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166AB" w14:textId="352DC0AE" w:rsidR="003F3088" w:rsidRPr="00B106DA" w:rsidRDefault="003F3088" w:rsidP="003F3088">
      <w:pPr>
        <w:spacing w:after="0" w:line="240" w:lineRule="auto"/>
        <w:jc w:val="right"/>
        <w:rPr>
          <w:rFonts w:ascii="AppleSDGothicNeo" w:eastAsia="AppleSDGothicNeo" w:hAnsi="Georgia" w:cs="Times New Roman"/>
          <w:b/>
          <w:bCs/>
          <w:noProof/>
          <w:color w:val="333333"/>
          <w:sz w:val="24"/>
          <w:szCs w:val="24"/>
          <w:lang w:eastAsia="en-GB"/>
        </w:rPr>
      </w:pPr>
      <w:r w:rsidRPr="00B106DA">
        <w:rPr>
          <w:rFonts w:ascii="AppleSDGothicNeo" w:eastAsia="AppleSDGothicNeo" w:hAnsi="Georgia" w:cs="Times New Roman"/>
          <w:b/>
          <w:bCs/>
          <w:noProof/>
          <w:color w:val="333333"/>
          <w:sz w:val="28"/>
          <w:szCs w:val="28"/>
          <w:lang w:eastAsia="en-GB"/>
        </w:rPr>
        <mc:AlternateContent>
          <mc:Choice Requires="wps">
            <w:drawing>
              <wp:anchor distT="0" distB="0" distL="114300" distR="114300" simplePos="0" relativeHeight="251659264" behindDoc="1" locked="0" layoutInCell="1" allowOverlap="1" wp14:anchorId="5A4F975C" wp14:editId="3A6E97AA">
                <wp:simplePos x="0" y="0"/>
                <wp:positionH relativeFrom="column">
                  <wp:posOffset>-428625</wp:posOffset>
                </wp:positionH>
                <wp:positionV relativeFrom="paragraph">
                  <wp:posOffset>0</wp:posOffset>
                </wp:positionV>
                <wp:extent cx="2447925" cy="933450"/>
                <wp:effectExtent l="0" t="0" r="9525" b="0"/>
                <wp:wrapTight wrapText="bothSides">
                  <wp:wrapPolygon edited="0">
                    <wp:start x="0" y="0"/>
                    <wp:lineTo x="0" y="21159"/>
                    <wp:lineTo x="21516" y="21159"/>
                    <wp:lineTo x="21516" y="0"/>
                    <wp:lineTo x="0" y="0"/>
                  </wp:wrapPolygon>
                </wp:wrapTight>
                <wp:docPr id="1" name="Rectangle 1"/>
                <wp:cNvGraphicFramePr/>
                <a:graphic xmlns:a="http://schemas.openxmlformats.org/drawingml/2006/main">
                  <a:graphicData uri="http://schemas.microsoft.com/office/word/2010/wordprocessingShape">
                    <wps:wsp>
                      <wps:cNvSpPr/>
                      <wps:spPr>
                        <a:xfrm>
                          <a:off x="0" y="0"/>
                          <a:ext cx="2447925" cy="933450"/>
                        </a:xfrm>
                        <a:prstGeom prst="rect">
                          <a:avLst/>
                        </a:prstGeom>
                        <a:solidFill>
                          <a:sysClr val="window" lastClr="FFFFFF">
                            <a:lumMod val="50000"/>
                          </a:sysClr>
                        </a:solidFill>
                        <a:ln w="12700" cap="flat" cmpd="sng" algn="ctr">
                          <a:noFill/>
                          <a:prstDash val="solid"/>
                          <a:miter lim="800000"/>
                        </a:ln>
                        <a:effectLst/>
                      </wps:spPr>
                      <wps:txbx>
                        <w:txbxContent>
                          <w:p w14:paraId="00DA7550" w14:textId="77777777" w:rsidR="003F3088" w:rsidRPr="003F3088" w:rsidRDefault="003F3088" w:rsidP="003F3088">
                            <w:pPr>
                              <w:jc w:val="center"/>
                              <w:rPr>
                                <w:rFonts w:ascii="Poiret One" w:hAnsi="Poiret One"/>
                                <w:color w:val="FFFFFF" w:themeColor="background1"/>
                                <w:sz w:val="96"/>
                                <w:szCs w:val="96"/>
                              </w:rPr>
                            </w:pPr>
                            <w:r w:rsidRPr="003F3088">
                              <w:rPr>
                                <w:rFonts w:ascii="Poiret One" w:hAnsi="Poiret One"/>
                                <w:color w:val="FFFFFF" w:themeColor="background1"/>
                                <w:sz w:val="96"/>
                                <w:szCs w:val="96"/>
                              </w:rPr>
                              <w:t>towers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4F975C" id="Rectangle 1" o:spid="_x0000_s1026" style="position:absolute;left:0;text-align:left;margin-left:-33.75pt;margin-top:0;width:192.7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" fillcolor="#7f7f7f" stroked="f" strokeweight="1pt">
                <v:textbox>
                  <w:txbxContent>
                    <w:p w14:paraId="00DA7550" w14:textId="77777777" w:rsidR="003F3088" w:rsidRPr="003F3088" w:rsidRDefault="003F3088" w:rsidP="003F3088">
                      <w:pPr>
                        <w:jc w:val="center"/>
                        <w:rPr>
                          <w:rFonts w:ascii="Poiret One" w:hAnsi="Poiret One"/>
                          <w:color w:val="FFFFFF" w:themeColor="background1"/>
                          <w:sz w:val="96"/>
                          <w:szCs w:val="96"/>
                        </w:rPr>
                      </w:pPr>
                      <w:r w:rsidRPr="003F3088">
                        <w:rPr>
                          <w:rFonts w:ascii="Poiret One" w:hAnsi="Poiret One"/>
                          <w:color w:val="FFFFFF" w:themeColor="background1"/>
                          <w:sz w:val="96"/>
                          <w:szCs w:val="96"/>
                        </w:rPr>
                        <w:t>towers</w:t>
                      </w:r>
                    </w:p>
                  </w:txbxContent>
                </v:textbox>
                <w10:wrap type="tight"/>
              </v:rect>
            </w:pict>
          </mc:Fallback>
        </mc:AlternateContent>
      </w:r>
      <w:r w:rsidR="00FF0ED4">
        <w:rPr>
          <w:rFonts w:ascii="AppleSDGothicNeo" w:eastAsia="AppleSDGothicNeo" w:hAnsi="Georgia" w:cs="Times New Roman"/>
          <w:b/>
          <w:bCs/>
          <w:noProof/>
          <w:color w:val="333333"/>
          <w:sz w:val="24"/>
          <w:szCs w:val="24"/>
          <w:lang w:eastAsia="en-GB"/>
        </w:rPr>
        <w:t xml:space="preserve">                                                                                                                                                                                                                                                                                                                                                                                                                                                                                                      </w:t>
      </w:r>
      <w:r w:rsidRPr="00B106DA">
        <w:rPr>
          <w:rFonts w:ascii="AppleSDGothicNeo" w:eastAsia="AppleSDGothicNeo" w:hAnsi="Georgia" w:cs="Times New Roman"/>
          <w:b/>
          <w:bCs/>
          <w:noProof/>
          <w:color w:val="333333"/>
          <w:sz w:val="24"/>
          <w:szCs w:val="24"/>
          <w:lang w:eastAsia="en-GB"/>
        </w:rPr>
        <w:t>TOWERS ASSOCIATES LTD</w:t>
      </w:r>
    </w:p>
    <w:p w14:paraId="372CA58F" w14:textId="4F900438" w:rsidR="003F3088" w:rsidRPr="00B106DA" w:rsidRDefault="003F3088" w:rsidP="003F3088">
      <w:pPr>
        <w:spacing w:after="0" w:line="240" w:lineRule="auto"/>
        <w:jc w:val="right"/>
        <w:rPr>
          <w:rFonts w:ascii="AppleSDGothicNeo" w:eastAsia="AppleSDGothicNeo" w:hAnsi="Georgia" w:cs="Times New Roman"/>
          <w:noProof/>
          <w:color w:val="333333"/>
          <w:lang w:eastAsia="en-GB"/>
        </w:rPr>
      </w:pPr>
      <w:r w:rsidRPr="00B106DA">
        <w:rPr>
          <w:rFonts w:ascii="AppleSDGothicNeo" w:eastAsia="AppleSDGothicNeo" w:hAnsi="Georgia" w:cs="Times New Roman" w:hint="eastAsia"/>
          <w:noProof/>
          <w:color w:val="333333"/>
          <w:lang w:eastAsia="en-GB"/>
        </w:rPr>
        <w:t>Harefield Oil Terminal</w:t>
      </w:r>
    </w:p>
    <w:p w14:paraId="46D826F5" w14:textId="62FEC4C3" w:rsidR="003F3088" w:rsidRPr="00B106DA" w:rsidRDefault="003F3088" w:rsidP="003F3088">
      <w:pPr>
        <w:spacing w:after="0" w:line="240" w:lineRule="auto"/>
        <w:jc w:val="right"/>
        <w:rPr>
          <w:rFonts w:ascii="AppleSDGothicNeo" w:eastAsia="AppleSDGothicNeo" w:hAnsi="Georgia" w:cs="Times New Roman"/>
          <w:noProof/>
          <w:color w:val="333333"/>
          <w:lang w:eastAsia="en-GB"/>
        </w:rPr>
      </w:pPr>
      <w:r w:rsidRPr="00B106DA">
        <w:rPr>
          <w:rFonts w:ascii="AppleSDGothicNeo" w:eastAsia="AppleSDGothicNeo" w:hAnsi="Georgia" w:cs="Times New Roman" w:hint="eastAsia"/>
          <w:noProof/>
          <w:color w:val="333333"/>
          <w:lang w:eastAsia="en-GB"/>
        </w:rPr>
        <w:t>Harvil Road,</w:t>
      </w:r>
    </w:p>
    <w:p w14:paraId="6D5B4DD5" w14:textId="77777777" w:rsidR="003F3088" w:rsidRDefault="003F3088" w:rsidP="003F3088">
      <w:pPr>
        <w:spacing w:after="0" w:line="240" w:lineRule="auto"/>
        <w:jc w:val="right"/>
        <w:rPr>
          <w:rFonts w:ascii="AppleSDGothicNeo" w:eastAsia="AppleSDGothicNeo" w:hAnsi="Georgia" w:cs="Times New Roman"/>
          <w:noProof/>
          <w:color w:val="333333"/>
          <w:lang w:eastAsia="en-GB"/>
        </w:rPr>
      </w:pPr>
      <w:r w:rsidRPr="00B106DA">
        <w:rPr>
          <w:rFonts w:ascii="AppleSDGothicNeo" w:eastAsia="AppleSDGothicNeo" w:hAnsi="Georgia" w:cs="Times New Roman" w:hint="eastAsia"/>
          <w:noProof/>
          <w:color w:val="333333"/>
          <w:lang w:eastAsia="en-GB"/>
        </w:rPr>
        <w:t>UB9 6JL</w:t>
      </w:r>
    </w:p>
    <w:p w14:paraId="62C5D37F" w14:textId="49A2BBA9" w:rsidR="003F3088" w:rsidRDefault="003F3088" w:rsidP="003F3088">
      <w:pPr>
        <w:spacing w:after="0" w:line="240" w:lineRule="auto"/>
        <w:jc w:val="right"/>
        <w:rPr>
          <w:rFonts w:ascii="AppleSDGothicNeo" w:eastAsia="AppleSDGothicNeo" w:hAnsi="Georgia" w:cs="Times New Roman"/>
          <w:noProof/>
          <w:color w:val="333333"/>
          <w:lang w:eastAsia="en-GB"/>
        </w:rPr>
      </w:pPr>
      <w:r>
        <w:rPr>
          <w:rFonts w:ascii="AppleSDGothicNeo" w:eastAsia="AppleSDGothicNeo" w:hAnsi="Georgia" w:cs="Times New Roman"/>
          <w:noProof/>
          <w:color w:val="333333"/>
          <w:lang w:eastAsia="en-GB"/>
        </w:rPr>
        <w:t>01895 812822</w:t>
      </w:r>
    </w:p>
    <w:p w14:paraId="02693BCD" w14:textId="1D255395" w:rsidR="003F3088" w:rsidRDefault="003F3088" w:rsidP="003F3088">
      <w:pPr>
        <w:jc w:val="right"/>
      </w:pPr>
    </w:p>
    <w:p w14:paraId="31CE40AF" w14:textId="1E94549D" w:rsidR="003F3088" w:rsidRPr="007D0B3B" w:rsidRDefault="003F3088" w:rsidP="003F3088">
      <w:pPr>
        <w:rPr>
          <w:rFonts w:ascii="AppleSDGothicNeo" w:eastAsia="AppleSDGothicNeo" w:hAnsi="Georgia" w:cs="Times New Roman"/>
          <w:noProof/>
          <w:color w:val="333333"/>
          <w:lang w:eastAsia="en-GB"/>
        </w:rPr>
      </w:pPr>
    </w:p>
    <w:p w14:paraId="3B7EC6FA" w14:textId="01B5C6E1" w:rsidR="007D0B3B" w:rsidRPr="007D0B3B" w:rsidRDefault="007D0B3B" w:rsidP="007D0B3B">
      <w:pPr>
        <w:jc w:val="right"/>
        <w:rPr>
          <w:rFonts w:ascii="AppleSDGothicNeo" w:eastAsia="AppleSDGothicNeo" w:hAnsi="Georgia" w:cs="Times New Roman"/>
          <w:noProof/>
          <w:color w:val="333333"/>
          <w:lang w:eastAsia="en-GB"/>
        </w:rPr>
      </w:pPr>
      <w:r w:rsidRPr="007D0B3B">
        <w:rPr>
          <w:rFonts w:ascii="AppleSDGothicNeo" w:eastAsia="AppleSDGothicNeo" w:hAnsi="Georgia" w:cs="Times New Roman"/>
          <w:noProof/>
          <w:color w:val="333333"/>
          <w:lang w:eastAsia="en-GB"/>
        </w:rPr>
        <w:t>REF:3</w:t>
      </w:r>
      <w:r w:rsidR="00A521AF">
        <w:rPr>
          <w:rFonts w:ascii="AppleSDGothicNeo" w:eastAsia="AppleSDGothicNeo" w:hAnsi="Georgia" w:cs="Times New Roman"/>
          <w:noProof/>
          <w:color w:val="333333"/>
          <w:lang w:eastAsia="en-GB"/>
        </w:rPr>
        <w:t>3</w:t>
      </w:r>
      <w:r w:rsidR="001C3811">
        <w:rPr>
          <w:rFonts w:ascii="AppleSDGothicNeo" w:eastAsia="AppleSDGothicNeo" w:hAnsi="Georgia" w:cs="Times New Roman"/>
          <w:noProof/>
          <w:color w:val="333333"/>
          <w:lang w:eastAsia="en-GB"/>
        </w:rPr>
        <w:t>21-01</w:t>
      </w:r>
    </w:p>
    <w:p w14:paraId="0E76003F" w14:textId="4F8105B1" w:rsidR="007D0B3B" w:rsidRPr="007D0B3B" w:rsidRDefault="007D0B3B" w:rsidP="007D0B3B">
      <w:pPr>
        <w:jc w:val="right"/>
        <w:rPr>
          <w:rFonts w:ascii="AppleSDGothicNeo" w:eastAsia="AppleSDGothicNeo" w:hAnsi="Georgia" w:cs="Times New Roman"/>
          <w:noProof/>
          <w:color w:val="333333"/>
          <w:lang w:eastAsia="en-GB"/>
        </w:rPr>
      </w:pPr>
      <w:r w:rsidRPr="007D0B3B">
        <w:rPr>
          <w:rFonts w:ascii="AppleSDGothicNeo" w:eastAsia="AppleSDGothicNeo" w:hAnsi="Georgia" w:cs="Times New Roman"/>
          <w:noProof/>
          <w:color w:val="333333"/>
          <w:lang w:eastAsia="en-GB"/>
        </w:rPr>
        <w:t xml:space="preserve">DATE </w:t>
      </w:r>
      <w:r w:rsidR="001C3811">
        <w:rPr>
          <w:rFonts w:ascii="AppleSDGothicNeo" w:eastAsia="AppleSDGothicNeo" w:hAnsi="Georgia" w:cs="Times New Roman"/>
          <w:noProof/>
          <w:color w:val="333333"/>
          <w:lang w:eastAsia="en-GB"/>
        </w:rPr>
        <w:t>24</w:t>
      </w:r>
      <w:r w:rsidR="001C3811">
        <w:rPr>
          <w:rFonts w:ascii="AppleSDGothicNeo" w:eastAsia="AppleSDGothicNeo" w:hAnsi="Georgia" w:cs="Times New Roman"/>
          <w:noProof/>
          <w:color w:val="333333"/>
          <w:vertAlign w:val="superscript"/>
          <w:lang w:eastAsia="en-GB"/>
        </w:rPr>
        <w:t xml:space="preserve">th </w:t>
      </w:r>
      <w:r w:rsidR="001C3811">
        <w:rPr>
          <w:rFonts w:ascii="AppleSDGothicNeo" w:eastAsia="AppleSDGothicNeo" w:hAnsi="Georgia" w:cs="Times New Roman"/>
          <w:noProof/>
          <w:color w:val="333333"/>
          <w:lang w:eastAsia="en-GB"/>
        </w:rPr>
        <w:t>June 2024</w:t>
      </w:r>
    </w:p>
    <w:p w14:paraId="7ED0965F" w14:textId="2325B313" w:rsidR="007D0B3B" w:rsidRDefault="007D0B3B" w:rsidP="003F3088"/>
    <w:p w14:paraId="78539D6A" w14:textId="3ACAF095" w:rsidR="007D0B3B" w:rsidRDefault="007D0B3B" w:rsidP="003F3088"/>
    <w:p w14:paraId="167C4E63" w14:textId="39D7DFAB" w:rsidR="007D0B3B" w:rsidRDefault="007D0B3B" w:rsidP="003F3088"/>
    <w:p w14:paraId="29AC6356" w14:textId="556BA744" w:rsidR="007D0B3B" w:rsidRDefault="007D0B3B" w:rsidP="003F3088"/>
    <w:p w14:paraId="577D4CBC" w14:textId="7CF5B191" w:rsidR="001C3811" w:rsidRDefault="001C3811" w:rsidP="00D65C04">
      <w:pPr>
        <w:jc w:val="center"/>
        <w:rPr>
          <w:rFonts w:ascii="AppleSDGothicNeo" w:eastAsia="AppleSDGothicNeo"/>
          <w:color w:val="000000" w:themeColor="text1"/>
          <w:sz w:val="48"/>
          <w:szCs w:val="48"/>
        </w:rPr>
      </w:pPr>
      <w:r>
        <w:rPr>
          <w:rFonts w:ascii="AppleSDGothicNeo" w:eastAsia="AppleSDGothicNeo"/>
          <w:color w:val="000000" w:themeColor="text1"/>
          <w:sz w:val="48"/>
          <w:szCs w:val="48"/>
        </w:rPr>
        <w:t xml:space="preserve">FIRE STATEMENT </w:t>
      </w:r>
    </w:p>
    <w:p w14:paraId="1C5D27AD" w14:textId="50838336" w:rsidR="005B3C29" w:rsidRDefault="001C3811" w:rsidP="005B3C29">
      <w:pPr>
        <w:jc w:val="center"/>
        <w:rPr>
          <w:rFonts w:ascii="AppleSDGothicNeo" w:eastAsia="AppleSDGothicNeo"/>
          <w:color w:val="000000" w:themeColor="text1"/>
          <w:sz w:val="26"/>
          <w:szCs w:val="14"/>
        </w:rPr>
      </w:pPr>
      <w:r>
        <w:rPr>
          <w:rFonts w:ascii="AppleSDGothicNeo" w:eastAsia="AppleSDGothicNeo"/>
          <w:color w:val="000000" w:themeColor="text1"/>
          <w:sz w:val="42"/>
          <w:szCs w:val="36"/>
        </w:rPr>
        <w:t>90 LONG LANE ICKENHAM UB10 8SX</w:t>
      </w:r>
    </w:p>
    <w:p w14:paraId="5F8E6861" w14:textId="77777777" w:rsidR="0089535A" w:rsidRDefault="0089535A" w:rsidP="005B3C29">
      <w:pPr>
        <w:jc w:val="center"/>
        <w:rPr>
          <w:rFonts w:ascii="AppleSDGothicNeo" w:eastAsia="AppleSDGothicNeo"/>
          <w:color w:val="000000" w:themeColor="text1"/>
          <w:sz w:val="26"/>
          <w:szCs w:val="14"/>
        </w:rPr>
      </w:pPr>
    </w:p>
    <w:p w14:paraId="488B5612" w14:textId="77777777" w:rsidR="0089535A" w:rsidRDefault="0089535A" w:rsidP="005B3C29">
      <w:pPr>
        <w:jc w:val="center"/>
        <w:rPr>
          <w:rFonts w:ascii="AppleSDGothicNeo" w:eastAsia="AppleSDGothicNeo"/>
          <w:color w:val="000000" w:themeColor="text1"/>
          <w:sz w:val="26"/>
          <w:szCs w:val="14"/>
        </w:rPr>
      </w:pPr>
    </w:p>
    <w:p w14:paraId="5AACFFD8" w14:textId="39DFF229" w:rsidR="005B3C29" w:rsidRDefault="005B3C29" w:rsidP="005B3C29">
      <w:pPr>
        <w:jc w:val="center"/>
        <w:rPr>
          <w:rFonts w:ascii="AppleSDGothicNeo" w:eastAsia="AppleSDGothicNeo"/>
          <w:color w:val="000000" w:themeColor="text1"/>
          <w:sz w:val="26"/>
          <w:szCs w:val="14"/>
        </w:rPr>
      </w:pPr>
    </w:p>
    <w:p w14:paraId="5F59EFED" w14:textId="1856398E" w:rsidR="005B3C29" w:rsidRDefault="005B3C29" w:rsidP="005B3C29">
      <w:pPr>
        <w:jc w:val="center"/>
        <w:rPr>
          <w:rFonts w:ascii="AppleSDGothicNeo" w:eastAsia="AppleSDGothicNeo"/>
          <w:color w:val="000000" w:themeColor="text1"/>
          <w:sz w:val="26"/>
          <w:szCs w:val="14"/>
        </w:rPr>
      </w:pPr>
    </w:p>
    <w:p w14:paraId="3EEAC9FD" w14:textId="5053BABD" w:rsidR="005B3C29" w:rsidRDefault="005B3C29" w:rsidP="005B3C29">
      <w:pPr>
        <w:jc w:val="center"/>
        <w:rPr>
          <w:rFonts w:ascii="AppleSDGothicNeo" w:eastAsia="AppleSDGothicNeo"/>
          <w:color w:val="000000" w:themeColor="text1"/>
          <w:sz w:val="26"/>
          <w:szCs w:val="14"/>
        </w:rPr>
      </w:pPr>
    </w:p>
    <w:p w14:paraId="372FB79B" w14:textId="3CA39212" w:rsidR="005B3C29" w:rsidRDefault="005B3C29" w:rsidP="005B3C29">
      <w:pPr>
        <w:jc w:val="center"/>
        <w:rPr>
          <w:rFonts w:ascii="AppleSDGothicNeo" w:eastAsia="AppleSDGothicNeo"/>
          <w:color w:val="000000" w:themeColor="text1"/>
          <w:sz w:val="26"/>
          <w:szCs w:val="14"/>
        </w:rPr>
      </w:pPr>
    </w:p>
    <w:p w14:paraId="6A27916E" w14:textId="0B032173" w:rsidR="005B3C29" w:rsidRDefault="005B3C29" w:rsidP="005B3C29">
      <w:pPr>
        <w:jc w:val="center"/>
        <w:rPr>
          <w:rFonts w:ascii="AppleSDGothicNeo" w:eastAsia="AppleSDGothicNeo"/>
          <w:color w:val="000000" w:themeColor="text1"/>
          <w:sz w:val="26"/>
          <w:szCs w:val="14"/>
        </w:rPr>
      </w:pPr>
    </w:p>
    <w:p w14:paraId="1226EF41" w14:textId="7AB5461C" w:rsidR="005B3C29" w:rsidRDefault="005B3C29" w:rsidP="005B3C29">
      <w:pPr>
        <w:jc w:val="center"/>
        <w:rPr>
          <w:rFonts w:ascii="AppleSDGothicNeo" w:eastAsia="AppleSDGothicNeo"/>
          <w:color w:val="000000" w:themeColor="text1"/>
          <w:sz w:val="26"/>
          <w:szCs w:val="14"/>
        </w:rPr>
      </w:pPr>
    </w:p>
    <w:p w14:paraId="174F948A" w14:textId="77777777" w:rsidR="005B3C29" w:rsidRPr="005B3C29" w:rsidRDefault="005B3C29" w:rsidP="005B3C29">
      <w:pPr>
        <w:jc w:val="center"/>
        <w:rPr>
          <w:rFonts w:ascii="AppleSDGothicNeo" w:eastAsia="AppleSDGothicNeo"/>
          <w:color w:val="000000" w:themeColor="text1"/>
          <w:sz w:val="26"/>
          <w:szCs w:val="14"/>
        </w:rPr>
      </w:pPr>
    </w:p>
    <w:p w14:paraId="115E700C" w14:textId="77777777" w:rsidR="007165E9" w:rsidRPr="000821D5" w:rsidRDefault="00EB3B07" w:rsidP="00EB3B07">
      <w:pPr>
        <w:rPr>
          <w:rFonts w:ascii="AppleSDGothicNeo" w:eastAsia="AppleSDGothicNeo"/>
          <w:sz w:val="24"/>
          <w:szCs w:val="24"/>
        </w:rPr>
      </w:pPr>
      <w:r w:rsidRPr="000821D5">
        <w:rPr>
          <w:rFonts w:ascii="AppleSDGothicNeo" w:eastAsia="AppleSDGothicNeo"/>
          <w:sz w:val="24"/>
          <w:szCs w:val="24"/>
        </w:rPr>
        <w:lastRenderedPageBreak/>
        <w:t xml:space="preserve">This Planning Fire Statement has been produced in support of the planning for the </w:t>
      </w:r>
      <w:r w:rsidR="007165E9" w:rsidRPr="000821D5">
        <w:rPr>
          <w:rFonts w:ascii="AppleSDGothicNeo" w:eastAsia="AppleSDGothicNeo"/>
          <w:sz w:val="24"/>
          <w:szCs w:val="24"/>
        </w:rPr>
        <w:t xml:space="preserve">demolition of the existing dwelling house and erection of 9 flats </w:t>
      </w:r>
      <w:r w:rsidRPr="000821D5">
        <w:rPr>
          <w:rFonts w:ascii="AppleSDGothicNeo" w:eastAsia="AppleSDGothicNeo"/>
          <w:sz w:val="24"/>
          <w:szCs w:val="24"/>
        </w:rPr>
        <w:t>at</w:t>
      </w:r>
      <w:r w:rsidR="007165E9" w:rsidRPr="000821D5">
        <w:rPr>
          <w:rFonts w:ascii="AppleSDGothicNeo" w:eastAsia="AppleSDGothicNeo"/>
          <w:sz w:val="24"/>
          <w:szCs w:val="24"/>
        </w:rPr>
        <w:t xml:space="preserve"> 90 Long Lane Ickenham, UB10 8SX. </w:t>
      </w:r>
    </w:p>
    <w:p w14:paraId="16A0BAD7" w14:textId="5B217835" w:rsidR="000E03DF" w:rsidRPr="000821D5" w:rsidRDefault="00EB3B07" w:rsidP="00EB3B07">
      <w:pPr>
        <w:rPr>
          <w:rFonts w:ascii="AppleSDGothicNeo" w:eastAsia="AppleSDGothicNeo"/>
          <w:sz w:val="24"/>
          <w:szCs w:val="24"/>
        </w:rPr>
      </w:pPr>
      <w:r w:rsidRPr="000821D5">
        <w:rPr>
          <w:rFonts w:ascii="AppleSDGothicNeo" w:eastAsia="AppleSDGothicNeo"/>
          <w:sz w:val="24"/>
          <w:szCs w:val="24"/>
        </w:rPr>
        <w:t>This Fire Statement is intended to demonstrate compliance with Section D12(A), Section D12(B) of the London Plan. Section D5(B) does not apply in this instance as no lifts are present on the sit</w:t>
      </w:r>
      <w:r w:rsidR="007165E9" w:rsidRPr="000821D5">
        <w:rPr>
          <w:rFonts w:ascii="AppleSDGothicNeo" w:eastAsia="AppleSDGothicNeo"/>
          <w:sz w:val="24"/>
          <w:szCs w:val="24"/>
        </w:rPr>
        <w:t>e</w:t>
      </w:r>
      <w:r w:rsidRPr="000821D5">
        <w:rPr>
          <w:rFonts w:ascii="AppleSDGothicNeo" w:eastAsia="AppleSDGothicNeo"/>
          <w:sz w:val="24"/>
          <w:szCs w:val="24"/>
        </w:rPr>
        <w:t>.</w:t>
      </w:r>
    </w:p>
    <w:p w14:paraId="74E8DAA8" w14:textId="375A2793" w:rsidR="000E03DF" w:rsidRPr="000821D5" w:rsidRDefault="009878E1" w:rsidP="000E03DF">
      <w:pPr>
        <w:rPr>
          <w:rFonts w:ascii="AppleSDGothicNeo" w:eastAsia="AppleSDGothicNeo"/>
          <w:sz w:val="24"/>
          <w:szCs w:val="24"/>
        </w:rPr>
      </w:pPr>
      <w:r w:rsidRPr="000821D5">
        <w:rPr>
          <w:rFonts w:ascii="AppleSDGothicNeo" w:eastAsia="AppleSDGothicNeo"/>
          <w:sz w:val="24"/>
          <w:szCs w:val="24"/>
        </w:rPr>
        <w:t xml:space="preserve">The fire safety design is required to achieve the minimum standard required by Part B of the Building Regulations 2010 (hereafter referred to as Part B). Where relevant, reference is made to measures necessary to assist in discharge of duties under the Regulatory Reform (Fire Safety) Order (FSO) and the Fire Safety Act (4) information that is used to form part of the information pack handed over to the building </w:t>
      </w:r>
      <w:r w:rsidR="00FD092E" w:rsidRPr="000821D5">
        <w:rPr>
          <w:rFonts w:ascii="AppleSDGothicNeo" w:eastAsia="AppleSDGothicNeo"/>
          <w:sz w:val="24"/>
          <w:szCs w:val="24"/>
        </w:rPr>
        <w:t xml:space="preserve">Owner </w:t>
      </w:r>
      <w:r w:rsidRPr="000821D5">
        <w:rPr>
          <w:rFonts w:ascii="AppleSDGothicNeo" w:eastAsia="AppleSDGothicNeo"/>
          <w:sz w:val="24"/>
          <w:szCs w:val="24"/>
        </w:rPr>
        <w:t>(</w:t>
      </w:r>
      <w:proofErr w:type="spellStart"/>
      <w:r w:rsidR="00D531DE" w:rsidRPr="000821D5">
        <w:rPr>
          <w:rFonts w:ascii="AppleSDGothicNeo" w:eastAsia="AppleSDGothicNeo"/>
          <w:sz w:val="24"/>
          <w:szCs w:val="24"/>
        </w:rPr>
        <w:t>Antech</w:t>
      </w:r>
      <w:proofErr w:type="spellEnd"/>
      <w:r w:rsidR="00D531DE" w:rsidRPr="000821D5">
        <w:rPr>
          <w:rFonts w:ascii="AppleSDGothicNeo" w:eastAsia="AppleSDGothicNeo"/>
          <w:sz w:val="24"/>
          <w:szCs w:val="24"/>
        </w:rPr>
        <w:t xml:space="preserve"> Solutions Limited</w:t>
      </w:r>
      <w:r w:rsidRPr="000821D5">
        <w:rPr>
          <w:rFonts w:ascii="AppleSDGothicNeo" w:eastAsia="AppleSDGothicNeo"/>
          <w:sz w:val="24"/>
          <w:szCs w:val="24"/>
        </w:rPr>
        <w:t>) under Regulation 38 of the Building Regulations</w:t>
      </w:r>
      <w:r w:rsidR="00981B1E" w:rsidRPr="000821D5">
        <w:rPr>
          <w:rFonts w:ascii="AppleSDGothicNeo" w:eastAsia="AppleSDGothicNeo"/>
          <w:sz w:val="24"/>
          <w:szCs w:val="24"/>
        </w:rPr>
        <w:t>.</w:t>
      </w:r>
      <w:r w:rsidR="00C56ADD" w:rsidRPr="000821D5">
        <w:rPr>
          <w:rFonts w:ascii="AppleSDGothicNeo" w:eastAsia="AppleSDGothicNeo"/>
          <w:sz w:val="24"/>
          <w:szCs w:val="24"/>
        </w:rPr>
        <w:t xml:space="preserve"> Approved Document B, Volume 2, 2019 (ADB) (and associated British and European Standards) </w:t>
      </w:r>
      <w:r w:rsidR="00FC1181" w:rsidRPr="000821D5">
        <w:rPr>
          <w:rFonts w:ascii="AppleSDGothicNeo" w:eastAsia="AppleSDGothicNeo"/>
          <w:sz w:val="24"/>
          <w:szCs w:val="24"/>
        </w:rPr>
        <w:t xml:space="preserve">has been used as the </w:t>
      </w:r>
      <w:r w:rsidR="00C56ADD" w:rsidRPr="000821D5">
        <w:rPr>
          <w:rFonts w:ascii="AppleSDGothicNeo" w:eastAsia="AppleSDGothicNeo"/>
          <w:sz w:val="24"/>
          <w:szCs w:val="24"/>
        </w:rPr>
        <w:t>basis of assessment for compliance with Part B.</w:t>
      </w:r>
    </w:p>
    <w:p w14:paraId="53A917E8" w14:textId="34C835A2" w:rsidR="009E7570" w:rsidRPr="000821D5" w:rsidRDefault="00205E48" w:rsidP="00815722">
      <w:pPr>
        <w:rPr>
          <w:rFonts w:ascii="AppleSDGothicNeo" w:eastAsia="AppleSDGothicNeo"/>
          <w:sz w:val="24"/>
          <w:szCs w:val="24"/>
        </w:rPr>
      </w:pPr>
      <w:r w:rsidRPr="000821D5">
        <w:rPr>
          <w:rFonts w:ascii="AppleSDGothicNeo" w:eastAsia="AppleSDGothicNeo"/>
          <w:sz w:val="24"/>
          <w:szCs w:val="24"/>
        </w:rPr>
        <w:t xml:space="preserve">The application site is located on the north-western side of Long Lane, some 80m to the north-east of its junction with </w:t>
      </w:r>
      <w:proofErr w:type="spellStart"/>
      <w:r w:rsidRPr="000821D5">
        <w:rPr>
          <w:rFonts w:ascii="AppleSDGothicNeo" w:eastAsia="AppleSDGothicNeo"/>
          <w:sz w:val="24"/>
          <w:szCs w:val="24"/>
        </w:rPr>
        <w:t>Swakeleys</w:t>
      </w:r>
      <w:proofErr w:type="spellEnd"/>
      <w:r w:rsidRPr="000821D5">
        <w:rPr>
          <w:rFonts w:ascii="AppleSDGothicNeo" w:eastAsia="AppleSDGothicNeo"/>
          <w:sz w:val="24"/>
          <w:szCs w:val="24"/>
        </w:rPr>
        <w:t xml:space="preserve"> Drive. </w:t>
      </w:r>
      <w:r w:rsidR="00FC1181" w:rsidRPr="000821D5">
        <w:rPr>
          <w:rFonts w:ascii="AppleSDGothicNeo" w:eastAsia="AppleSDGothicNeo"/>
          <w:sz w:val="24"/>
          <w:szCs w:val="24"/>
        </w:rPr>
        <w:t xml:space="preserve">It is </w:t>
      </w:r>
      <w:r w:rsidRPr="000821D5">
        <w:rPr>
          <w:rFonts w:ascii="AppleSDGothicNeo" w:eastAsia="AppleSDGothicNeo"/>
          <w:sz w:val="24"/>
          <w:szCs w:val="24"/>
        </w:rPr>
        <w:t>a large plot with a deep rear garden.</w:t>
      </w:r>
      <w:r w:rsidR="00815722" w:rsidRPr="000821D5">
        <w:rPr>
          <w:rFonts w:ascii="AppleSDGothicNeo" w:eastAsia="AppleSDGothicNeo"/>
          <w:sz w:val="24"/>
          <w:szCs w:val="24"/>
        </w:rPr>
        <w:t xml:space="preserve"> The road consists mostly of </w:t>
      </w:r>
      <w:proofErr w:type="spellStart"/>
      <w:r w:rsidR="00815722" w:rsidRPr="000821D5">
        <w:rPr>
          <w:rFonts w:ascii="AppleSDGothicNeo" w:eastAsia="AppleSDGothicNeo"/>
          <w:sz w:val="24"/>
          <w:szCs w:val="24"/>
        </w:rPr>
        <w:t>detatched</w:t>
      </w:r>
      <w:proofErr w:type="spellEnd"/>
      <w:r w:rsidR="00815722" w:rsidRPr="000821D5">
        <w:rPr>
          <w:rFonts w:ascii="AppleSDGothicNeo" w:eastAsia="AppleSDGothicNeo"/>
          <w:sz w:val="24"/>
          <w:szCs w:val="24"/>
        </w:rPr>
        <w:t xml:space="preserve"> dwelling houses,</w:t>
      </w:r>
      <w:r w:rsidRPr="000821D5">
        <w:rPr>
          <w:rFonts w:ascii="AppleSDGothicNeo" w:eastAsia="AppleSDGothicNeo"/>
          <w:sz w:val="24"/>
          <w:szCs w:val="24"/>
        </w:rPr>
        <w:t xml:space="preserve"> set back from the road, in an informal setting with a staggered relationship to the road frontage. To the north east, is a </w:t>
      </w:r>
      <w:r w:rsidR="00815722" w:rsidRPr="000821D5">
        <w:rPr>
          <w:rFonts w:ascii="AppleSDGothicNeo" w:eastAsia="AppleSDGothicNeo"/>
          <w:sz w:val="24"/>
          <w:szCs w:val="24"/>
        </w:rPr>
        <w:t xml:space="preserve">flat unit </w:t>
      </w:r>
      <w:r w:rsidRPr="000821D5">
        <w:rPr>
          <w:rFonts w:ascii="AppleSDGothicNeo" w:eastAsia="AppleSDGothicNeo"/>
          <w:sz w:val="24"/>
          <w:szCs w:val="24"/>
        </w:rPr>
        <w:t>at No.88 Long Lane and beyond that is the Cardinal Hume Campus of the Douay Martyrs</w:t>
      </w:r>
      <w:r w:rsidR="00815722" w:rsidRPr="000821D5">
        <w:rPr>
          <w:rFonts w:ascii="AppleSDGothicNeo" w:eastAsia="AppleSDGothicNeo"/>
          <w:sz w:val="24"/>
          <w:szCs w:val="24"/>
        </w:rPr>
        <w:t xml:space="preserve">. On the opposite site is a dwelling house number 92. </w:t>
      </w:r>
    </w:p>
    <w:p w14:paraId="1E0D2A1C" w14:textId="74D7BB96" w:rsidR="00706A4E" w:rsidRPr="000821D5" w:rsidRDefault="00706A4E" w:rsidP="00706A4E">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This Planning Fire Statement has been produced by </w:t>
      </w:r>
      <w:r w:rsidR="00F25A90" w:rsidRPr="000821D5">
        <w:rPr>
          <w:rFonts w:ascii="AppleSDGothicNeo" w:eastAsia="AppleSDGothicNeo" w:hAnsiTheme="minorHAnsi" w:cstheme="minorBidi"/>
          <w:color w:val="auto"/>
        </w:rPr>
        <w:t xml:space="preserve">Towers Associates Ltd. Peter Norman has been a director of Towers Associates since 1988 and has worked on many projects </w:t>
      </w:r>
      <w:r w:rsidRPr="000821D5">
        <w:rPr>
          <w:rFonts w:ascii="AppleSDGothicNeo" w:eastAsia="AppleSDGothicNeo" w:hAnsiTheme="minorHAnsi" w:cstheme="minorBidi"/>
          <w:color w:val="auto"/>
        </w:rPr>
        <w:t xml:space="preserve"> </w:t>
      </w:r>
    </w:p>
    <w:p w14:paraId="454F38B6" w14:textId="79CD4D67" w:rsidR="00381383" w:rsidRPr="000821D5" w:rsidRDefault="00706A4E" w:rsidP="005E5940">
      <w:pPr>
        <w:rPr>
          <w:rFonts w:ascii="AppleSDGothicNeo" w:eastAsia="AppleSDGothicNeo"/>
          <w:sz w:val="24"/>
          <w:szCs w:val="24"/>
        </w:rPr>
      </w:pPr>
      <w:r w:rsidRPr="000821D5">
        <w:rPr>
          <w:rFonts w:ascii="AppleSDGothicNeo" w:eastAsia="AppleSDGothicNeo"/>
          <w:sz w:val="24"/>
          <w:szCs w:val="24"/>
        </w:rPr>
        <w:t>The expertise and competency of the author is commensurate with size, scope and complexity of this project</w:t>
      </w:r>
      <w:r w:rsidR="002F7426" w:rsidRPr="000821D5">
        <w:rPr>
          <w:rFonts w:ascii="AppleSDGothicNeo" w:eastAsia="AppleSDGothicNeo"/>
          <w:sz w:val="24"/>
          <w:szCs w:val="24"/>
        </w:rPr>
        <w:t xml:space="preserve">. Prior to the commencement of the </w:t>
      </w:r>
      <w:proofErr w:type="gramStart"/>
      <w:r w:rsidR="002F7426" w:rsidRPr="000821D5">
        <w:rPr>
          <w:rFonts w:ascii="AppleSDGothicNeo" w:eastAsia="AppleSDGothicNeo"/>
          <w:sz w:val="24"/>
          <w:szCs w:val="24"/>
        </w:rPr>
        <w:t>build</w:t>
      </w:r>
      <w:proofErr w:type="gramEnd"/>
      <w:r w:rsidR="002F7426" w:rsidRPr="000821D5">
        <w:rPr>
          <w:rFonts w:ascii="AppleSDGothicNeo" w:eastAsia="AppleSDGothicNeo"/>
          <w:sz w:val="24"/>
          <w:szCs w:val="24"/>
        </w:rPr>
        <w:t xml:space="preserve"> we will consult a fire safety specialist and building control ensure full compliance.</w:t>
      </w:r>
      <w:r w:rsidR="00381383" w:rsidRPr="000821D5">
        <w:rPr>
          <w:rFonts w:ascii="AppleSDGothicNeo" w:eastAsia="AppleSDGothicNeo"/>
          <w:sz w:val="24"/>
          <w:szCs w:val="24"/>
        </w:rPr>
        <w:t xml:space="preserve"> </w:t>
      </w:r>
    </w:p>
    <w:p w14:paraId="0B3F64DA" w14:textId="01054D73" w:rsidR="00381383" w:rsidRPr="000821D5" w:rsidRDefault="00381383" w:rsidP="00381383">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lastRenderedPageBreak/>
        <w:t xml:space="preserve">At the time of writing  planning has not been granted however following planning approval a full Building Control application will be submitted. All plans will be checked against compliance with part B. During the build, the works will be checked at all stages </w:t>
      </w:r>
      <w:r w:rsidR="008B5155" w:rsidRPr="000821D5">
        <w:rPr>
          <w:rFonts w:ascii="AppleSDGothicNeo" w:eastAsia="AppleSDGothicNeo" w:hAnsiTheme="minorHAnsi" w:cstheme="minorBidi"/>
          <w:color w:val="auto"/>
        </w:rPr>
        <w:t>including</w:t>
      </w:r>
      <w:r w:rsidRPr="000821D5">
        <w:rPr>
          <w:rFonts w:ascii="AppleSDGothicNeo" w:eastAsia="AppleSDGothicNeo" w:hAnsiTheme="minorHAnsi" w:cstheme="minorBidi"/>
          <w:color w:val="auto"/>
        </w:rPr>
        <w:t xml:space="preserve"> fire safety works</w:t>
      </w:r>
      <w:r w:rsidR="008B5155" w:rsidRPr="000821D5">
        <w:rPr>
          <w:rFonts w:ascii="AppleSDGothicNeo" w:eastAsia="AppleSDGothicNeo" w:hAnsiTheme="minorHAnsi" w:cstheme="minorBidi"/>
          <w:color w:val="auto"/>
        </w:rPr>
        <w:t xml:space="preserve"> and following inspection will be </w:t>
      </w:r>
      <w:r w:rsidRPr="000821D5">
        <w:rPr>
          <w:rFonts w:ascii="AppleSDGothicNeo" w:eastAsia="AppleSDGothicNeo" w:hAnsiTheme="minorHAnsi" w:cstheme="minorBidi"/>
          <w:color w:val="auto"/>
        </w:rPr>
        <w:t xml:space="preserve">approved and signed off. This Fire Statement outlined herein ensures the project has met in full the functional requirements of Part B1-B5 of the Building Regulations 2010 as set out below: </w:t>
      </w:r>
    </w:p>
    <w:p w14:paraId="1A0CC4A8" w14:textId="77777777" w:rsidR="00381383" w:rsidRPr="000821D5" w:rsidRDefault="00381383" w:rsidP="00381383">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w:t>
      </w:r>
      <w:r w:rsidRPr="000821D5">
        <w:rPr>
          <w:rFonts w:ascii="AppleSDGothicNeo" w:eastAsia="AppleSDGothicNeo" w:hAnsiTheme="minorHAnsi" w:cstheme="minorBidi"/>
          <w:color w:val="auto"/>
        </w:rPr>
        <w:t xml:space="preserve"> B1 - Means of Escape &amp; warning </w:t>
      </w:r>
    </w:p>
    <w:p w14:paraId="76E1231D" w14:textId="11C60807" w:rsidR="00381383" w:rsidRPr="000821D5" w:rsidRDefault="00381383" w:rsidP="00381383">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w:t>
      </w:r>
      <w:r w:rsidRPr="000821D5">
        <w:rPr>
          <w:rFonts w:ascii="AppleSDGothicNeo" w:eastAsia="AppleSDGothicNeo" w:hAnsiTheme="minorHAnsi" w:cstheme="minorBidi"/>
          <w:color w:val="auto"/>
        </w:rPr>
        <w:t xml:space="preserve"> B2 - Internal fire spread  </w:t>
      </w:r>
    </w:p>
    <w:p w14:paraId="29681585" w14:textId="16F89E09" w:rsidR="000821D5" w:rsidRPr="000821D5" w:rsidRDefault="00381383" w:rsidP="000821D5">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w:t>
      </w:r>
      <w:r w:rsidRPr="000821D5">
        <w:rPr>
          <w:rFonts w:ascii="AppleSDGothicNeo" w:eastAsia="AppleSDGothicNeo" w:hAnsiTheme="minorHAnsi" w:cstheme="minorBidi"/>
          <w:color w:val="auto"/>
        </w:rPr>
        <w:t xml:space="preserve"> B3 - Internal fire spread</w:t>
      </w:r>
    </w:p>
    <w:p w14:paraId="02E2298E" w14:textId="77777777" w:rsidR="00381383" w:rsidRPr="000821D5" w:rsidRDefault="00381383" w:rsidP="00381383">
      <w:pPr>
        <w:pStyle w:val="Default"/>
        <w:pageBreakBefore/>
        <w:rPr>
          <w:rFonts w:ascii="AppleSDGothicNeo" w:eastAsia="AppleSDGothicNeo" w:hAnsiTheme="minorHAnsi" w:cstheme="minorBidi"/>
          <w:color w:val="auto"/>
        </w:rPr>
      </w:pPr>
    </w:p>
    <w:p w14:paraId="3960D1AD" w14:textId="77777777" w:rsidR="00381383" w:rsidRPr="000821D5" w:rsidRDefault="00381383" w:rsidP="00381383">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w:t>
      </w:r>
      <w:r w:rsidRPr="000821D5">
        <w:rPr>
          <w:rFonts w:ascii="AppleSDGothicNeo" w:eastAsia="AppleSDGothicNeo" w:hAnsiTheme="minorHAnsi" w:cstheme="minorBidi"/>
          <w:color w:val="auto"/>
        </w:rPr>
        <w:t xml:space="preserve"> B4 - External fire spread </w:t>
      </w:r>
    </w:p>
    <w:p w14:paraId="5258B051" w14:textId="77777777" w:rsidR="00381383" w:rsidRPr="000821D5" w:rsidRDefault="00381383" w:rsidP="00381383">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w:t>
      </w:r>
      <w:r w:rsidRPr="000821D5">
        <w:rPr>
          <w:rFonts w:ascii="AppleSDGothicNeo" w:eastAsia="AppleSDGothicNeo" w:hAnsiTheme="minorHAnsi" w:cstheme="minorBidi"/>
          <w:color w:val="auto"/>
        </w:rPr>
        <w:t xml:space="preserve"> B5 - Access and facilities for fire fighting </w:t>
      </w:r>
    </w:p>
    <w:p w14:paraId="7419484F" w14:textId="61A2604C" w:rsidR="00A65729" w:rsidRPr="000821D5" w:rsidRDefault="00A65729" w:rsidP="00A65729">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 </w:t>
      </w:r>
    </w:p>
    <w:p w14:paraId="0B4F2EC0" w14:textId="7623C399" w:rsidR="00A65729" w:rsidRPr="000821D5" w:rsidRDefault="00A65729" w:rsidP="00A65729">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Below the measures necessary to comply with the London Plan Fire Safety Standards for a new build development are discussed:</w:t>
      </w:r>
    </w:p>
    <w:p w14:paraId="700A0070" w14:textId="77777777" w:rsidR="00A65729" w:rsidRPr="000821D5" w:rsidRDefault="00A65729" w:rsidP="00A65729">
      <w:pPr>
        <w:pStyle w:val="Default"/>
        <w:rPr>
          <w:rFonts w:ascii="AppleSDGothicNeo" w:eastAsia="AppleSDGothicNeo" w:hAnsiTheme="minorHAnsi" w:cstheme="minorBidi"/>
          <w:color w:val="auto"/>
        </w:rPr>
      </w:pPr>
    </w:p>
    <w:p w14:paraId="37AED01E" w14:textId="530ECA35" w:rsidR="00E63026" w:rsidRPr="000821D5" w:rsidRDefault="00E63026" w:rsidP="00E63026">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Upon occupation of the building the </w:t>
      </w:r>
      <w:r w:rsidRPr="000821D5">
        <w:rPr>
          <w:rFonts w:ascii="AppleSDGothicNeo" w:eastAsia="AppleSDGothicNeo" w:hAnsiTheme="minorHAnsi" w:cstheme="minorBidi"/>
          <w:color w:val="auto"/>
        </w:rPr>
        <w:t>‘</w:t>
      </w:r>
      <w:r w:rsidRPr="000821D5">
        <w:rPr>
          <w:rFonts w:ascii="AppleSDGothicNeo" w:eastAsia="AppleSDGothicNeo" w:hAnsiTheme="minorHAnsi" w:cstheme="minorBidi"/>
          <w:color w:val="auto"/>
        </w:rPr>
        <w:t>responsible person</w:t>
      </w:r>
      <w:r w:rsidRPr="000821D5">
        <w:rPr>
          <w:rFonts w:ascii="AppleSDGothicNeo" w:eastAsia="AppleSDGothicNeo" w:hAnsiTheme="minorHAnsi" w:cstheme="minorBidi"/>
          <w:color w:val="auto"/>
        </w:rPr>
        <w:t>’</w:t>
      </w:r>
      <w:r w:rsidRPr="000821D5">
        <w:rPr>
          <w:rFonts w:ascii="AppleSDGothicNeo" w:eastAsia="AppleSDGothicNeo" w:hAnsiTheme="minorHAnsi" w:cstheme="minorBidi"/>
          <w:color w:val="auto"/>
        </w:rPr>
        <w:t xml:space="preserve"> as defined in the Regulatory Reform (Fire Safety) Order 2005 (FSO) is required by law to undertake a fire risk assessment. </w:t>
      </w:r>
      <w:r w:rsidR="00C20415" w:rsidRPr="000821D5">
        <w:rPr>
          <w:rFonts w:ascii="AppleSDGothicNeo" w:eastAsia="AppleSDGothicNeo" w:hAnsiTheme="minorHAnsi" w:cstheme="minorBidi"/>
          <w:color w:val="auto"/>
        </w:rPr>
        <w:t xml:space="preserve">This document is not intended to </w:t>
      </w:r>
      <w:r w:rsidRPr="000821D5">
        <w:rPr>
          <w:rFonts w:ascii="AppleSDGothicNeo" w:eastAsia="AppleSDGothicNeo" w:hAnsiTheme="minorHAnsi" w:cstheme="minorBidi"/>
          <w:color w:val="auto"/>
        </w:rPr>
        <w:t xml:space="preserve">will not satisfy this obligation but instead may be used as a basis for the risk assessment. </w:t>
      </w:r>
      <w:r w:rsidR="00C20415" w:rsidRPr="000821D5">
        <w:rPr>
          <w:rFonts w:ascii="AppleSDGothicNeo" w:eastAsia="AppleSDGothicNeo" w:hAnsiTheme="minorHAnsi" w:cstheme="minorBidi"/>
          <w:color w:val="auto"/>
        </w:rPr>
        <w:t xml:space="preserve">The applicant will ensure this requirement is met and completed by the responsible person when required. </w:t>
      </w:r>
    </w:p>
    <w:p w14:paraId="711F0475" w14:textId="77777777" w:rsidR="00F72717" w:rsidRPr="000821D5" w:rsidRDefault="00F72717" w:rsidP="00E63026">
      <w:pPr>
        <w:pStyle w:val="Default"/>
        <w:rPr>
          <w:rFonts w:ascii="AppleSDGothicNeo" w:eastAsia="AppleSDGothicNeo" w:hAnsiTheme="minorHAnsi" w:cstheme="minorBidi"/>
          <w:color w:val="auto"/>
        </w:rPr>
      </w:pPr>
    </w:p>
    <w:p w14:paraId="46EC6B80" w14:textId="2C156C99" w:rsidR="00E63026" w:rsidRPr="000821D5" w:rsidRDefault="00E63026" w:rsidP="00E63026">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This Planning Fire Statement has been produced for </w:t>
      </w:r>
      <w:proofErr w:type="spellStart"/>
      <w:r w:rsidR="00F72717" w:rsidRPr="000821D5">
        <w:rPr>
          <w:rFonts w:ascii="AppleSDGothicNeo" w:eastAsia="AppleSDGothicNeo" w:hAnsiTheme="minorHAnsi" w:cstheme="minorBidi"/>
          <w:color w:val="auto"/>
        </w:rPr>
        <w:t>Antech</w:t>
      </w:r>
      <w:proofErr w:type="spellEnd"/>
      <w:r w:rsidR="00F72717" w:rsidRPr="000821D5">
        <w:rPr>
          <w:rFonts w:ascii="AppleSDGothicNeo" w:eastAsia="AppleSDGothicNeo" w:hAnsiTheme="minorHAnsi" w:cstheme="minorBidi"/>
          <w:color w:val="auto"/>
        </w:rPr>
        <w:t xml:space="preserve"> Solutions Limited </w:t>
      </w:r>
      <w:r w:rsidRPr="000821D5">
        <w:rPr>
          <w:rFonts w:ascii="AppleSDGothicNeo" w:eastAsia="AppleSDGothicNeo" w:hAnsiTheme="minorHAnsi" w:cstheme="minorBidi"/>
          <w:color w:val="auto"/>
        </w:rPr>
        <w:t xml:space="preserve">and the information contained within this report is for use solely in relation </w:t>
      </w:r>
      <w:r w:rsidR="00F72717" w:rsidRPr="000821D5">
        <w:rPr>
          <w:rFonts w:ascii="AppleSDGothicNeo" w:eastAsia="AppleSDGothicNeo" w:hAnsiTheme="minorHAnsi" w:cstheme="minorBidi"/>
          <w:color w:val="auto"/>
        </w:rPr>
        <w:t xml:space="preserve">the current planning application </w:t>
      </w:r>
      <w:r w:rsidRPr="000821D5">
        <w:rPr>
          <w:rFonts w:ascii="AppleSDGothicNeo" w:eastAsia="AppleSDGothicNeo" w:hAnsiTheme="minorHAnsi" w:cstheme="minorBidi"/>
          <w:color w:val="auto"/>
        </w:rPr>
        <w:t xml:space="preserve">and should not be used in relation to any other project. </w:t>
      </w:r>
      <w:r w:rsidR="00F72717" w:rsidRPr="000821D5">
        <w:rPr>
          <w:rFonts w:ascii="AppleSDGothicNeo" w:eastAsia="AppleSDGothicNeo" w:hAnsiTheme="minorHAnsi" w:cstheme="minorBidi"/>
          <w:color w:val="auto"/>
        </w:rPr>
        <w:t xml:space="preserve">Towers Associates Ltd </w:t>
      </w:r>
      <w:r w:rsidRPr="000821D5">
        <w:rPr>
          <w:rFonts w:ascii="AppleSDGothicNeo" w:eastAsia="AppleSDGothicNeo" w:hAnsiTheme="minorHAnsi" w:cstheme="minorBidi"/>
          <w:color w:val="auto"/>
        </w:rPr>
        <w:t>does not accept responsibility for the use of this document for any other purpose or by other parties without their express written agreement.</w:t>
      </w:r>
    </w:p>
    <w:p w14:paraId="05B82CCF" w14:textId="77777777" w:rsidR="003A39B1" w:rsidRPr="000821D5" w:rsidRDefault="003A39B1" w:rsidP="00E63026">
      <w:pPr>
        <w:pStyle w:val="Default"/>
        <w:rPr>
          <w:rFonts w:ascii="AppleSDGothicNeo" w:eastAsia="AppleSDGothicNeo" w:hAnsiTheme="minorHAnsi" w:cstheme="minorBidi"/>
          <w:color w:val="auto"/>
        </w:rPr>
      </w:pPr>
    </w:p>
    <w:p w14:paraId="3EFC7EB7" w14:textId="012DC727" w:rsidR="003A39B1" w:rsidRPr="000821D5" w:rsidRDefault="003A39B1" w:rsidP="00E63026">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KEY ROLES</w:t>
      </w:r>
    </w:p>
    <w:tbl>
      <w:tblPr>
        <w:tblW w:w="942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12"/>
        <w:gridCol w:w="4712"/>
      </w:tblGrid>
      <w:tr w:rsidR="003A39B1" w:rsidRPr="000821D5" w14:paraId="3F7EEBF0" w14:textId="77777777" w:rsidTr="00554DE4">
        <w:trPr>
          <w:trHeight w:val="166"/>
        </w:trPr>
        <w:tc>
          <w:tcPr>
            <w:tcW w:w="4712" w:type="dxa"/>
            <w:tcBorders>
              <w:top w:val="none" w:sz="6" w:space="0" w:color="auto"/>
              <w:bottom w:val="none" w:sz="6" w:space="0" w:color="auto"/>
              <w:right w:val="none" w:sz="6" w:space="0" w:color="auto"/>
            </w:tcBorders>
          </w:tcPr>
          <w:p w14:paraId="7265C6D2" w14:textId="77777777"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Role </w:t>
            </w:r>
          </w:p>
        </w:tc>
        <w:tc>
          <w:tcPr>
            <w:tcW w:w="4712" w:type="dxa"/>
            <w:tcBorders>
              <w:top w:val="none" w:sz="6" w:space="0" w:color="auto"/>
              <w:left w:val="none" w:sz="6" w:space="0" w:color="auto"/>
              <w:bottom w:val="none" w:sz="6" w:space="0" w:color="auto"/>
            </w:tcBorders>
          </w:tcPr>
          <w:p w14:paraId="45894DEA" w14:textId="77777777"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Organisation </w:t>
            </w:r>
          </w:p>
        </w:tc>
      </w:tr>
      <w:tr w:rsidR="003A39B1" w:rsidRPr="000821D5" w14:paraId="11B60CBE" w14:textId="77777777" w:rsidTr="00554DE4">
        <w:trPr>
          <w:trHeight w:val="160"/>
        </w:trPr>
        <w:tc>
          <w:tcPr>
            <w:tcW w:w="4712" w:type="dxa"/>
            <w:tcBorders>
              <w:top w:val="none" w:sz="6" w:space="0" w:color="auto"/>
              <w:bottom w:val="none" w:sz="6" w:space="0" w:color="auto"/>
              <w:right w:val="none" w:sz="6" w:space="0" w:color="auto"/>
            </w:tcBorders>
          </w:tcPr>
          <w:p w14:paraId="032E3F8A" w14:textId="77777777"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Client </w:t>
            </w:r>
          </w:p>
        </w:tc>
        <w:tc>
          <w:tcPr>
            <w:tcW w:w="4712" w:type="dxa"/>
            <w:tcBorders>
              <w:top w:val="none" w:sz="6" w:space="0" w:color="auto"/>
              <w:left w:val="none" w:sz="6" w:space="0" w:color="auto"/>
              <w:bottom w:val="none" w:sz="6" w:space="0" w:color="auto"/>
            </w:tcBorders>
          </w:tcPr>
          <w:p w14:paraId="20485372" w14:textId="0ABE3EC1" w:rsidR="003A39B1" w:rsidRPr="000821D5" w:rsidRDefault="003A39B1">
            <w:pPr>
              <w:pStyle w:val="Default"/>
              <w:rPr>
                <w:rFonts w:ascii="AppleSDGothicNeo" w:eastAsia="AppleSDGothicNeo" w:hAnsiTheme="minorHAnsi" w:cstheme="minorBidi"/>
                <w:color w:val="auto"/>
              </w:rPr>
            </w:pPr>
            <w:proofErr w:type="spellStart"/>
            <w:r w:rsidRPr="000821D5">
              <w:rPr>
                <w:rFonts w:ascii="AppleSDGothicNeo" w:eastAsia="AppleSDGothicNeo" w:hAnsiTheme="minorHAnsi" w:cstheme="minorBidi"/>
                <w:color w:val="auto"/>
              </w:rPr>
              <w:t>Antech</w:t>
            </w:r>
            <w:proofErr w:type="spellEnd"/>
            <w:r w:rsidRPr="000821D5">
              <w:rPr>
                <w:rFonts w:ascii="AppleSDGothicNeo" w:eastAsia="AppleSDGothicNeo" w:hAnsiTheme="minorHAnsi" w:cstheme="minorBidi"/>
                <w:color w:val="auto"/>
              </w:rPr>
              <w:t xml:space="preserve"> Solutions Ltd</w:t>
            </w:r>
          </w:p>
        </w:tc>
      </w:tr>
      <w:tr w:rsidR="003A39B1" w:rsidRPr="000821D5" w14:paraId="6F46A58D" w14:textId="77777777" w:rsidTr="00554DE4">
        <w:trPr>
          <w:trHeight w:val="160"/>
        </w:trPr>
        <w:tc>
          <w:tcPr>
            <w:tcW w:w="4712" w:type="dxa"/>
            <w:tcBorders>
              <w:top w:val="none" w:sz="6" w:space="0" w:color="auto"/>
              <w:bottom w:val="none" w:sz="6" w:space="0" w:color="auto"/>
              <w:right w:val="none" w:sz="6" w:space="0" w:color="auto"/>
            </w:tcBorders>
          </w:tcPr>
          <w:p w14:paraId="101394B7" w14:textId="77777777"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Insurer </w:t>
            </w:r>
          </w:p>
        </w:tc>
        <w:tc>
          <w:tcPr>
            <w:tcW w:w="4712" w:type="dxa"/>
            <w:tcBorders>
              <w:top w:val="none" w:sz="6" w:space="0" w:color="auto"/>
              <w:left w:val="none" w:sz="6" w:space="0" w:color="auto"/>
              <w:bottom w:val="none" w:sz="6" w:space="0" w:color="auto"/>
            </w:tcBorders>
          </w:tcPr>
          <w:p w14:paraId="5A3CF317" w14:textId="3E4613FF"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TBC</w:t>
            </w:r>
          </w:p>
        </w:tc>
      </w:tr>
      <w:tr w:rsidR="003A39B1" w:rsidRPr="000821D5" w14:paraId="53A01FD0" w14:textId="77777777" w:rsidTr="00554DE4">
        <w:trPr>
          <w:trHeight w:val="306"/>
        </w:trPr>
        <w:tc>
          <w:tcPr>
            <w:tcW w:w="4712" w:type="dxa"/>
            <w:tcBorders>
              <w:top w:val="none" w:sz="6" w:space="0" w:color="auto"/>
              <w:bottom w:val="none" w:sz="6" w:space="0" w:color="auto"/>
              <w:right w:val="none" w:sz="6" w:space="0" w:color="auto"/>
            </w:tcBorders>
          </w:tcPr>
          <w:p w14:paraId="0449F728" w14:textId="638CE31F"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Planners </w:t>
            </w:r>
          </w:p>
        </w:tc>
        <w:tc>
          <w:tcPr>
            <w:tcW w:w="4712" w:type="dxa"/>
            <w:tcBorders>
              <w:top w:val="none" w:sz="6" w:space="0" w:color="auto"/>
              <w:left w:val="none" w:sz="6" w:space="0" w:color="auto"/>
              <w:bottom w:val="none" w:sz="6" w:space="0" w:color="auto"/>
            </w:tcBorders>
          </w:tcPr>
          <w:p w14:paraId="249B606C" w14:textId="3BE88D98" w:rsidR="003A39B1" w:rsidRPr="000821D5" w:rsidRDefault="003A39B1" w:rsidP="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Tower Associates Ltd</w:t>
            </w:r>
          </w:p>
          <w:p w14:paraId="77CECD1F" w14:textId="26324EC7" w:rsidR="003A39B1" w:rsidRPr="000821D5" w:rsidRDefault="003A39B1">
            <w:pPr>
              <w:pStyle w:val="Default"/>
              <w:rPr>
                <w:rFonts w:ascii="AppleSDGothicNeo" w:eastAsia="AppleSDGothicNeo" w:hAnsiTheme="minorHAnsi" w:cstheme="minorBidi"/>
                <w:color w:val="auto"/>
              </w:rPr>
            </w:pPr>
          </w:p>
        </w:tc>
      </w:tr>
      <w:tr w:rsidR="003A39B1" w:rsidRPr="000821D5" w14:paraId="69D3D976" w14:textId="77777777" w:rsidTr="00554DE4">
        <w:trPr>
          <w:trHeight w:val="160"/>
        </w:trPr>
        <w:tc>
          <w:tcPr>
            <w:tcW w:w="4712" w:type="dxa"/>
            <w:tcBorders>
              <w:top w:val="none" w:sz="6" w:space="0" w:color="auto"/>
              <w:bottom w:val="none" w:sz="6" w:space="0" w:color="auto"/>
              <w:right w:val="none" w:sz="6" w:space="0" w:color="auto"/>
            </w:tcBorders>
          </w:tcPr>
          <w:p w14:paraId="40F14AA6" w14:textId="77777777"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Project Manager/Fire Safety Adviser </w:t>
            </w:r>
          </w:p>
        </w:tc>
        <w:tc>
          <w:tcPr>
            <w:tcW w:w="4712" w:type="dxa"/>
            <w:tcBorders>
              <w:top w:val="none" w:sz="6" w:space="0" w:color="auto"/>
              <w:left w:val="none" w:sz="6" w:space="0" w:color="auto"/>
              <w:bottom w:val="none" w:sz="6" w:space="0" w:color="auto"/>
            </w:tcBorders>
          </w:tcPr>
          <w:p w14:paraId="03C9A537" w14:textId="22480294"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TBC</w:t>
            </w:r>
          </w:p>
        </w:tc>
      </w:tr>
      <w:tr w:rsidR="003A39B1" w:rsidRPr="000821D5" w14:paraId="06E577A2" w14:textId="77777777" w:rsidTr="00554DE4">
        <w:trPr>
          <w:trHeight w:val="160"/>
        </w:trPr>
        <w:tc>
          <w:tcPr>
            <w:tcW w:w="4712" w:type="dxa"/>
            <w:tcBorders>
              <w:top w:val="none" w:sz="6" w:space="0" w:color="auto"/>
              <w:bottom w:val="none" w:sz="6" w:space="0" w:color="auto"/>
              <w:right w:val="none" w:sz="6" w:space="0" w:color="auto"/>
            </w:tcBorders>
          </w:tcPr>
          <w:p w14:paraId="7F4A83B1" w14:textId="77777777"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Building Control Authority </w:t>
            </w:r>
          </w:p>
        </w:tc>
        <w:tc>
          <w:tcPr>
            <w:tcW w:w="4712" w:type="dxa"/>
            <w:tcBorders>
              <w:top w:val="none" w:sz="6" w:space="0" w:color="auto"/>
              <w:left w:val="none" w:sz="6" w:space="0" w:color="auto"/>
              <w:bottom w:val="none" w:sz="6" w:space="0" w:color="auto"/>
            </w:tcBorders>
          </w:tcPr>
          <w:p w14:paraId="68AB18DB" w14:textId="77777777"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London Borough of Hillingdon </w:t>
            </w:r>
          </w:p>
        </w:tc>
      </w:tr>
      <w:tr w:rsidR="003A39B1" w:rsidRPr="000821D5" w14:paraId="5DDE7356" w14:textId="77777777" w:rsidTr="00554DE4">
        <w:trPr>
          <w:trHeight w:val="160"/>
        </w:trPr>
        <w:tc>
          <w:tcPr>
            <w:tcW w:w="4712" w:type="dxa"/>
            <w:tcBorders>
              <w:top w:val="none" w:sz="6" w:space="0" w:color="auto"/>
              <w:bottom w:val="none" w:sz="6" w:space="0" w:color="auto"/>
              <w:right w:val="none" w:sz="6" w:space="0" w:color="auto"/>
            </w:tcBorders>
          </w:tcPr>
          <w:p w14:paraId="2C2B2ECF" w14:textId="77777777"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Fire Authority </w:t>
            </w:r>
          </w:p>
        </w:tc>
        <w:tc>
          <w:tcPr>
            <w:tcW w:w="4712" w:type="dxa"/>
            <w:tcBorders>
              <w:top w:val="none" w:sz="6" w:space="0" w:color="auto"/>
              <w:left w:val="none" w:sz="6" w:space="0" w:color="auto"/>
              <w:bottom w:val="none" w:sz="6" w:space="0" w:color="auto"/>
            </w:tcBorders>
          </w:tcPr>
          <w:p w14:paraId="0FAF9471" w14:textId="77777777" w:rsidR="003A39B1" w:rsidRPr="000821D5" w:rsidRDefault="003A39B1">
            <w:pPr>
              <w:pStyle w:val="Default"/>
              <w:rPr>
                <w:rFonts w:ascii="AppleSDGothicNeo" w:eastAsia="AppleSDGothicNeo" w:hAnsiTheme="minorHAnsi" w:cstheme="minorBidi"/>
                <w:color w:val="auto"/>
              </w:rPr>
            </w:pPr>
            <w:r w:rsidRPr="000821D5">
              <w:rPr>
                <w:rFonts w:ascii="AppleSDGothicNeo" w:eastAsia="AppleSDGothicNeo" w:hAnsiTheme="minorHAnsi" w:cstheme="minorBidi"/>
                <w:color w:val="auto"/>
              </w:rPr>
              <w:t xml:space="preserve">London Fire Brigade (Hillingdon) </w:t>
            </w:r>
          </w:p>
        </w:tc>
      </w:tr>
    </w:tbl>
    <w:p w14:paraId="64AADABD" w14:textId="77777777" w:rsidR="003A39B1" w:rsidRPr="000821D5" w:rsidRDefault="003A39B1" w:rsidP="00E63026">
      <w:pPr>
        <w:pStyle w:val="Default"/>
        <w:rPr>
          <w:rFonts w:ascii="AppleSDGothicNeo" w:eastAsia="AppleSDGothicNeo" w:hAnsiTheme="minorHAnsi" w:cstheme="minorBidi"/>
          <w:color w:val="auto"/>
        </w:rPr>
      </w:pPr>
    </w:p>
    <w:p w14:paraId="562B73AF" w14:textId="4CFC242D" w:rsidR="006C4FD5" w:rsidRPr="000821D5" w:rsidRDefault="006C4FD5" w:rsidP="00347107">
      <w:pPr>
        <w:pStyle w:val="Default"/>
        <w:rPr>
          <w:rFonts w:ascii="AppleSDGothicNeo" w:eastAsia="AppleSDGothicNeo" w:hAnsiTheme="minorHAnsi" w:cstheme="minorBidi"/>
          <w:color w:val="auto"/>
        </w:rPr>
      </w:pPr>
    </w:p>
    <w:p w14:paraId="63A9E1AE" w14:textId="7FF9779F" w:rsidR="00BD7814" w:rsidRPr="000821D5" w:rsidRDefault="00BD7814" w:rsidP="00D34C16">
      <w:pPr>
        <w:rPr>
          <w:rFonts w:ascii="AppleSDGothicNeo" w:eastAsia="AppleSDGothicNeo"/>
          <w:sz w:val="24"/>
          <w:szCs w:val="24"/>
        </w:rPr>
      </w:pPr>
      <w:r w:rsidRPr="000821D5">
        <w:rPr>
          <w:rFonts w:ascii="AppleSDGothicNeo" w:eastAsia="AppleSDGothicNeo"/>
          <w:sz w:val="24"/>
          <w:szCs w:val="24"/>
        </w:rPr>
        <w:lastRenderedPageBreak/>
        <w:t>The proposed development consists of one block containing 9 flats</w:t>
      </w:r>
      <w:r w:rsidR="00BD7A82" w:rsidRPr="000821D5">
        <w:rPr>
          <w:rFonts w:ascii="AppleSDGothicNeo" w:eastAsia="AppleSDGothicNeo"/>
          <w:sz w:val="24"/>
          <w:szCs w:val="24"/>
        </w:rPr>
        <w:t>.</w:t>
      </w:r>
      <w:r w:rsidR="005E5940" w:rsidRPr="000821D5">
        <w:rPr>
          <w:rFonts w:ascii="AppleSDGothicNeo" w:eastAsia="AppleSDGothicNeo"/>
          <w:sz w:val="24"/>
          <w:szCs w:val="24"/>
        </w:rPr>
        <w:t xml:space="preserve"> Three on the first </w:t>
      </w:r>
      <w:proofErr w:type="gramStart"/>
      <w:r w:rsidR="005E5940" w:rsidRPr="000821D5">
        <w:rPr>
          <w:rFonts w:ascii="AppleSDGothicNeo" w:eastAsia="AppleSDGothicNeo"/>
          <w:sz w:val="24"/>
          <w:szCs w:val="24"/>
        </w:rPr>
        <w:t xml:space="preserve">floor </w:t>
      </w:r>
      <w:r w:rsidR="000821D5">
        <w:rPr>
          <w:rFonts w:ascii="AppleSDGothicNeo" w:eastAsia="AppleSDGothicNeo"/>
          <w:sz w:val="24"/>
          <w:szCs w:val="24"/>
        </w:rPr>
        <w:t>,</w:t>
      </w:r>
      <w:r w:rsidR="005E5940" w:rsidRPr="000821D5">
        <w:rPr>
          <w:rFonts w:ascii="AppleSDGothicNeo" w:eastAsia="AppleSDGothicNeo"/>
          <w:sz w:val="24"/>
          <w:szCs w:val="24"/>
        </w:rPr>
        <w:t>f</w:t>
      </w:r>
      <w:r w:rsidR="00BD7A82" w:rsidRPr="000821D5">
        <w:rPr>
          <w:rFonts w:ascii="AppleSDGothicNeo" w:eastAsia="AppleSDGothicNeo"/>
          <w:sz w:val="24"/>
          <w:szCs w:val="24"/>
        </w:rPr>
        <w:t>our</w:t>
      </w:r>
      <w:proofErr w:type="gramEnd"/>
      <w:r w:rsidR="00BD7A82" w:rsidRPr="000821D5">
        <w:rPr>
          <w:rFonts w:ascii="AppleSDGothicNeo" w:eastAsia="AppleSDGothicNeo"/>
          <w:sz w:val="24"/>
          <w:szCs w:val="24"/>
        </w:rPr>
        <w:t xml:space="preserve"> being on the ground floor</w:t>
      </w:r>
      <w:r w:rsidR="005E5940" w:rsidRPr="000821D5">
        <w:rPr>
          <w:rFonts w:ascii="AppleSDGothicNeo" w:eastAsia="AppleSDGothicNeo"/>
          <w:sz w:val="24"/>
          <w:szCs w:val="24"/>
        </w:rPr>
        <w:t xml:space="preserve"> and </w:t>
      </w:r>
      <w:r w:rsidR="00860EC6" w:rsidRPr="000821D5">
        <w:rPr>
          <w:rFonts w:ascii="AppleSDGothicNeo" w:eastAsia="AppleSDGothicNeo"/>
          <w:sz w:val="24"/>
          <w:szCs w:val="24"/>
        </w:rPr>
        <w:t>2 on the second floor</w:t>
      </w:r>
      <w:r w:rsidR="005E5940" w:rsidRPr="000821D5">
        <w:rPr>
          <w:rFonts w:ascii="AppleSDGothicNeo" w:eastAsia="AppleSDGothicNeo"/>
          <w:sz w:val="24"/>
          <w:szCs w:val="24"/>
        </w:rPr>
        <w:t>.</w:t>
      </w:r>
      <w:r w:rsidR="00A87958" w:rsidRPr="000821D5">
        <w:rPr>
          <w:rFonts w:ascii="AppleSDGothicNeo" w:eastAsia="AppleSDGothicNeo"/>
          <w:sz w:val="24"/>
          <w:szCs w:val="24"/>
        </w:rPr>
        <w:t xml:space="preserve"> </w:t>
      </w:r>
    </w:p>
    <w:p w14:paraId="38E8647E" w14:textId="20FBC8B5" w:rsidR="00A87958" w:rsidRDefault="00A87958" w:rsidP="00BD7814">
      <w:pPr>
        <w:pStyle w:val="ListParagraph"/>
        <w:rPr>
          <w:rFonts w:ascii="AppleSDGothicNeo" w:eastAsia="AppleSDGothicNeo"/>
          <w:color w:val="000000" w:themeColor="text1"/>
        </w:rPr>
      </w:pPr>
    </w:p>
    <w:p w14:paraId="350C3D6C" w14:textId="2AA94311" w:rsidR="00D34C16" w:rsidRDefault="00D34C16" w:rsidP="00D34C16">
      <w:pPr>
        <w:tabs>
          <w:tab w:val="left" w:pos="7515"/>
        </w:tabs>
        <w:rPr>
          <w:rFonts w:ascii="AppleSDGothicNeo" w:eastAsia="AppleSDGothicNeo"/>
          <w:sz w:val="24"/>
          <w:szCs w:val="24"/>
        </w:rPr>
      </w:pPr>
      <w:r w:rsidRPr="00A71C41">
        <w:rPr>
          <w:rFonts w:ascii="AppleSDGothicNeo" w:eastAsia="AppleSDGothicNeo" w:hint="eastAsia"/>
          <w:sz w:val="24"/>
          <w:szCs w:val="24"/>
        </w:rPr>
        <w:t xml:space="preserve">Standard Protection measures for </w:t>
      </w:r>
      <w:r w:rsidRPr="00A71C41">
        <w:rPr>
          <w:rFonts w:ascii="AppleSDGothicNeo" w:eastAsia="AppleSDGothicNeo"/>
          <w:sz w:val="24"/>
          <w:szCs w:val="24"/>
        </w:rPr>
        <w:t>residential</w:t>
      </w:r>
      <w:r w:rsidRPr="00A71C41">
        <w:rPr>
          <w:rFonts w:ascii="AppleSDGothicNeo" w:eastAsia="AppleSDGothicNeo" w:hint="eastAsia"/>
          <w:sz w:val="24"/>
          <w:szCs w:val="24"/>
        </w:rPr>
        <w:t xml:space="preserve"> developments</w:t>
      </w:r>
      <w:r>
        <w:rPr>
          <w:rFonts w:ascii="AppleSDGothicNeo" w:eastAsia="AppleSDGothicNeo"/>
          <w:sz w:val="24"/>
          <w:szCs w:val="24"/>
        </w:rPr>
        <w:t xml:space="preserve"> have been used such as a central staircase enclosed by 30 minutes fire check doors. Escape windows have been situated on </w:t>
      </w:r>
      <w:r>
        <w:rPr>
          <w:rFonts w:ascii="AppleSDGothicNeo" w:eastAsia="AppleSDGothicNeo"/>
          <w:sz w:val="24"/>
          <w:szCs w:val="24"/>
        </w:rPr>
        <w:t>all floors as required.</w:t>
      </w:r>
      <w:r>
        <w:rPr>
          <w:rFonts w:ascii="AppleSDGothicNeo" w:eastAsia="AppleSDGothicNeo"/>
          <w:sz w:val="24"/>
          <w:szCs w:val="24"/>
        </w:rPr>
        <w:t xml:space="preserve"> </w:t>
      </w:r>
    </w:p>
    <w:p w14:paraId="319D15C0" w14:textId="77777777" w:rsidR="00D34C16" w:rsidRDefault="00D34C16" w:rsidP="00D34C16">
      <w:pPr>
        <w:tabs>
          <w:tab w:val="left" w:pos="7515"/>
        </w:tabs>
        <w:rPr>
          <w:rFonts w:ascii="AppleSDGothicNeo" w:eastAsia="AppleSDGothicNeo"/>
          <w:sz w:val="24"/>
          <w:szCs w:val="24"/>
        </w:rPr>
      </w:pPr>
      <w:r>
        <w:rPr>
          <w:rFonts w:ascii="AppleSDGothicNeo" w:eastAsia="AppleSDGothicNeo"/>
          <w:sz w:val="24"/>
          <w:szCs w:val="24"/>
        </w:rPr>
        <w:t xml:space="preserve">There is a protected staircase leading to the front door. </w:t>
      </w:r>
    </w:p>
    <w:p w14:paraId="72584575" w14:textId="12A0EE25" w:rsidR="00D34C16" w:rsidRDefault="00D34C16" w:rsidP="00D34C16">
      <w:pPr>
        <w:tabs>
          <w:tab w:val="left" w:pos="7515"/>
        </w:tabs>
        <w:rPr>
          <w:rFonts w:ascii="AppleSDGothicNeo" w:eastAsia="AppleSDGothicNeo"/>
          <w:sz w:val="24"/>
          <w:szCs w:val="24"/>
        </w:rPr>
      </w:pPr>
      <w:r>
        <w:rPr>
          <w:rFonts w:ascii="AppleSDGothicNeo" w:eastAsia="AppleSDGothicNeo"/>
          <w:sz w:val="24"/>
          <w:szCs w:val="24"/>
        </w:rPr>
        <w:t xml:space="preserve">Evacuation can take place to the point outside </w:t>
      </w:r>
      <w:r w:rsidR="00B42AB7">
        <w:rPr>
          <w:rFonts w:ascii="AppleSDGothicNeo" w:eastAsia="AppleSDGothicNeo"/>
          <w:sz w:val="24"/>
          <w:szCs w:val="24"/>
        </w:rPr>
        <w:t xml:space="preserve">the property gate on </w:t>
      </w:r>
      <w:r w:rsidR="00E90D0D">
        <w:rPr>
          <w:rFonts w:ascii="AppleSDGothicNeo" w:eastAsia="AppleSDGothicNeo"/>
          <w:sz w:val="24"/>
          <w:szCs w:val="24"/>
        </w:rPr>
        <w:t>L</w:t>
      </w:r>
      <w:r w:rsidR="00B42AB7">
        <w:rPr>
          <w:rFonts w:ascii="AppleSDGothicNeo" w:eastAsia="AppleSDGothicNeo"/>
          <w:sz w:val="24"/>
          <w:szCs w:val="24"/>
        </w:rPr>
        <w:t xml:space="preserve">ong </w:t>
      </w:r>
      <w:r w:rsidR="00E90D0D">
        <w:rPr>
          <w:rFonts w:ascii="AppleSDGothicNeo" w:eastAsia="AppleSDGothicNeo"/>
          <w:sz w:val="24"/>
          <w:szCs w:val="24"/>
        </w:rPr>
        <w:t>Lane</w:t>
      </w:r>
      <w:r w:rsidR="00B42AB7">
        <w:rPr>
          <w:rFonts w:ascii="AppleSDGothicNeo" w:eastAsia="AppleSDGothicNeo"/>
          <w:sz w:val="24"/>
          <w:szCs w:val="24"/>
        </w:rPr>
        <w:t xml:space="preserve">, </w:t>
      </w:r>
      <w:r>
        <w:rPr>
          <w:rFonts w:ascii="AppleSDGothicNeo" w:eastAsia="AppleSDGothicNeo"/>
          <w:sz w:val="24"/>
          <w:szCs w:val="24"/>
        </w:rPr>
        <w:t xml:space="preserve">which </w:t>
      </w:r>
      <w:r w:rsidR="00B42AB7">
        <w:rPr>
          <w:rFonts w:ascii="AppleSDGothicNeo" w:eastAsia="AppleSDGothicNeo"/>
          <w:sz w:val="24"/>
          <w:szCs w:val="24"/>
        </w:rPr>
        <w:t xml:space="preserve">is </w:t>
      </w:r>
      <w:r>
        <w:rPr>
          <w:rFonts w:ascii="AppleSDGothicNeo" w:eastAsia="AppleSDGothicNeo"/>
          <w:sz w:val="24"/>
          <w:szCs w:val="24"/>
        </w:rPr>
        <w:t xml:space="preserve">an open space evacuation point. </w:t>
      </w:r>
    </w:p>
    <w:p w14:paraId="6BFCAF33" w14:textId="77777777" w:rsidR="00E90D0D" w:rsidRDefault="00E90D0D" w:rsidP="00E90D0D">
      <w:pPr>
        <w:tabs>
          <w:tab w:val="left" w:pos="7515"/>
        </w:tabs>
        <w:rPr>
          <w:rFonts w:ascii="AppleSDGothicNeo" w:eastAsia="AppleSDGothicNeo"/>
          <w:sz w:val="24"/>
          <w:szCs w:val="24"/>
        </w:rPr>
      </w:pPr>
      <w:r>
        <w:rPr>
          <w:rFonts w:ascii="AppleSDGothicNeo" w:eastAsia="AppleSDGothicNeo"/>
          <w:sz w:val="24"/>
          <w:szCs w:val="24"/>
        </w:rPr>
        <w:t xml:space="preserve">There </w:t>
      </w:r>
      <w:r>
        <w:rPr>
          <w:rFonts w:ascii="AppleSDGothicNeo" w:eastAsia="AppleSDGothicNeo"/>
          <w:sz w:val="24"/>
          <w:szCs w:val="24"/>
        </w:rPr>
        <w:t xml:space="preserve">will </w:t>
      </w:r>
      <w:r>
        <w:rPr>
          <w:rFonts w:ascii="AppleSDGothicNeo" w:eastAsia="AppleSDGothicNeo"/>
          <w:sz w:val="24"/>
          <w:szCs w:val="24"/>
        </w:rPr>
        <w:t xml:space="preserve">smoke detectors on every landing and a heat and CO2 detector in the </w:t>
      </w:r>
      <w:r>
        <w:rPr>
          <w:rFonts w:ascii="AppleSDGothicNeo" w:eastAsia="AppleSDGothicNeo"/>
          <w:sz w:val="24"/>
          <w:szCs w:val="24"/>
        </w:rPr>
        <w:t>each of the kitchens.</w:t>
      </w:r>
    </w:p>
    <w:p w14:paraId="0DFA637E" w14:textId="0866D4C1" w:rsidR="00E90D0D" w:rsidRPr="00A71C41" w:rsidRDefault="00E90D0D" w:rsidP="00E90D0D">
      <w:pPr>
        <w:tabs>
          <w:tab w:val="left" w:pos="7515"/>
        </w:tabs>
        <w:rPr>
          <w:rFonts w:ascii="AppleSDGothicNeo" w:eastAsia="AppleSDGothicNeo"/>
          <w:sz w:val="24"/>
          <w:szCs w:val="24"/>
        </w:rPr>
      </w:pPr>
      <w:r w:rsidRPr="00A71C41">
        <w:rPr>
          <w:rFonts w:ascii="AppleSDGothicNeo" w:eastAsia="AppleSDGothicNeo" w:hint="eastAsia"/>
          <w:sz w:val="24"/>
          <w:szCs w:val="24"/>
        </w:rPr>
        <w:t xml:space="preserve">A fire blanket </w:t>
      </w:r>
      <w:r>
        <w:rPr>
          <w:rFonts w:ascii="AppleSDGothicNeo" w:eastAsia="AppleSDGothicNeo"/>
          <w:sz w:val="24"/>
          <w:szCs w:val="24"/>
        </w:rPr>
        <w:t>will</w:t>
      </w:r>
      <w:r w:rsidRPr="00A71C41">
        <w:rPr>
          <w:rFonts w:ascii="AppleSDGothicNeo" w:eastAsia="AppleSDGothicNeo" w:hint="eastAsia"/>
          <w:sz w:val="24"/>
          <w:szCs w:val="24"/>
        </w:rPr>
        <w:t xml:space="preserve"> be placed in the kitchen area</w:t>
      </w:r>
      <w:r>
        <w:rPr>
          <w:rFonts w:ascii="AppleSDGothicNeo" w:eastAsia="AppleSDGothicNeo"/>
          <w:sz w:val="24"/>
          <w:szCs w:val="24"/>
        </w:rPr>
        <w:t>s</w:t>
      </w:r>
      <w:r w:rsidRPr="00A71C41">
        <w:rPr>
          <w:rFonts w:ascii="AppleSDGothicNeo" w:eastAsia="AppleSDGothicNeo" w:hint="eastAsia"/>
          <w:sz w:val="24"/>
          <w:szCs w:val="24"/>
        </w:rPr>
        <w:t xml:space="preserve"> in the case of an oven fire. </w:t>
      </w:r>
    </w:p>
    <w:p w14:paraId="2722F9AE" w14:textId="11A9389C" w:rsidR="00E90D0D" w:rsidRPr="00A71C41" w:rsidRDefault="00E90D0D" w:rsidP="00E90D0D">
      <w:pPr>
        <w:tabs>
          <w:tab w:val="left" w:pos="7515"/>
        </w:tabs>
        <w:rPr>
          <w:rFonts w:ascii="AppleSDGothicNeo" w:eastAsia="AppleSDGothicNeo"/>
          <w:sz w:val="24"/>
          <w:szCs w:val="24"/>
        </w:rPr>
      </w:pPr>
      <w:r>
        <w:rPr>
          <w:rFonts w:ascii="AppleSDGothicNeo" w:eastAsia="AppleSDGothicNeo"/>
          <w:sz w:val="24"/>
          <w:szCs w:val="24"/>
        </w:rPr>
        <w:t xml:space="preserve">All stairways and common parts are to have materials with a Class O spread of flame surface. </w:t>
      </w:r>
    </w:p>
    <w:p w14:paraId="03D16294" w14:textId="771BB2D8" w:rsidR="00E90D0D" w:rsidRPr="00A71C41" w:rsidRDefault="000821D5" w:rsidP="00E90D0D">
      <w:pPr>
        <w:tabs>
          <w:tab w:val="left" w:pos="7515"/>
        </w:tabs>
        <w:rPr>
          <w:rFonts w:ascii="AppleSDGothicNeo" w:eastAsia="AppleSDGothicNeo"/>
          <w:sz w:val="24"/>
          <w:szCs w:val="24"/>
        </w:rPr>
      </w:pPr>
      <w:r>
        <w:rPr>
          <w:rFonts w:ascii="AppleSDGothicNeo" w:eastAsia="AppleSDGothicNeo"/>
          <w:sz w:val="24"/>
          <w:szCs w:val="24"/>
        </w:rPr>
        <w:t>S</w:t>
      </w:r>
      <w:r w:rsidR="00E90D0D" w:rsidRPr="00A71C41">
        <w:rPr>
          <w:rFonts w:ascii="AppleSDGothicNeo" w:eastAsia="AppleSDGothicNeo" w:hint="eastAsia"/>
          <w:sz w:val="24"/>
          <w:szCs w:val="24"/>
        </w:rPr>
        <w:t>tandard regulations regarding fire protection and means of escape as per the current Building Regulations have been adhered to</w:t>
      </w:r>
      <w:r>
        <w:rPr>
          <w:rFonts w:ascii="AppleSDGothicNeo" w:eastAsia="AppleSDGothicNeo"/>
          <w:sz w:val="24"/>
          <w:szCs w:val="24"/>
        </w:rPr>
        <w:t xml:space="preserve"> and thus </w:t>
      </w:r>
      <w:r w:rsidR="00E90D0D">
        <w:rPr>
          <w:rFonts w:ascii="AppleSDGothicNeo" w:eastAsia="AppleSDGothicNeo"/>
          <w:sz w:val="24"/>
          <w:szCs w:val="24"/>
        </w:rPr>
        <w:t>proposed works will be compliant with all relevant Building Regulations standards.</w:t>
      </w:r>
    </w:p>
    <w:p w14:paraId="0F35A540" w14:textId="77777777" w:rsidR="00E90D0D" w:rsidRPr="00E90D0D" w:rsidRDefault="00E90D0D" w:rsidP="00E90D0D">
      <w:pPr>
        <w:rPr>
          <w:rFonts w:ascii="AppleSDGothicNeo" w:eastAsia="AppleSDGothicNeo"/>
          <w:color w:val="000000" w:themeColor="text1"/>
        </w:rPr>
      </w:pPr>
    </w:p>
    <w:sectPr w:rsidR="00E90D0D" w:rsidRPr="00E90D0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A7227" w14:textId="77777777" w:rsidR="0045170D" w:rsidRDefault="0045170D" w:rsidP="007D0B3B">
      <w:pPr>
        <w:spacing w:after="0" w:line="240" w:lineRule="auto"/>
      </w:pPr>
      <w:r>
        <w:separator/>
      </w:r>
    </w:p>
  </w:endnote>
  <w:endnote w:type="continuationSeparator" w:id="0">
    <w:p w14:paraId="4F055F17" w14:textId="77777777" w:rsidR="0045170D" w:rsidRDefault="0045170D" w:rsidP="007D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DGothicNeo">
    <w:altName w:val="Malgun Gothic"/>
    <w:charset w:val="81"/>
    <w:family w:val="auto"/>
    <w:pitch w:val="variable"/>
    <w:sig w:usb0="800000A3" w:usb1="099740E8" w:usb2="00000010" w:usb3="00000000" w:csb0="00080000" w:csb1="00000000"/>
  </w:font>
  <w:font w:name="Georgia">
    <w:panose1 w:val="02040502050405020303"/>
    <w:charset w:val="00"/>
    <w:family w:val="roman"/>
    <w:pitch w:val="variable"/>
    <w:sig w:usb0="00000287" w:usb1="00000000" w:usb2="00000000" w:usb3="00000000" w:csb0="0000009F" w:csb1="00000000"/>
  </w:font>
  <w:font w:name="Poiret One">
    <w:panose1 w:val="02000000000000000000"/>
    <w:charset w:val="00"/>
    <w:family w:val="auto"/>
    <w:pitch w:val="variable"/>
    <w:sig w:usb0="A000022F" w:usb1="50000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5555982"/>
      <w:docPartObj>
        <w:docPartGallery w:val="Page Numbers (Bottom of Page)"/>
        <w:docPartUnique/>
      </w:docPartObj>
    </w:sdtPr>
    <w:sdtEndPr>
      <w:rPr>
        <w:color w:val="7F7F7F" w:themeColor="background1" w:themeShade="7F"/>
        <w:spacing w:val="60"/>
      </w:rPr>
    </w:sdtEndPr>
    <w:sdtContent>
      <w:p w14:paraId="2891EF63" w14:textId="1FE53B7C" w:rsidR="007E5AB4" w:rsidRDefault="007E5A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CC0CC85" w14:textId="77777777" w:rsidR="007E5AB4" w:rsidRDefault="007E5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D26AC" w14:textId="77777777" w:rsidR="0045170D" w:rsidRDefault="0045170D" w:rsidP="007D0B3B">
      <w:pPr>
        <w:spacing w:after="0" w:line="240" w:lineRule="auto"/>
      </w:pPr>
      <w:r>
        <w:separator/>
      </w:r>
    </w:p>
  </w:footnote>
  <w:footnote w:type="continuationSeparator" w:id="0">
    <w:p w14:paraId="194B0F40" w14:textId="77777777" w:rsidR="0045170D" w:rsidRDefault="0045170D" w:rsidP="007D0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6084C"/>
    <w:multiLevelType w:val="hybridMultilevel"/>
    <w:tmpl w:val="491666E6"/>
    <w:lvl w:ilvl="0" w:tplc="3C40B9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E57650"/>
    <w:multiLevelType w:val="hybridMultilevel"/>
    <w:tmpl w:val="CA140B26"/>
    <w:lvl w:ilvl="0" w:tplc="05F49D6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B9C065E"/>
    <w:multiLevelType w:val="hybridMultilevel"/>
    <w:tmpl w:val="EF88EEE8"/>
    <w:lvl w:ilvl="0" w:tplc="F5CAE12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C2F1787"/>
    <w:multiLevelType w:val="hybridMultilevel"/>
    <w:tmpl w:val="97B09EDE"/>
    <w:lvl w:ilvl="0" w:tplc="42C0427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32E09FE"/>
    <w:multiLevelType w:val="hybridMultilevel"/>
    <w:tmpl w:val="DF7EA60C"/>
    <w:lvl w:ilvl="0" w:tplc="1BF267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96407"/>
    <w:multiLevelType w:val="multilevel"/>
    <w:tmpl w:val="E84434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7F2FD3"/>
    <w:multiLevelType w:val="multilevel"/>
    <w:tmpl w:val="FDB0D8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CC777B"/>
    <w:multiLevelType w:val="multilevel"/>
    <w:tmpl w:val="B9CA1EA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A4F4DC5"/>
    <w:multiLevelType w:val="hybridMultilevel"/>
    <w:tmpl w:val="DDAA6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E1F65"/>
    <w:multiLevelType w:val="multilevel"/>
    <w:tmpl w:val="B7D0188E"/>
    <w:lvl w:ilvl="0">
      <w:start w:val="1"/>
      <w:numFmt w:val="decimal"/>
      <w:lvlText w:val="%1."/>
      <w:lvlJc w:val="left"/>
      <w:pPr>
        <w:ind w:left="36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08196E"/>
    <w:multiLevelType w:val="multilevel"/>
    <w:tmpl w:val="B052DF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A40089"/>
    <w:multiLevelType w:val="hybridMultilevel"/>
    <w:tmpl w:val="250EDF80"/>
    <w:lvl w:ilvl="0" w:tplc="5C524BB0">
      <w:start w:val="1"/>
      <w:numFmt w:val="lowerLetter"/>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30B3F37"/>
    <w:multiLevelType w:val="multilevel"/>
    <w:tmpl w:val="B7688A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615053"/>
    <w:multiLevelType w:val="multilevel"/>
    <w:tmpl w:val="EF007A82"/>
    <w:lvl w:ilvl="0">
      <w:start w:val="1"/>
      <w:numFmt w:val="decimal"/>
      <w:lvlText w:val="%1."/>
      <w:lvlJc w:val="left"/>
      <w:pPr>
        <w:ind w:left="720" w:hanging="360"/>
      </w:pPr>
    </w:lvl>
    <w:lvl w:ilvl="1">
      <w:start w:val="1"/>
      <w:numFmt w:val="decimal"/>
      <w:isLgl/>
      <w:lvlText w:val="%1.%2"/>
      <w:lvlJc w:val="left"/>
      <w:pPr>
        <w:ind w:left="720" w:hanging="72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7F65E29"/>
    <w:multiLevelType w:val="hybridMultilevel"/>
    <w:tmpl w:val="6D945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6803174">
    <w:abstractNumId w:val="9"/>
  </w:num>
  <w:num w:numId="2" w16cid:durableId="177432075">
    <w:abstractNumId w:val="1"/>
  </w:num>
  <w:num w:numId="3" w16cid:durableId="1899239681">
    <w:abstractNumId w:val="2"/>
  </w:num>
  <w:num w:numId="4" w16cid:durableId="56713556">
    <w:abstractNumId w:val="3"/>
  </w:num>
  <w:num w:numId="5" w16cid:durableId="331301118">
    <w:abstractNumId w:val="14"/>
  </w:num>
  <w:num w:numId="6" w16cid:durableId="244999189">
    <w:abstractNumId w:val="0"/>
  </w:num>
  <w:num w:numId="7" w16cid:durableId="1658340516">
    <w:abstractNumId w:val="4"/>
  </w:num>
  <w:num w:numId="8" w16cid:durableId="694581203">
    <w:abstractNumId w:val="11"/>
  </w:num>
  <w:num w:numId="9" w16cid:durableId="1932421781">
    <w:abstractNumId w:val="12"/>
  </w:num>
  <w:num w:numId="10" w16cid:durableId="1689015259">
    <w:abstractNumId w:val="7"/>
  </w:num>
  <w:num w:numId="11" w16cid:durableId="1076434290">
    <w:abstractNumId w:val="5"/>
  </w:num>
  <w:num w:numId="12" w16cid:durableId="35349956">
    <w:abstractNumId w:val="6"/>
  </w:num>
  <w:num w:numId="13" w16cid:durableId="1707170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5454420">
    <w:abstractNumId w:val="10"/>
  </w:num>
  <w:num w:numId="15" w16cid:durableId="1909918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88"/>
    <w:rsid w:val="0002546E"/>
    <w:rsid w:val="00043A70"/>
    <w:rsid w:val="00061016"/>
    <w:rsid w:val="00077207"/>
    <w:rsid w:val="000821D5"/>
    <w:rsid w:val="000B7774"/>
    <w:rsid w:val="000E03DF"/>
    <w:rsid w:val="000F1255"/>
    <w:rsid w:val="00105D3E"/>
    <w:rsid w:val="0014282E"/>
    <w:rsid w:val="00160252"/>
    <w:rsid w:val="00164A09"/>
    <w:rsid w:val="001A3E30"/>
    <w:rsid w:val="001B16F3"/>
    <w:rsid w:val="001C3811"/>
    <w:rsid w:val="001C5C9E"/>
    <w:rsid w:val="001D2B2A"/>
    <w:rsid w:val="00205E48"/>
    <w:rsid w:val="002101F2"/>
    <w:rsid w:val="00213619"/>
    <w:rsid w:val="002165AC"/>
    <w:rsid w:val="00225F9C"/>
    <w:rsid w:val="00242552"/>
    <w:rsid w:val="002A76B1"/>
    <w:rsid w:val="002B6EE5"/>
    <w:rsid w:val="002C6F17"/>
    <w:rsid w:val="002D4A7E"/>
    <w:rsid w:val="002F7426"/>
    <w:rsid w:val="0031257F"/>
    <w:rsid w:val="00325F91"/>
    <w:rsid w:val="00347107"/>
    <w:rsid w:val="00361ABE"/>
    <w:rsid w:val="00371810"/>
    <w:rsid w:val="00381383"/>
    <w:rsid w:val="00395756"/>
    <w:rsid w:val="003A39B1"/>
    <w:rsid w:val="003C613A"/>
    <w:rsid w:val="003E1D31"/>
    <w:rsid w:val="003E2543"/>
    <w:rsid w:val="003E7378"/>
    <w:rsid w:val="003F265E"/>
    <w:rsid w:val="003F3088"/>
    <w:rsid w:val="00447708"/>
    <w:rsid w:val="0045170D"/>
    <w:rsid w:val="00473BC1"/>
    <w:rsid w:val="004A6636"/>
    <w:rsid w:val="004B4EA0"/>
    <w:rsid w:val="004C76F4"/>
    <w:rsid w:val="00554DE4"/>
    <w:rsid w:val="00563D02"/>
    <w:rsid w:val="00564BBF"/>
    <w:rsid w:val="005875EB"/>
    <w:rsid w:val="005B3C29"/>
    <w:rsid w:val="005C65E9"/>
    <w:rsid w:val="005D28DB"/>
    <w:rsid w:val="005E5940"/>
    <w:rsid w:val="00617631"/>
    <w:rsid w:val="00631B48"/>
    <w:rsid w:val="0063571B"/>
    <w:rsid w:val="00670AD2"/>
    <w:rsid w:val="00682901"/>
    <w:rsid w:val="00691C1A"/>
    <w:rsid w:val="0069581B"/>
    <w:rsid w:val="006A5D7E"/>
    <w:rsid w:val="006C4FD5"/>
    <w:rsid w:val="006E2E69"/>
    <w:rsid w:val="006E30CF"/>
    <w:rsid w:val="006F097F"/>
    <w:rsid w:val="00706A4E"/>
    <w:rsid w:val="007165E9"/>
    <w:rsid w:val="007234EB"/>
    <w:rsid w:val="00725760"/>
    <w:rsid w:val="007315F2"/>
    <w:rsid w:val="00792D41"/>
    <w:rsid w:val="007C219B"/>
    <w:rsid w:val="007D0B3B"/>
    <w:rsid w:val="007D3565"/>
    <w:rsid w:val="007E0C04"/>
    <w:rsid w:val="007E5AB4"/>
    <w:rsid w:val="007F48C3"/>
    <w:rsid w:val="00804AF4"/>
    <w:rsid w:val="00815722"/>
    <w:rsid w:val="00827991"/>
    <w:rsid w:val="00830E49"/>
    <w:rsid w:val="0083275D"/>
    <w:rsid w:val="00860EC6"/>
    <w:rsid w:val="0088326C"/>
    <w:rsid w:val="00890FC6"/>
    <w:rsid w:val="0089535A"/>
    <w:rsid w:val="008A3023"/>
    <w:rsid w:val="008A336F"/>
    <w:rsid w:val="008B5155"/>
    <w:rsid w:val="008C69CB"/>
    <w:rsid w:val="009018A6"/>
    <w:rsid w:val="00917BA9"/>
    <w:rsid w:val="0095602E"/>
    <w:rsid w:val="00981B1E"/>
    <w:rsid w:val="009823BB"/>
    <w:rsid w:val="009878E1"/>
    <w:rsid w:val="00996D61"/>
    <w:rsid w:val="00997E69"/>
    <w:rsid w:val="009A4DEC"/>
    <w:rsid w:val="009E7570"/>
    <w:rsid w:val="009F632C"/>
    <w:rsid w:val="00A02FA5"/>
    <w:rsid w:val="00A05418"/>
    <w:rsid w:val="00A12F7B"/>
    <w:rsid w:val="00A15C91"/>
    <w:rsid w:val="00A20615"/>
    <w:rsid w:val="00A4547E"/>
    <w:rsid w:val="00A521AF"/>
    <w:rsid w:val="00A63A93"/>
    <w:rsid w:val="00A65729"/>
    <w:rsid w:val="00A71A83"/>
    <w:rsid w:val="00A82564"/>
    <w:rsid w:val="00A87958"/>
    <w:rsid w:val="00AC5762"/>
    <w:rsid w:val="00AD279E"/>
    <w:rsid w:val="00AE18EF"/>
    <w:rsid w:val="00B16074"/>
    <w:rsid w:val="00B309D3"/>
    <w:rsid w:val="00B36605"/>
    <w:rsid w:val="00B42AB7"/>
    <w:rsid w:val="00B472E0"/>
    <w:rsid w:val="00B627E7"/>
    <w:rsid w:val="00B93994"/>
    <w:rsid w:val="00BA4E0A"/>
    <w:rsid w:val="00BD7814"/>
    <w:rsid w:val="00BD7A82"/>
    <w:rsid w:val="00BE3133"/>
    <w:rsid w:val="00BE7B84"/>
    <w:rsid w:val="00BF06C7"/>
    <w:rsid w:val="00BF4EDA"/>
    <w:rsid w:val="00C03F7E"/>
    <w:rsid w:val="00C07710"/>
    <w:rsid w:val="00C121C9"/>
    <w:rsid w:val="00C20415"/>
    <w:rsid w:val="00C2244C"/>
    <w:rsid w:val="00C36840"/>
    <w:rsid w:val="00C36B6A"/>
    <w:rsid w:val="00C46E59"/>
    <w:rsid w:val="00C51F1E"/>
    <w:rsid w:val="00C53F39"/>
    <w:rsid w:val="00C56ADD"/>
    <w:rsid w:val="00C57820"/>
    <w:rsid w:val="00C7017F"/>
    <w:rsid w:val="00C763F6"/>
    <w:rsid w:val="00C77604"/>
    <w:rsid w:val="00C813B4"/>
    <w:rsid w:val="00C90C53"/>
    <w:rsid w:val="00D01276"/>
    <w:rsid w:val="00D05A06"/>
    <w:rsid w:val="00D34543"/>
    <w:rsid w:val="00D34C16"/>
    <w:rsid w:val="00D46D6E"/>
    <w:rsid w:val="00D50278"/>
    <w:rsid w:val="00D531DE"/>
    <w:rsid w:val="00D555D1"/>
    <w:rsid w:val="00D65C04"/>
    <w:rsid w:val="00D7565C"/>
    <w:rsid w:val="00DA635A"/>
    <w:rsid w:val="00DA729D"/>
    <w:rsid w:val="00DE59F0"/>
    <w:rsid w:val="00DE5AC2"/>
    <w:rsid w:val="00E63026"/>
    <w:rsid w:val="00E650A1"/>
    <w:rsid w:val="00E90D0D"/>
    <w:rsid w:val="00E94D93"/>
    <w:rsid w:val="00E95067"/>
    <w:rsid w:val="00EB38D9"/>
    <w:rsid w:val="00EB3B07"/>
    <w:rsid w:val="00EC4DB1"/>
    <w:rsid w:val="00EE1384"/>
    <w:rsid w:val="00EE5DB4"/>
    <w:rsid w:val="00EF3624"/>
    <w:rsid w:val="00F23A68"/>
    <w:rsid w:val="00F25A90"/>
    <w:rsid w:val="00F72717"/>
    <w:rsid w:val="00F72F0B"/>
    <w:rsid w:val="00F86398"/>
    <w:rsid w:val="00FC1181"/>
    <w:rsid w:val="00FC5405"/>
    <w:rsid w:val="00FC5E86"/>
    <w:rsid w:val="00FD092E"/>
    <w:rsid w:val="00FD4669"/>
    <w:rsid w:val="00FE0E66"/>
    <w:rsid w:val="00FE75DF"/>
    <w:rsid w:val="00FF0ED4"/>
    <w:rsid w:val="00FF1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D9986"/>
  <w15:chartTrackingRefBased/>
  <w15:docId w15:val="{586058CD-EA1C-498C-AD97-9E1A9B3B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88"/>
  </w:style>
  <w:style w:type="paragraph" w:styleId="Heading1">
    <w:name w:val="heading 1"/>
    <w:basedOn w:val="Normal"/>
    <w:link w:val="Heading1Char"/>
    <w:uiPriority w:val="9"/>
    <w:qFormat/>
    <w:rsid w:val="00564B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B3B"/>
  </w:style>
  <w:style w:type="paragraph" w:styleId="Footer">
    <w:name w:val="footer"/>
    <w:basedOn w:val="Normal"/>
    <w:link w:val="FooterChar"/>
    <w:uiPriority w:val="99"/>
    <w:unhideWhenUsed/>
    <w:rsid w:val="007D0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B3B"/>
  </w:style>
  <w:style w:type="paragraph" w:styleId="ListParagraph">
    <w:name w:val="List Paragraph"/>
    <w:basedOn w:val="Normal"/>
    <w:uiPriority w:val="34"/>
    <w:qFormat/>
    <w:rsid w:val="001A3E30"/>
    <w:pPr>
      <w:spacing w:after="0" w:line="240" w:lineRule="auto"/>
      <w:ind w:left="720"/>
      <w:contextualSpacing/>
    </w:pPr>
    <w:rPr>
      <w:rFonts w:ascii="Times New Roman" w:eastAsia="Times New Roman" w:hAnsi="Times New Roman" w:cs="Times New Roman"/>
      <w:sz w:val="24"/>
      <w:szCs w:val="24"/>
      <w:lang w:val="en-US"/>
    </w:rPr>
  </w:style>
  <w:style w:type="paragraph" w:styleId="NoSpacing">
    <w:name w:val="No Spacing"/>
    <w:uiPriority w:val="1"/>
    <w:qFormat/>
    <w:rsid w:val="00325F91"/>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64BBF"/>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C03F7E"/>
    <w:rPr>
      <w:color w:val="0000FF"/>
      <w:u w:val="single"/>
    </w:rPr>
  </w:style>
  <w:style w:type="paragraph" w:customStyle="1" w:styleId="Default">
    <w:name w:val="Default"/>
    <w:rsid w:val="00EB3B0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05232">
      <w:bodyDiv w:val="1"/>
      <w:marLeft w:val="0"/>
      <w:marRight w:val="0"/>
      <w:marTop w:val="0"/>
      <w:marBottom w:val="0"/>
      <w:divBdr>
        <w:top w:val="none" w:sz="0" w:space="0" w:color="auto"/>
        <w:left w:val="none" w:sz="0" w:space="0" w:color="auto"/>
        <w:bottom w:val="none" w:sz="0" w:space="0" w:color="auto"/>
        <w:right w:val="none" w:sz="0" w:space="0" w:color="auto"/>
      </w:divBdr>
    </w:div>
    <w:div w:id="609972710">
      <w:bodyDiv w:val="1"/>
      <w:marLeft w:val="0"/>
      <w:marRight w:val="0"/>
      <w:marTop w:val="0"/>
      <w:marBottom w:val="0"/>
      <w:divBdr>
        <w:top w:val="none" w:sz="0" w:space="0" w:color="auto"/>
        <w:left w:val="none" w:sz="0" w:space="0" w:color="auto"/>
        <w:bottom w:val="none" w:sz="0" w:space="0" w:color="auto"/>
        <w:right w:val="none" w:sz="0" w:space="0" w:color="auto"/>
      </w:divBdr>
    </w:div>
    <w:div w:id="624122831">
      <w:bodyDiv w:val="1"/>
      <w:marLeft w:val="0"/>
      <w:marRight w:val="0"/>
      <w:marTop w:val="0"/>
      <w:marBottom w:val="0"/>
      <w:divBdr>
        <w:top w:val="none" w:sz="0" w:space="0" w:color="auto"/>
        <w:left w:val="none" w:sz="0" w:space="0" w:color="auto"/>
        <w:bottom w:val="none" w:sz="0" w:space="0" w:color="auto"/>
        <w:right w:val="none" w:sz="0" w:space="0" w:color="auto"/>
      </w:divBdr>
    </w:div>
    <w:div w:id="734665859">
      <w:bodyDiv w:val="1"/>
      <w:marLeft w:val="0"/>
      <w:marRight w:val="0"/>
      <w:marTop w:val="0"/>
      <w:marBottom w:val="0"/>
      <w:divBdr>
        <w:top w:val="none" w:sz="0" w:space="0" w:color="auto"/>
        <w:left w:val="none" w:sz="0" w:space="0" w:color="auto"/>
        <w:bottom w:val="none" w:sz="0" w:space="0" w:color="auto"/>
        <w:right w:val="none" w:sz="0" w:space="0" w:color="auto"/>
      </w:divBdr>
    </w:div>
    <w:div w:id="1020206778">
      <w:bodyDiv w:val="1"/>
      <w:marLeft w:val="0"/>
      <w:marRight w:val="0"/>
      <w:marTop w:val="0"/>
      <w:marBottom w:val="0"/>
      <w:divBdr>
        <w:top w:val="none" w:sz="0" w:space="0" w:color="auto"/>
        <w:left w:val="none" w:sz="0" w:space="0" w:color="auto"/>
        <w:bottom w:val="none" w:sz="0" w:space="0" w:color="auto"/>
        <w:right w:val="none" w:sz="0" w:space="0" w:color="auto"/>
      </w:divBdr>
    </w:div>
    <w:div w:id="1551456255">
      <w:bodyDiv w:val="1"/>
      <w:marLeft w:val="0"/>
      <w:marRight w:val="0"/>
      <w:marTop w:val="0"/>
      <w:marBottom w:val="0"/>
      <w:divBdr>
        <w:top w:val="none" w:sz="0" w:space="0" w:color="auto"/>
        <w:left w:val="none" w:sz="0" w:space="0" w:color="auto"/>
        <w:bottom w:val="none" w:sz="0" w:space="0" w:color="auto"/>
        <w:right w:val="none" w:sz="0" w:space="0" w:color="auto"/>
      </w:divBdr>
    </w:div>
    <w:div w:id="1902715512">
      <w:bodyDiv w:val="1"/>
      <w:marLeft w:val="0"/>
      <w:marRight w:val="0"/>
      <w:marTop w:val="0"/>
      <w:marBottom w:val="0"/>
      <w:divBdr>
        <w:top w:val="none" w:sz="0" w:space="0" w:color="auto"/>
        <w:left w:val="none" w:sz="0" w:space="0" w:color="auto"/>
        <w:bottom w:val="none" w:sz="0" w:space="0" w:color="auto"/>
        <w:right w:val="none" w:sz="0" w:space="0" w:color="auto"/>
      </w:divBdr>
    </w:div>
    <w:div w:id="21385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1d5670-003b-4e74-9a6a-f36c56146830">
      <Terms xmlns="http://schemas.microsoft.com/office/infopath/2007/PartnerControls"/>
    </lcf76f155ced4ddcb4097134ff3c332f>
    <TaxCatchAll xmlns="b689f826-e6fe-4c0f-87ba-447eb244f3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7CC28D7299DB448F4DE0A1DECCE3E2" ma:contentTypeVersion="15" ma:contentTypeDescription="Create a new document." ma:contentTypeScope="" ma:versionID="5f1e0ba0ca44f7dcfc7237d808cbdfe6">
  <xsd:schema xmlns:xsd="http://www.w3.org/2001/XMLSchema" xmlns:xs="http://www.w3.org/2001/XMLSchema" xmlns:p="http://schemas.microsoft.com/office/2006/metadata/properties" xmlns:ns2="a21d5670-003b-4e74-9a6a-f36c56146830" xmlns:ns3="b689f826-e6fe-4c0f-87ba-447eb244f39e" targetNamespace="http://schemas.microsoft.com/office/2006/metadata/properties" ma:root="true" ma:fieldsID="34cb4cbf802d4168a142a83ba004ec11" ns2:_="" ns3:_="">
    <xsd:import namespace="a21d5670-003b-4e74-9a6a-f36c56146830"/>
    <xsd:import namespace="b689f826-e6fe-4c0f-87ba-447eb244f3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d5670-003b-4e74-9a6a-f36c56146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450cc-bca4-4853-b4f6-03f7a45d97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9f826-e6fe-4c0f-87ba-447eb244f3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bcfff6-16e5-484a-8390-fc258f08ec76}" ma:internalName="TaxCatchAll" ma:showField="CatchAllData" ma:web="b689f826-e6fe-4c0f-87ba-447eb244f3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DE286-7DC1-402E-9ED2-3CE162A060A4}">
  <ds:schemaRefs>
    <ds:schemaRef ds:uri="http://schemas.microsoft.com/office/2006/metadata/properties"/>
    <ds:schemaRef ds:uri="http://schemas.microsoft.com/office/infopath/2007/PartnerControls"/>
    <ds:schemaRef ds:uri="a21d5670-003b-4e74-9a6a-f36c56146830"/>
    <ds:schemaRef ds:uri="b689f826-e6fe-4c0f-87ba-447eb244f39e"/>
  </ds:schemaRefs>
</ds:datastoreItem>
</file>

<file path=customXml/itemProps2.xml><?xml version="1.0" encoding="utf-8"?>
<ds:datastoreItem xmlns:ds="http://schemas.openxmlformats.org/officeDocument/2006/customXml" ds:itemID="{984FE98E-EB3F-44B5-A4D1-D59E1AADD232}">
  <ds:schemaRefs>
    <ds:schemaRef ds:uri="http://schemas.microsoft.com/sharepoint/v3/contenttype/forms"/>
  </ds:schemaRefs>
</ds:datastoreItem>
</file>

<file path=customXml/itemProps3.xml><?xml version="1.0" encoding="utf-8"?>
<ds:datastoreItem xmlns:ds="http://schemas.openxmlformats.org/officeDocument/2006/customXml" ds:itemID="{700B2A7C-9DA4-4D3D-A0DF-7E2B02AC4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d5670-003b-4e74-9a6a-f36c56146830"/>
    <ds:schemaRef ds:uri="b689f826-e6fe-4c0f-87ba-447eb244f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Weaver</dc:creator>
  <cp:keywords/>
  <dc:description/>
  <cp:lastModifiedBy>Towers Associates</cp:lastModifiedBy>
  <cp:revision>2</cp:revision>
  <cp:lastPrinted>2024-02-23T13:40:00Z</cp:lastPrinted>
  <dcterms:created xsi:type="dcterms:W3CDTF">2024-08-22T15:19:00Z</dcterms:created>
  <dcterms:modified xsi:type="dcterms:W3CDTF">2024-08-22T15:19:00Z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0x010100557CC28D7299DB448F4DE0A1DECCE3E2</vt:lpwstr>
  </property>
  <property fmtid="{D5CDD505-2E9C-101B-9397-08002B2CF9AE}" pid="3" name="MediaServiceImageTags">
    <vt:lpwstr/>
  </property>
</Properties>
</file>