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23A16" w14:textId="77777777" w:rsidR="00886CB4" w:rsidRPr="00DB5F6D" w:rsidRDefault="00021A6F" w:rsidP="00021A6F">
      <w:pPr>
        <w:jc w:val="center"/>
        <w:rPr>
          <w:rFonts w:ascii="Arial" w:hAnsi="Arial" w:cs="Arial"/>
          <w:b/>
          <w:sz w:val="24"/>
          <w:szCs w:val="24"/>
          <w:u w:val="single"/>
        </w:rPr>
      </w:pPr>
      <w:r w:rsidRPr="00DB5F6D">
        <w:rPr>
          <w:rFonts w:ascii="Arial" w:hAnsi="Arial" w:cs="Arial"/>
          <w:b/>
          <w:sz w:val="24"/>
          <w:szCs w:val="24"/>
          <w:u w:val="single"/>
        </w:rPr>
        <w:t>FLOOD RISK ASSESSMENT</w:t>
      </w:r>
    </w:p>
    <w:p w14:paraId="55B23A17" w14:textId="77777777" w:rsidR="00021A6F" w:rsidRDefault="00021A6F">
      <w:pPr>
        <w:rPr>
          <w:rFonts w:ascii="Times New Roman" w:hAnsi="Times New Roman" w:cs="Times New Roman"/>
          <w:b/>
          <w:sz w:val="24"/>
          <w:szCs w:val="24"/>
          <w:u w:val="single"/>
        </w:rPr>
      </w:pPr>
    </w:p>
    <w:p w14:paraId="59CD2649" w14:textId="1D629C45" w:rsidR="00CA2B32" w:rsidRDefault="00021A6F">
      <w:pPr>
        <w:rPr>
          <w:rFonts w:ascii="Arial" w:hAnsi="Arial" w:cs="Arial"/>
          <w:b/>
          <w:sz w:val="24"/>
          <w:szCs w:val="24"/>
          <w:u w:val="single"/>
        </w:rPr>
      </w:pPr>
      <w:r w:rsidRPr="0046526F">
        <w:rPr>
          <w:rFonts w:ascii="Arial" w:hAnsi="Arial" w:cs="Arial"/>
          <w:b/>
          <w:sz w:val="24"/>
          <w:szCs w:val="24"/>
          <w:u w:val="single"/>
        </w:rPr>
        <w:t>OUR REFERENCE</w:t>
      </w:r>
      <w:r w:rsidR="00525D8B">
        <w:rPr>
          <w:rFonts w:ascii="Arial" w:hAnsi="Arial" w:cs="Arial"/>
          <w:b/>
          <w:sz w:val="24"/>
          <w:szCs w:val="24"/>
          <w:u w:val="single"/>
        </w:rPr>
        <w:t xml:space="preserve"> </w:t>
      </w:r>
    </w:p>
    <w:p w14:paraId="0094138E" w14:textId="01DC8F48" w:rsidR="00A8470B" w:rsidRPr="00A8470B" w:rsidRDefault="00A8470B">
      <w:pPr>
        <w:rPr>
          <w:rFonts w:ascii="Arial" w:hAnsi="Arial" w:cs="Arial"/>
          <w:bCs/>
          <w:sz w:val="24"/>
          <w:szCs w:val="24"/>
        </w:rPr>
      </w:pPr>
      <w:r w:rsidRPr="00A8470B">
        <w:rPr>
          <w:rFonts w:ascii="Arial" w:hAnsi="Arial" w:cs="Arial"/>
          <w:bCs/>
          <w:sz w:val="24"/>
          <w:szCs w:val="24"/>
        </w:rPr>
        <w:t>900</w:t>
      </w:r>
      <w:r w:rsidR="00322344">
        <w:rPr>
          <w:rFonts w:ascii="Arial" w:hAnsi="Arial" w:cs="Arial"/>
          <w:bCs/>
          <w:sz w:val="24"/>
          <w:szCs w:val="24"/>
        </w:rPr>
        <w:t>19304</w:t>
      </w:r>
    </w:p>
    <w:p w14:paraId="44C0C9E9" w14:textId="2FD37460" w:rsidR="00CA2B32" w:rsidRDefault="00021A6F" w:rsidP="008265ED">
      <w:pPr>
        <w:rPr>
          <w:rFonts w:ascii="Arial" w:hAnsi="Arial" w:cs="Arial"/>
          <w:b/>
          <w:sz w:val="24"/>
          <w:szCs w:val="24"/>
          <w:u w:val="single"/>
        </w:rPr>
      </w:pPr>
      <w:r w:rsidRPr="0046526F">
        <w:rPr>
          <w:rFonts w:ascii="Arial" w:hAnsi="Arial" w:cs="Arial"/>
          <w:b/>
          <w:sz w:val="24"/>
          <w:szCs w:val="24"/>
          <w:u w:val="single"/>
        </w:rPr>
        <w:t>PROPERTY ADDRESS</w:t>
      </w:r>
      <w:r w:rsidR="008265ED">
        <w:rPr>
          <w:rFonts w:ascii="Arial" w:hAnsi="Arial" w:cs="Arial"/>
          <w:b/>
          <w:sz w:val="24"/>
          <w:szCs w:val="24"/>
          <w:u w:val="single"/>
        </w:rPr>
        <w:t xml:space="preserve"> </w:t>
      </w:r>
    </w:p>
    <w:p w14:paraId="6C17873B" w14:textId="45873A65" w:rsidR="00322344" w:rsidRPr="00772C8E" w:rsidRDefault="00322344" w:rsidP="008265ED">
      <w:pPr>
        <w:rPr>
          <w:rFonts w:ascii="Arial" w:hAnsi="Arial" w:cs="Arial"/>
          <w:bCs/>
          <w:sz w:val="24"/>
          <w:szCs w:val="24"/>
        </w:rPr>
      </w:pPr>
      <w:r w:rsidRPr="00772C8E">
        <w:rPr>
          <w:rFonts w:ascii="Arial" w:hAnsi="Arial" w:cs="Arial"/>
          <w:bCs/>
          <w:sz w:val="24"/>
          <w:szCs w:val="24"/>
        </w:rPr>
        <w:t xml:space="preserve">74 </w:t>
      </w:r>
      <w:proofErr w:type="gramStart"/>
      <w:r w:rsidRPr="00772C8E">
        <w:rPr>
          <w:rFonts w:ascii="Arial" w:hAnsi="Arial" w:cs="Arial"/>
          <w:bCs/>
          <w:sz w:val="24"/>
          <w:szCs w:val="24"/>
        </w:rPr>
        <w:t>Brampton road</w:t>
      </w:r>
      <w:proofErr w:type="gramEnd"/>
      <w:r w:rsidRPr="00772C8E">
        <w:rPr>
          <w:rFonts w:ascii="Arial" w:hAnsi="Arial" w:cs="Arial"/>
          <w:bCs/>
          <w:sz w:val="24"/>
          <w:szCs w:val="24"/>
        </w:rPr>
        <w:t xml:space="preserve">, Hillington, </w:t>
      </w:r>
      <w:r w:rsidR="00772C8E" w:rsidRPr="00772C8E">
        <w:rPr>
          <w:rFonts w:ascii="Arial" w:hAnsi="Arial" w:cs="Arial"/>
          <w:bCs/>
          <w:sz w:val="24"/>
          <w:szCs w:val="24"/>
        </w:rPr>
        <w:t>Uxbridge, UB10 0DR</w:t>
      </w:r>
    </w:p>
    <w:p w14:paraId="55B23A1C" w14:textId="77777777" w:rsidR="00021A6F" w:rsidRPr="0046526F" w:rsidRDefault="00021A6F">
      <w:pPr>
        <w:rPr>
          <w:rFonts w:ascii="Arial" w:hAnsi="Arial" w:cs="Arial"/>
          <w:sz w:val="24"/>
          <w:szCs w:val="24"/>
        </w:rPr>
      </w:pPr>
      <w:r w:rsidRPr="0046526F">
        <w:rPr>
          <w:rFonts w:ascii="Arial" w:hAnsi="Arial" w:cs="Arial"/>
          <w:b/>
          <w:sz w:val="24"/>
          <w:szCs w:val="24"/>
          <w:u w:val="single"/>
        </w:rPr>
        <w:t>PROPOSED DEVELOPMENT</w:t>
      </w:r>
      <w:r w:rsidRPr="0046526F">
        <w:rPr>
          <w:rFonts w:ascii="Arial" w:hAnsi="Arial" w:cs="Arial"/>
          <w:sz w:val="24"/>
          <w:szCs w:val="24"/>
        </w:rPr>
        <w:t xml:space="preserve"> </w:t>
      </w:r>
    </w:p>
    <w:p w14:paraId="59FA39B1" w14:textId="4AF20E78" w:rsidR="001716F4" w:rsidRDefault="003507BD">
      <w:pPr>
        <w:rPr>
          <w:rFonts w:ascii="Arial" w:hAnsi="Arial" w:cs="Arial"/>
          <w:b/>
          <w:sz w:val="24"/>
          <w:szCs w:val="24"/>
          <w:u w:val="single"/>
        </w:rPr>
      </w:pPr>
      <w:r>
        <w:rPr>
          <w:rFonts w:ascii="Arial" w:hAnsi="Arial" w:cs="Arial"/>
          <w:sz w:val="24"/>
          <w:szCs w:val="24"/>
        </w:rPr>
        <w:t>Replacement of roof and frames to existing con</w:t>
      </w:r>
      <w:r w:rsidR="00322344">
        <w:rPr>
          <w:rFonts w:ascii="Arial" w:hAnsi="Arial" w:cs="Arial"/>
          <w:sz w:val="24"/>
          <w:szCs w:val="24"/>
        </w:rPr>
        <w:t>servatory</w:t>
      </w:r>
    </w:p>
    <w:p w14:paraId="55B23A1E" w14:textId="2FFB6263" w:rsidR="00021A6F" w:rsidRPr="0046526F" w:rsidRDefault="00021A6F">
      <w:pPr>
        <w:rPr>
          <w:rFonts w:ascii="Arial" w:hAnsi="Arial" w:cs="Arial"/>
          <w:b/>
          <w:sz w:val="24"/>
          <w:szCs w:val="24"/>
          <w:u w:val="single"/>
        </w:rPr>
      </w:pPr>
      <w:r w:rsidRPr="0046526F">
        <w:rPr>
          <w:rFonts w:ascii="Arial" w:hAnsi="Arial" w:cs="Arial"/>
          <w:b/>
          <w:sz w:val="24"/>
          <w:szCs w:val="24"/>
          <w:u w:val="single"/>
        </w:rPr>
        <w:t>FLOOD RISK ASSESSMENT</w:t>
      </w:r>
    </w:p>
    <w:p w14:paraId="4540C22C" w14:textId="1E2DD0CD" w:rsidR="005C1029" w:rsidRPr="0046526F" w:rsidRDefault="008C3ABB" w:rsidP="0046526F">
      <w:pPr>
        <w:rPr>
          <w:rFonts w:ascii="Arial" w:hAnsi="Arial" w:cs="Arial"/>
          <w:sz w:val="24"/>
          <w:szCs w:val="24"/>
        </w:rPr>
      </w:pPr>
      <w:r>
        <w:rPr>
          <w:rFonts w:ascii="Arial" w:hAnsi="Arial" w:cs="Arial"/>
          <w:sz w:val="24"/>
          <w:szCs w:val="24"/>
        </w:rPr>
        <w:t xml:space="preserve">The flood risk map </w:t>
      </w:r>
      <w:r w:rsidR="00E320CA">
        <w:rPr>
          <w:rFonts w:ascii="Arial" w:hAnsi="Arial" w:cs="Arial"/>
          <w:sz w:val="24"/>
          <w:szCs w:val="24"/>
        </w:rPr>
        <w:t xml:space="preserve">was </w:t>
      </w:r>
      <w:r>
        <w:rPr>
          <w:rFonts w:ascii="Arial" w:hAnsi="Arial" w:cs="Arial"/>
          <w:sz w:val="24"/>
          <w:szCs w:val="24"/>
        </w:rPr>
        <w:t xml:space="preserve">taken from the </w:t>
      </w:r>
      <w:r w:rsidR="00E320CA">
        <w:rPr>
          <w:rFonts w:ascii="Arial" w:hAnsi="Arial" w:cs="Arial"/>
          <w:sz w:val="24"/>
          <w:szCs w:val="24"/>
        </w:rPr>
        <w:t xml:space="preserve">Gov.uk Flood map website and as of </w:t>
      </w:r>
      <w:r w:rsidR="00755018">
        <w:rPr>
          <w:rFonts w:ascii="Arial" w:hAnsi="Arial" w:cs="Arial"/>
          <w:sz w:val="24"/>
          <w:szCs w:val="24"/>
        </w:rPr>
        <w:t>1</w:t>
      </w:r>
      <w:r w:rsidR="00772C8E">
        <w:rPr>
          <w:rFonts w:ascii="Arial" w:hAnsi="Arial" w:cs="Arial"/>
          <w:sz w:val="24"/>
          <w:szCs w:val="24"/>
        </w:rPr>
        <w:t>9</w:t>
      </w:r>
      <w:r w:rsidR="00755018">
        <w:rPr>
          <w:rFonts w:ascii="Arial" w:hAnsi="Arial" w:cs="Arial"/>
          <w:sz w:val="24"/>
          <w:szCs w:val="24"/>
        </w:rPr>
        <w:t>/0</w:t>
      </w:r>
      <w:r w:rsidR="00772C8E">
        <w:rPr>
          <w:rFonts w:ascii="Arial" w:hAnsi="Arial" w:cs="Arial"/>
          <w:sz w:val="24"/>
          <w:szCs w:val="24"/>
        </w:rPr>
        <w:t>8</w:t>
      </w:r>
      <w:r w:rsidR="00755018">
        <w:rPr>
          <w:rFonts w:ascii="Arial" w:hAnsi="Arial" w:cs="Arial"/>
          <w:sz w:val="24"/>
          <w:szCs w:val="24"/>
        </w:rPr>
        <w:t xml:space="preserve">/2026 </w:t>
      </w:r>
      <w:r w:rsidR="00E320CA">
        <w:rPr>
          <w:rFonts w:ascii="Arial" w:hAnsi="Arial" w:cs="Arial"/>
          <w:sz w:val="24"/>
          <w:szCs w:val="24"/>
        </w:rPr>
        <w:t>its shows that the above property falls within flood risk zone 1.</w:t>
      </w:r>
    </w:p>
    <w:p w14:paraId="689BB413" w14:textId="77777777" w:rsidR="00294949" w:rsidRPr="00294949" w:rsidRDefault="00294949" w:rsidP="00294949">
      <w:pPr>
        <w:rPr>
          <w:rFonts w:ascii="Arial" w:hAnsi="Arial" w:cs="Arial"/>
          <w:sz w:val="24"/>
          <w:szCs w:val="24"/>
        </w:rPr>
      </w:pPr>
      <w:r w:rsidRPr="00294949">
        <w:rPr>
          <w:rFonts w:ascii="Arial" w:hAnsi="Arial" w:cs="Arial"/>
          <w:sz w:val="24"/>
          <w:szCs w:val="24"/>
        </w:rPr>
        <w:t>Locations in flood zone 1 have a low probability of flooding.</w:t>
      </w:r>
    </w:p>
    <w:p w14:paraId="38583D68" w14:textId="77777777" w:rsidR="00294949" w:rsidRPr="00294949" w:rsidRDefault="00294949" w:rsidP="00294949">
      <w:pPr>
        <w:rPr>
          <w:rFonts w:ascii="Arial" w:hAnsi="Arial" w:cs="Arial"/>
          <w:sz w:val="24"/>
          <w:szCs w:val="24"/>
        </w:rPr>
      </w:pPr>
      <w:r w:rsidRPr="00294949">
        <w:rPr>
          <w:rFonts w:ascii="Arial" w:hAnsi="Arial" w:cs="Arial"/>
          <w:sz w:val="24"/>
          <w:szCs w:val="24"/>
        </w:rPr>
        <w:t>This means, in any year, land has a less than 0.1% (1 in 1,000) chance of flooding from rivers or the sea.</w:t>
      </w:r>
    </w:p>
    <w:p w14:paraId="2C3885F7" w14:textId="77777777" w:rsidR="00294949" w:rsidRDefault="00294949" w:rsidP="00294949">
      <w:pPr>
        <w:rPr>
          <w:rFonts w:ascii="Arial" w:hAnsi="Arial" w:cs="Arial"/>
          <w:sz w:val="24"/>
          <w:szCs w:val="24"/>
        </w:rPr>
      </w:pPr>
      <w:r w:rsidRPr="00294949">
        <w:rPr>
          <w:rFonts w:ascii="Arial" w:hAnsi="Arial" w:cs="Arial"/>
          <w:sz w:val="24"/>
          <w:szCs w:val="24"/>
        </w:rPr>
        <w:t>Some flood zone 1 developments need a flood risk assessment as part of their planning application.</w:t>
      </w:r>
    </w:p>
    <w:p w14:paraId="4DEC3AF1" w14:textId="77777777" w:rsidR="00585B8B" w:rsidRDefault="00585B8B" w:rsidP="00294949">
      <w:pPr>
        <w:rPr>
          <w:rFonts w:ascii="Arial" w:hAnsi="Arial" w:cs="Arial"/>
          <w:sz w:val="24"/>
          <w:szCs w:val="24"/>
        </w:rPr>
      </w:pPr>
    </w:p>
    <w:p w14:paraId="3CDCE553" w14:textId="4C2957BF" w:rsidR="001E6F0C" w:rsidRPr="001E6F0C" w:rsidRDefault="001E6F0C" w:rsidP="001E6F0C">
      <w:pPr>
        <w:rPr>
          <w:rFonts w:ascii="Arial" w:hAnsi="Arial" w:cs="Arial"/>
          <w:sz w:val="24"/>
          <w:szCs w:val="24"/>
        </w:rPr>
      </w:pPr>
    </w:p>
    <w:p w14:paraId="6AE4D488" w14:textId="312342C1" w:rsidR="001E6F0C" w:rsidRPr="001E6F0C" w:rsidRDefault="00772C8E" w:rsidP="001E6F0C">
      <w:pPr>
        <w:rPr>
          <w:rFonts w:ascii="Arial" w:hAnsi="Arial" w:cs="Arial"/>
          <w:sz w:val="24"/>
          <w:szCs w:val="24"/>
        </w:rPr>
      </w:pPr>
      <w:r w:rsidRPr="00772C8E">
        <w:rPr>
          <w:rFonts w:ascii="Arial" w:hAnsi="Arial" w:cs="Arial"/>
          <w:noProof/>
          <w:sz w:val="24"/>
          <w:szCs w:val="24"/>
        </w:rPr>
        <w:lastRenderedPageBreak/>
        <w:drawing>
          <wp:inline distT="0" distB="0" distL="0" distR="0" wp14:anchorId="30C4AF3F" wp14:editId="2381D8AE">
            <wp:extent cx="5731510" cy="3974465"/>
            <wp:effectExtent l="190500" t="190500" r="193040" b="197485"/>
            <wp:docPr id="1490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526" name=""/>
                    <pic:cNvPicPr/>
                  </pic:nvPicPr>
                  <pic:blipFill>
                    <a:blip r:embed="rId7"/>
                    <a:stretch>
                      <a:fillRect/>
                    </a:stretch>
                  </pic:blipFill>
                  <pic:spPr>
                    <a:xfrm>
                      <a:off x="0" y="0"/>
                      <a:ext cx="5731510" cy="3974465"/>
                    </a:xfrm>
                    <a:prstGeom prst="rect">
                      <a:avLst/>
                    </a:prstGeom>
                    <a:ln>
                      <a:noFill/>
                    </a:ln>
                    <a:effectLst>
                      <a:outerShdw blurRad="190500" algn="tl" rotWithShape="0">
                        <a:srgbClr val="000000">
                          <a:alpha val="70000"/>
                        </a:srgbClr>
                      </a:outerShdw>
                    </a:effectLst>
                  </pic:spPr>
                </pic:pic>
              </a:graphicData>
            </a:graphic>
          </wp:inline>
        </w:drawing>
      </w:r>
    </w:p>
    <w:p w14:paraId="752F2B13" w14:textId="77777777" w:rsidR="001E6F0C" w:rsidRPr="001E6F0C" w:rsidRDefault="001E6F0C" w:rsidP="001E6F0C">
      <w:pPr>
        <w:rPr>
          <w:rFonts w:ascii="Arial" w:hAnsi="Arial" w:cs="Arial"/>
          <w:sz w:val="24"/>
          <w:szCs w:val="24"/>
        </w:rPr>
      </w:pPr>
    </w:p>
    <w:p w14:paraId="5973C6F8" w14:textId="77777777" w:rsidR="001E6F0C" w:rsidRPr="001E6F0C" w:rsidRDefault="001E6F0C" w:rsidP="001E6F0C">
      <w:pPr>
        <w:rPr>
          <w:rFonts w:ascii="Arial" w:hAnsi="Arial" w:cs="Arial"/>
          <w:sz w:val="24"/>
          <w:szCs w:val="24"/>
        </w:rPr>
      </w:pPr>
    </w:p>
    <w:p w14:paraId="1F676A23" w14:textId="0371FAD1" w:rsidR="00585B8B" w:rsidRPr="00294949" w:rsidRDefault="00585B8B" w:rsidP="00294949">
      <w:pPr>
        <w:rPr>
          <w:rFonts w:ascii="Arial" w:hAnsi="Arial" w:cs="Arial"/>
          <w:sz w:val="24"/>
          <w:szCs w:val="24"/>
        </w:rPr>
      </w:pPr>
    </w:p>
    <w:p w14:paraId="436871AF" w14:textId="57DC0C5F" w:rsidR="002F2D17" w:rsidRPr="0046526F" w:rsidRDefault="002F2D17" w:rsidP="002F2D17">
      <w:pPr>
        <w:rPr>
          <w:rFonts w:ascii="Arial" w:hAnsi="Arial" w:cs="Arial"/>
          <w:sz w:val="24"/>
          <w:szCs w:val="24"/>
        </w:rPr>
      </w:pPr>
    </w:p>
    <w:p w14:paraId="1F3D5546" w14:textId="72B503B1" w:rsidR="002F2D17" w:rsidRPr="0046526F" w:rsidRDefault="002F2D17" w:rsidP="002F2D17">
      <w:pPr>
        <w:rPr>
          <w:rFonts w:ascii="Arial" w:hAnsi="Arial" w:cs="Arial"/>
          <w:sz w:val="24"/>
          <w:szCs w:val="24"/>
        </w:rPr>
      </w:pPr>
      <w:r w:rsidRPr="0046526F">
        <w:rPr>
          <w:rFonts w:ascii="Arial" w:hAnsi="Arial" w:cs="Arial"/>
          <w:sz w:val="24"/>
          <w:szCs w:val="24"/>
        </w:rPr>
        <w:t>Please be advised that:</w:t>
      </w:r>
    </w:p>
    <w:p w14:paraId="0EFD1DF9" w14:textId="733008A0" w:rsidR="002F2D17" w:rsidRPr="001E6F0C" w:rsidRDefault="002F2D17" w:rsidP="005B34CE">
      <w:pPr>
        <w:pStyle w:val="ListParagraph"/>
        <w:numPr>
          <w:ilvl w:val="0"/>
          <w:numId w:val="5"/>
        </w:numPr>
        <w:rPr>
          <w:rFonts w:ascii="Arial" w:hAnsi="Arial" w:cs="Arial"/>
          <w:sz w:val="24"/>
          <w:szCs w:val="24"/>
        </w:rPr>
      </w:pPr>
      <w:r w:rsidRPr="001E6F0C">
        <w:rPr>
          <w:rFonts w:ascii="Arial" w:hAnsi="Arial" w:cs="Arial"/>
          <w:sz w:val="24"/>
          <w:szCs w:val="24"/>
        </w:rPr>
        <w:t xml:space="preserve">The finished floor level of the proposed conservatory will </w:t>
      </w:r>
      <w:r w:rsidR="002D1770" w:rsidRPr="001E6F0C">
        <w:rPr>
          <w:rFonts w:ascii="Arial" w:hAnsi="Arial" w:cs="Arial"/>
          <w:sz w:val="24"/>
          <w:szCs w:val="24"/>
        </w:rPr>
        <w:t xml:space="preserve">remain the </w:t>
      </w:r>
      <w:r w:rsidR="006E23BC" w:rsidRPr="001E6F0C">
        <w:rPr>
          <w:rFonts w:ascii="Arial" w:hAnsi="Arial" w:cs="Arial"/>
          <w:sz w:val="24"/>
          <w:szCs w:val="24"/>
        </w:rPr>
        <w:t xml:space="preserve">same </w:t>
      </w:r>
      <w:r w:rsidR="00897E96" w:rsidRPr="001E6F0C">
        <w:rPr>
          <w:rFonts w:ascii="Arial" w:hAnsi="Arial" w:cs="Arial"/>
          <w:sz w:val="24"/>
          <w:szCs w:val="24"/>
        </w:rPr>
        <w:t>as the existing house</w:t>
      </w:r>
      <w:r w:rsidR="005B34CE" w:rsidRPr="001E6F0C">
        <w:rPr>
          <w:rFonts w:ascii="Arial" w:hAnsi="Arial" w:cs="Arial"/>
          <w:sz w:val="24"/>
          <w:szCs w:val="24"/>
        </w:rPr>
        <w:t>.</w:t>
      </w:r>
    </w:p>
    <w:p w14:paraId="513759CD" w14:textId="77777777" w:rsidR="005B34CE" w:rsidRPr="005B34CE" w:rsidRDefault="005B34CE" w:rsidP="005B34CE">
      <w:pPr>
        <w:pStyle w:val="ListParagraph"/>
        <w:rPr>
          <w:rFonts w:ascii="Arial" w:hAnsi="Arial" w:cs="Arial"/>
          <w:sz w:val="24"/>
          <w:szCs w:val="24"/>
        </w:rPr>
      </w:pPr>
    </w:p>
    <w:p w14:paraId="25071453" w14:textId="1BCA9C2F" w:rsidR="005B34CE" w:rsidRPr="005B34CE" w:rsidRDefault="002F2D17" w:rsidP="005B34CE">
      <w:pPr>
        <w:pStyle w:val="ListParagraph"/>
        <w:numPr>
          <w:ilvl w:val="0"/>
          <w:numId w:val="5"/>
        </w:numPr>
        <w:rPr>
          <w:rFonts w:ascii="Arial" w:hAnsi="Arial" w:cs="Arial"/>
          <w:sz w:val="24"/>
          <w:szCs w:val="24"/>
        </w:rPr>
      </w:pPr>
      <w:r w:rsidRPr="005B34CE">
        <w:rPr>
          <w:rFonts w:ascii="Arial" w:hAnsi="Arial" w:cs="Arial"/>
          <w:sz w:val="24"/>
          <w:szCs w:val="24"/>
        </w:rPr>
        <w:t xml:space="preserve">The </w:t>
      </w:r>
      <w:r w:rsidR="004737B9" w:rsidRPr="005B34CE">
        <w:rPr>
          <w:rFonts w:ascii="Arial" w:hAnsi="Arial" w:cs="Arial"/>
          <w:sz w:val="24"/>
          <w:szCs w:val="24"/>
        </w:rPr>
        <w:t>proposed</w:t>
      </w:r>
      <w:r w:rsidRPr="005B34CE">
        <w:rPr>
          <w:rFonts w:ascii="Arial" w:hAnsi="Arial" w:cs="Arial"/>
          <w:sz w:val="24"/>
          <w:szCs w:val="24"/>
        </w:rPr>
        <w:t xml:space="preserve"> conservatory </w:t>
      </w:r>
      <w:r w:rsidR="009129DB" w:rsidRPr="005B34CE">
        <w:rPr>
          <w:rFonts w:ascii="Arial" w:hAnsi="Arial" w:cs="Arial"/>
          <w:sz w:val="24"/>
          <w:szCs w:val="24"/>
        </w:rPr>
        <w:t>is</w:t>
      </w:r>
      <w:r w:rsidRPr="005B34CE">
        <w:rPr>
          <w:rFonts w:ascii="Arial" w:hAnsi="Arial" w:cs="Arial"/>
          <w:sz w:val="24"/>
          <w:szCs w:val="24"/>
        </w:rPr>
        <w:t xml:space="preserve"> not</w:t>
      </w:r>
      <w:r w:rsidR="00192BE5" w:rsidRPr="005B34CE">
        <w:rPr>
          <w:rFonts w:ascii="Arial" w:hAnsi="Arial" w:cs="Arial"/>
          <w:sz w:val="24"/>
          <w:szCs w:val="24"/>
        </w:rPr>
        <w:t xml:space="preserve"> to</w:t>
      </w:r>
      <w:r w:rsidRPr="005B34CE">
        <w:rPr>
          <w:rFonts w:ascii="Arial" w:hAnsi="Arial" w:cs="Arial"/>
          <w:sz w:val="24"/>
          <w:szCs w:val="24"/>
        </w:rPr>
        <w:t xml:space="preserve"> be used for storage and therefore there would be no loss should flooding ever occur. Additionally, any furniture positioned in the </w:t>
      </w:r>
      <w:r w:rsidR="00192BE5" w:rsidRPr="005B34CE">
        <w:rPr>
          <w:rFonts w:ascii="Arial" w:hAnsi="Arial" w:cs="Arial"/>
          <w:sz w:val="24"/>
          <w:szCs w:val="24"/>
        </w:rPr>
        <w:t xml:space="preserve">structure </w:t>
      </w:r>
      <w:r w:rsidRPr="005B34CE">
        <w:rPr>
          <w:rFonts w:ascii="Arial" w:hAnsi="Arial" w:cs="Arial"/>
          <w:sz w:val="24"/>
          <w:szCs w:val="24"/>
        </w:rPr>
        <w:t xml:space="preserve">will be removable </w:t>
      </w:r>
      <w:r w:rsidR="00EE7E01" w:rsidRPr="005B34CE">
        <w:rPr>
          <w:rFonts w:ascii="Arial" w:hAnsi="Arial" w:cs="Arial"/>
          <w:sz w:val="24"/>
          <w:szCs w:val="24"/>
        </w:rPr>
        <w:t>in the event of flooding</w:t>
      </w:r>
      <w:r w:rsidRPr="005B34CE">
        <w:rPr>
          <w:rFonts w:ascii="Arial" w:hAnsi="Arial" w:cs="Arial"/>
          <w:sz w:val="24"/>
          <w:szCs w:val="24"/>
        </w:rPr>
        <w:t>.</w:t>
      </w:r>
    </w:p>
    <w:p w14:paraId="7827AC3A" w14:textId="77777777" w:rsidR="005B34CE" w:rsidRPr="005B34CE" w:rsidRDefault="005B34CE" w:rsidP="005B34CE">
      <w:pPr>
        <w:pStyle w:val="ListParagraph"/>
        <w:rPr>
          <w:rFonts w:ascii="Arial" w:hAnsi="Arial" w:cs="Arial"/>
          <w:sz w:val="24"/>
          <w:szCs w:val="24"/>
        </w:rPr>
      </w:pPr>
    </w:p>
    <w:p w14:paraId="7FD4897F" w14:textId="776B9F34" w:rsidR="005B34CE" w:rsidRDefault="002F2D17" w:rsidP="005B34CE">
      <w:pPr>
        <w:pStyle w:val="ListParagraph"/>
        <w:numPr>
          <w:ilvl w:val="0"/>
          <w:numId w:val="5"/>
        </w:numPr>
        <w:rPr>
          <w:rFonts w:ascii="Arial" w:hAnsi="Arial" w:cs="Arial"/>
          <w:sz w:val="24"/>
          <w:szCs w:val="24"/>
        </w:rPr>
      </w:pPr>
      <w:r w:rsidRPr="005B34CE">
        <w:rPr>
          <w:rFonts w:ascii="Arial" w:hAnsi="Arial" w:cs="Arial"/>
          <w:sz w:val="24"/>
          <w:szCs w:val="24"/>
        </w:rPr>
        <w:t xml:space="preserve">Our client </w:t>
      </w:r>
      <w:r w:rsidR="00EE7E01" w:rsidRPr="005B34CE">
        <w:rPr>
          <w:rFonts w:ascii="Arial" w:hAnsi="Arial" w:cs="Arial"/>
          <w:sz w:val="24"/>
          <w:szCs w:val="24"/>
        </w:rPr>
        <w:t>should already</w:t>
      </w:r>
      <w:r w:rsidRPr="005B34CE">
        <w:rPr>
          <w:rFonts w:ascii="Arial" w:hAnsi="Arial" w:cs="Arial"/>
          <w:sz w:val="24"/>
          <w:szCs w:val="24"/>
        </w:rPr>
        <w:t xml:space="preserve"> be aware if ever any flood warnings should occur and </w:t>
      </w:r>
      <w:r w:rsidR="00D97DCB" w:rsidRPr="005B34CE">
        <w:rPr>
          <w:rFonts w:ascii="Arial" w:hAnsi="Arial" w:cs="Arial"/>
          <w:sz w:val="24"/>
          <w:szCs w:val="24"/>
        </w:rPr>
        <w:t xml:space="preserve">therefore </w:t>
      </w:r>
      <w:r w:rsidRPr="005B34CE">
        <w:rPr>
          <w:rFonts w:ascii="Arial" w:hAnsi="Arial" w:cs="Arial"/>
          <w:sz w:val="24"/>
          <w:szCs w:val="24"/>
        </w:rPr>
        <w:t>would move possessions that may be affected to a higher level to avoid damage</w:t>
      </w:r>
      <w:r w:rsidR="005B34CE" w:rsidRPr="005B34CE">
        <w:rPr>
          <w:rFonts w:ascii="Arial" w:hAnsi="Arial" w:cs="Arial"/>
          <w:sz w:val="24"/>
          <w:szCs w:val="24"/>
        </w:rPr>
        <w:t>.</w:t>
      </w:r>
    </w:p>
    <w:p w14:paraId="267701B1" w14:textId="77777777" w:rsidR="005B34CE" w:rsidRPr="005B34CE" w:rsidRDefault="005B34CE" w:rsidP="005B34CE">
      <w:pPr>
        <w:pStyle w:val="ListParagraph"/>
        <w:rPr>
          <w:rFonts w:ascii="Arial" w:hAnsi="Arial" w:cs="Arial"/>
          <w:sz w:val="24"/>
          <w:szCs w:val="24"/>
        </w:rPr>
      </w:pPr>
    </w:p>
    <w:p w14:paraId="6B88C8D4" w14:textId="7D3960DA" w:rsidR="002E0E65" w:rsidRDefault="002E0E65" w:rsidP="005B34CE">
      <w:pPr>
        <w:pStyle w:val="ListParagraph"/>
        <w:numPr>
          <w:ilvl w:val="0"/>
          <w:numId w:val="4"/>
        </w:numPr>
        <w:rPr>
          <w:rFonts w:ascii="Arial" w:hAnsi="Arial" w:cs="Arial"/>
          <w:sz w:val="24"/>
          <w:szCs w:val="24"/>
        </w:rPr>
      </w:pPr>
      <w:r w:rsidRPr="005B34CE">
        <w:rPr>
          <w:rFonts w:ascii="Arial" w:hAnsi="Arial" w:cs="Arial"/>
          <w:sz w:val="24"/>
          <w:szCs w:val="24"/>
        </w:rPr>
        <w:t>We will be using PVCu windows, doors and frames and special care will be taken to ensure adequate sealing of PVCu windows and doors to the fabric and double glazing will be to the relevant standards.</w:t>
      </w:r>
    </w:p>
    <w:p w14:paraId="79FA609F" w14:textId="77777777" w:rsidR="005D6006" w:rsidRDefault="005D6006" w:rsidP="005D6006">
      <w:pPr>
        <w:pStyle w:val="ListParagraph"/>
        <w:rPr>
          <w:rFonts w:ascii="Arial" w:hAnsi="Arial" w:cs="Arial"/>
          <w:sz w:val="24"/>
          <w:szCs w:val="24"/>
        </w:rPr>
      </w:pPr>
    </w:p>
    <w:p w14:paraId="49C384D4" w14:textId="53E2AAB2" w:rsidR="005D6006" w:rsidRPr="005D6006" w:rsidRDefault="005D6006" w:rsidP="005D6006">
      <w:pPr>
        <w:pStyle w:val="ListParagraph"/>
        <w:numPr>
          <w:ilvl w:val="0"/>
          <w:numId w:val="4"/>
        </w:numPr>
        <w:rPr>
          <w:rFonts w:ascii="Arial" w:hAnsi="Arial" w:cs="Arial"/>
          <w:sz w:val="24"/>
          <w:szCs w:val="24"/>
        </w:rPr>
      </w:pPr>
      <w:r w:rsidRPr="005D6006">
        <w:rPr>
          <w:rFonts w:ascii="Arial" w:hAnsi="Arial" w:cs="Arial"/>
          <w:sz w:val="24"/>
          <w:szCs w:val="24"/>
        </w:rPr>
        <w:lastRenderedPageBreak/>
        <w:t xml:space="preserve">All electrical sockets and </w:t>
      </w:r>
      <w:r w:rsidR="00990E2C" w:rsidRPr="005D6006">
        <w:rPr>
          <w:rFonts w:ascii="Arial" w:hAnsi="Arial" w:cs="Arial"/>
          <w:sz w:val="24"/>
          <w:szCs w:val="24"/>
        </w:rPr>
        <w:t>switches, if</w:t>
      </w:r>
      <w:r w:rsidR="00990E2C">
        <w:rPr>
          <w:rFonts w:ascii="Arial" w:hAnsi="Arial" w:cs="Arial"/>
          <w:sz w:val="24"/>
          <w:szCs w:val="24"/>
        </w:rPr>
        <w:t xml:space="preserve"> applicable, </w:t>
      </w:r>
      <w:r w:rsidRPr="005D6006">
        <w:rPr>
          <w:rFonts w:ascii="Arial" w:hAnsi="Arial" w:cs="Arial"/>
          <w:sz w:val="24"/>
          <w:szCs w:val="24"/>
        </w:rPr>
        <w:t>will be positioned at level greater than at risk of flooding and will be fitted in compliance of current British standards.</w:t>
      </w:r>
    </w:p>
    <w:p w14:paraId="2F967D49" w14:textId="77777777" w:rsidR="005B34CE" w:rsidRPr="005B34CE" w:rsidRDefault="005B34CE" w:rsidP="00990E2C">
      <w:pPr>
        <w:pStyle w:val="ListParagraph"/>
        <w:rPr>
          <w:rFonts w:ascii="Arial" w:hAnsi="Arial" w:cs="Arial"/>
          <w:sz w:val="24"/>
          <w:szCs w:val="24"/>
        </w:rPr>
      </w:pPr>
    </w:p>
    <w:p w14:paraId="6CB4B4CB" w14:textId="77777777" w:rsidR="002E0E65" w:rsidRPr="0046526F" w:rsidRDefault="002E0E65" w:rsidP="002F2D17">
      <w:pPr>
        <w:rPr>
          <w:rFonts w:ascii="Arial" w:hAnsi="Arial" w:cs="Arial"/>
          <w:sz w:val="24"/>
          <w:szCs w:val="24"/>
        </w:rPr>
      </w:pPr>
    </w:p>
    <w:p w14:paraId="21CE8CAC" w14:textId="77777777" w:rsidR="00211BE4" w:rsidRPr="0046526F" w:rsidRDefault="00211BE4" w:rsidP="00211BE4">
      <w:pPr>
        <w:rPr>
          <w:rFonts w:ascii="Arial" w:hAnsi="Arial" w:cs="Arial"/>
          <w:sz w:val="24"/>
          <w:szCs w:val="24"/>
          <w:u w:val="single"/>
        </w:rPr>
      </w:pPr>
      <w:r w:rsidRPr="0046526F">
        <w:rPr>
          <w:rFonts w:ascii="Arial" w:hAnsi="Arial" w:cs="Arial"/>
          <w:sz w:val="24"/>
          <w:szCs w:val="24"/>
          <w:u w:val="single"/>
        </w:rPr>
        <w:t>Surface Water Drainage/Mitigation measures</w:t>
      </w:r>
    </w:p>
    <w:p w14:paraId="0BF762C7" w14:textId="03138200" w:rsidR="00211BE4" w:rsidRDefault="00211BE4" w:rsidP="00211BE4">
      <w:pPr>
        <w:rPr>
          <w:rFonts w:ascii="Arial" w:hAnsi="Arial" w:cs="Arial"/>
          <w:sz w:val="24"/>
          <w:szCs w:val="24"/>
        </w:rPr>
      </w:pPr>
      <w:r w:rsidRPr="0046526F">
        <w:rPr>
          <w:rFonts w:ascii="Arial" w:hAnsi="Arial" w:cs="Arial"/>
          <w:sz w:val="24"/>
          <w:szCs w:val="24"/>
        </w:rPr>
        <w:t xml:space="preserve">Any rainwater drainage caused will be linked to the existing rainwater drainage and won’t cause any additional drainage onto any neighbouring properties. </w:t>
      </w:r>
      <w:r w:rsidR="00156672">
        <w:rPr>
          <w:rFonts w:ascii="Arial" w:hAnsi="Arial" w:cs="Arial"/>
          <w:sz w:val="24"/>
          <w:szCs w:val="24"/>
        </w:rPr>
        <w:t>The neighbouring property also has an extension and extends approximately as far as the new proposal.</w:t>
      </w:r>
    </w:p>
    <w:p w14:paraId="20349786" w14:textId="77777777" w:rsidR="00156672" w:rsidRDefault="00156672" w:rsidP="00211BE4">
      <w:pPr>
        <w:rPr>
          <w:rFonts w:ascii="Arial" w:hAnsi="Arial" w:cs="Arial"/>
          <w:sz w:val="24"/>
          <w:szCs w:val="24"/>
        </w:rPr>
      </w:pPr>
    </w:p>
    <w:p w14:paraId="1B70B030" w14:textId="2CF13152" w:rsidR="00156672" w:rsidRPr="0046526F" w:rsidRDefault="00156672" w:rsidP="00211BE4">
      <w:pPr>
        <w:rPr>
          <w:rFonts w:ascii="Arial" w:hAnsi="Arial" w:cs="Arial"/>
          <w:sz w:val="24"/>
          <w:szCs w:val="24"/>
        </w:rPr>
      </w:pPr>
      <w:r>
        <w:rPr>
          <w:rFonts w:ascii="Arial" w:hAnsi="Arial" w:cs="Arial"/>
          <w:sz w:val="24"/>
          <w:szCs w:val="24"/>
        </w:rPr>
        <w:t xml:space="preserve">We have also included </w:t>
      </w:r>
      <w:r w:rsidR="004C54CD">
        <w:rPr>
          <w:rFonts w:ascii="Arial" w:hAnsi="Arial" w:cs="Arial"/>
          <w:sz w:val="24"/>
          <w:szCs w:val="24"/>
        </w:rPr>
        <w:t>a completed an Environment Agency Flood risk assessment form</w:t>
      </w:r>
      <w:r w:rsidR="008C3ABB">
        <w:rPr>
          <w:rFonts w:ascii="Arial" w:hAnsi="Arial" w:cs="Arial"/>
          <w:sz w:val="24"/>
          <w:szCs w:val="24"/>
        </w:rPr>
        <w:t xml:space="preserve"> to accompany the application.</w:t>
      </w:r>
    </w:p>
    <w:sectPr w:rsidR="00156672" w:rsidRPr="0046526F" w:rsidSect="00AF7746">
      <w:footerReference w:type="default" r:id="rId8"/>
      <w:pgSz w:w="11906" w:h="16838"/>
      <w:pgMar w:top="1440" w:right="1440" w:bottom="1440" w:left="1440" w:header="708" w:footer="708" w:gutter="0"/>
      <w:pgBorders w:offsetFrom="page">
        <w:top w:val="single" w:sz="6" w:space="24" w:color="4472C4" w:themeColor="accent5"/>
        <w:left w:val="single" w:sz="6" w:space="24" w:color="4472C4" w:themeColor="accent5"/>
        <w:bottom w:val="single" w:sz="6" w:space="24" w:color="4472C4" w:themeColor="accent5"/>
        <w:right w:val="single" w:sz="6" w:space="24" w:color="4472C4" w:themeColor="accent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EAEF2" w14:textId="77777777" w:rsidR="000C472F" w:rsidRDefault="000C472F" w:rsidP="00F944F7">
      <w:pPr>
        <w:spacing w:after="0" w:line="240" w:lineRule="auto"/>
      </w:pPr>
      <w:r>
        <w:separator/>
      </w:r>
    </w:p>
  </w:endnote>
  <w:endnote w:type="continuationSeparator" w:id="0">
    <w:p w14:paraId="2EE57D28" w14:textId="77777777" w:rsidR="000C472F" w:rsidRDefault="000C472F" w:rsidP="00F94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420441"/>
      <w:docPartObj>
        <w:docPartGallery w:val="Page Numbers (Bottom of Page)"/>
        <w:docPartUnique/>
      </w:docPartObj>
    </w:sdtPr>
    <w:sdtEndPr>
      <w:rPr>
        <w:color w:val="7F7F7F" w:themeColor="background1" w:themeShade="7F"/>
        <w:spacing w:val="60"/>
      </w:rPr>
    </w:sdtEndPr>
    <w:sdtContent>
      <w:p w14:paraId="5B8CBEF3" w14:textId="0F29443A" w:rsidR="00F944F7" w:rsidRDefault="00F944F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C7CCC05" w14:textId="77777777" w:rsidR="00F944F7" w:rsidRDefault="00F94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CADFC" w14:textId="77777777" w:rsidR="000C472F" w:rsidRDefault="000C472F" w:rsidP="00F944F7">
      <w:pPr>
        <w:spacing w:after="0" w:line="240" w:lineRule="auto"/>
      </w:pPr>
      <w:r>
        <w:separator/>
      </w:r>
    </w:p>
  </w:footnote>
  <w:footnote w:type="continuationSeparator" w:id="0">
    <w:p w14:paraId="7E8B117A" w14:textId="77777777" w:rsidR="000C472F" w:rsidRDefault="000C472F" w:rsidP="00F944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80D2D"/>
    <w:multiLevelType w:val="hybridMultilevel"/>
    <w:tmpl w:val="3418CB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2F44F3C"/>
    <w:multiLevelType w:val="hybridMultilevel"/>
    <w:tmpl w:val="775CA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3F40DE"/>
    <w:multiLevelType w:val="multilevel"/>
    <w:tmpl w:val="6E30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FB01B74"/>
    <w:multiLevelType w:val="hybridMultilevel"/>
    <w:tmpl w:val="A9F00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D940CF"/>
    <w:multiLevelType w:val="multilevel"/>
    <w:tmpl w:val="0ADC1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7531270">
    <w:abstractNumId w:val="4"/>
  </w:num>
  <w:num w:numId="2" w16cid:durableId="1262110085">
    <w:abstractNumId w:val="2"/>
  </w:num>
  <w:num w:numId="3" w16cid:durableId="1408839419">
    <w:abstractNumId w:val="0"/>
  </w:num>
  <w:num w:numId="4" w16cid:durableId="1092815827">
    <w:abstractNumId w:val="3"/>
  </w:num>
  <w:num w:numId="5" w16cid:durableId="1982272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A6F"/>
    <w:rsid w:val="00021A6F"/>
    <w:rsid w:val="000630AB"/>
    <w:rsid w:val="00077EB3"/>
    <w:rsid w:val="000852C4"/>
    <w:rsid w:val="000874C1"/>
    <w:rsid w:val="000C472F"/>
    <w:rsid w:val="00102C22"/>
    <w:rsid w:val="00156672"/>
    <w:rsid w:val="00160515"/>
    <w:rsid w:val="001716F4"/>
    <w:rsid w:val="00192BE5"/>
    <w:rsid w:val="001C3F9E"/>
    <w:rsid w:val="001C5FEB"/>
    <w:rsid w:val="001E6F0C"/>
    <w:rsid w:val="00203363"/>
    <w:rsid w:val="00211BE4"/>
    <w:rsid w:val="00294949"/>
    <w:rsid w:val="002A6449"/>
    <w:rsid w:val="002B777E"/>
    <w:rsid w:val="002D1770"/>
    <w:rsid w:val="002E0E65"/>
    <w:rsid w:val="002E299C"/>
    <w:rsid w:val="002F2D17"/>
    <w:rsid w:val="002F304D"/>
    <w:rsid w:val="002F30F2"/>
    <w:rsid w:val="00322344"/>
    <w:rsid w:val="0033365B"/>
    <w:rsid w:val="003507BD"/>
    <w:rsid w:val="003A6D1F"/>
    <w:rsid w:val="0040025E"/>
    <w:rsid w:val="00436968"/>
    <w:rsid w:val="0046526F"/>
    <w:rsid w:val="004737B9"/>
    <w:rsid w:val="004C54CD"/>
    <w:rsid w:val="004E0EF5"/>
    <w:rsid w:val="00525D8B"/>
    <w:rsid w:val="00563C18"/>
    <w:rsid w:val="00576A0E"/>
    <w:rsid w:val="0058355C"/>
    <w:rsid w:val="00585B8B"/>
    <w:rsid w:val="00594147"/>
    <w:rsid w:val="005B34CE"/>
    <w:rsid w:val="005C1029"/>
    <w:rsid w:val="005C79EE"/>
    <w:rsid w:val="005D6006"/>
    <w:rsid w:val="005E2664"/>
    <w:rsid w:val="005F508D"/>
    <w:rsid w:val="00604D7F"/>
    <w:rsid w:val="00607C91"/>
    <w:rsid w:val="006162EA"/>
    <w:rsid w:val="006630AF"/>
    <w:rsid w:val="00666656"/>
    <w:rsid w:val="006E23BC"/>
    <w:rsid w:val="006F7D2C"/>
    <w:rsid w:val="00755018"/>
    <w:rsid w:val="00772C8E"/>
    <w:rsid w:val="0081756E"/>
    <w:rsid w:val="008265ED"/>
    <w:rsid w:val="0083797A"/>
    <w:rsid w:val="008473B9"/>
    <w:rsid w:val="00855171"/>
    <w:rsid w:val="00857454"/>
    <w:rsid w:val="00886CB4"/>
    <w:rsid w:val="00897E96"/>
    <w:rsid w:val="008A143B"/>
    <w:rsid w:val="008A74A6"/>
    <w:rsid w:val="008C3ABB"/>
    <w:rsid w:val="008E48D4"/>
    <w:rsid w:val="009129DB"/>
    <w:rsid w:val="00940B29"/>
    <w:rsid w:val="00973920"/>
    <w:rsid w:val="0097396A"/>
    <w:rsid w:val="00990E2C"/>
    <w:rsid w:val="009B32DF"/>
    <w:rsid w:val="00A1038E"/>
    <w:rsid w:val="00A14DF3"/>
    <w:rsid w:val="00A24F59"/>
    <w:rsid w:val="00A3499F"/>
    <w:rsid w:val="00A41DA5"/>
    <w:rsid w:val="00A62070"/>
    <w:rsid w:val="00A8470B"/>
    <w:rsid w:val="00A91937"/>
    <w:rsid w:val="00AB29F6"/>
    <w:rsid w:val="00AB5338"/>
    <w:rsid w:val="00AE2AB5"/>
    <w:rsid w:val="00AF7746"/>
    <w:rsid w:val="00B32A8A"/>
    <w:rsid w:val="00BA6503"/>
    <w:rsid w:val="00BE578F"/>
    <w:rsid w:val="00C6585A"/>
    <w:rsid w:val="00CA2B32"/>
    <w:rsid w:val="00CB6173"/>
    <w:rsid w:val="00D129E9"/>
    <w:rsid w:val="00D25726"/>
    <w:rsid w:val="00D56475"/>
    <w:rsid w:val="00D74F57"/>
    <w:rsid w:val="00D97DCB"/>
    <w:rsid w:val="00DB5F6D"/>
    <w:rsid w:val="00DD43C3"/>
    <w:rsid w:val="00E320CA"/>
    <w:rsid w:val="00E648A5"/>
    <w:rsid w:val="00EA68E6"/>
    <w:rsid w:val="00EC056C"/>
    <w:rsid w:val="00EC7932"/>
    <w:rsid w:val="00ED6887"/>
    <w:rsid w:val="00EE7E01"/>
    <w:rsid w:val="00F03F48"/>
    <w:rsid w:val="00F242EC"/>
    <w:rsid w:val="00F944F7"/>
    <w:rsid w:val="00FE3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23A16"/>
  <w15:chartTrackingRefBased/>
  <w15:docId w15:val="{3281976E-B3D7-48BC-A545-B098954E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C1029"/>
    <w:rPr>
      <w:rFonts w:ascii="Times New Roman" w:hAnsi="Times New Roman" w:cs="Times New Roman"/>
      <w:sz w:val="24"/>
      <w:szCs w:val="24"/>
    </w:rPr>
  </w:style>
  <w:style w:type="paragraph" w:styleId="ListParagraph">
    <w:name w:val="List Paragraph"/>
    <w:basedOn w:val="Normal"/>
    <w:uiPriority w:val="34"/>
    <w:qFormat/>
    <w:rsid w:val="005B34CE"/>
    <w:pPr>
      <w:ind w:left="720"/>
      <w:contextualSpacing/>
    </w:pPr>
  </w:style>
  <w:style w:type="paragraph" w:styleId="Header">
    <w:name w:val="header"/>
    <w:basedOn w:val="Normal"/>
    <w:link w:val="HeaderChar"/>
    <w:uiPriority w:val="99"/>
    <w:unhideWhenUsed/>
    <w:rsid w:val="00F944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4F7"/>
  </w:style>
  <w:style w:type="paragraph" w:styleId="Footer">
    <w:name w:val="footer"/>
    <w:basedOn w:val="Normal"/>
    <w:link w:val="FooterChar"/>
    <w:uiPriority w:val="99"/>
    <w:unhideWhenUsed/>
    <w:rsid w:val="00F944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688405">
      <w:bodyDiv w:val="1"/>
      <w:marLeft w:val="0"/>
      <w:marRight w:val="0"/>
      <w:marTop w:val="0"/>
      <w:marBottom w:val="0"/>
      <w:divBdr>
        <w:top w:val="none" w:sz="0" w:space="0" w:color="auto"/>
        <w:left w:val="none" w:sz="0" w:space="0" w:color="auto"/>
        <w:bottom w:val="none" w:sz="0" w:space="0" w:color="auto"/>
        <w:right w:val="none" w:sz="0" w:space="0" w:color="auto"/>
      </w:divBdr>
    </w:div>
    <w:div w:id="131540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290</Words>
  <Characters>1656</Characters>
  <Application>Microsoft Office Word</Application>
  <DocSecurity>0</DocSecurity>
  <Lines>13</Lines>
  <Paragraphs>3</Paragraphs>
  <ScaleCrop>false</ScaleCrop>
  <Company>Anglian Windows</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Angela</dc:creator>
  <cp:keywords/>
  <dc:description/>
  <cp:lastModifiedBy>Kayleigh Hanlon</cp:lastModifiedBy>
  <cp:revision>40</cp:revision>
  <dcterms:created xsi:type="dcterms:W3CDTF">2025-08-04T12:47:00Z</dcterms:created>
  <dcterms:modified xsi:type="dcterms:W3CDTF">2026-08-19T13:37:00Z</dcterms:modified>
</cp:coreProperties>
</file>