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496715931"/>
    <w:bookmarkStart w:id="1" w:name="_Hlk488657014"/>
    <w:bookmarkStart w:id="2" w:name="_Hlk488656952"/>
    <w:bookmarkEnd w:id="0"/>
    <w:p w14:paraId="72C8B15F" w14:textId="6D8B7545" w:rsidR="00551833" w:rsidRPr="00206464" w:rsidRDefault="00551833" w:rsidP="008050E5">
      <w:pPr>
        <w:spacing w:before="81" w:line="324" w:lineRule="auto"/>
        <w:ind w:left="8222" w:right="995"/>
        <w:jc w:val="both"/>
        <w:rPr>
          <w:rFonts w:ascii="Calibri"/>
          <w:color w:val="FFFFFF"/>
          <w:szCs w:val="20"/>
        </w:rPr>
      </w:pPr>
      <w:r w:rsidRPr="00206464">
        <w:rPr>
          <w:noProof/>
          <w:szCs w:val="20"/>
        </w:rPr>
        <mc:AlternateContent>
          <mc:Choice Requires="wpg">
            <w:drawing>
              <wp:anchor distT="0" distB="0" distL="114300" distR="114300" simplePos="0" relativeHeight="251628557" behindDoc="1" locked="0" layoutInCell="1" allowOverlap="1" wp14:anchorId="214A056F" wp14:editId="0E7D47AF">
                <wp:simplePos x="0" y="0"/>
                <wp:positionH relativeFrom="margin">
                  <wp:align>right</wp:align>
                </wp:positionH>
                <wp:positionV relativeFrom="page">
                  <wp:posOffset>-183377</wp:posOffset>
                </wp:positionV>
                <wp:extent cx="7598410" cy="10956925"/>
                <wp:effectExtent l="0" t="0" r="2540" b="0"/>
                <wp:wrapNone/>
                <wp:docPr id="64"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98410" cy="10956925"/>
                          <a:chOff x="-17" y="0"/>
                          <a:chExt cx="11966" cy="17255"/>
                        </a:xfrm>
                      </wpg:grpSpPr>
                      <wps:wsp>
                        <wps:cNvPr id="65" name="Rectangle 71"/>
                        <wps:cNvSpPr>
                          <a:spLocks noChangeArrowheads="1"/>
                        </wps:cNvSpPr>
                        <wps:spPr bwMode="auto">
                          <a:xfrm>
                            <a:off x="0" y="0"/>
                            <a:ext cx="11940" cy="14096"/>
                          </a:xfrm>
                          <a:prstGeom prst="rect">
                            <a:avLst/>
                          </a:prstGeom>
                          <a:solidFill>
                            <a:srgbClr val="1F28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Line 69"/>
                        <wps:cNvCnPr>
                          <a:cxnSpLocks noChangeShapeType="1"/>
                        </wps:cNvCnPr>
                        <wps:spPr bwMode="auto">
                          <a:xfrm>
                            <a:off x="2621" y="1147"/>
                            <a:ext cx="0" cy="575"/>
                          </a:xfrm>
                          <a:prstGeom prst="line">
                            <a:avLst/>
                          </a:prstGeom>
                          <a:noFill/>
                          <a:ln w="29858">
                            <a:solidFill>
                              <a:srgbClr val="FE8368"/>
                            </a:solidFill>
                            <a:prstDash val="solid"/>
                            <a:round/>
                            <a:headEnd/>
                            <a:tailEnd/>
                          </a:ln>
                          <a:extLst>
                            <a:ext uri="{909E8E84-426E-40DD-AFC4-6F175D3DCCD1}">
                              <a14:hiddenFill xmlns:a14="http://schemas.microsoft.com/office/drawing/2010/main">
                                <a:noFill/>
                              </a14:hiddenFill>
                            </a:ext>
                          </a:extLst>
                        </wps:spPr>
                        <wps:bodyPr/>
                      </wps:wsp>
                      <wps:wsp>
                        <wps:cNvPr id="68" name="Line 68"/>
                        <wps:cNvCnPr>
                          <a:cxnSpLocks noChangeShapeType="1"/>
                        </wps:cNvCnPr>
                        <wps:spPr bwMode="auto">
                          <a:xfrm>
                            <a:off x="2374" y="1124"/>
                            <a:ext cx="495" cy="0"/>
                          </a:xfrm>
                          <a:prstGeom prst="line">
                            <a:avLst/>
                          </a:prstGeom>
                          <a:noFill/>
                          <a:ln w="29350">
                            <a:solidFill>
                              <a:srgbClr val="FE8368"/>
                            </a:solidFill>
                            <a:prstDash val="solid"/>
                            <a:round/>
                            <a:headEnd/>
                            <a:tailEnd/>
                          </a:ln>
                          <a:extLst>
                            <a:ext uri="{909E8E84-426E-40DD-AFC4-6F175D3DCCD1}">
                              <a14:hiddenFill xmlns:a14="http://schemas.microsoft.com/office/drawing/2010/main">
                                <a:noFill/>
                              </a14:hiddenFill>
                            </a:ext>
                          </a:extLst>
                        </wps:spPr>
                        <wps:bodyPr/>
                      </wps:wsp>
                      <wps:wsp>
                        <wps:cNvPr id="69" name="AutoShape 67"/>
                        <wps:cNvSpPr>
                          <a:spLocks/>
                        </wps:cNvSpPr>
                        <wps:spPr bwMode="auto">
                          <a:xfrm>
                            <a:off x="3054" y="1100"/>
                            <a:ext cx="508" cy="622"/>
                          </a:xfrm>
                          <a:custGeom>
                            <a:avLst/>
                            <a:gdLst>
                              <a:gd name="T0" fmla="+- 0 3329 3055"/>
                              <a:gd name="T1" fmla="*/ T0 w 508"/>
                              <a:gd name="T2" fmla="+- 0 1101 1101"/>
                              <a:gd name="T3" fmla="*/ 1101 h 622"/>
                              <a:gd name="T4" fmla="+- 0 3055 3055"/>
                              <a:gd name="T5" fmla="*/ T4 w 508"/>
                              <a:gd name="T6" fmla="+- 0 1101 1101"/>
                              <a:gd name="T7" fmla="*/ 1101 h 622"/>
                              <a:gd name="T8" fmla="+- 0 3055 3055"/>
                              <a:gd name="T9" fmla="*/ T8 w 508"/>
                              <a:gd name="T10" fmla="+- 0 1722 1101"/>
                              <a:gd name="T11" fmla="*/ 1722 h 622"/>
                              <a:gd name="T12" fmla="+- 0 3102 3055"/>
                              <a:gd name="T13" fmla="*/ T12 w 508"/>
                              <a:gd name="T14" fmla="+- 0 1722 1101"/>
                              <a:gd name="T15" fmla="*/ 1722 h 622"/>
                              <a:gd name="T16" fmla="+- 0 3102 3055"/>
                              <a:gd name="T17" fmla="*/ T16 w 508"/>
                              <a:gd name="T18" fmla="+- 0 1502 1101"/>
                              <a:gd name="T19" fmla="*/ 1502 h 622"/>
                              <a:gd name="T20" fmla="+- 0 3342 3055"/>
                              <a:gd name="T21" fmla="*/ T20 w 508"/>
                              <a:gd name="T22" fmla="+- 0 1502 1101"/>
                              <a:gd name="T23" fmla="*/ 1502 h 622"/>
                              <a:gd name="T24" fmla="+- 0 3348 3055"/>
                              <a:gd name="T25" fmla="*/ T24 w 508"/>
                              <a:gd name="T26" fmla="+- 0 1501 1101"/>
                              <a:gd name="T27" fmla="*/ 1501 h 622"/>
                              <a:gd name="T28" fmla="+- 0 3405 3055"/>
                              <a:gd name="T29" fmla="*/ T28 w 508"/>
                              <a:gd name="T30" fmla="+- 0 1501 1101"/>
                              <a:gd name="T31" fmla="*/ 1501 h 622"/>
                              <a:gd name="T32" fmla="+- 0 3399 3055"/>
                              <a:gd name="T33" fmla="*/ T32 w 508"/>
                              <a:gd name="T34" fmla="+- 0 1493 1101"/>
                              <a:gd name="T35" fmla="*/ 1493 h 622"/>
                              <a:gd name="T36" fmla="+- 0 3459 3055"/>
                              <a:gd name="T37" fmla="*/ T36 w 508"/>
                              <a:gd name="T38" fmla="+- 0 1464 1101"/>
                              <a:gd name="T39" fmla="*/ 1464 h 622"/>
                              <a:gd name="T40" fmla="+- 0 3465 3055"/>
                              <a:gd name="T41" fmla="*/ T40 w 508"/>
                              <a:gd name="T42" fmla="+- 0 1458 1101"/>
                              <a:gd name="T43" fmla="*/ 1458 h 622"/>
                              <a:gd name="T44" fmla="+- 0 3102 3055"/>
                              <a:gd name="T45" fmla="*/ T44 w 508"/>
                              <a:gd name="T46" fmla="+- 0 1458 1101"/>
                              <a:gd name="T47" fmla="*/ 1458 h 622"/>
                              <a:gd name="T48" fmla="+- 0 3102 3055"/>
                              <a:gd name="T49" fmla="*/ T48 w 508"/>
                              <a:gd name="T50" fmla="+- 0 1145 1101"/>
                              <a:gd name="T51" fmla="*/ 1145 h 622"/>
                              <a:gd name="T52" fmla="+- 0 3467 3055"/>
                              <a:gd name="T53" fmla="*/ T52 w 508"/>
                              <a:gd name="T54" fmla="+- 0 1145 1101"/>
                              <a:gd name="T55" fmla="*/ 1145 h 622"/>
                              <a:gd name="T56" fmla="+- 0 3462 3055"/>
                              <a:gd name="T57" fmla="*/ T56 w 508"/>
                              <a:gd name="T58" fmla="+- 0 1140 1101"/>
                              <a:gd name="T59" fmla="*/ 1140 h 622"/>
                              <a:gd name="T60" fmla="+- 0 3403 3055"/>
                              <a:gd name="T61" fmla="*/ T60 w 508"/>
                              <a:gd name="T62" fmla="+- 0 1111 1101"/>
                              <a:gd name="T63" fmla="*/ 1111 h 622"/>
                              <a:gd name="T64" fmla="+- 0 3329 3055"/>
                              <a:gd name="T65" fmla="*/ T64 w 508"/>
                              <a:gd name="T66" fmla="+- 0 1101 1101"/>
                              <a:gd name="T67" fmla="*/ 1101 h 622"/>
                              <a:gd name="T68" fmla="+- 0 3405 3055"/>
                              <a:gd name="T69" fmla="*/ T68 w 508"/>
                              <a:gd name="T70" fmla="+- 0 1501 1101"/>
                              <a:gd name="T71" fmla="*/ 1501 h 622"/>
                              <a:gd name="T72" fmla="+- 0 3348 3055"/>
                              <a:gd name="T73" fmla="*/ T72 w 508"/>
                              <a:gd name="T74" fmla="+- 0 1501 1101"/>
                              <a:gd name="T75" fmla="*/ 1501 h 622"/>
                              <a:gd name="T76" fmla="+- 0 3505 3055"/>
                              <a:gd name="T77" fmla="*/ T76 w 508"/>
                              <a:gd name="T78" fmla="+- 0 1722 1101"/>
                              <a:gd name="T79" fmla="*/ 1722 h 622"/>
                              <a:gd name="T80" fmla="+- 0 3562 3055"/>
                              <a:gd name="T81" fmla="*/ T80 w 508"/>
                              <a:gd name="T82" fmla="+- 0 1722 1101"/>
                              <a:gd name="T83" fmla="*/ 1722 h 622"/>
                              <a:gd name="T84" fmla="+- 0 3405 3055"/>
                              <a:gd name="T85" fmla="*/ T84 w 508"/>
                              <a:gd name="T86" fmla="+- 0 1501 1101"/>
                              <a:gd name="T87" fmla="*/ 1501 h 622"/>
                              <a:gd name="T88" fmla="+- 0 3467 3055"/>
                              <a:gd name="T89" fmla="*/ T88 w 508"/>
                              <a:gd name="T90" fmla="+- 0 1145 1101"/>
                              <a:gd name="T91" fmla="*/ 1145 h 622"/>
                              <a:gd name="T92" fmla="+- 0 3327 3055"/>
                              <a:gd name="T93" fmla="*/ T92 w 508"/>
                              <a:gd name="T94" fmla="+- 0 1145 1101"/>
                              <a:gd name="T95" fmla="*/ 1145 h 622"/>
                              <a:gd name="T96" fmla="+- 0 3399 3055"/>
                              <a:gd name="T97" fmla="*/ T96 w 508"/>
                              <a:gd name="T98" fmla="+- 0 1158 1101"/>
                              <a:gd name="T99" fmla="*/ 1158 h 622"/>
                              <a:gd name="T100" fmla="+- 0 3452 3055"/>
                              <a:gd name="T101" fmla="*/ T100 w 508"/>
                              <a:gd name="T102" fmla="+- 0 1193 1101"/>
                              <a:gd name="T103" fmla="*/ 1193 h 622"/>
                              <a:gd name="T104" fmla="+- 0 3484 3055"/>
                              <a:gd name="T105" fmla="*/ T104 w 508"/>
                              <a:gd name="T106" fmla="+- 0 1242 1101"/>
                              <a:gd name="T107" fmla="*/ 1242 h 622"/>
                              <a:gd name="T108" fmla="+- 0 3495 3055"/>
                              <a:gd name="T109" fmla="*/ T108 w 508"/>
                              <a:gd name="T110" fmla="+- 0 1301 1101"/>
                              <a:gd name="T111" fmla="*/ 1301 h 622"/>
                              <a:gd name="T112" fmla="+- 0 3484 3055"/>
                              <a:gd name="T113" fmla="*/ T112 w 508"/>
                              <a:gd name="T114" fmla="+- 0 1361 1101"/>
                              <a:gd name="T115" fmla="*/ 1361 h 622"/>
                              <a:gd name="T116" fmla="+- 0 3452 3055"/>
                              <a:gd name="T117" fmla="*/ T116 w 508"/>
                              <a:gd name="T118" fmla="+- 0 1411 1101"/>
                              <a:gd name="T119" fmla="*/ 1411 h 622"/>
                              <a:gd name="T120" fmla="+- 0 3399 3055"/>
                              <a:gd name="T121" fmla="*/ T120 w 508"/>
                              <a:gd name="T122" fmla="+- 0 1445 1101"/>
                              <a:gd name="T123" fmla="*/ 1445 h 622"/>
                              <a:gd name="T124" fmla="+- 0 3327 3055"/>
                              <a:gd name="T125" fmla="*/ T124 w 508"/>
                              <a:gd name="T126" fmla="+- 0 1458 1101"/>
                              <a:gd name="T127" fmla="*/ 1458 h 622"/>
                              <a:gd name="T128" fmla="+- 0 3465 3055"/>
                              <a:gd name="T129" fmla="*/ T128 w 508"/>
                              <a:gd name="T130" fmla="+- 0 1458 1101"/>
                              <a:gd name="T131" fmla="*/ 1458 h 622"/>
                              <a:gd name="T132" fmla="+- 0 3504 3055"/>
                              <a:gd name="T133" fmla="*/ T132 w 508"/>
                              <a:gd name="T134" fmla="+- 0 1419 1101"/>
                              <a:gd name="T135" fmla="*/ 1419 h 622"/>
                              <a:gd name="T136" fmla="+- 0 3531 3055"/>
                              <a:gd name="T137" fmla="*/ T136 w 508"/>
                              <a:gd name="T138" fmla="+- 0 1364 1101"/>
                              <a:gd name="T139" fmla="*/ 1364 h 622"/>
                              <a:gd name="T140" fmla="+- 0 3541 3055"/>
                              <a:gd name="T141" fmla="*/ T140 w 508"/>
                              <a:gd name="T142" fmla="+- 0 1301 1101"/>
                              <a:gd name="T143" fmla="*/ 1301 h 622"/>
                              <a:gd name="T144" fmla="+- 0 3532 3055"/>
                              <a:gd name="T145" fmla="*/ T144 w 508"/>
                              <a:gd name="T146" fmla="+- 0 1238 1101"/>
                              <a:gd name="T147" fmla="*/ 1238 h 622"/>
                              <a:gd name="T148" fmla="+- 0 3505 3055"/>
                              <a:gd name="T149" fmla="*/ T148 w 508"/>
                              <a:gd name="T150" fmla="+- 0 1184 1101"/>
                              <a:gd name="T151" fmla="*/ 1184 h 622"/>
                              <a:gd name="T152" fmla="+- 0 3467 3055"/>
                              <a:gd name="T153" fmla="*/ T152 w 508"/>
                              <a:gd name="T154" fmla="+- 0 1145 1101"/>
                              <a:gd name="T155" fmla="*/ 1145 h 6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508" h="622">
                                <a:moveTo>
                                  <a:pt x="274" y="0"/>
                                </a:moveTo>
                                <a:lnTo>
                                  <a:pt x="0" y="0"/>
                                </a:lnTo>
                                <a:lnTo>
                                  <a:pt x="0" y="621"/>
                                </a:lnTo>
                                <a:lnTo>
                                  <a:pt x="47" y="621"/>
                                </a:lnTo>
                                <a:lnTo>
                                  <a:pt x="47" y="401"/>
                                </a:lnTo>
                                <a:lnTo>
                                  <a:pt x="287" y="401"/>
                                </a:lnTo>
                                <a:lnTo>
                                  <a:pt x="293" y="400"/>
                                </a:lnTo>
                                <a:lnTo>
                                  <a:pt x="350" y="400"/>
                                </a:lnTo>
                                <a:lnTo>
                                  <a:pt x="344" y="392"/>
                                </a:lnTo>
                                <a:lnTo>
                                  <a:pt x="404" y="363"/>
                                </a:lnTo>
                                <a:lnTo>
                                  <a:pt x="410" y="357"/>
                                </a:lnTo>
                                <a:lnTo>
                                  <a:pt x="47" y="357"/>
                                </a:lnTo>
                                <a:lnTo>
                                  <a:pt x="47" y="44"/>
                                </a:lnTo>
                                <a:lnTo>
                                  <a:pt x="412" y="44"/>
                                </a:lnTo>
                                <a:lnTo>
                                  <a:pt x="407" y="39"/>
                                </a:lnTo>
                                <a:lnTo>
                                  <a:pt x="348" y="10"/>
                                </a:lnTo>
                                <a:lnTo>
                                  <a:pt x="274" y="0"/>
                                </a:lnTo>
                                <a:close/>
                                <a:moveTo>
                                  <a:pt x="350" y="400"/>
                                </a:moveTo>
                                <a:lnTo>
                                  <a:pt x="293" y="400"/>
                                </a:lnTo>
                                <a:lnTo>
                                  <a:pt x="450" y="621"/>
                                </a:lnTo>
                                <a:lnTo>
                                  <a:pt x="507" y="621"/>
                                </a:lnTo>
                                <a:lnTo>
                                  <a:pt x="350" y="400"/>
                                </a:lnTo>
                                <a:close/>
                                <a:moveTo>
                                  <a:pt x="412" y="44"/>
                                </a:moveTo>
                                <a:lnTo>
                                  <a:pt x="272" y="44"/>
                                </a:lnTo>
                                <a:lnTo>
                                  <a:pt x="344" y="57"/>
                                </a:lnTo>
                                <a:lnTo>
                                  <a:pt x="397" y="92"/>
                                </a:lnTo>
                                <a:lnTo>
                                  <a:pt x="429" y="141"/>
                                </a:lnTo>
                                <a:lnTo>
                                  <a:pt x="440" y="200"/>
                                </a:lnTo>
                                <a:lnTo>
                                  <a:pt x="429" y="260"/>
                                </a:lnTo>
                                <a:lnTo>
                                  <a:pt x="397" y="310"/>
                                </a:lnTo>
                                <a:lnTo>
                                  <a:pt x="344" y="344"/>
                                </a:lnTo>
                                <a:lnTo>
                                  <a:pt x="272" y="357"/>
                                </a:lnTo>
                                <a:lnTo>
                                  <a:pt x="410" y="357"/>
                                </a:lnTo>
                                <a:lnTo>
                                  <a:pt x="449" y="318"/>
                                </a:lnTo>
                                <a:lnTo>
                                  <a:pt x="476" y="263"/>
                                </a:lnTo>
                                <a:lnTo>
                                  <a:pt x="486" y="200"/>
                                </a:lnTo>
                                <a:lnTo>
                                  <a:pt x="477" y="137"/>
                                </a:lnTo>
                                <a:lnTo>
                                  <a:pt x="450" y="83"/>
                                </a:lnTo>
                                <a:lnTo>
                                  <a:pt x="412" y="44"/>
                                </a:lnTo>
                                <a:close/>
                              </a:path>
                            </a:pathLst>
                          </a:custGeom>
                          <a:solidFill>
                            <a:srgbClr val="FE83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Line 66"/>
                        <wps:cNvCnPr>
                          <a:cxnSpLocks noChangeShapeType="1"/>
                        </wps:cNvCnPr>
                        <wps:spPr bwMode="auto">
                          <a:xfrm>
                            <a:off x="3785" y="1101"/>
                            <a:ext cx="0" cy="621"/>
                          </a:xfrm>
                          <a:prstGeom prst="line">
                            <a:avLst/>
                          </a:prstGeom>
                          <a:noFill/>
                          <a:ln w="29858">
                            <a:solidFill>
                              <a:srgbClr val="FE8368"/>
                            </a:solidFill>
                            <a:prstDash val="solid"/>
                            <a:round/>
                            <a:headEnd/>
                            <a:tailEnd/>
                          </a:ln>
                          <a:extLst>
                            <a:ext uri="{909E8E84-426E-40DD-AFC4-6F175D3DCCD1}">
                              <a14:hiddenFill xmlns:a14="http://schemas.microsoft.com/office/drawing/2010/main">
                                <a:noFill/>
                              </a14:hiddenFill>
                            </a:ext>
                          </a:extLst>
                        </wps:spPr>
                        <wps:bodyPr/>
                      </wps:wsp>
                      <wps:wsp>
                        <wps:cNvPr id="71" name="AutoShape 65"/>
                        <wps:cNvSpPr>
                          <a:spLocks/>
                        </wps:cNvSpPr>
                        <wps:spPr bwMode="auto">
                          <a:xfrm>
                            <a:off x="1290" y="1008"/>
                            <a:ext cx="4156" cy="818"/>
                          </a:xfrm>
                          <a:custGeom>
                            <a:avLst/>
                            <a:gdLst>
                              <a:gd name="T0" fmla="+- 0 2088 1291"/>
                              <a:gd name="T1" fmla="*/ T0 w 4156"/>
                              <a:gd name="T2" fmla="+- 0 1463 1008"/>
                              <a:gd name="T3" fmla="*/ 1463 h 818"/>
                              <a:gd name="T4" fmla="+- 0 1995 1291"/>
                              <a:gd name="T5" fmla="*/ T4 w 4156"/>
                              <a:gd name="T6" fmla="+- 0 1575 1008"/>
                              <a:gd name="T7" fmla="*/ 1575 h 818"/>
                              <a:gd name="T8" fmla="+- 0 1982 1291"/>
                              <a:gd name="T9" fmla="*/ T8 w 4156"/>
                              <a:gd name="T10" fmla="+- 0 1688 1008"/>
                              <a:gd name="T11" fmla="*/ 1688 h 818"/>
                              <a:gd name="T12" fmla="+- 0 1951 1291"/>
                              <a:gd name="T13" fmla="*/ T12 w 4156"/>
                              <a:gd name="T14" fmla="+- 0 1676 1008"/>
                              <a:gd name="T15" fmla="*/ 1676 h 818"/>
                              <a:gd name="T16" fmla="+- 0 1887 1291"/>
                              <a:gd name="T17" fmla="*/ T16 w 4156"/>
                              <a:gd name="T18" fmla="+- 0 1761 1008"/>
                              <a:gd name="T19" fmla="*/ 1761 h 818"/>
                              <a:gd name="T20" fmla="+- 0 1550 1291"/>
                              <a:gd name="T21" fmla="*/ T20 w 4156"/>
                              <a:gd name="T22" fmla="+- 0 1779 1008"/>
                              <a:gd name="T23" fmla="*/ 1779 h 818"/>
                              <a:gd name="T24" fmla="+- 0 1353 1291"/>
                              <a:gd name="T25" fmla="*/ T24 w 4156"/>
                              <a:gd name="T26" fmla="+- 0 1598 1008"/>
                              <a:gd name="T27" fmla="*/ 1598 h 818"/>
                              <a:gd name="T28" fmla="+- 0 1407 1291"/>
                              <a:gd name="T29" fmla="*/ T28 w 4156"/>
                              <a:gd name="T30" fmla="+- 0 1468 1008"/>
                              <a:gd name="T31" fmla="*/ 1468 h 818"/>
                              <a:gd name="T32" fmla="+- 0 1554 1291"/>
                              <a:gd name="T33" fmla="*/ T32 w 4156"/>
                              <a:gd name="T34" fmla="+- 0 1537 1008"/>
                              <a:gd name="T35" fmla="*/ 1537 h 818"/>
                              <a:gd name="T36" fmla="+- 0 1858 1291"/>
                              <a:gd name="T37" fmla="*/ T36 w 4156"/>
                              <a:gd name="T38" fmla="+- 0 1712 1008"/>
                              <a:gd name="T39" fmla="*/ 1712 h 818"/>
                              <a:gd name="T40" fmla="+- 0 1716 1291"/>
                              <a:gd name="T41" fmla="*/ T40 w 4156"/>
                              <a:gd name="T42" fmla="+- 0 1641 1008"/>
                              <a:gd name="T43" fmla="*/ 1641 h 818"/>
                              <a:gd name="T44" fmla="+- 0 1536 1291"/>
                              <a:gd name="T45" fmla="*/ T44 w 4156"/>
                              <a:gd name="T46" fmla="+- 0 1484 1008"/>
                              <a:gd name="T47" fmla="*/ 1484 h 818"/>
                              <a:gd name="T48" fmla="+- 0 1680 1291"/>
                              <a:gd name="T49" fmla="*/ T48 w 4156"/>
                              <a:gd name="T50" fmla="+- 0 1491 1008"/>
                              <a:gd name="T51" fmla="*/ 1491 h 818"/>
                              <a:gd name="T52" fmla="+- 0 1949 1291"/>
                              <a:gd name="T53" fmla="*/ T52 w 4156"/>
                              <a:gd name="T54" fmla="+- 0 1707 1008"/>
                              <a:gd name="T55" fmla="*/ 1707 h 818"/>
                              <a:gd name="T56" fmla="+- 0 1959 1291"/>
                              <a:gd name="T57" fmla="*/ T56 w 4156"/>
                              <a:gd name="T58" fmla="+- 0 1669 1008"/>
                              <a:gd name="T59" fmla="*/ 1669 h 818"/>
                              <a:gd name="T60" fmla="+- 0 1932 1291"/>
                              <a:gd name="T61" fmla="*/ T60 w 4156"/>
                              <a:gd name="T62" fmla="+- 0 1627 1008"/>
                              <a:gd name="T63" fmla="*/ 1627 h 818"/>
                              <a:gd name="T64" fmla="+- 0 1834 1291"/>
                              <a:gd name="T65" fmla="*/ T64 w 4156"/>
                              <a:gd name="T66" fmla="+- 0 1552 1008"/>
                              <a:gd name="T67" fmla="*/ 1552 h 818"/>
                              <a:gd name="T68" fmla="+- 0 1645 1291"/>
                              <a:gd name="T69" fmla="*/ T68 w 4156"/>
                              <a:gd name="T70" fmla="+- 0 1462 1008"/>
                              <a:gd name="T71" fmla="*/ 1462 h 818"/>
                              <a:gd name="T72" fmla="+- 0 1509 1291"/>
                              <a:gd name="T73" fmla="*/ T72 w 4156"/>
                              <a:gd name="T74" fmla="+- 0 1444 1008"/>
                              <a:gd name="T75" fmla="*/ 1444 h 818"/>
                              <a:gd name="T76" fmla="+- 0 1356 1291"/>
                              <a:gd name="T77" fmla="*/ T76 w 4156"/>
                              <a:gd name="T78" fmla="+- 0 1458 1008"/>
                              <a:gd name="T79" fmla="*/ 1458 h 818"/>
                              <a:gd name="T80" fmla="+- 0 1309 1291"/>
                              <a:gd name="T81" fmla="*/ T80 w 4156"/>
                              <a:gd name="T82" fmla="+- 0 1417 1008"/>
                              <a:gd name="T83" fmla="*/ 1417 h 818"/>
                              <a:gd name="T84" fmla="+- 0 1415 1291"/>
                              <a:gd name="T85" fmla="*/ T84 w 4156"/>
                              <a:gd name="T86" fmla="+- 0 1234 1008"/>
                              <a:gd name="T87" fmla="*/ 1234 h 818"/>
                              <a:gd name="T88" fmla="+- 0 1473 1291"/>
                              <a:gd name="T89" fmla="*/ T88 w 4156"/>
                              <a:gd name="T90" fmla="+- 0 1375 1008"/>
                              <a:gd name="T91" fmla="*/ 1375 h 818"/>
                              <a:gd name="T92" fmla="+- 0 1507 1291"/>
                              <a:gd name="T93" fmla="*/ T92 w 4156"/>
                              <a:gd name="T94" fmla="+- 0 1149 1008"/>
                              <a:gd name="T95" fmla="*/ 1149 h 818"/>
                              <a:gd name="T96" fmla="+- 0 1729 1291"/>
                              <a:gd name="T97" fmla="*/ T96 w 4156"/>
                              <a:gd name="T98" fmla="+- 0 1272 1008"/>
                              <a:gd name="T99" fmla="*/ 1272 h 818"/>
                              <a:gd name="T100" fmla="+- 0 1790 1291"/>
                              <a:gd name="T101" fmla="*/ T100 w 4156"/>
                              <a:gd name="T102" fmla="+- 0 1481 1008"/>
                              <a:gd name="T103" fmla="*/ 1481 h 818"/>
                              <a:gd name="T104" fmla="+- 0 1774 1291"/>
                              <a:gd name="T105" fmla="*/ T104 w 4156"/>
                              <a:gd name="T106" fmla="+- 0 1397 1008"/>
                              <a:gd name="T107" fmla="*/ 1397 h 818"/>
                              <a:gd name="T108" fmla="+- 0 1767 1291"/>
                              <a:gd name="T109" fmla="*/ T108 w 4156"/>
                              <a:gd name="T110" fmla="+- 0 1253 1008"/>
                              <a:gd name="T111" fmla="*/ 1253 h 818"/>
                              <a:gd name="T112" fmla="+- 0 1924 1291"/>
                              <a:gd name="T113" fmla="*/ T112 w 4156"/>
                              <a:gd name="T114" fmla="+- 0 1434 1008"/>
                              <a:gd name="T115" fmla="*/ 1434 h 818"/>
                              <a:gd name="T116" fmla="+- 0 1972 1291"/>
                              <a:gd name="T117" fmla="*/ T116 w 4156"/>
                              <a:gd name="T118" fmla="+- 0 1496 1008"/>
                              <a:gd name="T119" fmla="*/ 1496 h 818"/>
                              <a:gd name="T120" fmla="+- 0 1795 1291"/>
                              <a:gd name="T121" fmla="*/ T120 w 4156"/>
                              <a:gd name="T122" fmla="+- 0 1252 1008"/>
                              <a:gd name="T123" fmla="*/ 1252 h 818"/>
                              <a:gd name="T124" fmla="+- 0 1746 1291"/>
                              <a:gd name="T125" fmla="*/ T124 w 4156"/>
                              <a:gd name="T126" fmla="+- 0 1171 1008"/>
                              <a:gd name="T127" fmla="*/ 1171 h 818"/>
                              <a:gd name="T128" fmla="+- 0 1881 1291"/>
                              <a:gd name="T129" fmla="*/ T128 w 4156"/>
                              <a:gd name="T130" fmla="+- 0 1071 1008"/>
                              <a:gd name="T131" fmla="*/ 1071 h 818"/>
                              <a:gd name="T132" fmla="+- 0 2080 1291"/>
                              <a:gd name="T133" fmla="*/ T132 w 4156"/>
                              <a:gd name="T134" fmla="+- 0 1326 1008"/>
                              <a:gd name="T135" fmla="*/ 1326 h 818"/>
                              <a:gd name="T136" fmla="+- 0 1989 1291"/>
                              <a:gd name="T137" fmla="*/ T136 w 4156"/>
                              <a:gd name="T138" fmla="+- 0 1128 1008"/>
                              <a:gd name="T139" fmla="*/ 1128 h 818"/>
                              <a:gd name="T140" fmla="+- 0 1780 1291"/>
                              <a:gd name="T141" fmla="*/ T140 w 4156"/>
                              <a:gd name="T142" fmla="+- 0 1016 1008"/>
                              <a:gd name="T143" fmla="*/ 1016 h 818"/>
                              <a:gd name="T144" fmla="+- 0 1728 1291"/>
                              <a:gd name="T145" fmla="*/ T144 w 4156"/>
                              <a:gd name="T146" fmla="+- 0 1162 1008"/>
                              <a:gd name="T147" fmla="*/ 1162 h 818"/>
                              <a:gd name="T148" fmla="+- 0 1516 1291"/>
                              <a:gd name="T149" fmla="*/ T148 w 4156"/>
                              <a:gd name="T150" fmla="+- 0 1133 1008"/>
                              <a:gd name="T151" fmla="*/ 1133 h 818"/>
                              <a:gd name="T152" fmla="+- 0 1700 1291"/>
                              <a:gd name="T153" fmla="*/ T152 w 4156"/>
                              <a:gd name="T154" fmla="+- 0 1027 1008"/>
                              <a:gd name="T155" fmla="*/ 1027 h 818"/>
                              <a:gd name="T156" fmla="+- 0 1751 1291"/>
                              <a:gd name="T157" fmla="*/ T156 w 4156"/>
                              <a:gd name="T158" fmla="+- 0 1013 1008"/>
                              <a:gd name="T159" fmla="*/ 1013 h 818"/>
                              <a:gd name="T160" fmla="+- 0 1411 1291"/>
                              <a:gd name="T161" fmla="*/ T160 w 4156"/>
                              <a:gd name="T162" fmla="+- 0 1128 1008"/>
                              <a:gd name="T163" fmla="*/ 1128 h 818"/>
                              <a:gd name="T164" fmla="+- 0 1299 1291"/>
                              <a:gd name="T165" fmla="*/ T164 w 4156"/>
                              <a:gd name="T166" fmla="+- 0 1498 1008"/>
                              <a:gd name="T167" fmla="*/ 1498 h 818"/>
                              <a:gd name="T168" fmla="+- 0 1543 1291"/>
                              <a:gd name="T169" fmla="*/ T168 w 4156"/>
                              <a:gd name="T170" fmla="+- 0 1795 1008"/>
                              <a:gd name="T171" fmla="*/ 1795 h 818"/>
                              <a:gd name="T172" fmla="+- 0 1845 1291"/>
                              <a:gd name="T173" fmla="*/ T172 w 4156"/>
                              <a:gd name="T174" fmla="+- 0 1800 1008"/>
                              <a:gd name="T175" fmla="*/ 1800 h 818"/>
                              <a:gd name="T176" fmla="+- 0 1985 1291"/>
                              <a:gd name="T177" fmla="*/ T176 w 4156"/>
                              <a:gd name="T178" fmla="+- 0 1710 1008"/>
                              <a:gd name="T179" fmla="*/ 1710 h 818"/>
                              <a:gd name="T180" fmla="+- 0 2005 1291"/>
                              <a:gd name="T181" fmla="*/ T180 w 4156"/>
                              <a:gd name="T182" fmla="+- 0 1690 1008"/>
                              <a:gd name="T183" fmla="*/ 1690 h 818"/>
                              <a:gd name="T184" fmla="+- 0 2085 1291"/>
                              <a:gd name="T185" fmla="*/ T184 w 4156"/>
                              <a:gd name="T186" fmla="+- 0 1554 1008"/>
                              <a:gd name="T187" fmla="*/ 1554 h 818"/>
                              <a:gd name="T188" fmla="+- 0 4525 1291"/>
                              <a:gd name="T189" fmla="*/ T188 w 4156"/>
                              <a:gd name="T190" fmla="+- 0 1485 1008"/>
                              <a:gd name="T191" fmla="*/ 1485 h 818"/>
                              <a:gd name="T192" fmla="+- 0 4311 1291"/>
                              <a:gd name="T193" fmla="*/ T192 w 4156"/>
                              <a:gd name="T194" fmla="+- 0 1688 1008"/>
                              <a:gd name="T195" fmla="*/ 1688 h 818"/>
                              <a:gd name="T196" fmla="+- 0 4098 1291"/>
                              <a:gd name="T197" fmla="*/ T196 w 4156"/>
                              <a:gd name="T198" fmla="+- 0 1485 1008"/>
                              <a:gd name="T199" fmla="*/ 1485 h 818"/>
                              <a:gd name="T200" fmla="+- 0 4080 1291"/>
                              <a:gd name="T201" fmla="*/ T200 w 4156"/>
                              <a:gd name="T202" fmla="+- 0 1613 1008"/>
                              <a:gd name="T203" fmla="*/ 1613 h 818"/>
                              <a:gd name="T204" fmla="+- 0 4389 1291"/>
                              <a:gd name="T205" fmla="*/ T204 w 4156"/>
                              <a:gd name="T206" fmla="+- 0 1725 1008"/>
                              <a:gd name="T207" fmla="*/ 1725 h 818"/>
                              <a:gd name="T208" fmla="+- 0 4564 1291"/>
                              <a:gd name="T209" fmla="*/ T208 w 4156"/>
                              <a:gd name="T210" fmla="+- 0 1554 1008"/>
                              <a:gd name="T211" fmla="*/ 1554 h 818"/>
                              <a:gd name="T212" fmla="+- 0 5131 1291"/>
                              <a:gd name="T213" fmla="*/ T212 w 4156"/>
                              <a:gd name="T214" fmla="+- 0 1639 1008"/>
                              <a:gd name="T215" fmla="*/ 1639 h 818"/>
                              <a:gd name="T216" fmla="+- 0 4863 1291"/>
                              <a:gd name="T217" fmla="*/ T216 w 4156"/>
                              <a:gd name="T218" fmla="+- 0 1722 1008"/>
                              <a:gd name="T219" fmla="*/ 1722 h 818"/>
                              <a:gd name="T220" fmla="+- 0 5400 1291"/>
                              <a:gd name="T221" fmla="*/ T220 w 4156"/>
                              <a:gd name="T222" fmla="+- 0 1199 1008"/>
                              <a:gd name="T223" fmla="*/ 1199 h 8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156" h="818">
                                <a:moveTo>
                                  <a:pt x="818" y="397"/>
                                </a:moveTo>
                                <a:lnTo>
                                  <a:pt x="808" y="322"/>
                                </a:lnTo>
                                <a:lnTo>
                                  <a:pt x="799" y="292"/>
                                </a:lnTo>
                                <a:lnTo>
                                  <a:pt x="799" y="387"/>
                                </a:lnTo>
                                <a:lnTo>
                                  <a:pt x="797" y="455"/>
                                </a:lnTo>
                                <a:lnTo>
                                  <a:pt x="797" y="457"/>
                                </a:lnTo>
                                <a:lnTo>
                                  <a:pt x="782" y="525"/>
                                </a:lnTo>
                                <a:lnTo>
                                  <a:pt x="755" y="590"/>
                                </a:lnTo>
                                <a:lnTo>
                                  <a:pt x="716" y="650"/>
                                </a:lnTo>
                                <a:lnTo>
                                  <a:pt x="704" y="567"/>
                                </a:lnTo>
                                <a:lnTo>
                                  <a:pt x="699" y="550"/>
                                </a:lnTo>
                                <a:lnTo>
                                  <a:pt x="699" y="659"/>
                                </a:lnTo>
                                <a:lnTo>
                                  <a:pt x="694" y="655"/>
                                </a:lnTo>
                                <a:lnTo>
                                  <a:pt x="694" y="677"/>
                                </a:lnTo>
                                <a:lnTo>
                                  <a:pt x="691" y="680"/>
                                </a:lnTo>
                                <a:lnTo>
                                  <a:pt x="688" y="683"/>
                                </a:lnTo>
                                <a:lnTo>
                                  <a:pt x="682" y="689"/>
                                </a:lnTo>
                                <a:lnTo>
                                  <a:pt x="677" y="694"/>
                                </a:lnTo>
                                <a:lnTo>
                                  <a:pt x="669" y="681"/>
                                </a:lnTo>
                                <a:lnTo>
                                  <a:pt x="660" y="668"/>
                                </a:lnTo>
                                <a:lnTo>
                                  <a:pt x="658" y="665"/>
                                </a:lnTo>
                                <a:lnTo>
                                  <a:pt x="658" y="699"/>
                                </a:lnTo>
                                <a:lnTo>
                                  <a:pt x="650" y="698"/>
                                </a:lnTo>
                                <a:lnTo>
                                  <a:pt x="650" y="717"/>
                                </a:lnTo>
                                <a:lnTo>
                                  <a:pt x="596" y="753"/>
                                </a:lnTo>
                                <a:lnTo>
                                  <a:pt x="537" y="779"/>
                                </a:lnTo>
                                <a:lnTo>
                                  <a:pt x="474" y="795"/>
                                </a:lnTo>
                                <a:lnTo>
                                  <a:pt x="409" y="800"/>
                                </a:lnTo>
                                <a:lnTo>
                                  <a:pt x="332" y="793"/>
                                </a:lnTo>
                                <a:lnTo>
                                  <a:pt x="259" y="771"/>
                                </a:lnTo>
                                <a:lnTo>
                                  <a:pt x="192" y="735"/>
                                </a:lnTo>
                                <a:lnTo>
                                  <a:pt x="132" y="686"/>
                                </a:lnTo>
                                <a:lnTo>
                                  <a:pt x="93" y="640"/>
                                </a:lnTo>
                                <a:lnTo>
                                  <a:pt x="62" y="590"/>
                                </a:lnTo>
                                <a:lnTo>
                                  <a:pt x="39" y="536"/>
                                </a:lnTo>
                                <a:lnTo>
                                  <a:pt x="24" y="479"/>
                                </a:lnTo>
                                <a:lnTo>
                                  <a:pt x="70" y="468"/>
                                </a:lnTo>
                                <a:lnTo>
                                  <a:pt x="110" y="461"/>
                                </a:lnTo>
                                <a:lnTo>
                                  <a:pt x="116" y="460"/>
                                </a:lnTo>
                                <a:lnTo>
                                  <a:pt x="162" y="455"/>
                                </a:lnTo>
                                <a:lnTo>
                                  <a:pt x="207" y="454"/>
                                </a:lnTo>
                                <a:lnTo>
                                  <a:pt x="225" y="480"/>
                                </a:lnTo>
                                <a:lnTo>
                                  <a:pt x="243" y="505"/>
                                </a:lnTo>
                                <a:lnTo>
                                  <a:pt x="263" y="529"/>
                                </a:lnTo>
                                <a:lnTo>
                                  <a:pt x="285" y="551"/>
                                </a:lnTo>
                                <a:lnTo>
                                  <a:pt x="346" y="605"/>
                                </a:lnTo>
                                <a:lnTo>
                                  <a:pt x="414" y="648"/>
                                </a:lnTo>
                                <a:lnTo>
                                  <a:pt x="488" y="681"/>
                                </a:lnTo>
                                <a:lnTo>
                                  <a:pt x="567" y="704"/>
                                </a:lnTo>
                                <a:lnTo>
                                  <a:pt x="650" y="717"/>
                                </a:lnTo>
                                <a:lnTo>
                                  <a:pt x="650" y="698"/>
                                </a:lnTo>
                                <a:lnTo>
                                  <a:pt x="576" y="688"/>
                                </a:lnTo>
                                <a:lnTo>
                                  <a:pt x="498" y="666"/>
                                </a:lnTo>
                                <a:lnTo>
                                  <a:pt x="425" y="633"/>
                                </a:lnTo>
                                <a:lnTo>
                                  <a:pt x="358" y="591"/>
                                </a:lnTo>
                                <a:lnTo>
                                  <a:pt x="298" y="539"/>
                                </a:lnTo>
                                <a:lnTo>
                                  <a:pt x="279" y="519"/>
                                </a:lnTo>
                                <a:lnTo>
                                  <a:pt x="261" y="498"/>
                                </a:lnTo>
                                <a:lnTo>
                                  <a:pt x="245" y="476"/>
                                </a:lnTo>
                                <a:lnTo>
                                  <a:pt x="229" y="454"/>
                                </a:lnTo>
                                <a:lnTo>
                                  <a:pt x="270" y="457"/>
                                </a:lnTo>
                                <a:lnTo>
                                  <a:pt x="311" y="463"/>
                                </a:lnTo>
                                <a:lnTo>
                                  <a:pt x="350" y="472"/>
                                </a:lnTo>
                                <a:lnTo>
                                  <a:pt x="389" y="483"/>
                                </a:lnTo>
                                <a:lnTo>
                                  <a:pt x="455" y="511"/>
                                </a:lnTo>
                                <a:lnTo>
                                  <a:pt x="516" y="547"/>
                                </a:lnTo>
                                <a:lnTo>
                                  <a:pt x="571" y="590"/>
                                </a:lnTo>
                                <a:lnTo>
                                  <a:pt x="618" y="641"/>
                                </a:lnTo>
                                <a:lnTo>
                                  <a:pt x="658" y="699"/>
                                </a:lnTo>
                                <a:lnTo>
                                  <a:pt x="658" y="665"/>
                                </a:lnTo>
                                <a:lnTo>
                                  <a:pt x="652" y="656"/>
                                </a:lnTo>
                                <a:lnTo>
                                  <a:pt x="643" y="643"/>
                                </a:lnTo>
                                <a:lnTo>
                                  <a:pt x="655" y="652"/>
                                </a:lnTo>
                                <a:lnTo>
                                  <a:pt x="668" y="661"/>
                                </a:lnTo>
                                <a:lnTo>
                                  <a:pt x="681" y="669"/>
                                </a:lnTo>
                                <a:lnTo>
                                  <a:pt x="694" y="677"/>
                                </a:lnTo>
                                <a:lnTo>
                                  <a:pt x="694" y="655"/>
                                </a:lnTo>
                                <a:lnTo>
                                  <a:pt x="677" y="643"/>
                                </a:lnTo>
                                <a:lnTo>
                                  <a:pt x="641" y="619"/>
                                </a:lnTo>
                                <a:lnTo>
                                  <a:pt x="590" y="571"/>
                                </a:lnTo>
                                <a:lnTo>
                                  <a:pt x="568" y="544"/>
                                </a:lnTo>
                                <a:lnTo>
                                  <a:pt x="546" y="517"/>
                                </a:lnTo>
                                <a:lnTo>
                                  <a:pt x="543" y="512"/>
                                </a:lnTo>
                                <a:lnTo>
                                  <a:pt x="543" y="544"/>
                                </a:lnTo>
                                <a:lnTo>
                                  <a:pt x="509" y="520"/>
                                </a:lnTo>
                                <a:lnTo>
                                  <a:pt x="473" y="499"/>
                                </a:lnTo>
                                <a:lnTo>
                                  <a:pt x="435" y="481"/>
                                </a:lnTo>
                                <a:lnTo>
                                  <a:pt x="395" y="466"/>
                                </a:lnTo>
                                <a:lnTo>
                                  <a:pt x="354" y="454"/>
                                </a:lnTo>
                                <a:lnTo>
                                  <a:pt x="352" y="454"/>
                                </a:lnTo>
                                <a:lnTo>
                                  <a:pt x="352" y="453"/>
                                </a:lnTo>
                                <a:lnTo>
                                  <a:pt x="308" y="444"/>
                                </a:lnTo>
                                <a:lnTo>
                                  <a:pt x="263" y="438"/>
                                </a:lnTo>
                                <a:lnTo>
                                  <a:pt x="218" y="436"/>
                                </a:lnTo>
                                <a:lnTo>
                                  <a:pt x="196" y="394"/>
                                </a:lnTo>
                                <a:lnTo>
                                  <a:pt x="196" y="436"/>
                                </a:lnTo>
                                <a:lnTo>
                                  <a:pt x="153" y="438"/>
                                </a:lnTo>
                                <a:lnTo>
                                  <a:pt x="109" y="442"/>
                                </a:lnTo>
                                <a:lnTo>
                                  <a:pt x="65" y="450"/>
                                </a:lnTo>
                                <a:lnTo>
                                  <a:pt x="21" y="461"/>
                                </a:lnTo>
                                <a:lnTo>
                                  <a:pt x="20" y="448"/>
                                </a:lnTo>
                                <a:lnTo>
                                  <a:pt x="19" y="435"/>
                                </a:lnTo>
                                <a:lnTo>
                                  <a:pt x="18" y="422"/>
                                </a:lnTo>
                                <a:lnTo>
                                  <a:pt x="18" y="409"/>
                                </a:lnTo>
                                <a:lnTo>
                                  <a:pt x="24" y="338"/>
                                </a:lnTo>
                                <a:lnTo>
                                  <a:pt x="44" y="270"/>
                                </a:lnTo>
                                <a:lnTo>
                                  <a:pt x="75" y="206"/>
                                </a:lnTo>
                                <a:lnTo>
                                  <a:pt x="117" y="149"/>
                                </a:lnTo>
                                <a:lnTo>
                                  <a:pt x="124" y="226"/>
                                </a:lnTo>
                                <a:lnTo>
                                  <a:pt x="140" y="300"/>
                                </a:lnTo>
                                <a:lnTo>
                                  <a:pt x="164" y="370"/>
                                </a:lnTo>
                                <a:lnTo>
                                  <a:pt x="196" y="436"/>
                                </a:lnTo>
                                <a:lnTo>
                                  <a:pt x="196" y="394"/>
                                </a:lnTo>
                                <a:lnTo>
                                  <a:pt x="182" y="367"/>
                                </a:lnTo>
                                <a:lnTo>
                                  <a:pt x="157" y="294"/>
                                </a:lnTo>
                                <a:lnTo>
                                  <a:pt x="141" y="216"/>
                                </a:lnTo>
                                <a:lnTo>
                                  <a:pt x="136" y="149"/>
                                </a:lnTo>
                                <a:lnTo>
                                  <a:pt x="135" y="136"/>
                                </a:lnTo>
                                <a:lnTo>
                                  <a:pt x="216" y="141"/>
                                </a:lnTo>
                                <a:lnTo>
                                  <a:pt x="293" y="157"/>
                                </a:lnTo>
                                <a:lnTo>
                                  <a:pt x="367" y="183"/>
                                </a:lnTo>
                                <a:lnTo>
                                  <a:pt x="435" y="218"/>
                                </a:lnTo>
                                <a:lnTo>
                                  <a:pt x="438" y="262"/>
                                </a:lnTo>
                                <a:lnTo>
                                  <a:pt x="438" y="264"/>
                                </a:lnTo>
                                <a:lnTo>
                                  <a:pt x="444" y="308"/>
                                </a:lnTo>
                                <a:lnTo>
                                  <a:pt x="453" y="352"/>
                                </a:lnTo>
                                <a:lnTo>
                                  <a:pt x="466" y="395"/>
                                </a:lnTo>
                                <a:lnTo>
                                  <a:pt x="481" y="435"/>
                                </a:lnTo>
                                <a:lnTo>
                                  <a:pt x="499" y="473"/>
                                </a:lnTo>
                                <a:lnTo>
                                  <a:pt x="520" y="510"/>
                                </a:lnTo>
                                <a:lnTo>
                                  <a:pt x="543" y="544"/>
                                </a:lnTo>
                                <a:lnTo>
                                  <a:pt x="543" y="512"/>
                                </a:lnTo>
                                <a:lnTo>
                                  <a:pt x="510" y="456"/>
                                </a:lnTo>
                                <a:lnTo>
                                  <a:pt x="483" y="389"/>
                                </a:lnTo>
                                <a:lnTo>
                                  <a:pt x="471" y="351"/>
                                </a:lnTo>
                                <a:lnTo>
                                  <a:pt x="463" y="311"/>
                                </a:lnTo>
                                <a:lnTo>
                                  <a:pt x="457" y="271"/>
                                </a:lnTo>
                                <a:lnTo>
                                  <a:pt x="454" y="230"/>
                                </a:lnTo>
                                <a:lnTo>
                                  <a:pt x="476" y="245"/>
                                </a:lnTo>
                                <a:lnTo>
                                  <a:pt x="498" y="262"/>
                                </a:lnTo>
                                <a:lnTo>
                                  <a:pt x="518" y="280"/>
                                </a:lnTo>
                                <a:lnTo>
                                  <a:pt x="538" y="298"/>
                                </a:lnTo>
                                <a:lnTo>
                                  <a:pt x="590" y="359"/>
                                </a:lnTo>
                                <a:lnTo>
                                  <a:pt x="633" y="426"/>
                                </a:lnTo>
                                <a:lnTo>
                                  <a:pt x="665" y="498"/>
                                </a:lnTo>
                                <a:lnTo>
                                  <a:pt x="687" y="576"/>
                                </a:lnTo>
                                <a:lnTo>
                                  <a:pt x="699" y="659"/>
                                </a:lnTo>
                                <a:lnTo>
                                  <a:pt x="699" y="550"/>
                                </a:lnTo>
                                <a:lnTo>
                                  <a:pt x="681" y="488"/>
                                </a:lnTo>
                                <a:lnTo>
                                  <a:pt x="648" y="415"/>
                                </a:lnTo>
                                <a:lnTo>
                                  <a:pt x="604" y="347"/>
                                </a:lnTo>
                                <a:lnTo>
                                  <a:pt x="551" y="285"/>
                                </a:lnTo>
                                <a:lnTo>
                                  <a:pt x="528" y="264"/>
                                </a:lnTo>
                                <a:lnTo>
                                  <a:pt x="504" y="244"/>
                                </a:lnTo>
                                <a:lnTo>
                                  <a:pt x="485" y="230"/>
                                </a:lnTo>
                                <a:lnTo>
                                  <a:pt x="479" y="225"/>
                                </a:lnTo>
                                <a:lnTo>
                                  <a:pt x="453" y="208"/>
                                </a:lnTo>
                                <a:lnTo>
                                  <a:pt x="454" y="197"/>
                                </a:lnTo>
                                <a:lnTo>
                                  <a:pt x="455" y="163"/>
                                </a:lnTo>
                                <a:lnTo>
                                  <a:pt x="459" y="117"/>
                                </a:lnTo>
                                <a:lnTo>
                                  <a:pt x="467" y="71"/>
                                </a:lnTo>
                                <a:lnTo>
                                  <a:pt x="479" y="25"/>
                                </a:lnTo>
                                <a:lnTo>
                                  <a:pt x="536" y="40"/>
                                </a:lnTo>
                                <a:lnTo>
                                  <a:pt x="590" y="63"/>
                                </a:lnTo>
                                <a:lnTo>
                                  <a:pt x="640" y="94"/>
                                </a:lnTo>
                                <a:lnTo>
                                  <a:pt x="685" y="133"/>
                                </a:lnTo>
                                <a:lnTo>
                                  <a:pt x="732" y="189"/>
                                </a:lnTo>
                                <a:lnTo>
                                  <a:pt x="767" y="252"/>
                                </a:lnTo>
                                <a:lnTo>
                                  <a:pt x="789" y="318"/>
                                </a:lnTo>
                                <a:lnTo>
                                  <a:pt x="799" y="387"/>
                                </a:lnTo>
                                <a:lnTo>
                                  <a:pt x="799" y="292"/>
                                </a:lnTo>
                                <a:lnTo>
                                  <a:pt x="786" y="250"/>
                                </a:lnTo>
                                <a:lnTo>
                                  <a:pt x="749" y="182"/>
                                </a:lnTo>
                                <a:lnTo>
                                  <a:pt x="698" y="120"/>
                                </a:lnTo>
                                <a:lnTo>
                                  <a:pt x="636" y="69"/>
                                </a:lnTo>
                                <a:lnTo>
                                  <a:pt x="566" y="31"/>
                                </a:lnTo>
                                <a:lnTo>
                                  <a:pt x="544" y="25"/>
                                </a:lnTo>
                                <a:lnTo>
                                  <a:pt x="523" y="19"/>
                                </a:lnTo>
                                <a:lnTo>
                                  <a:pt x="489" y="8"/>
                                </a:lnTo>
                                <a:lnTo>
                                  <a:pt x="460" y="5"/>
                                </a:lnTo>
                                <a:lnTo>
                                  <a:pt x="460" y="22"/>
                                </a:lnTo>
                                <a:lnTo>
                                  <a:pt x="450" y="66"/>
                                </a:lnTo>
                                <a:lnTo>
                                  <a:pt x="442" y="110"/>
                                </a:lnTo>
                                <a:lnTo>
                                  <a:pt x="437" y="154"/>
                                </a:lnTo>
                                <a:lnTo>
                                  <a:pt x="435" y="197"/>
                                </a:lnTo>
                                <a:lnTo>
                                  <a:pt x="369" y="164"/>
                                </a:lnTo>
                                <a:lnTo>
                                  <a:pt x="299" y="140"/>
                                </a:lnTo>
                                <a:lnTo>
                                  <a:pt x="278" y="136"/>
                                </a:lnTo>
                                <a:lnTo>
                                  <a:pt x="225" y="125"/>
                                </a:lnTo>
                                <a:lnTo>
                                  <a:pt x="149" y="118"/>
                                </a:lnTo>
                                <a:lnTo>
                                  <a:pt x="206" y="75"/>
                                </a:lnTo>
                                <a:lnTo>
                                  <a:pt x="269" y="44"/>
                                </a:lnTo>
                                <a:lnTo>
                                  <a:pt x="337" y="25"/>
                                </a:lnTo>
                                <a:lnTo>
                                  <a:pt x="409" y="19"/>
                                </a:lnTo>
                                <a:lnTo>
                                  <a:pt x="422" y="19"/>
                                </a:lnTo>
                                <a:lnTo>
                                  <a:pt x="435" y="19"/>
                                </a:lnTo>
                                <a:lnTo>
                                  <a:pt x="448" y="20"/>
                                </a:lnTo>
                                <a:lnTo>
                                  <a:pt x="460" y="22"/>
                                </a:lnTo>
                                <a:lnTo>
                                  <a:pt x="460" y="5"/>
                                </a:lnTo>
                                <a:lnTo>
                                  <a:pt x="409" y="0"/>
                                </a:lnTo>
                                <a:lnTo>
                                  <a:pt x="328" y="8"/>
                                </a:lnTo>
                                <a:lnTo>
                                  <a:pt x="252" y="31"/>
                                </a:lnTo>
                                <a:lnTo>
                                  <a:pt x="182" y="69"/>
                                </a:lnTo>
                                <a:lnTo>
                                  <a:pt x="120" y="120"/>
                                </a:lnTo>
                                <a:lnTo>
                                  <a:pt x="68" y="183"/>
                                </a:lnTo>
                                <a:lnTo>
                                  <a:pt x="31" y="253"/>
                                </a:lnTo>
                                <a:lnTo>
                                  <a:pt x="8" y="329"/>
                                </a:lnTo>
                                <a:lnTo>
                                  <a:pt x="0" y="409"/>
                                </a:lnTo>
                                <a:lnTo>
                                  <a:pt x="8" y="490"/>
                                </a:lnTo>
                                <a:lnTo>
                                  <a:pt x="31" y="566"/>
                                </a:lnTo>
                                <a:lnTo>
                                  <a:pt x="68" y="636"/>
                                </a:lnTo>
                                <a:lnTo>
                                  <a:pt x="120" y="699"/>
                                </a:lnTo>
                                <a:lnTo>
                                  <a:pt x="182" y="750"/>
                                </a:lnTo>
                                <a:lnTo>
                                  <a:pt x="252" y="787"/>
                                </a:lnTo>
                                <a:lnTo>
                                  <a:pt x="328" y="810"/>
                                </a:lnTo>
                                <a:lnTo>
                                  <a:pt x="409" y="818"/>
                                </a:lnTo>
                                <a:lnTo>
                                  <a:pt x="483" y="812"/>
                                </a:lnTo>
                                <a:lnTo>
                                  <a:pt x="524" y="800"/>
                                </a:lnTo>
                                <a:lnTo>
                                  <a:pt x="554" y="792"/>
                                </a:lnTo>
                                <a:lnTo>
                                  <a:pt x="620" y="760"/>
                                </a:lnTo>
                                <a:lnTo>
                                  <a:pt x="679" y="716"/>
                                </a:lnTo>
                                <a:lnTo>
                                  <a:pt x="684" y="712"/>
                                </a:lnTo>
                                <a:lnTo>
                                  <a:pt x="691" y="706"/>
                                </a:lnTo>
                                <a:lnTo>
                                  <a:pt x="694" y="702"/>
                                </a:lnTo>
                                <a:lnTo>
                                  <a:pt x="697" y="699"/>
                                </a:lnTo>
                                <a:lnTo>
                                  <a:pt x="702" y="695"/>
                                </a:lnTo>
                                <a:lnTo>
                                  <a:pt x="703" y="694"/>
                                </a:lnTo>
                                <a:lnTo>
                                  <a:pt x="705" y="691"/>
                                </a:lnTo>
                                <a:lnTo>
                                  <a:pt x="714" y="682"/>
                                </a:lnTo>
                                <a:lnTo>
                                  <a:pt x="716" y="680"/>
                                </a:lnTo>
                                <a:lnTo>
                                  <a:pt x="731" y="659"/>
                                </a:lnTo>
                                <a:lnTo>
                                  <a:pt x="737" y="650"/>
                                </a:lnTo>
                                <a:lnTo>
                                  <a:pt x="762" y="616"/>
                                </a:lnTo>
                                <a:lnTo>
                                  <a:pt x="794" y="546"/>
                                </a:lnTo>
                                <a:lnTo>
                                  <a:pt x="813" y="472"/>
                                </a:lnTo>
                                <a:lnTo>
                                  <a:pt x="818" y="397"/>
                                </a:lnTo>
                                <a:moveTo>
                                  <a:pt x="3281" y="93"/>
                                </a:moveTo>
                                <a:lnTo>
                                  <a:pt x="3234" y="93"/>
                                </a:lnTo>
                                <a:lnTo>
                                  <a:pt x="3234" y="477"/>
                                </a:lnTo>
                                <a:lnTo>
                                  <a:pt x="3225" y="543"/>
                                </a:lnTo>
                                <a:lnTo>
                                  <a:pt x="3199" y="599"/>
                                </a:lnTo>
                                <a:lnTo>
                                  <a:pt x="3156" y="642"/>
                                </a:lnTo>
                                <a:lnTo>
                                  <a:pt x="3096" y="670"/>
                                </a:lnTo>
                                <a:lnTo>
                                  <a:pt x="3020" y="680"/>
                                </a:lnTo>
                                <a:lnTo>
                                  <a:pt x="2945" y="670"/>
                                </a:lnTo>
                                <a:lnTo>
                                  <a:pt x="2885" y="642"/>
                                </a:lnTo>
                                <a:lnTo>
                                  <a:pt x="2842" y="599"/>
                                </a:lnTo>
                                <a:lnTo>
                                  <a:pt x="2815" y="543"/>
                                </a:lnTo>
                                <a:lnTo>
                                  <a:pt x="2807" y="477"/>
                                </a:lnTo>
                                <a:lnTo>
                                  <a:pt x="2807" y="93"/>
                                </a:lnTo>
                                <a:lnTo>
                                  <a:pt x="2760" y="93"/>
                                </a:lnTo>
                                <a:lnTo>
                                  <a:pt x="2760" y="479"/>
                                </a:lnTo>
                                <a:lnTo>
                                  <a:pt x="2767" y="546"/>
                                </a:lnTo>
                                <a:lnTo>
                                  <a:pt x="2789" y="605"/>
                                </a:lnTo>
                                <a:lnTo>
                                  <a:pt x="2826" y="655"/>
                                </a:lnTo>
                                <a:lnTo>
                                  <a:pt x="2877" y="693"/>
                                </a:lnTo>
                                <a:lnTo>
                                  <a:pt x="2942" y="717"/>
                                </a:lnTo>
                                <a:lnTo>
                                  <a:pt x="3020" y="726"/>
                                </a:lnTo>
                                <a:lnTo>
                                  <a:pt x="3098" y="717"/>
                                </a:lnTo>
                                <a:lnTo>
                                  <a:pt x="3163" y="693"/>
                                </a:lnTo>
                                <a:lnTo>
                                  <a:pt x="3181" y="680"/>
                                </a:lnTo>
                                <a:lnTo>
                                  <a:pt x="3214" y="655"/>
                                </a:lnTo>
                                <a:lnTo>
                                  <a:pt x="3251" y="605"/>
                                </a:lnTo>
                                <a:lnTo>
                                  <a:pt x="3273" y="546"/>
                                </a:lnTo>
                                <a:lnTo>
                                  <a:pt x="3281" y="479"/>
                                </a:lnTo>
                                <a:lnTo>
                                  <a:pt x="3281" y="93"/>
                                </a:lnTo>
                                <a:moveTo>
                                  <a:pt x="4156" y="93"/>
                                </a:moveTo>
                                <a:lnTo>
                                  <a:pt x="4111" y="93"/>
                                </a:lnTo>
                                <a:lnTo>
                                  <a:pt x="3840" y="631"/>
                                </a:lnTo>
                                <a:lnTo>
                                  <a:pt x="3620" y="193"/>
                                </a:lnTo>
                                <a:lnTo>
                                  <a:pt x="3569" y="93"/>
                                </a:lnTo>
                                <a:lnTo>
                                  <a:pt x="3525" y="93"/>
                                </a:lnTo>
                                <a:lnTo>
                                  <a:pt x="3525" y="714"/>
                                </a:lnTo>
                                <a:lnTo>
                                  <a:pt x="3572" y="714"/>
                                </a:lnTo>
                                <a:lnTo>
                                  <a:pt x="3572" y="193"/>
                                </a:lnTo>
                                <a:lnTo>
                                  <a:pt x="3823" y="694"/>
                                </a:lnTo>
                                <a:lnTo>
                                  <a:pt x="3856" y="694"/>
                                </a:lnTo>
                                <a:lnTo>
                                  <a:pt x="3888" y="631"/>
                                </a:lnTo>
                                <a:lnTo>
                                  <a:pt x="4109" y="191"/>
                                </a:lnTo>
                                <a:lnTo>
                                  <a:pt x="4109" y="714"/>
                                </a:lnTo>
                                <a:lnTo>
                                  <a:pt x="4156" y="714"/>
                                </a:lnTo>
                                <a:lnTo>
                                  <a:pt x="4156" y="191"/>
                                </a:lnTo>
                                <a:lnTo>
                                  <a:pt x="4156" y="93"/>
                                </a:lnTo>
                              </a:path>
                            </a:pathLst>
                          </a:custGeom>
                          <a:solidFill>
                            <a:srgbClr val="FE836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Rectangle 64"/>
                        <wps:cNvSpPr>
                          <a:spLocks noChangeArrowheads="1"/>
                        </wps:cNvSpPr>
                        <wps:spPr bwMode="auto">
                          <a:xfrm>
                            <a:off x="60" y="13622"/>
                            <a:ext cx="11889" cy="72"/>
                          </a:xfrm>
                          <a:prstGeom prst="rect">
                            <a:avLst/>
                          </a:prstGeom>
                          <a:solidFill>
                            <a:srgbClr val="F69C7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63"/>
                        <wps:cNvSpPr>
                          <a:spLocks noChangeArrowheads="1"/>
                        </wps:cNvSpPr>
                        <wps:spPr bwMode="auto">
                          <a:xfrm>
                            <a:off x="-17" y="13714"/>
                            <a:ext cx="11966" cy="3541"/>
                          </a:xfrm>
                          <a:prstGeom prst="rect">
                            <a:avLst/>
                          </a:prstGeom>
                          <a:solidFill>
                            <a:srgbClr val="1F28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48272" id="Group 62" o:spid="_x0000_s1026" style="position:absolute;margin-left:547.1pt;margin-top:-14.45pt;width:598.3pt;height:862.75pt;z-index:-251687923;mso-position-horizontal:right;mso-position-horizontal-relative:margin;mso-position-vertical-relative:page" coordorigin="-17" coordsize="11966,17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9sxxxoAAF2UAAAOAAAAZHJzL2Uyb0RvYy54bWzsXW1vY7dy/l6g/0HwxxaJxfMqGdlcBJub&#10;oEBuG9yr/gCtLb/g2pYraePN/fV9HpJzRNJD8mQbpEC7+ZBjr0Y8w3lmhpwX0t/86dPT4+KX3eH4&#10;sH9+d2G+Xl4sds/X+5uH57t3F/+5+eGr1cXieNo+32wf98+7dxe/7o4Xf/r2n//pm9eXq12zv98/&#10;3uwOCwzyfLx6fXl3cX86vVxdXh6v73dP2+PX+5fdMz683R+etif8eri7vDlsXzH60+Nls1wOl6/7&#10;w83LYX+9Ox7xr9+7Dy++tePf3u6uT/9xe3vcnRaP7y7A28n+/2D//4H/v/z2m+3V3WH7cv9w7dnY&#10;fgYXT9uHZ7x0Gur77Wm7+Hh4eDPU08P1YX/c356+vt4/Xe5vbx+ud3YOmI1ZJrP58bD/+GLncnf1&#10;evcyiQmiTeT02cNe//svPx5e/vby88Fxjx9/2l///Qi5XL6+3F2Fn/P3O0e8+PD6l/0N8Nx+PO3t&#10;xD/dHp44BKa0+GTl++sk392n0+Ia/zj261VnAMM1PjPLdT+sm95BcH0PnPjFr8x4sTh/9fr+z/7L&#10;xqyHwX91bHr7vcvtlXuv5dXzRuyhTMezvI7/M3n97X77srMwHCmPnw+Lh5t3F0N/sXjePkEGf4WW&#10;bZ/vHneL0XA2fD3oRKhHJ9HF8/79Pch23x0O+9f73fYGbFl6MB98gb8cgcfniRhS6kTA3XI9kJ9J&#10;Sturl8Px9ONu/7TgD+8uDuDcorf95afjyZEKCcE87h8fbn54eHy0vxzuPrx/PCx+2cKWzA/Nquv8&#10;6BHZ4zOJn/f8mhuR/2LnyGk58XzY3/yKKR72ziDhQPDD/f7wj4vFK4zx3cXxvz5uD7uLxeO/PUNM&#10;a9NxVif7S9ePDX45hJ98CD/ZPl9jqHcXp4uF+/H9yVn8x5fDw9093mTspJ/330F7bx/sxCl2x5Vn&#10;Fgr0R2kSNN5p0k8Pz7vFsA6U6P2zs8zrT8/eMic9smq5+fUFGhipkfvKbDVqhsZYizOmG/nm7ZXY&#10;q1ekfoyN7Y0aPYLtkhpNyrC9enxevL67aNarfmW/EanOMdSwH/68aoeVpmHU0O+3x3uniXYExzfc&#10;5fONnQHN68/+59P24dH9DEPI6iJVlTL7A2HH0hjCbudKFuA7/gDY27HzsDfWjs+wd2u4Nrpouzzm&#10;vcdnwN72y//3sK8Fdnofa8SLwRqexz5ZN0QxpxVltmW3y14gXvqdjlh2v4TyEeKhabyJyQJ+/dEt&#10;EXQEsixgX3ODBYL/dHfjlXYD73D79Ijd0r9+tVgu2rZZL/BGv56fyeBcHNm/XC42y8Xrgu+2Rnqm&#10;aYTGDmXM0iz4v5SsFTIMZYnuF57/kC/MOeQLLKl8QcfPfHU6X9hvBENl+YL/nobK8wWJB4NRVCpf&#10;UI9psM1K54t7qGAsMzaNKjATCt9SqRIzsfxbs2xU1kwIwMY0GeZiAPLMhQgUmItByDMXorAxQ4a5&#10;GAXTY6qaqpkQBkulSo4bkQCItu10yXGJPaPa5MwgxiHLXBPiUGAuBgLMrVRYsQcPmcvYQhPjgNfq&#10;RtqEOFgqXXIxEG231M2hCYHYNBmDaGMcssy1IQ555toYiLZd676tDYHYtBmDaGMcTLduVZ1rQxws&#10;lSq5Ngai7foMcyEQmzZjEG2Mg+mGTmcuxMFSqcxxmx4aRDfosHYhEJsuYxBdjIPp+pXKXBfiYKl0&#10;5mIgsq6kC4HYdBmD6GIc8syFOBSYi4HIMxcCsYFJqysq9lkhDtjb96rk+hAHS6VKro+BaLthVF1J&#10;HwKx6TMGwW1JoCR55kIcCszFQIA53Qn3IRCbPmMQCEwS5pa65EIcwNxyoUpuiIGAn2tVyQ0hEJsh&#10;YxBDjIPBfypzQ4iDpdKZi4HI7uGY6zgvX/AQqs4xPRPBmlkhsNs9j5bfLyH4C4fLrhCIl8/DbYaM&#10;QYwxDtkVAimc82j5FWKMgciurWMIxGbMGARDsVByubUVgfgs5mIgEHTpTngMgdiMGYMYYxyy+7kx&#10;xCG/n1vFQLR9xlpXIRCbVcYgVjEOWeZWIQ4F5mIgsjq3CoHYrDIGsYpxyOrcKsQhr3OrGIisE16F&#10;QGxWGYNYxzhknfA6xCHvhNcxEHAl+gqxDoHYrDMGsY5xyDMX4lBgLgYiu59bh0Bs1hmDWMc4GJPZ&#10;laxDHCyV6oQNgvPQ+rGh09cvRsRn89/ge7ofRvgmdD6ezmw4zTIEA6njVl/DzDKGA4FEpy5iZhni&#10;AQ4zhmGWMSCmQdykhmHLEBFLlpFhjEmLHFaGwxAUcJixDjATy7DNLGZYXIWQWQmS6RymQXZWhkmU&#10;nQ2zTQyKaQd9LwDNizgEWYbDGJS8HrJEc94OmGysbWJQTJfZrUDzggEtmc7hm3A7E5eZON42uYDb&#10;IPsVmh7KDPo22cQhN8kyHMagZN2giYNuaHbGltOwOxcCmTjuJlmGwxgUrCIZS4kjb5MLvaHyiQwz&#10;7tDEwXeewzT67uFG1MxiHH6bXPxt3gTgZq17myQCB5kuwzQE71uT4TC2lFwQbtIovM1E4aaNLIVk&#10;OodpHN53GQ7jQJxhjLq3N2konvWHcSye94eoHoam1/aAT0U5jsZhojkOY/cFk9WTBSxznd2XJcvI&#10;MLGU3DYaqZpgwI3JxeTY2QmdX5exjKqrXhKVg0zncG5YbuK43OQCczM3MjfI8wcyZHZh4hAFo6la&#10;sL13deXtFQqYvoKAn1CXRQ+DKwW97I+s+2+wjKIesWl9OQJULDdkiPF2EtuyCd5XJgY6JMZCzVpK&#10;jZrLryWXomd5cN+usMESNmd0X2vdYD2ZRe4nCuc+i9xPFZ52Djn9p5X5vKm2sBtLPm+q9Cwkh0OY&#10;wwzN3JLPmyptjuQwlTmj0wAs+bypMlVkyedNlckbkiPtMocZplMs+bypMsFBctddUlVgphws+byp&#10;MglgyedNlWE5yRFQz5kqA2VLPm+qDF1JjqBzzugMJi35vKkyvLPk86Zq4y3SM06aw44Nf9wX5k0X&#10;PVCOI0YRs94weSds6ud9wc+Ze+xZXxAPxS3vvC94iLkDnfcFmfRMN2XETxnsz2a9QTwVt0uzviC+&#10;ysx0VljwPHCuZ6ZqlHaPYFVjpsOyS7b7QjRp9ya/lLJ/K+1sPFws0Nn4gfNGo872xBVYfmTvjS39&#10;37vKP//9af/LbrO3FCcuxI3vC5Hmj/Pnj88hHfYyYE+o5DN5vtixHA0bjBwK8qk8HRX3YxhqJlnn&#10;+gIgBxlFnm60htk0DFel886jc70R2fHYsuLGK8+15YYW722RCSvOlskU0k2LhfAvTy8VZiBIh7Wo&#10;OJ6b7kyyqWdPXiZPeSkCYgpPWvvkY3l6MqZl7FyLrCFPZMkwk9IMUo2Td10/7o87fPGtjr7FJKel&#10;zUyUO49yTQl7P/Ma3VsO67PqmCIKhZ+dFKsPIaGMLU+HkmhkRYFavyzW9Jb5ALwU6ZkimrZTE3To&#10;zi7T+fEaVMhK2iHsoSBaphP7q+hu44VXNZi59ud3oi2yXaV5dCPiU8qlZvesGsyRn9+4GSx2xfd6&#10;zZ42bKIk8qxYvlghHCRXExtBTcsKV6OgX+xzujm/9AvnDwDonecsZYaNo7bJ+w9rHG1Hv6c/Zy6k&#10;qxB8uZ5C8RDSUyg95b7t/DMaR7/0C1+wMu1gDxpH7d7w924cNQ2Lg/T1S+nVFIg708M9EeXV5O8E&#10;5dAT/IbO0WaJEiVeaZUmbOTEfM9VBuYl7cvthiDbOtoN6K2auD6TIVCcxkL3EgtdfgLhG+OUpFmj&#10;iKQxhr3/NNiG6UiNsSQbiSZ6lTFspKaxDIlUxuJMpFmvUC5TJIYVehrM9o5qjHFdc1QuCzlQ/IrI&#10;4sIWqVTWkrqWWfcoQym8JWUtFn5V7hIMBrQlqNyFIBhS6dwlMKxWo85diIPrHlW5S4AYWXPTZBci&#10;YUilcpfUs5BVRa+RIru4nGWrWRp3aTVrHFHnULiLi1mk0rlLoECKXucuhGLT5AwirWThMJjOXQiF&#10;IZXOXQJFt9SRjctYtoqlye5NFQuNRJrskiIWqFTukhoWkEWqX0E2LmHZCpbKXQJF32KyCrJxAYtU&#10;OnepVbBkp3EXQuFaSFXuEihG1KxV7mKrAJXKXVK7MiMKzBp3TNqc3Z2tXGncpZWrAaUwjbu4cEUq&#10;nbs3UGS4i6zCVq1U7hIo2BagchdCgRITS0LaCpZAMaBxSpVdCIXrItW4SytW3VqXXVywIpXKXVKv&#10;wllFOChF7+Jyla1WqdwlUIx0AYpVxMUqUuncJVCs0VitchdC4fpIVe5SKAbdG/chFGYAlcpd0kiK&#10;Zh19D6A0kmrcpZ2kQ6PLLu4kJZXOXQLFqtX9ndJJqnKXQNFDBzRk41ZSUuncpVCwzUPRO6WVVOMu&#10;7SVlw7HGXdxLSiqVu6SXFGViXe+UXlKVuwSKDr5H5S50UCirZzwK0xbhdhENm6rslGZSlbsECtvP&#10;oths3E3qmkUUf5d0k6IZRZed0k2qcZe2k3ZGt4q4nZRUKrKrFAqj653STqpyl0DR0MgU2cX9pKTS&#10;uUuhGPX9ndJPqnGXNpS2mYgnbigllcpd0lAKqwAUis0qDaUqdwkUKMiosuPZ12lTgY7SjDfGyfrI&#10;KkacflS5i9YK21GqcpdAgSSlzl20VpBKlR2UImFvrW8D1JZSjcE3PaXdSt8JJD2lJMuwmAAyjvqK&#10;ofaU6iwmmCBzrArRxE2lJMuwmKAy4tSLBrIt405K45tKVRbT2LthSKVYcNJVSjKdxTfRN8IvlcUk&#10;/LZdpTqLCS5dxskkbaUky7CYwLKmbiuGbLS2Up3FBJcOdqVLMTIXkukspnH4mEn8qH2lKotpKN5k&#10;NjBJYynJMiwmsIydvgyrjaU6iwkuiLN0KcadpSTLsJjAsqKL0ICOQ3LXWaqymAblyxyLcVROMp3F&#10;JCxH6jHjF+O43LWW6iwmuLRNRhfj0JxkGRYTWNYrfWVh3ee8Um3Q/p3LqKXNpRS4ai5xcynJdBbf&#10;BOg5KcYRumsuVaWYxuhLhvyaX4yDdJJlWExgGTlnTRe17lKdxQQXk9n0J+2lJMuwmJhLn0lz2NaR&#10;YHWx7aUqi2m0jsYZXYpxuE4yncU0Xh9x5ESVYhywu/5SncUEl2Um7EwaTEmWYTGBZcyln+PTnyhj&#10;5MwlPQC6NDkpRqsLyXQW08jdHoPQdDEO3Y09BKpKMQ3esxYdR+95ix4SWBocrFCBjuN3Y4+C6iwm&#10;uHSZbC9S94Ebg67nnE5yHBStynq0YuIg3tgDoSqLaRhvV33N6cRxPMl0oNNAfpVJM5g4ksdxxJwu&#10;pgdDVzRAlcUobCFZhsUEFlzEpAMdh/MoYWRZTNzYaHIsRuZCMp3FJKRHH0mGxTimN/aIqAp0GtUP&#10;jIY0KcZhPckyLMbmgm1EjsUQlo1B1jZT9XpzVJT1ApXFyFxYVsiwGMOCM4U5FkNYwCIPxKlSTOP7&#10;jpPWWIwDfJLpLCYRftfyeJjmF+MQ39hDozqLMS6w/cxOJ47y87XNJMzHjXqZbUR8chRXFWalGOOC&#10;TH5OiiEulkyVItuswkxEl9vS4n5JIeRNTPhehsUmPT46ZBbAJj4+SrIMizEsXZvZ0jbx8dHGHh/V&#10;gG7S86O4EFLVxSYO9UmWYTGGpet5AEvRxYYd2+fNGCw/J8U01LcVQMVcmrjOnrXoJgn1e5yn01mM&#10;Q318L8tijIsZWj0n1sQnSEmmS9HEq0u3YjeGJsU41G+w89WdTpMeIbU3XalSDHHxB/yVfHGThPo9&#10;2n91FpOae6HojmZMpxFy2jojxbjsju6SsxTRR/flzFTusJecSJh5IIEna9GftJl5HMG3oW5mHkaQ&#10;swgzjyLISYSZBxHkHMLMYwhyCmHmIYQvZ6ZyKvblzFROMl/OTM04Mioe6suZKZ7WyJzZ/d87M5Vn&#10;Sc55os3MN9FXTvvKSU/slWZ+wa9GzHO4Nv3aG7CR4fKFPPu8L4jvMtM1zZU3yIlPgxr7LJbkzKeZ&#10;zhBU3iCnPg0q0fPeIJOeefAT3S9eSojkZr1B/Bi2XbO+YMMlu42YefjTBi/uC/MmbUMJ+4WZhz8b&#10;OfzJ/ficSTdyOL2ZefizEUfWxHstHvOYzu9/zqFDG8QtcOqQW3LtRBf/nWrP0z5uarnDTyteXUzK&#10;6eZiOcgiT3egZeT1S6BrKueahK6ddFXGkaeMh8wLxuumPz0gn8szpZOZyOfy9HTMSmE8JGb8jOVz&#10;eXo6dq+RDvkXJxn5XJ6ejsEX6AZUAYp0/vxhPzkkGUeebrzByw89ycXxhG6YXKiMI08ZD9Gm5a88&#10;34F3f5EObqo0j4FpJtIhX1ik47Vplk48tvAlT8+fx2NAu0txPO8+yWeRzh/bH+A9y3TurMUwXXYv&#10;fMnT88e6BOeBFHxxPKGbHJ2MI08Zz78X15mVx3N0I5xJia5nrgz8jagFFel8SIS28yJd588hI91e&#10;pvNn6JHzLtLhKibHH5aOEn8N+zE5j2n9FbnJ08kPaUhHN0WC8rk8PZ1/74AUb+m9fkUbUFwtkbH0&#10;A+5q3oClXJLhpqLSaLj6n2RdBQtWSkhWUVF7aZqlK6s8bgzz45Xnitqpo6u4XJvl43txfU1xtj41&#10;0FVcRsMqM8bDhT/l8VheIx1yCMX3+v1QP539FxWRp1MV3MVlxxsq7+149RveO+B8dem93eT6ynhw&#10;KeB4I5aG0nhcWixdxRUI3VBxLb0/Eov8e/G9KAq6+eKG2RJ/ncd3QJKmRNd6F9lPu03BQZ4OD/yZ&#10;EvvefsreyOfy9HRsVqUeTNss+Vyens5HD5xPib/G53V4ZLhI53NXVb0X+62dBGcqGvPA+bjie6fD&#10;7Sh4lvhDnt+NN8UNIg95OrlwS+XkV9FT7zf6Kd8l48jTjdezYEs8KlumwW86cdajOI9h9pIqelr2&#10;GwP7KsDfgLOUJfkN3g/xWaTz8uO4RTrW0Ple6GGRzgd8OItQppu9VZu59ZOtVW2+Pk06VOyN+Fs9&#10;qCzlvZdLX7k6oPf+ua/4P7QmuPeiZFOS80RXe6/f4vQoXpTG63wqoKts/Tr2otHOK1vTlmVS0lX8&#10;buv/zkzND7Ve7+fTlfW+9aEgzi4U5cIrF+w80AlXkp+tNnG+lV0Tyrt2vLYSAghddTx/OxkKo0X+&#10;5LqoDu1ypXn4+8V4p0mJzAf7XcUbsGJGoVQ2G7BFJ+Oy7/Mut6tE70IGzS9OwTmWtiI46Ad5a7AO&#10;lkbj9eokQ3W5RGYblUHHxrwind9dNzj5WqRjPyXGaysRDLqtHF1lGrPVbq4a+8i4rWQMcHzdya9m&#10;Ft59o+xblguvWZ0jZ+/O0AJbHI/vc+OVlz+5M4jzKeFGedjxatsbzx/dS2k8mj/Hw1/km0lXdnt0&#10;ixyPbrL4Xu9+6J6LdPwDDxyvFpH77QOXmeJ4PsPEZatEx2WP7+3RUlGkk2W3shxMy25teWYLB96L&#10;ZpDiezu2jVEulcxR57elbSUM5PbbjjflhWV7K0/ZNnt7q2xvuNxyvAbt9CX5TTcUIfwo0vmwqKan&#10;vXfiTSXc7kXvK2GRbOfaWqbR1+i7it9lJs3iW3nv4G+UY7haksv8TKgPFyvrMzOHlr9KeMw0gKWb&#10;ygKiJ/J0+jLIzXO18Int4dQXpC1K8+0b8VdlP4T7u914FbtEK5yjq+qpk19TyZx33q+hSas4D7EP&#10;M9UeRG7yFHtz/J1rf/K5PIXO8cd9Qkl++CNKdr418/XZhcpsmeqzWlA2cjGiSojPNCRHqyzlg4eM&#10;V3SWpjr6JKipuEicsHMqUFmKRp9ZqF26Nr+441WqViySy9kqpjv6VhuDrVNJLsyQUcz4CwVlOg9u&#10;JSDvZYUub3AY51oDr9m3W4cqUXbnsagYGU9BYKblV3aeqhIdTLc1lh0y4yQr3crGofMlCV5/XkJL&#10;4uaao2h96Ycb9tJ4OGXh+Kvk/Bv+CSZqSW2D6/OfPANYeq89UcTxKhtS22YLuqmxQPycPJ2/a/x0&#10;K+699VKuMIceazfZcnDFANLKpEImsUGFzC+hFTOcq57zdN1PtGz5rV9ky9aFc6NWGlMToyAkT4cU&#10;3RGFVnEj9EZWthVx+LTZuS1E3iZP91YezsRLcYi5qJVOx/FnhItUfkteyQu4sbpK/tczRq9ZMhfJ&#10;mlasT6TGbWBpOAFhrKwhgulYaUyYNKTm5by++a5o9HQITPL02xcfzqxq4ZFPb9QKr+hot/iPlbV1&#10;8Fo3wnpK8hv8fgjXQpXpePsGvVdlHtJIMFbSPtKYMOJ8RJE/32pU0wOO44yx7K1HHrOwRlteTUae&#10;nrB05dV/lOphZW9C+drxKuHb6M2o1gAyev9fbVDxVd+hgu/oqw/MypfwWPm2qa5SrXrbgiR2cW5F&#10;8g6t8ZHZ1EpwppDvCCX/9hBAmSjlc3kmdF2l6wVdTw5lJjFKs27Z6MY39xV31NobPak3lawyrtbx&#10;ClHJP7ZLb8m11pxm7QudQ2XEZuXjjBqPzcpv+WqzBoLz5IjkhQtJashMhBWoG/q3GSox0dWaM0Do&#10;OKwZAraRTiVq/QXNinc1UiVqjRcrqdjVJr32uNS6iCbdGSvJG2ijW+SrIzJct5Op8IhY0m1Uamrb&#10;NuJBK+JpG59JqQkcfyzT8ViDEGu9zwlVOnYmwjeTPrsqv9yL/U+UZ4rYSeHcunv5RCmfy9M7s5VP&#10;HgyV7WgrSz7beYvOrPchRpXOe8e5dFwLyy/mmW5YwmzC6lRWPAZG26qkVtoVb1qeRShtPhVxd1I/&#10;NJW+l4mwNmvX1jtDPBNh/dV+1gmC2K1+uX3+42l/+3CivvLG7w/7m19/PvhfXo8v337Df8UPi09P&#10;j8/46eX47uL+dHq5urw8Xt/vnrbHr58erg/74/729PX1/ulyf3v7cP2bb5+HQbhryP+Kvz6DP+T2&#10;uFu4PId+Dfnief/+HmS77w6H/ev9bnsDttwONfoCfzm+/HxYfHj9y/5m9+5ii+naXnG5Xxzs8g/U&#10;+OUTyRCXJdpeyeXkyGdwhePt5NNeT76cXEHPJnY7uFxUTgU7HE8/7vZP7E8v/CWDYf1+2qRFZF/+&#10;ksFv1iW4wje6ZJeCSDUAx8tP++u/H393XfoKKXr6WFym5FaCUJnWzKZSmdDfIiHV765O5gfsWWUR&#10;+r+rTvBYd1evd3BSMLS7w/bl/uH6++1pG/5uXdnVrtnf7x9vdodv/xsAAP//AwBQSwMEFAAGAAgA&#10;AAAhAPPmPfPfAAAACgEAAA8AAABkcnMvZG93bnJldi54bWxMj0FrwkAQhe+F/odlhN50E0uDxmxE&#10;pO1JCtVC6W3MjkkwOxuyaxL/fTen9vaG93jzvWw7mkb01LnasoJ4EYEgLqyuuVTwdXqbr0A4j6yx&#10;sUwK7uRgmz8+ZJhqO/An9UdfilDCLkUFlfdtKqUrKjLoFrYlDt7FdgZ9OLtS6g6HUG4auYyiRBqs&#10;OXyosKV9RcX1eDMK3gccds/xa3+4Xvb3n9PLx/chJqWeZuNuA8LT6P/CMOEHdMgD09neWDvRKAhD&#10;vIL5crUGMdnxOklAnINKJiXzTP6fkP8CAAD//wMAUEsBAi0AFAAGAAgAAAAhALaDOJL+AAAA4QEA&#10;ABMAAAAAAAAAAAAAAAAAAAAAAFtDb250ZW50X1R5cGVzXS54bWxQSwECLQAUAAYACAAAACEAOP0h&#10;/9YAAACUAQAACwAAAAAAAAAAAAAAAAAvAQAAX3JlbHMvLnJlbHNQSwECLQAUAAYACAAAACEAE9Pb&#10;MccaAABdlAAADgAAAAAAAAAAAAAAAAAuAgAAZHJzL2Uyb0RvYy54bWxQSwECLQAUAAYACAAAACEA&#10;8+Y9898AAAAKAQAADwAAAAAAAAAAAAAAAAAhHQAAZHJzL2Rvd25yZXYueG1sUEsFBgAAAAAEAAQA&#10;8wAAAC0eAAAAAA==&#10;">
                <v:rect id="Rectangle 71" o:spid="_x0000_s1027" style="position:absolute;width:11940;height:1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zNexAAAANsAAAAPAAAAZHJzL2Rvd25yZXYueG1sRI9fa8JA&#10;EMTfC36HYwVfil4qKBI9RYRCUSz13/uSW5Ngbi/NrRr99L1CoY/DzPyGmS1aV6kbNaH0bOBtkIAi&#10;zrwtOTdwPLz3J6CCIFusPJOBBwVYzDsvM0ytv/OObnvJVYRwSNFAIVKnWoesIIdh4Gvi6J1941Ci&#10;bHJtG7xHuKv0MEnG2mHJcaHAmlYFZZf91RkYUXs4yenit8/P1+HxK6xlu/k2ptdtl1NQQq38h//a&#10;H9bAeAS/X+IP0PMfAAAA//8DAFBLAQItABQABgAIAAAAIQDb4fbL7gAAAIUBAAATAAAAAAAAAAAA&#10;AAAAAAAAAABbQ29udGVudF9UeXBlc10ueG1sUEsBAi0AFAAGAAgAAAAhAFr0LFu/AAAAFQEAAAsA&#10;AAAAAAAAAAAAAAAAHwEAAF9yZWxzLy5yZWxzUEsBAi0AFAAGAAgAAAAhAGDHM17EAAAA2wAAAA8A&#10;AAAAAAAAAAAAAAAABwIAAGRycy9kb3ducmV2LnhtbFBLBQYAAAAAAwADALcAAAD4AgAAAAA=&#10;" fillcolor="#1f2844" stroked="f"/>
                <v:line id="Line 69" o:spid="_x0000_s1028" style="position:absolute;visibility:visible;mso-wrap-style:square" from="2621,1147" to="2621,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S15wgAAANsAAAAPAAAAZHJzL2Rvd25yZXYueG1sRI/NasMw&#10;EITvhb6D2EButZxA3OJaCaEQyNVuocltkdY/xFoZS4mdt48ChR6HmfmGKXaz7cWNRt85VrBKUhDE&#10;2pmOGwU/34e3DxA+IBvsHZOCO3nYbV9fCsyNm7ikWxUaESHsc1TQhjDkUnrdkkWfuIE4erUbLYYo&#10;x0aaEacIt71cp2kmLXYcF1oc6KslfamuVsFm0Hs8/p7LU2h03VE1zelqUmq5mPefIALN4T/81z4a&#10;Bdk7PL/EHyC3DwAAAP//AwBQSwECLQAUAAYACAAAACEA2+H2y+4AAACFAQAAEwAAAAAAAAAAAAAA&#10;AAAAAAAAW0NvbnRlbnRfVHlwZXNdLnhtbFBLAQItABQABgAIAAAAIQBa9CxbvwAAABUBAAALAAAA&#10;AAAAAAAAAAAAAB8BAABfcmVscy8ucmVsc1BLAQItABQABgAIAAAAIQDCWS15wgAAANsAAAAPAAAA&#10;AAAAAAAAAAAAAAcCAABkcnMvZG93bnJldi54bWxQSwUGAAAAAAMAAwC3AAAA9gIAAAAA&#10;" strokecolor="#fe8368" strokeweight=".82939mm"/>
                <v:line id="Line 68" o:spid="_x0000_s1029" style="position:absolute;visibility:visible;mso-wrap-style:square" from="2374,1124" to="2869,1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F1AwgAAANsAAAAPAAAAZHJzL2Rvd25yZXYueG1sRE/JasMw&#10;EL0H+g9iCr2ERG4LJjhRgmkpGNqLnQVyG6yJZWKNjKXa7t9Xh0KPj7fvDrPtxEiDbx0reF4nIIhr&#10;p1tuFJyOH6sNCB+QNXaOScEPeTjsHxY7zLSbuKSxCo2IIewzVGBC6DMpfW3Iol+7njhyNzdYDBEO&#10;jdQDTjHcdvIlSVJpseXYYLCnN0P1vfq2Cr56v/zMX9+vedsVm9KeTXK5GqWeHud8CyLQHP7Ff+5C&#10;K0jj2Pgl/gC5/wUAAP//AwBQSwECLQAUAAYACAAAACEA2+H2y+4AAACFAQAAEwAAAAAAAAAAAAAA&#10;AAAAAAAAW0NvbnRlbnRfVHlwZXNdLnhtbFBLAQItABQABgAIAAAAIQBa9CxbvwAAABUBAAALAAAA&#10;AAAAAAAAAAAAAB8BAABfcmVscy8ucmVsc1BLAQItABQABgAIAAAAIQAXHF1AwgAAANsAAAAPAAAA&#10;AAAAAAAAAAAAAAcCAABkcnMvZG93bnJldi54bWxQSwUGAAAAAAMAAwC3AAAA9gIAAAAA&#10;" strokecolor="#fe8368" strokeweight=".81528mm"/>
                <v:shape id="AutoShape 67" o:spid="_x0000_s1030" style="position:absolute;left:3054;top:1100;width:508;height:622;visibility:visible;mso-wrap-style:square;v-text-anchor:top" coordsize="508,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B0wwAAANsAAAAPAAAAZHJzL2Rvd25yZXYueG1sRI/RisIw&#10;FETfBf8hXGFfRNNVLLVrFFkQVhYfrP2AS3NtyzY3tYla/94ICz4OM3OGWW1604gbda62rOBzGoEg&#10;LqyuuVSQn3aTBITzyBoby6TgQQ426+Fgham2dz7SLfOlCBB2KSqovG9TKV1RkUE3tS1x8M62M+iD&#10;7EqpO7wHuGnkLIpiabDmsFBhS98VFX/Z1Si47PNjrDO8PqLT72KO5UGOk4NSH6N++wXCU+/f4f/2&#10;j1YQL+H1JfwAuX4CAAD//wMAUEsBAi0AFAAGAAgAAAAhANvh9svuAAAAhQEAABMAAAAAAAAAAAAA&#10;AAAAAAAAAFtDb250ZW50X1R5cGVzXS54bWxQSwECLQAUAAYACAAAACEAWvQsW78AAAAVAQAACwAA&#10;AAAAAAAAAAAAAAAfAQAAX3JlbHMvLnJlbHNQSwECLQAUAAYACAAAACEAkfkAdMMAAADbAAAADwAA&#10;AAAAAAAAAAAAAAAHAgAAZHJzL2Rvd25yZXYueG1sUEsFBgAAAAADAAMAtwAAAPcCAAAAAA==&#10;" path="m274,l,,,621r47,l47,401r240,l293,400r57,l344,392r60,-29l410,357r-363,l47,44r365,l407,39,348,10,274,xm350,400r-57,l450,621r57,l350,400xm412,44r-140,l344,57r53,35l429,141r11,59l429,260r-32,50l344,344r-72,13l410,357r39,-39l476,263r10,-63l477,137,450,83,412,44xe" fillcolor="#fe8368" stroked="f">
                  <v:path arrowok="t" o:connecttype="custom" o:connectlocs="274,1101;0,1101;0,1722;47,1722;47,1502;287,1502;293,1501;350,1501;344,1493;404,1464;410,1458;47,1458;47,1145;412,1145;407,1140;348,1111;274,1101;350,1501;293,1501;450,1722;507,1722;350,1501;412,1145;272,1145;344,1158;397,1193;429,1242;440,1301;429,1361;397,1411;344,1445;272,1458;410,1458;449,1419;476,1364;486,1301;477,1238;450,1184;412,1145" o:connectangles="0,0,0,0,0,0,0,0,0,0,0,0,0,0,0,0,0,0,0,0,0,0,0,0,0,0,0,0,0,0,0,0,0,0,0,0,0,0,0"/>
                </v:shape>
                <v:line id="Line 66" o:spid="_x0000_s1031" style="position:absolute;visibility:visible;mso-wrap-style:square" from="3785,1101" to="3785,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SPQuwAAANsAAAAPAAAAZHJzL2Rvd25yZXYueG1sRE9LCsIw&#10;EN0L3iGM4E5TBT9Uo4gguLUK6m5IxrbYTEoTbb29WQguH++/3na2Em9qfOlYwWScgCDWzpScK7ic&#10;D6MlCB+QDVaOScGHPGw3/d4aU+NaPtE7C7mIIexTVFCEUKdSel2QRT92NXHkHq6xGCJscmkabGO4&#10;reQ0SebSYsmxocCa9gXpZ/ayCma13uHxej/dQq4fJWVtl0xapYaDbrcCEagLf/HPfTQKFnF9/BJ/&#10;gNx8AQAA//8DAFBLAQItABQABgAIAAAAIQDb4fbL7gAAAIUBAAATAAAAAAAAAAAAAAAAAAAAAABb&#10;Q29udGVudF9UeXBlc10ueG1sUEsBAi0AFAAGAAgAAAAhAFr0LFu/AAAAFQEAAAsAAAAAAAAAAAAA&#10;AAAAHwEAAF9yZWxzLy5yZWxzUEsBAi0AFAAGAAgAAAAhAMhpI9C7AAAA2wAAAA8AAAAAAAAAAAAA&#10;AAAABwIAAGRycy9kb3ducmV2LnhtbFBLBQYAAAAAAwADALcAAADvAgAAAAA=&#10;" strokecolor="#fe8368" strokeweight=".82939mm"/>
                <v:shape id="AutoShape 65" o:spid="_x0000_s1032" style="position:absolute;left:1290;top:1008;width:4156;height:818;visibility:visible;mso-wrap-style:square;v-text-anchor:top" coordsize="4156,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0TbwwAAANsAAAAPAAAAZHJzL2Rvd25yZXYueG1sRI/RagIx&#10;FETfC/5DuIJvNatUq6tRpEUstS+ufsBlc90ENzfLJtXVr28KhT4OM3OGWa47V4srtcF6VjAaZiCI&#10;S68tVwpOx+3zDESIyBprz6TgTgHWq97TEnPtb3ygaxErkSAcclRgYmxyKUNpyGEY+oY4eWffOoxJ&#10;tpXULd4S3NVynGVT6dByWjDY0Juh8lJ8OwVFuLxj3PuNfbHmc/6YlNNd8aXUoN9tFiAidfE//Nf+&#10;0ApeR/D7Jf0AufoBAAD//wMAUEsBAi0AFAAGAAgAAAAhANvh9svuAAAAhQEAABMAAAAAAAAAAAAA&#10;AAAAAAAAAFtDb250ZW50X1R5cGVzXS54bWxQSwECLQAUAAYACAAAACEAWvQsW78AAAAVAQAACwAA&#10;AAAAAAAAAAAAAAAfAQAAX3JlbHMvLnJlbHNQSwECLQAUAAYACAAAACEAfKtE28MAAADbAAAADwAA&#10;AAAAAAAAAAAAAAAHAgAAZHJzL2Rvd25yZXYueG1sUEsFBgAAAAADAAMAtwAAAPcCAAAAAA==&#10;" path="m818,397l808,322r-9,-30l799,387r-2,68l797,457r-15,68l755,590r-39,60l704,567r-5,-17l699,659r-5,-4l694,677r-3,3l688,683r-6,6l677,694r-8,-13l660,668r-2,-3l658,699r-8,-1l650,717r-54,36l537,779r-63,16l409,800r-77,-7l259,771,192,735,132,686,93,640,62,590,39,536,24,479,70,468r40,-7l116,460r46,-5l207,454r18,26l243,505r20,24l285,551r61,54l414,648r74,33l567,704r83,13l650,698,576,688,498,666,425,633,358,591,298,539,279,519,261,498,245,476,229,454r41,3l311,463r39,9l389,483r66,28l516,547r55,43l618,641r40,58l658,665r-6,-9l643,643r12,9l668,661r13,8l694,677r,-22l677,643,641,619,590,571,568,544,546,517r-3,-5l543,544,509,520,473,499,435,481,395,466,354,454r-2,l352,453r-44,-9l263,438r-45,-2l196,394r,42l153,438r-44,4l65,450,21,461,20,448,19,435,18,422r,-13l24,338,44,270,75,206r42,-57l124,226r16,74l164,370r32,66l196,394,182,367,157,294,141,216r-5,-67l135,136r81,5l293,157r74,26l435,218r3,44l438,264r6,44l453,352r13,43l481,435r18,38l520,510r23,34l543,512,510,456,483,389,471,351r-8,-40l457,271r-3,-41l476,245r22,17l518,280r20,18l590,359r43,67l665,498r22,78l699,659r,-109l681,488,648,415,604,347,551,285,528,264,504,244,485,230r-6,-5l453,208r1,-11l455,163r4,-46l467,71,479,25r57,15l590,63r50,31l685,133r47,56l767,252r22,66l799,387r,-95l786,250,749,182,698,120,636,69,566,31,544,25,523,19,489,8,460,5r,17l450,66r-8,44l437,154r-2,43l369,164,299,140r-21,-4l225,125r-76,-7l206,75,269,44,337,25r72,-6l422,19r13,l448,20r12,2l460,5,409,,328,8,252,31,182,69r-62,51l68,183,31,253,8,329,,409r8,81l31,566r37,70l120,699r62,51l252,787r76,23l409,818r74,-6l524,800r30,-8l620,760r59,-44l684,712r7,-6l694,702r3,-3l702,695r1,-1l705,691r9,-9l716,680r15,-21l737,650r25,-34l794,546r19,-74l818,397m3281,93r-47,l3234,477r-9,66l3199,599r-43,43l3096,670r-76,10l2945,670r-60,-28l2842,599r-27,-56l2807,477r,-384l2760,93r,386l2767,546r22,59l2826,655r51,38l2942,717r78,9l3098,717r65,-24l3181,680r33,-25l3251,605r22,-59l3281,479r,-386m4156,93r-45,l3840,631,3620,193,3569,93r-44,l3525,714r47,l3572,193r251,501l3856,694r32,-63l4109,191r,523l4156,714r,-523l4156,93e" fillcolor="#fe8368" stroked="f">
                  <v:path arrowok="t" o:connecttype="custom" o:connectlocs="797,1463;704,1575;691,1688;660,1676;596,1761;259,1779;62,1598;116,1468;263,1537;567,1712;425,1641;245,1484;389,1491;658,1707;668,1669;641,1627;543,1552;354,1462;218,1444;65,1458;18,1417;124,1234;182,1375;216,1149;438,1272;499,1481;483,1397;476,1253;633,1434;681,1496;504,1252;455,1171;590,1071;789,1326;698,1128;489,1016;437,1162;225,1133;409,1027;460,1013;120,1128;8,1498;252,1795;554,1800;694,1710;714,1690;794,1554;3234,1485;3020,1688;2807,1485;2789,1613;3098,1725;3273,1554;3840,1639;3572,1722;4109,1199" o:connectangles="0,0,0,0,0,0,0,0,0,0,0,0,0,0,0,0,0,0,0,0,0,0,0,0,0,0,0,0,0,0,0,0,0,0,0,0,0,0,0,0,0,0,0,0,0,0,0,0,0,0,0,0,0,0,0,0"/>
                </v:shape>
                <v:rect id="Rectangle 64" o:spid="_x0000_s1033" style="position:absolute;left:60;top:13622;width:11889;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iLqwwAAANsAAAAPAAAAZHJzL2Rvd25yZXYueG1sRI9Ba8JA&#10;FITvBf/D8gq91U09qERXaRWhLV5M/AGP7DMbzL4NuxtN/n23IHgcZuYbZr0dbCtu5EPjWMHHNANB&#10;XDndcK3gXB7elyBCRNbYOiYFIwXYbiYva8y1u/OJbkWsRYJwyFGBibHLpQyVIYth6jri5F2ctxiT&#10;9LXUHu8Jbls5y7K5tNhwWjDY0c5QdS16q+DHnufam5G/irHvf5fH/amoSqXeXofPFYhIQ3yGH+1v&#10;rWAxg/8v6QfIzR8AAAD//wMAUEsBAi0AFAAGAAgAAAAhANvh9svuAAAAhQEAABMAAAAAAAAAAAAA&#10;AAAAAAAAAFtDb250ZW50X1R5cGVzXS54bWxQSwECLQAUAAYACAAAACEAWvQsW78AAAAVAQAACwAA&#10;AAAAAAAAAAAAAAAfAQAAX3JlbHMvLnJlbHNQSwECLQAUAAYACAAAACEAK/Ii6sMAAADbAAAADwAA&#10;AAAAAAAAAAAAAAAHAgAAZHJzL2Rvd25yZXYueG1sUEsFBgAAAAADAAMAtwAAAPcCAAAAAA==&#10;" fillcolor="#f69c77" stroked="f"/>
                <v:rect id="Rectangle 63" o:spid="_x0000_s1034" style="position:absolute;left:-17;top:13714;width:11966;height:3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5hsxQAAANsAAAAPAAAAZHJzL2Rvd25yZXYueG1sRI9fa8JA&#10;EMTfC/0Oxxb6InrRYiupp4hQkIrS+ud9yW2TYG4v5laN/fQ9QejjMDO/YcbT1lXqTE0oPRvo9xJQ&#10;xJm3JecGdtuP7ghUEGSLlWcycKUA08njwxhT6y/8TeeN5CpCOKRooBCpU61DVpDD0PM1cfR+fONQ&#10;omxybRu8RLir9CBJXrXDkuNCgTXNC8oOm5MzMKR2u5f9wa9+153B7it8ymp5NOb5qZ29gxJq5T98&#10;by+sgbcXuH2JP0BP/gAAAP//AwBQSwECLQAUAAYACAAAACEA2+H2y+4AAACFAQAAEwAAAAAAAAAA&#10;AAAAAAAAAAAAW0NvbnRlbnRfVHlwZXNdLnhtbFBLAQItABQABgAIAAAAIQBa9CxbvwAAABUBAAAL&#10;AAAAAAAAAAAAAAAAAB8BAABfcmVscy8ucmVsc1BLAQItABQABgAIAAAAIQAFu5hsxQAAANsAAAAP&#10;AAAAAAAAAAAAAAAAAAcCAABkcnMvZG93bnJldi54bWxQSwUGAAAAAAMAAwC3AAAA+QIAAAAA&#10;" fillcolor="#1f2844" stroked="f"/>
                <w10:wrap anchorx="margin" anchory="page"/>
              </v:group>
            </w:pict>
          </mc:Fallback>
        </mc:AlternateContent>
      </w:r>
    </w:p>
    <w:p w14:paraId="184976AF" w14:textId="77777777" w:rsidR="00551833" w:rsidRPr="00F11683" w:rsidRDefault="00551833" w:rsidP="008050E5">
      <w:pPr>
        <w:spacing w:before="81" w:line="324" w:lineRule="auto"/>
        <w:ind w:left="8222" w:right="995"/>
        <w:jc w:val="both"/>
        <w:rPr>
          <w:rFonts w:ascii="Calibri"/>
          <w:color w:val="FFFFFF"/>
          <w:szCs w:val="20"/>
          <w:highlight w:val="yellow"/>
        </w:rPr>
      </w:pPr>
    </w:p>
    <w:p w14:paraId="555AE413" w14:textId="77777777" w:rsidR="00551833" w:rsidRPr="00F11683" w:rsidRDefault="00551833" w:rsidP="008050E5">
      <w:pPr>
        <w:spacing w:before="81" w:line="324" w:lineRule="auto"/>
        <w:ind w:left="8222" w:right="995"/>
        <w:jc w:val="both"/>
        <w:rPr>
          <w:rFonts w:ascii="Calibri"/>
          <w:color w:val="FFFFFF"/>
          <w:szCs w:val="20"/>
          <w:highlight w:val="yellow"/>
        </w:rPr>
      </w:pPr>
    </w:p>
    <w:p w14:paraId="1AEC9834" w14:textId="77777777" w:rsidR="00551833" w:rsidRPr="00F11683" w:rsidRDefault="00551833" w:rsidP="008050E5">
      <w:pPr>
        <w:spacing w:before="81" w:line="324" w:lineRule="auto"/>
        <w:ind w:left="8222" w:right="995"/>
        <w:jc w:val="both"/>
        <w:rPr>
          <w:rFonts w:ascii="Calibri"/>
          <w:sz w:val="17"/>
          <w:highlight w:val="yellow"/>
        </w:rPr>
      </w:pPr>
      <w:r w:rsidRPr="00F11683">
        <w:rPr>
          <w:rFonts w:ascii="Calibri"/>
          <w:sz w:val="17"/>
          <w:highlight w:val="yellow"/>
        </w:rPr>
        <w:t xml:space="preserve"> </w:t>
      </w:r>
    </w:p>
    <w:p w14:paraId="0197BA91" w14:textId="77777777" w:rsidR="00551833" w:rsidRPr="00F11683" w:rsidRDefault="00551833" w:rsidP="008050E5">
      <w:pPr>
        <w:pStyle w:val="BodyText"/>
        <w:jc w:val="both"/>
        <w:rPr>
          <w:rFonts w:ascii="Calibri"/>
          <w:b/>
          <w:sz w:val="20"/>
          <w:highlight w:val="yellow"/>
        </w:rPr>
      </w:pPr>
    </w:p>
    <w:p w14:paraId="34DCFE94" w14:textId="77777777" w:rsidR="00551833" w:rsidRPr="00F11683" w:rsidRDefault="00551833" w:rsidP="008050E5">
      <w:pPr>
        <w:pStyle w:val="BodyText"/>
        <w:jc w:val="both"/>
        <w:rPr>
          <w:rFonts w:ascii="Calibri"/>
          <w:b/>
          <w:sz w:val="20"/>
          <w:highlight w:val="yellow"/>
        </w:rPr>
      </w:pPr>
    </w:p>
    <w:p w14:paraId="1D1F4C8F" w14:textId="77777777" w:rsidR="00551833" w:rsidRPr="00F11683" w:rsidRDefault="00551833" w:rsidP="008050E5">
      <w:pPr>
        <w:pStyle w:val="BodyText"/>
        <w:jc w:val="both"/>
        <w:rPr>
          <w:rFonts w:ascii="Calibri"/>
          <w:b/>
          <w:sz w:val="20"/>
          <w:highlight w:val="yellow"/>
        </w:rPr>
      </w:pPr>
    </w:p>
    <w:p w14:paraId="54C8D24B" w14:textId="77777777" w:rsidR="00551833" w:rsidRPr="00F11683" w:rsidRDefault="00551833" w:rsidP="008050E5">
      <w:pPr>
        <w:pStyle w:val="BodyText"/>
        <w:jc w:val="both"/>
        <w:rPr>
          <w:rFonts w:ascii="Calibri"/>
          <w:b/>
          <w:sz w:val="20"/>
          <w:highlight w:val="yellow"/>
        </w:rPr>
      </w:pPr>
    </w:p>
    <w:p w14:paraId="37385C41" w14:textId="77777777" w:rsidR="00551833" w:rsidRPr="00F11683" w:rsidRDefault="00551833" w:rsidP="008050E5">
      <w:pPr>
        <w:pStyle w:val="BodyText"/>
        <w:jc w:val="both"/>
        <w:rPr>
          <w:rFonts w:ascii="Calibri"/>
          <w:b/>
          <w:sz w:val="20"/>
          <w:highlight w:val="yellow"/>
        </w:rPr>
      </w:pPr>
    </w:p>
    <w:p w14:paraId="0837F30C" w14:textId="77777777" w:rsidR="00551833" w:rsidRPr="00F11683" w:rsidRDefault="00551833" w:rsidP="008050E5">
      <w:pPr>
        <w:pStyle w:val="BodyText"/>
        <w:jc w:val="both"/>
        <w:rPr>
          <w:rFonts w:ascii="Calibri"/>
          <w:b/>
          <w:sz w:val="20"/>
          <w:highlight w:val="yellow"/>
        </w:rPr>
      </w:pPr>
    </w:p>
    <w:p w14:paraId="6573C722" w14:textId="77777777" w:rsidR="00551833" w:rsidRPr="00F11683" w:rsidRDefault="00551833" w:rsidP="008050E5">
      <w:pPr>
        <w:pStyle w:val="BodyText"/>
        <w:jc w:val="both"/>
        <w:rPr>
          <w:rFonts w:ascii="Calibri"/>
          <w:b/>
          <w:sz w:val="20"/>
          <w:highlight w:val="yellow"/>
        </w:rPr>
      </w:pPr>
    </w:p>
    <w:p w14:paraId="25AB50E6" w14:textId="77777777" w:rsidR="00551833" w:rsidRPr="00F11683" w:rsidRDefault="00551833" w:rsidP="008050E5">
      <w:pPr>
        <w:pStyle w:val="BodyText"/>
        <w:jc w:val="both"/>
        <w:rPr>
          <w:rFonts w:ascii="Calibri"/>
          <w:b/>
          <w:sz w:val="20"/>
          <w:highlight w:val="yellow"/>
        </w:rPr>
      </w:pPr>
    </w:p>
    <w:p w14:paraId="384B5076" w14:textId="77777777" w:rsidR="00551833" w:rsidRPr="00F11683" w:rsidRDefault="00551833" w:rsidP="008050E5">
      <w:pPr>
        <w:pStyle w:val="BodyText"/>
        <w:jc w:val="both"/>
        <w:rPr>
          <w:rFonts w:ascii="Calibri"/>
          <w:b/>
          <w:sz w:val="20"/>
          <w:highlight w:val="yellow"/>
        </w:rPr>
      </w:pPr>
    </w:p>
    <w:p w14:paraId="3C5A8E97" w14:textId="77777777" w:rsidR="00551833" w:rsidRPr="00F11683" w:rsidRDefault="00551833" w:rsidP="008050E5">
      <w:pPr>
        <w:pStyle w:val="BodyText"/>
        <w:jc w:val="both"/>
        <w:rPr>
          <w:rFonts w:ascii="Calibri"/>
          <w:b/>
          <w:sz w:val="20"/>
          <w:highlight w:val="yellow"/>
        </w:rPr>
      </w:pPr>
    </w:p>
    <w:p w14:paraId="791D1AE2" w14:textId="77777777" w:rsidR="00551833" w:rsidRPr="00F11683" w:rsidRDefault="00551833" w:rsidP="008050E5">
      <w:pPr>
        <w:pStyle w:val="BodyText"/>
        <w:jc w:val="both"/>
        <w:rPr>
          <w:rFonts w:ascii="Calibri"/>
          <w:b/>
          <w:sz w:val="20"/>
          <w:highlight w:val="yellow"/>
        </w:rPr>
      </w:pPr>
      <w:r w:rsidRPr="00F11683">
        <w:rPr>
          <w:noProof/>
          <w:highlight w:val="yellow"/>
        </w:rPr>
        <mc:AlternateContent>
          <mc:Choice Requires="wps">
            <w:drawing>
              <wp:anchor distT="0" distB="0" distL="0" distR="0" simplePos="0" relativeHeight="251628553" behindDoc="0" locked="0" layoutInCell="1" allowOverlap="1" wp14:anchorId="54852988" wp14:editId="3E6B1421">
                <wp:simplePos x="0" y="0"/>
                <wp:positionH relativeFrom="margin">
                  <wp:posOffset>269875</wp:posOffset>
                </wp:positionH>
                <wp:positionV relativeFrom="paragraph">
                  <wp:posOffset>266700</wp:posOffset>
                </wp:positionV>
                <wp:extent cx="7021195" cy="2639695"/>
                <wp:effectExtent l="0" t="0" r="8255" b="8255"/>
                <wp:wrapTopAndBottom/>
                <wp:docPr id="6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1195" cy="263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F7F69" w14:textId="19801E35" w:rsidR="00BC00C7" w:rsidRPr="00974C0E" w:rsidRDefault="00237AA1" w:rsidP="000E10F9">
                            <w:pPr>
                              <w:jc w:val="center"/>
                              <w:rPr>
                                <w:color w:val="FFFFFF" w:themeColor="background1"/>
                                <w:sz w:val="96"/>
                              </w:rPr>
                            </w:pPr>
                            <w:r>
                              <w:rPr>
                                <w:color w:val="FFFFFF" w:themeColor="background1"/>
                                <w:sz w:val="96"/>
                                <w:szCs w:val="96"/>
                              </w:rPr>
                              <w:t>Hyde Park Hayes</w:t>
                            </w:r>
                          </w:p>
                          <w:p w14:paraId="6416E9EC" w14:textId="62537931" w:rsidR="00BC00C7" w:rsidRPr="00974C0E" w:rsidRDefault="00237AA1" w:rsidP="000E10F9">
                            <w:pPr>
                              <w:spacing w:before="165"/>
                              <w:jc w:val="center"/>
                              <w:rPr>
                                <w:color w:val="FFFFFF" w:themeColor="background1"/>
                                <w:sz w:val="72"/>
                                <w:szCs w:val="80"/>
                              </w:rPr>
                            </w:pPr>
                            <w:r>
                              <w:rPr>
                                <w:color w:val="FFFFFF" w:themeColor="background1"/>
                                <w:sz w:val="72"/>
                                <w:szCs w:val="80"/>
                              </w:rPr>
                              <w:t>Economic Statement</w:t>
                            </w:r>
                          </w:p>
                          <w:p w14:paraId="5E18FE4A" w14:textId="77777777" w:rsidR="00BC00C7" w:rsidRDefault="00BC00C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852988" id="_x0000_t202" coordsize="21600,21600" o:spt="202" path="m,l,21600r21600,l21600,xe">
                <v:stroke joinstyle="miter"/>
                <v:path gradientshapeok="t" o:connecttype="rect"/>
              </v:shapetype>
              <v:shape id="Text Box 61" o:spid="_x0000_s1026" type="#_x0000_t202" style="position:absolute;left:0;text-align:left;margin-left:21.25pt;margin-top:21pt;width:552.85pt;height:207.85pt;z-index:251628553;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uBm1gEAAJIDAAAOAAAAZHJzL2Uyb0RvYy54bWysU9uO0zAQfUfiHyy/0zRFFDZqulp2tQhp&#10;uUgLH+A4dhKReMyM26R8PWOn6XJ5Q7xY47F95pwz4931NPTiaJA6cKXMV2spjNNQd64p5dcv9y/e&#10;SEFBuVr14EwpT4bk9f75s93oC7OBFvraoGAQR8XoS9mG4IssI92aQdEKvHF8aAEHFXiLTVajGhl9&#10;6LPNer3NRsDaI2hDxNm7+VDuE761RodP1pIJoi8lcwtpxbRWcc32O1U0qHzb6TMN9Q8sBtU5LnqB&#10;ulNBiQN2f0ENnUYgsGGlYcjA2k6bpIHV5Os/1Dy2ypukhc0hf7GJ/h+s/nh89J9RhOktTNzAJIL8&#10;A+hvJBzctso15gYRxtaomgvn0bJs9FScn0arqaAIUo0foOYmq0OABDRZHKIrrFMwOjfgdDHdTEFo&#10;Tr5eb/L86pUUms8225dXW97EGqpYnnuk8M7AIGJQSuSuJnh1fKAwX12uxGoO7ru+T53t3W8JxoyZ&#10;RD8ynrmHqZr4dpRRQX1iIQjzoPBgc9AC/pBi5CEpJX0/KDRS9O8dmxEnaglwCaolUE7z01IGKebw&#10;NsyTd/DYNS0jz3Y7uGHDbJekPLE48+TGJzPOQxon69d9uvX0lfY/AQAA//8DAFBLAwQUAAYACAAA&#10;ACEAnR1RHN8AAAAKAQAADwAAAGRycy9kb3ducmV2LnhtbEyPzU7DMBCE70i8g7VI3KjTqL9pnKpC&#10;cEJCpOHA0Ym3SdR4HWK3DW/P5gSn1e6MZr9J96PtxBUH3zpSMJ9FIJAqZ1qqFXwWr08bED5oMrpz&#10;hAp+0MM+u79LdWLcjXK8HkMtOIR8ohU0IfSJlL5q0Go/cz0Sayc3WB14HWppBn3jcNvJOIpW0uqW&#10;+EOje3xusDofL1bB4Yvyl/b7vfzIT3lbFNuI3lZnpR4fxsMORMAx/Jlhwmd0yJipdBcyXnQKFvGS&#10;ndPkSpM+X2xiECVflus1yCyV/ytkvwAAAP//AwBQSwECLQAUAAYACAAAACEAtoM4kv4AAADhAQAA&#10;EwAAAAAAAAAAAAAAAAAAAAAAW0NvbnRlbnRfVHlwZXNdLnhtbFBLAQItABQABgAIAAAAIQA4/SH/&#10;1gAAAJQBAAALAAAAAAAAAAAAAAAAAC8BAABfcmVscy8ucmVsc1BLAQItABQABgAIAAAAIQDI5uBm&#10;1gEAAJIDAAAOAAAAAAAAAAAAAAAAAC4CAABkcnMvZTJvRG9jLnhtbFBLAQItABQABgAIAAAAIQCd&#10;HVEc3wAAAAoBAAAPAAAAAAAAAAAAAAAAADAEAABkcnMvZG93bnJldi54bWxQSwUGAAAAAAQABADz&#10;AAAAPAUAAAAA&#10;" filled="f" stroked="f">
                <v:textbox inset="0,0,0,0">
                  <w:txbxContent>
                    <w:p w14:paraId="653F7F69" w14:textId="19801E35" w:rsidR="00BC00C7" w:rsidRPr="00974C0E" w:rsidRDefault="00237AA1" w:rsidP="000E10F9">
                      <w:pPr>
                        <w:jc w:val="center"/>
                        <w:rPr>
                          <w:color w:val="FFFFFF" w:themeColor="background1"/>
                          <w:sz w:val="96"/>
                        </w:rPr>
                      </w:pPr>
                      <w:r>
                        <w:rPr>
                          <w:color w:val="FFFFFF" w:themeColor="background1"/>
                          <w:sz w:val="96"/>
                          <w:szCs w:val="96"/>
                        </w:rPr>
                        <w:t>Hyde Park Hayes</w:t>
                      </w:r>
                    </w:p>
                    <w:p w14:paraId="6416E9EC" w14:textId="62537931" w:rsidR="00BC00C7" w:rsidRPr="00974C0E" w:rsidRDefault="00237AA1" w:rsidP="000E10F9">
                      <w:pPr>
                        <w:spacing w:before="165"/>
                        <w:jc w:val="center"/>
                        <w:rPr>
                          <w:color w:val="FFFFFF" w:themeColor="background1"/>
                          <w:sz w:val="72"/>
                          <w:szCs w:val="80"/>
                        </w:rPr>
                      </w:pPr>
                      <w:r>
                        <w:rPr>
                          <w:color w:val="FFFFFF" w:themeColor="background1"/>
                          <w:sz w:val="72"/>
                          <w:szCs w:val="80"/>
                        </w:rPr>
                        <w:t>Economic Statement</w:t>
                      </w:r>
                    </w:p>
                    <w:p w14:paraId="5E18FE4A" w14:textId="77777777" w:rsidR="00BC00C7" w:rsidRDefault="00BC00C7"/>
                  </w:txbxContent>
                </v:textbox>
                <w10:wrap type="topAndBottom" anchorx="margin"/>
              </v:shape>
            </w:pict>
          </mc:Fallback>
        </mc:AlternateContent>
      </w:r>
    </w:p>
    <w:p w14:paraId="6C9D3CBF" w14:textId="77777777" w:rsidR="00551833" w:rsidRPr="00F11683" w:rsidRDefault="00551833" w:rsidP="008050E5">
      <w:pPr>
        <w:pStyle w:val="BodyText"/>
        <w:jc w:val="both"/>
        <w:rPr>
          <w:rFonts w:ascii="Calibri"/>
          <w:b/>
          <w:sz w:val="20"/>
          <w:highlight w:val="yellow"/>
        </w:rPr>
      </w:pPr>
    </w:p>
    <w:p w14:paraId="673053E9" w14:textId="77777777" w:rsidR="00551833" w:rsidRPr="00F11683" w:rsidRDefault="00551833" w:rsidP="008050E5">
      <w:pPr>
        <w:pStyle w:val="BodyText"/>
        <w:jc w:val="both"/>
        <w:rPr>
          <w:rFonts w:ascii="Calibri"/>
          <w:b/>
          <w:sz w:val="20"/>
          <w:highlight w:val="yellow"/>
        </w:rPr>
      </w:pPr>
    </w:p>
    <w:p w14:paraId="440FFA78" w14:textId="77777777" w:rsidR="00551833" w:rsidRPr="00F11683" w:rsidRDefault="00551833" w:rsidP="008050E5">
      <w:pPr>
        <w:pStyle w:val="BodyText"/>
        <w:jc w:val="both"/>
        <w:rPr>
          <w:rFonts w:ascii="Calibri"/>
          <w:b/>
          <w:sz w:val="20"/>
          <w:highlight w:val="yellow"/>
        </w:rPr>
      </w:pPr>
    </w:p>
    <w:p w14:paraId="3408ABDB" w14:textId="77777777" w:rsidR="00551833" w:rsidRPr="00F11683" w:rsidRDefault="00551833" w:rsidP="008050E5">
      <w:pPr>
        <w:pStyle w:val="BodyText"/>
        <w:jc w:val="both"/>
        <w:rPr>
          <w:rFonts w:ascii="Calibri"/>
          <w:b/>
          <w:sz w:val="20"/>
          <w:highlight w:val="yellow"/>
        </w:rPr>
      </w:pPr>
    </w:p>
    <w:p w14:paraId="4BB5B75E" w14:textId="77777777" w:rsidR="00551833" w:rsidRPr="00F11683" w:rsidRDefault="00551833" w:rsidP="008050E5">
      <w:pPr>
        <w:pStyle w:val="BodyText"/>
        <w:jc w:val="both"/>
        <w:rPr>
          <w:rFonts w:ascii="Calibri"/>
          <w:b/>
          <w:sz w:val="20"/>
          <w:highlight w:val="yellow"/>
        </w:rPr>
      </w:pPr>
    </w:p>
    <w:p w14:paraId="15485D94" w14:textId="77777777" w:rsidR="00551833" w:rsidRPr="00F11683" w:rsidRDefault="00551833" w:rsidP="008050E5">
      <w:pPr>
        <w:pStyle w:val="BodyText"/>
        <w:jc w:val="both"/>
        <w:rPr>
          <w:rFonts w:ascii="Calibri"/>
          <w:b/>
          <w:sz w:val="20"/>
          <w:highlight w:val="yellow"/>
        </w:rPr>
      </w:pPr>
    </w:p>
    <w:p w14:paraId="143AB4BC" w14:textId="77777777" w:rsidR="00551833" w:rsidRPr="00F11683" w:rsidRDefault="00551833" w:rsidP="008050E5">
      <w:pPr>
        <w:pStyle w:val="BodyText"/>
        <w:jc w:val="both"/>
        <w:rPr>
          <w:rFonts w:ascii="Calibri"/>
          <w:b/>
          <w:sz w:val="20"/>
          <w:highlight w:val="yellow"/>
        </w:rPr>
      </w:pPr>
    </w:p>
    <w:p w14:paraId="2B344C17" w14:textId="77777777" w:rsidR="00551833" w:rsidRPr="00F11683" w:rsidRDefault="00551833" w:rsidP="008050E5">
      <w:pPr>
        <w:pStyle w:val="BodyText"/>
        <w:jc w:val="both"/>
        <w:rPr>
          <w:rFonts w:ascii="Calibri"/>
          <w:b/>
          <w:sz w:val="20"/>
          <w:highlight w:val="yellow"/>
        </w:rPr>
      </w:pPr>
    </w:p>
    <w:p w14:paraId="1057E640" w14:textId="77777777" w:rsidR="00551833" w:rsidRPr="00F11683" w:rsidRDefault="00551833" w:rsidP="008050E5">
      <w:pPr>
        <w:pStyle w:val="BodyText"/>
        <w:jc w:val="both"/>
        <w:rPr>
          <w:rFonts w:ascii="Calibri"/>
          <w:b/>
          <w:sz w:val="20"/>
          <w:highlight w:val="yellow"/>
        </w:rPr>
      </w:pPr>
    </w:p>
    <w:p w14:paraId="1728DB34" w14:textId="77777777" w:rsidR="00551833" w:rsidRPr="00F11683" w:rsidRDefault="00551833" w:rsidP="008050E5">
      <w:pPr>
        <w:pStyle w:val="BodyText"/>
        <w:jc w:val="both"/>
        <w:rPr>
          <w:rFonts w:ascii="Calibri"/>
          <w:b/>
          <w:sz w:val="20"/>
          <w:highlight w:val="yellow"/>
        </w:rPr>
      </w:pPr>
    </w:p>
    <w:p w14:paraId="156E04FA" w14:textId="77777777" w:rsidR="00551833" w:rsidRPr="00F11683" w:rsidRDefault="00551833" w:rsidP="008050E5">
      <w:pPr>
        <w:pStyle w:val="BodyText"/>
        <w:jc w:val="both"/>
        <w:rPr>
          <w:rFonts w:ascii="Calibri"/>
          <w:b/>
          <w:sz w:val="20"/>
          <w:highlight w:val="yellow"/>
        </w:rPr>
      </w:pPr>
    </w:p>
    <w:p w14:paraId="38C1AF4E" w14:textId="77777777" w:rsidR="00551833" w:rsidRPr="00F11683" w:rsidRDefault="00551833" w:rsidP="008050E5">
      <w:pPr>
        <w:pStyle w:val="BodyText"/>
        <w:jc w:val="both"/>
        <w:rPr>
          <w:rFonts w:ascii="Calibri"/>
          <w:b/>
          <w:sz w:val="20"/>
          <w:highlight w:val="yellow"/>
        </w:rPr>
      </w:pPr>
    </w:p>
    <w:p w14:paraId="796F1DEC" w14:textId="77777777" w:rsidR="00551833" w:rsidRPr="00F11683" w:rsidRDefault="00551833" w:rsidP="008050E5">
      <w:pPr>
        <w:pStyle w:val="BodyText"/>
        <w:jc w:val="both"/>
        <w:rPr>
          <w:rFonts w:ascii="Calibri"/>
          <w:b/>
          <w:sz w:val="20"/>
          <w:highlight w:val="yellow"/>
        </w:rPr>
      </w:pPr>
    </w:p>
    <w:p w14:paraId="36DBD7BA" w14:textId="77777777" w:rsidR="00551833" w:rsidRPr="00F11683" w:rsidRDefault="00551833" w:rsidP="008050E5">
      <w:pPr>
        <w:pStyle w:val="BodyText"/>
        <w:jc w:val="both"/>
        <w:rPr>
          <w:rFonts w:ascii="Calibri"/>
          <w:b/>
          <w:sz w:val="20"/>
          <w:highlight w:val="yellow"/>
        </w:rPr>
      </w:pPr>
    </w:p>
    <w:p w14:paraId="2AEFD11D" w14:textId="77777777" w:rsidR="00551833" w:rsidRPr="00F11683" w:rsidRDefault="00551833" w:rsidP="008050E5">
      <w:pPr>
        <w:pStyle w:val="BodyText"/>
        <w:jc w:val="both"/>
        <w:rPr>
          <w:rFonts w:ascii="Calibri"/>
          <w:b/>
          <w:sz w:val="20"/>
          <w:highlight w:val="yellow"/>
        </w:rPr>
      </w:pPr>
    </w:p>
    <w:p w14:paraId="4D361782" w14:textId="20E9CEAC" w:rsidR="00551833" w:rsidRPr="00F11683" w:rsidRDefault="00551833" w:rsidP="008050E5">
      <w:pPr>
        <w:pStyle w:val="BodyText"/>
        <w:jc w:val="both"/>
        <w:rPr>
          <w:rFonts w:ascii="Calibri"/>
          <w:b/>
          <w:sz w:val="20"/>
          <w:highlight w:val="yellow"/>
        </w:rPr>
      </w:pPr>
    </w:p>
    <w:p w14:paraId="2F30A521" w14:textId="79872243" w:rsidR="00551833" w:rsidRPr="00F11683" w:rsidRDefault="00551833" w:rsidP="008050E5">
      <w:pPr>
        <w:pStyle w:val="BodyText"/>
        <w:jc w:val="both"/>
        <w:rPr>
          <w:rFonts w:ascii="Calibri"/>
          <w:b/>
          <w:sz w:val="20"/>
          <w:highlight w:val="yellow"/>
        </w:rPr>
      </w:pPr>
    </w:p>
    <w:p w14:paraId="783BA0BA" w14:textId="3CB39592" w:rsidR="00551833" w:rsidRPr="00F11683" w:rsidRDefault="00551833" w:rsidP="008050E5">
      <w:pPr>
        <w:pStyle w:val="BodyText"/>
        <w:jc w:val="both"/>
        <w:rPr>
          <w:rFonts w:ascii="Calibri"/>
          <w:b/>
          <w:sz w:val="20"/>
          <w:highlight w:val="yellow"/>
        </w:rPr>
      </w:pPr>
    </w:p>
    <w:p w14:paraId="2291F330" w14:textId="3A8EA397" w:rsidR="00551833" w:rsidRPr="00F11683" w:rsidRDefault="00551833" w:rsidP="008050E5">
      <w:pPr>
        <w:pStyle w:val="BodyText"/>
        <w:jc w:val="both"/>
        <w:rPr>
          <w:rFonts w:ascii="Calibri"/>
          <w:b/>
          <w:sz w:val="20"/>
          <w:highlight w:val="yellow"/>
        </w:rPr>
      </w:pPr>
    </w:p>
    <w:p w14:paraId="542B3667" w14:textId="4D0BE3BF" w:rsidR="00551833" w:rsidRPr="00F11683" w:rsidRDefault="00AE157E" w:rsidP="008050E5">
      <w:pPr>
        <w:pStyle w:val="BodyText"/>
        <w:jc w:val="both"/>
        <w:rPr>
          <w:rFonts w:ascii="Calibri"/>
          <w:b/>
          <w:sz w:val="20"/>
          <w:highlight w:val="yellow"/>
        </w:rPr>
      </w:pPr>
      <w:r w:rsidRPr="00F11683">
        <w:rPr>
          <w:noProof/>
          <w:highlight w:val="yellow"/>
        </w:rPr>
        <mc:AlternateContent>
          <mc:Choice Requires="wps">
            <w:drawing>
              <wp:anchor distT="0" distB="0" distL="0" distR="0" simplePos="0" relativeHeight="251628545" behindDoc="0" locked="0" layoutInCell="1" allowOverlap="1" wp14:anchorId="50EB0B96" wp14:editId="1921A553">
                <wp:simplePos x="0" y="0"/>
                <wp:positionH relativeFrom="page">
                  <wp:posOffset>6029325</wp:posOffset>
                </wp:positionH>
                <wp:positionV relativeFrom="paragraph">
                  <wp:posOffset>331470</wp:posOffset>
                </wp:positionV>
                <wp:extent cx="1115695" cy="342900"/>
                <wp:effectExtent l="0" t="0" r="8255" b="0"/>
                <wp:wrapTopAndBottom/>
                <wp:docPr id="6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56617" w14:textId="77777777" w:rsidR="00BC00C7" w:rsidRPr="00974C0E" w:rsidRDefault="00BC00C7" w:rsidP="00551833">
                            <w:pPr>
                              <w:pStyle w:val="BodyText"/>
                              <w:rPr>
                                <w:sz w:val="20"/>
                                <w:szCs w:val="20"/>
                              </w:rPr>
                            </w:pPr>
                            <w:r w:rsidRPr="00974C0E">
                              <w:rPr>
                                <w:color w:val="FFFFFF"/>
                                <w:sz w:val="20"/>
                                <w:szCs w:val="20"/>
                              </w:rPr>
                              <w:t>Date:</w:t>
                            </w:r>
                          </w:p>
                          <w:p w14:paraId="164A5DCB" w14:textId="2488D3FA" w:rsidR="00BC00C7" w:rsidRPr="00974C0E" w:rsidRDefault="00E73D84" w:rsidP="00551833">
                            <w:pPr>
                              <w:rPr>
                                <w:color w:val="F69C77"/>
                                <w:szCs w:val="20"/>
                              </w:rPr>
                            </w:pPr>
                            <w:r>
                              <w:rPr>
                                <w:color w:val="F79878"/>
                                <w:szCs w:val="20"/>
                              </w:rPr>
                              <w:t>July</w:t>
                            </w:r>
                            <w:r w:rsidR="000C05B7">
                              <w:rPr>
                                <w:color w:val="F79878"/>
                                <w:szCs w:val="20"/>
                              </w:rPr>
                              <w:t xml:space="preserve"> 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B0B96" id="Text Box 59" o:spid="_x0000_s1027" type="#_x0000_t202" style="position:absolute;left:0;text-align:left;margin-left:474.75pt;margin-top:26.1pt;width:87.85pt;height:27pt;z-index:25162854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J8c1wEAAJgDAAAOAAAAZHJzL2Uyb0RvYy54bWysU9tu1DAQfUfiHyy/s0kWWtFos1VpVYRU&#10;KFLhAxzHTiwSjxl7N1m+nrGTbLm8IV6siS9nzmWyu56Gnh0VegO24sUm50xZCY2xbcW/frl/9ZYz&#10;H4RtRA9WVfykPL/ev3yxG12pttBB3yhkBGJ9ObqKdyG4Msu87NQg/AacsnSoAQcR6BPbrEExEvrQ&#10;Z9s8v8xGwMYhSOU97d7Nh3yf8LVWMjxq7VVgfcWJW0grprWOa7bfibJF4TojFxriH1gMwlhqeoa6&#10;E0GwA5q/oAYjETzosJEwZKC1kSppIDVF/oeap044lbSQOd6dbfL/D1Z+Oj65z8jC9A4mCjCJ8O4B&#10;5DfPLNx2wrbqBhHGTomGGhfRsmx0vlyeRqt96SNIPX6EhkIWhwAJaNI4RFdIJyN0CuB0Nl1NgcnY&#10;siguLq8uOJN09vrN9ipPqWSiXF879OG9goHFouJIoSZ0cXzwIbIR5XolNrNwb/o+Bdvb3zboYtxJ&#10;7CPhmXqY6omZZpEWxdTQnEgOwjwuNN5UdIA/OBtpVCruvx8EKs76D5YsiXO1FrgW9VoIK+lpxQNn&#10;c3kb5vk7ODRtR8iz6RZuyDZtkqJnFgtdij8JXUY1ztev3+nW8w+1/wkAAP//AwBQSwMEFAAGAAgA&#10;AAAhAKDsyp3fAAAACwEAAA8AAABkcnMvZG93bnJldi54bWxMj8FOwzAMhu9IvENkJG4sWUQrWppO&#10;E4ITEqIrB45p47XVGqc02VbenuzEbr/lT78/F5vFjuyEsx8cKVivBDCk1pmBOgVf9dvDEzAfNBk9&#10;OkIFv+hhU97eFDo37kwVnnahY7GEfK4V9CFMOee+7dFqv3ITUtzt3Wx1iOPccTPrcyy3I5dCpNzq&#10;geKFXk/40mN72B2tgu03Va/Dz0fzWe2roa4zQe/pQan7u2X7DCzgEv5huOhHdSijU+OOZDwbFWSP&#10;WRJRBYmUwC7AWiYxNTGJVAIvC379Q/kHAAD//wMAUEsBAi0AFAAGAAgAAAAhALaDOJL+AAAA4QEA&#10;ABMAAAAAAAAAAAAAAAAAAAAAAFtDb250ZW50X1R5cGVzXS54bWxQSwECLQAUAAYACAAAACEAOP0h&#10;/9YAAACUAQAACwAAAAAAAAAAAAAAAAAvAQAAX3JlbHMvLnJlbHNQSwECLQAUAAYACAAAACEA6CSf&#10;HNcBAACYAwAADgAAAAAAAAAAAAAAAAAuAgAAZHJzL2Uyb0RvYy54bWxQSwECLQAUAAYACAAAACEA&#10;oOzKnd8AAAALAQAADwAAAAAAAAAAAAAAAAAxBAAAZHJzL2Rvd25yZXYueG1sUEsFBgAAAAAEAAQA&#10;8wAAAD0FAAAAAA==&#10;" filled="f" stroked="f">
                <v:textbox inset="0,0,0,0">
                  <w:txbxContent>
                    <w:p w14:paraId="5AA56617" w14:textId="77777777" w:rsidR="00BC00C7" w:rsidRPr="00974C0E" w:rsidRDefault="00BC00C7" w:rsidP="00551833">
                      <w:pPr>
                        <w:pStyle w:val="BodyText"/>
                        <w:rPr>
                          <w:sz w:val="20"/>
                          <w:szCs w:val="20"/>
                        </w:rPr>
                      </w:pPr>
                      <w:r w:rsidRPr="00974C0E">
                        <w:rPr>
                          <w:color w:val="FFFFFF"/>
                          <w:sz w:val="20"/>
                          <w:szCs w:val="20"/>
                        </w:rPr>
                        <w:t>Date:</w:t>
                      </w:r>
                    </w:p>
                    <w:p w14:paraId="164A5DCB" w14:textId="2488D3FA" w:rsidR="00BC00C7" w:rsidRPr="00974C0E" w:rsidRDefault="00E73D84" w:rsidP="00551833">
                      <w:pPr>
                        <w:rPr>
                          <w:color w:val="F69C77"/>
                          <w:szCs w:val="20"/>
                        </w:rPr>
                      </w:pPr>
                      <w:r>
                        <w:rPr>
                          <w:color w:val="F79878"/>
                          <w:szCs w:val="20"/>
                        </w:rPr>
                        <w:t>July</w:t>
                      </w:r>
                      <w:r w:rsidR="000C05B7">
                        <w:rPr>
                          <w:color w:val="F79878"/>
                          <w:szCs w:val="20"/>
                        </w:rPr>
                        <w:t xml:space="preserve"> 2025</w:t>
                      </w:r>
                    </w:p>
                  </w:txbxContent>
                </v:textbox>
                <w10:wrap type="topAndBottom" anchorx="page"/>
              </v:shape>
            </w:pict>
          </mc:Fallback>
        </mc:AlternateContent>
      </w:r>
      <w:r w:rsidRPr="00F11683">
        <w:rPr>
          <w:noProof/>
          <w:highlight w:val="yellow"/>
        </w:rPr>
        <mc:AlternateContent>
          <mc:Choice Requires="wps">
            <w:drawing>
              <wp:anchor distT="0" distB="0" distL="0" distR="0" simplePos="0" relativeHeight="251628544" behindDoc="0" locked="0" layoutInCell="1" allowOverlap="1" wp14:anchorId="1FC93DEC" wp14:editId="2DE3D9A7">
                <wp:simplePos x="0" y="0"/>
                <wp:positionH relativeFrom="page">
                  <wp:posOffset>264795</wp:posOffset>
                </wp:positionH>
                <wp:positionV relativeFrom="paragraph">
                  <wp:posOffset>280670</wp:posOffset>
                </wp:positionV>
                <wp:extent cx="3825240" cy="457200"/>
                <wp:effectExtent l="0" t="0" r="3810" b="0"/>
                <wp:wrapTopAndBottom/>
                <wp:docPr id="6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52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E22E3" w14:textId="77777777" w:rsidR="00BC00C7" w:rsidRPr="00974C0E" w:rsidRDefault="00BC00C7" w:rsidP="00551833">
                            <w:pPr>
                              <w:pStyle w:val="BodyText"/>
                              <w:rPr>
                                <w:sz w:val="20"/>
                                <w:szCs w:val="20"/>
                              </w:rPr>
                            </w:pPr>
                            <w:r w:rsidRPr="00974C0E">
                              <w:rPr>
                                <w:color w:val="FFFFFF"/>
                                <w:sz w:val="20"/>
                                <w:szCs w:val="20"/>
                              </w:rPr>
                              <w:t>Prepared for:</w:t>
                            </w:r>
                          </w:p>
                          <w:p w14:paraId="0ABA713C" w14:textId="32A79328" w:rsidR="00BC00C7" w:rsidRPr="00974C0E" w:rsidRDefault="00237AA1" w:rsidP="00237AA1">
                            <w:pPr>
                              <w:spacing w:before="118"/>
                              <w:rPr>
                                <w:b/>
                                <w:sz w:val="22"/>
                                <w:szCs w:val="20"/>
                              </w:rPr>
                            </w:pPr>
                            <w:r w:rsidRPr="00237AA1">
                              <w:rPr>
                                <w:color w:val="F79878"/>
                                <w:szCs w:val="20"/>
                              </w:rPr>
                              <w:t>Columbia Threadneedle</w:t>
                            </w:r>
                            <w:r w:rsidR="0010722A">
                              <w:rPr>
                                <w:color w:val="F79878"/>
                                <w:szCs w:val="20"/>
                              </w:rPr>
                              <w:t xml:space="preserve"> Investments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C93DEC" id="Text Box 60" o:spid="_x0000_s1028" type="#_x0000_t202" style="position:absolute;left:0;text-align:left;margin-left:20.85pt;margin-top:22.1pt;width:301.2pt;height:36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HLr2gEAAJgDAAAOAAAAZHJzL2Uyb0RvYy54bWysU9tu1DAQfUfiHyy/s9kNLVTRZqvSqgip&#10;UKTCBziOk1gkHjPj3WT5esbOZsvlDfFiTWbsM+ecmWyvp6EXB4NkwZVys1pLYZyG2rq2lF+/3L+6&#10;koKCcrXqwZlSHg3J693LF9vRFyaHDvraoGAQR8XoS9mF4IssI92ZQdEKvHFcbAAHFfgT26xGNTL6&#10;0Gf5ev0mGwFrj6ANEWfv5qLcJfymMTo8Ng2ZIPpSMreQTkxnFc9st1VFi8p3Vp9oqH9gMSjruOkZ&#10;6k4FJfZo/4IarEYgaMJKw5BB01htkgZWs1n/oeapU94kLWwO+bNN9P9g9afDk/+MIkzvYOIBJhHk&#10;H0B/I+HgtlOuNTeIMHZG1dx4Ey3LRk/F6Wm0mgqKINX4EWoestoHSEBTg0N0hXUKRucBHM+mmykI&#10;zcnXV/llfsElzbWLy7c81dRCFctrjxTeGxhEDEqJPNSErg4PFCIbVSxXYjMH97bv02B791uCL8ZM&#10;Yh8Jz9TDVE3C1qXMY98opoL6yHIQ5nXh9eagA/whxcirUkr6vldopOg/OLYk7tUS4BJUS6Cc5qel&#10;DFLM4W2Y92/v0bYdI8+mO7hh2xqbFD2zONHl8Sehp1WN+/Xrd7r1/EPtfgIAAP//AwBQSwMEFAAG&#10;AAgAAAAhAJocxaHeAAAACQEAAA8AAABkcnMvZG93bnJldi54bWxMj8FOg0AQhu8mvsNmmnizC4Sg&#10;UpamMXoyMVI8eFxgCpuys8huW3x7x5M9TSb/l3++KbaLHcUZZ28cKYjXEQik1nWGegWf9ev9Iwgf&#10;NHV6dIQKftDDtry9KXTeuQtVeN6HXnAJ+VwrGEKYcil9O6DVfu0mJM4ObrY68Dr3spv1hcvtKJMo&#10;yqTVhvjCoCd8HrA97k9Wwe6Lqhfz/d58VIfK1PVTRG/ZUam71bLbgAi4hH8Y/vRZHUp2atyJOi9G&#10;BWn8wCTPNAHBeZamMYiGwThLQJaFvP6g/AUAAP//AwBQSwECLQAUAAYACAAAACEAtoM4kv4AAADh&#10;AQAAEwAAAAAAAAAAAAAAAAAAAAAAW0NvbnRlbnRfVHlwZXNdLnhtbFBLAQItABQABgAIAAAAIQA4&#10;/SH/1gAAAJQBAAALAAAAAAAAAAAAAAAAAC8BAABfcmVscy8ucmVsc1BLAQItABQABgAIAAAAIQAA&#10;cHLr2gEAAJgDAAAOAAAAAAAAAAAAAAAAAC4CAABkcnMvZTJvRG9jLnhtbFBLAQItABQABgAIAAAA&#10;IQCaHMWh3gAAAAkBAAAPAAAAAAAAAAAAAAAAADQEAABkcnMvZG93bnJldi54bWxQSwUGAAAAAAQA&#10;BADzAAAAPwUAAAAA&#10;" filled="f" stroked="f">
                <v:textbox inset="0,0,0,0">
                  <w:txbxContent>
                    <w:p w14:paraId="2D4E22E3" w14:textId="77777777" w:rsidR="00BC00C7" w:rsidRPr="00974C0E" w:rsidRDefault="00BC00C7" w:rsidP="00551833">
                      <w:pPr>
                        <w:pStyle w:val="BodyText"/>
                        <w:rPr>
                          <w:sz w:val="20"/>
                          <w:szCs w:val="20"/>
                        </w:rPr>
                      </w:pPr>
                      <w:r w:rsidRPr="00974C0E">
                        <w:rPr>
                          <w:color w:val="FFFFFF"/>
                          <w:sz w:val="20"/>
                          <w:szCs w:val="20"/>
                        </w:rPr>
                        <w:t>Prepared for:</w:t>
                      </w:r>
                    </w:p>
                    <w:p w14:paraId="0ABA713C" w14:textId="32A79328" w:rsidR="00BC00C7" w:rsidRPr="00974C0E" w:rsidRDefault="00237AA1" w:rsidP="00237AA1">
                      <w:pPr>
                        <w:spacing w:before="118"/>
                        <w:rPr>
                          <w:b/>
                          <w:sz w:val="22"/>
                          <w:szCs w:val="20"/>
                        </w:rPr>
                      </w:pPr>
                      <w:r w:rsidRPr="00237AA1">
                        <w:rPr>
                          <w:color w:val="F79878"/>
                          <w:szCs w:val="20"/>
                        </w:rPr>
                        <w:t>Columbia Threadneedle</w:t>
                      </w:r>
                      <w:r w:rsidR="0010722A">
                        <w:rPr>
                          <w:color w:val="F79878"/>
                          <w:szCs w:val="20"/>
                        </w:rPr>
                        <w:t xml:space="preserve"> Investments</w:t>
                      </w:r>
                    </w:p>
                  </w:txbxContent>
                </v:textbox>
                <w10:wrap type="topAndBottom" anchorx="page"/>
              </v:shape>
            </w:pict>
          </mc:Fallback>
        </mc:AlternateContent>
      </w:r>
    </w:p>
    <w:p w14:paraId="588C0B8A" w14:textId="77777777" w:rsidR="00551833" w:rsidRPr="00F11683" w:rsidRDefault="00551833" w:rsidP="008050E5">
      <w:pPr>
        <w:tabs>
          <w:tab w:val="left" w:pos="7937"/>
        </w:tabs>
        <w:jc w:val="both"/>
        <w:rPr>
          <w:rFonts w:ascii="Calibri"/>
          <w:sz w:val="28"/>
          <w:highlight w:val="yellow"/>
        </w:rPr>
        <w:sectPr w:rsidR="00551833" w:rsidRPr="00F11683" w:rsidSect="00781425">
          <w:headerReference w:type="default" r:id="rId11"/>
          <w:footerReference w:type="default" r:id="rId12"/>
          <w:pgSz w:w="11910" w:h="16840"/>
          <w:pgMar w:top="660" w:right="0" w:bottom="280" w:left="0" w:header="720" w:footer="720" w:gutter="0"/>
          <w:cols w:space="720"/>
        </w:sectPr>
      </w:pPr>
    </w:p>
    <w:p w14:paraId="0FA387B9" w14:textId="47175134" w:rsidR="00551833" w:rsidRPr="00F11683" w:rsidRDefault="00186079" w:rsidP="008050E5">
      <w:pPr>
        <w:pStyle w:val="BodyText"/>
        <w:spacing w:before="81" w:line="261" w:lineRule="auto"/>
        <w:ind w:right="2102"/>
        <w:jc w:val="both"/>
        <w:rPr>
          <w:rFonts w:ascii="Calibri"/>
          <w:color w:val="202945"/>
          <w:sz w:val="20"/>
        </w:rPr>
      </w:pPr>
      <w:r w:rsidRPr="00F11683">
        <w:rPr>
          <w:rFonts w:ascii="Calibri"/>
          <w:noProof/>
          <w:color w:val="1F2844"/>
        </w:rPr>
        <w:lastRenderedPageBreak/>
        <mc:AlternateContent>
          <mc:Choice Requires="wps">
            <w:drawing>
              <wp:anchor distT="0" distB="0" distL="114300" distR="114300" simplePos="0" relativeHeight="251628547" behindDoc="1" locked="0" layoutInCell="1" allowOverlap="1" wp14:anchorId="1F02F389" wp14:editId="5EE1B18F">
                <wp:simplePos x="0" y="0"/>
                <wp:positionH relativeFrom="page">
                  <wp:posOffset>-171450</wp:posOffset>
                </wp:positionH>
                <wp:positionV relativeFrom="paragraph">
                  <wp:posOffset>-906780</wp:posOffset>
                </wp:positionV>
                <wp:extent cx="7635875" cy="10676890"/>
                <wp:effectExtent l="0" t="0" r="3175" b="0"/>
                <wp:wrapNone/>
                <wp:docPr id="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5875" cy="10676890"/>
                        </a:xfrm>
                        <a:prstGeom prst="rect">
                          <a:avLst/>
                        </a:prstGeom>
                        <a:solidFill>
                          <a:srgbClr val="1F28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71EFFC" id="Rectangle 55" o:spid="_x0000_s1026" style="position:absolute;margin-left:-13.5pt;margin-top:-71.4pt;width:601.25pt;height:840.7pt;z-index:-25168793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DAX7AEAALcDAAAOAAAAZHJzL2Uyb0RvYy54bWysU9uO2yAQfa/Uf0C8N45T57JWnNUqq1SV&#10;thdp2w8gGNuomKEDiZN+fQeczUbtW9UXxDAzhzmHw/r+1Bt2VOg12IrnkylnykqotW0r/v3b7t2K&#10;Mx+ErYUBqyp+Vp7fb96+WQ+uVDPowNQKGYFYXw6u4l0IrswyLzvVCz8BpywlG8BeBAqxzWoUA6H3&#10;JptNp4tsAKwdglTe0+njmOSbhN80SoYvTeNVYKbiNFtIK6Z1H9dssxZli8J1Wl7GEP8wRS+0pUuv&#10;UI8iCHZA/RdUryWChyZMJPQZNI2WKnEgNvn0DzbPnXAqcSFxvLvK5P8frPx8fHZfMY7u3RPIH55Z&#10;2HbCtuoBEYZOiZquy6NQ2eB8eW2IgadWth8+QU1PKw4BkganBvsISOzYKUl9vkqtToFJOlwu3s9X&#10;yzlnknL5dLFcrO7Sa2SifOl36MMHBT2Lm4ojPWbCF8cnH+I8onwpSfOD0fVOG5MCbPdbg+wo6OHz&#10;3WxVFIkC0bwtMzYWW4htI2I8SUQjt2gjX+6hPhNPhNE95HbadIC/OBvIORX3Pw8CFWfmoyWt7vKi&#10;iFZLQTFfzijA28z+NiOsJKiKB87G7TaM9jw41G1HN+WJtIUH0rfRifjrVJdhyR1Jj4uTo/1u41T1&#10;+t82vwEAAP//AwBQSwMEFAAGAAgAAAAhACeFdWPkAAAADgEAAA8AAABkcnMvZG93bnJldi54bWxM&#10;j81OwzAQhO9IvIO1SFxQ6ySQtkrjVAiJC6gV9OfuxtskamyHeNsGnp7tCW4z2tHsfPlisK04Yx8a&#10;7xTE4wgEutKbxlUKtpvX0QxEIO2Mbr1DBd8YYFHc3uQ6M/7iPvG8pkpwiQuZVlATdZmUoazR6jD2&#10;HTq+HXxvNbHtK2l6feFy28okiibS6sbxh1p3+FJjeVyfrIIUh82Odke//Fk9JNuP8EbL9y+l7u+G&#10;5zkIwoH+wnCdz9Oh4E17f3ImiFbBKJkyC7GInxKGuEbiaZqC2LNKH2cTkEUu/2MUvwAAAP//AwBQ&#10;SwECLQAUAAYACAAAACEAtoM4kv4AAADhAQAAEwAAAAAAAAAAAAAAAAAAAAAAW0NvbnRlbnRfVHlw&#10;ZXNdLnhtbFBLAQItABQABgAIAAAAIQA4/SH/1gAAAJQBAAALAAAAAAAAAAAAAAAAAC8BAABfcmVs&#10;cy8ucmVsc1BLAQItABQABgAIAAAAIQAc3DAX7AEAALcDAAAOAAAAAAAAAAAAAAAAAC4CAABkcnMv&#10;ZTJvRG9jLnhtbFBLAQItABQABgAIAAAAIQAnhXVj5AAAAA4BAAAPAAAAAAAAAAAAAAAAAEYEAABk&#10;cnMvZG93bnJldi54bWxQSwUGAAAAAAQABADzAAAAVwUAAAAA&#10;" fillcolor="#1f2844" stroked="f">
                <w10:wrap anchorx="page"/>
              </v:rect>
            </w:pict>
          </mc:Fallback>
        </mc:AlternateContent>
      </w:r>
      <w:r w:rsidR="00551833" w:rsidRPr="00F11683">
        <w:rPr>
          <w:rFonts w:ascii="Calibri"/>
          <w:noProof/>
          <w:color w:val="202945"/>
          <w:sz w:val="20"/>
        </w:rPr>
        <mc:AlternateContent>
          <mc:Choice Requires="wps">
            <w:drawing>
              <wp:anchor distT="0" distB="0" distL="114300" distR="114300" simplePos="0" relativeHeight="251628546" behindDoc="1" locked="0" layoutInCell="1" allowOverlap="1" wp14:anchorId="3B15205E" wp14:editId="3AD029D5">
                <wp:simplePos x="0" y="0"/>
                <wp:positionH relativeFrom="page">
                  <wp:align>right</wp:align>
                </wp:positionH>
                <wp:positionV relativeFrom="paragraph">
                  <wp:posOffset>-995680</wp:posOffset>
                </wp:positionV>
                <wp:extent cx="97064" cy="10765972"/>
                <wp:effectExtent l="0" t="0" r="0" b="0"/>
                <wp:wrapNone/>
                <wp:docPr id="5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64" cy="10765972"/>
                        </a:xfrm>
                        <a:prstGeom prst="rect">
                          <a:avLst/>
                        </a:prstGeom>
                        <a:solidFill>
                          <a:srgbClr val="F69C77"/>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C2EE61C" id="Rectangle 56" o:spid="_x0000_s1026" style="position:absolute;margin-left:-43.55pt;margin-top:-78.4pt;width:7.65pt;height:847.7pt;z-index:-25168793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Am6QEAALUDAAAOAAAAZHJzL2Uyb0RvYy54bWysU9uO2yAQfa/Uf0C8N7ajbNxYcVarrFJV&#10;2l6kbT+AYGyjYoYOJE769R1wNhu1b1VfEMMMZ+YcDuv702DYUaHXYGtezHLOlJXQaNvV/Pu33bv3&#10;nPkgbCMMWFXzs/L8fvP2zXp0lZpDD6ZRyAjE+mp0Ne9DcFWWedmrQfgZOGUp2QIOIlCIXdagGAl9&#10;MNk8z5fZCNg4BKm8p9PHKck3Cb9tlQxf2tarwEzNabaQVkzrPq7ZZi2qDoXrtbyMIf5hikFoS02v&#10;UI8iCHZA/RfUoCWChzbMJAwZtK2WKnEgNkX+B5vnXjiVuJA43l1l8v8PVn4+PruvGEf37gnkD88s&#10;bHthO/WACGOvREPtiihUNjpfXS/EwNNVth8/QUNPKw4BkganFocISOzYKUl9vkqtToFJOlyV+XLB&#10;maRMkZfLu1U5Ty1E9XLboQ8fFAwsbmqO9JQJXRyffIjTiOqlJE0PRjc7bUwKsNtvDbKjoGffLVfb&#10;sryg+9syY2OxhXhtQowniWZkFk3kqz00Z2KJMHmHvE6bHvAXZyP5pub+50Gg4sx8tKTUqlgsotFS&#10;sLgr5xTgbWZ/mxFWElTNA2fTdhsmcx4c6q6nTkUibeGB1G11Iv461WVY8kbS4+LjaL7bOFW9/rbN&#10;bwAAAP//AwBQSwMEFAAGAAgAAAAhAGp1lPjdAAAACQEAAA8AAABkcnMvZG93bnJldi54bWxMj0Fu&#10;wjAQRfeVuIM1SN2BQyuiKMRB0KqLVt0QOICJhzgiHke2A8nta7ppV6PRH/15r9iOpmM3dL61JGC1&#10;TIAh1Va11Ag4HT8WGTAfJCnZWUIBE3rYlrOnQubK3umAtyo0LJaQz6UAHUKfc+5rjUb6pe2RYnax&#10;zsgQV9dw5eQ9lpuOvyRJyo1sKX7Qssc3jfW1GoyAT3NKldMT7atpGL6y7/dDVR+FeJ6Puw2wgGP4&#10;O4YHfkSHMjKd7UDKs05AFAkCFqt1Gg0e+foV2Pl3ZinwsuD/DcofAAAA//8DAFBLAQItABQABgAI&#10;AAAAIQC2gziS/gAAAOEBAAATAAAAAAAAAAAAAAAAAAAAAABbQ29udGVudF9UeXBlc10ueG1sUEsB&#10;Ai0AFAAGAAgAAAAhADj9If/WAAAAlAEAAAsAAAAAAAAAAAAAAAAALwEAAF9yZWxzLy5yZWxzUEsB&#10;Ai0AFAAGAAgAAAAhACQ34CbpAQAAtQMAAA4AAAAAAAAAAAAAAAAALgIAAGRycy9lMm9Eb2MueG1s&#10;UEsBAi0AFAAGAAgAAAAhAGp1lPjdAAAACQEAAA8AAAAAAAAAAAAAAAAAQwQAAGRycy9kb3ducmV2&#10;LnhtbFBLBQYAAAAABAAEAPMAAABNBQAAAAA=&#10;" fillcolor="#f69c77" stroked="f">
                <w10:wrap anchorx="page"/>
              </v:rect>
            </w:pict>
          </mc:Fallback>
        </mc:AlternateContent>
      </w:r>
    </w:p>
    <w:p w14:paraId="0F9A8ED7" w14:textId="77777777" w:rsidR="00551833" w:rsidRPr="00F11683" w:rsidRDefault="00551833" w:rsidP="008050E5">
      <w:pPr>
        <w:pStyle w:val="BodyText"/>
        <w:spacing w:before="81" w:line="261" w:lineRule="auto"/>
        <w:ind w:left="142" w:right="2102" w:firstLine="425"/>
        <w:jc w:val="both"/>
        <w:rPr>
          <w:rFonts w:ascii="Calibri"/>
          <w:color w:val="F69C77"/>
        </w:rPr>
      </w:pPr>
      <w:bookmarkStart w:id="3" w:name="_Hlk121927481"/>
      <w:r w:rsidRPr="00F11683">
        <w:rPr>
          <w:rFonts w:ascii="Calibri"/>
          <w:color w:val="F69C77"/>
        </w:rPr>
        <w:t>Trium Environmental Consulting LLP</w:t>
      </w:r>
    </w:p>
    <w:p w14:paraId="391B62AA" w14:textId="77777777" w:rsidR="00551833" w:rsidRPr="00F11683" w:rsidRDefault="00551833" w:rsidP="008050E5">
      <w:pPr>
        <w:pStyle w:val="BodyText"/>
        <w:tabs>
          <w:tab w:val="left" w:pos="1999"/>
        </w:tabs>
        <w:ind w:left="142" w:firstLine="425"/>
        <w:jc w:val="both"/>
        <w:rPr>
          <w:rFonts w:ascii="Calibri"/>
          <w:color w:val="F69C77"/>
        </w:rPr>
      </w:pPr>
      <w:r w:rsidRPr="00F11683">
        <w:rPr>
          <w:rFonts w:ascii="Calibri"/>
          <w:color w:val="F69C77"/>
        </w:rPr>
        <w:t>+44 (0) 20 3887 7118</w:t>
      </w:r>
    </w:p>
    <w:p w14:paraId="6AA4E7FA" w14:textId="77777777" w:rsidR="00551833" w:rsidRPr="00F11683" w:rsidRDefault="00551833" w:rsidP="008050E5">
      <w:pPr>
        <w:pStyle w:val="BodyText"/>
        <w:tabs>
          <w:tab w:val="left" w:pos="1999"/>
        </w:tabs>
        <w:ind w:left="142" w:firstLine="425"/>
        <w:jc w:val="both"/>
        <w:rPr>
          <w:rFonts w:ascii="Calibri"/>
          <w:color w:val="F69C77"/>
        </w:rPr>
      </w:pPr>
      <w:r w:rsidRPr="00F11683">
        <w:rPr>
          <w:rFonts w:ascii="Calibri"/>
          <w:color w:val="F69C77"/>
        </w:rPr>
        <w:t>hello@triumenv.co.uk</w:t>
      </w:r>
    </w:p>
    <w:p w14:paraId="536441F4" w14:textId="77777777" w:rsidR="00551833" w:rsidRPr="00F11683" w:rsidRDefault="00551833" w:rsidP="008050E5">
      <w:pPr>
        <w:pStyle w:val="BodyText"/>
        <w:tabs>
          <w:tab w:val="left" w:pos="1999"/>
        </w:tabs>
        <w:ind w:left="142" w:firstLine="425"/>
        <w:jc w:val="both"/>
        <w:rPr>
          <w:rFonts w:ascii="Calibri"/>
          <w:color w:val="F69C77"/>
        </w:rPr>
      </w:pPr>
      <w:r w:rsidRPr="00F11683">
        <w:rPr>
          <w:rFonts w:ascii="Calibri"/>
          <w:color w:val="F69C77"/>
        </w:rPr>
        <w:t>www.triumenvironmental.co.uk</w:t>
      </w:r>
    </w:p>
    <w:bookmarkEnd w:id="3"/>
    <w:p w14:paraId="48430934" w14:textId="77777777" w:rsidR="00551833" w:rsidRPr="00F11683" w:rsidRDefault="00551833" w:rsidP="008050E5">
      <w:pPr>
        <w:pStyle w:val="BodyText"/>
        <w:tabs>
          <w:tab w:val="left" w:pos="1999"/>
        </w:tabs>
        <w:ind w:left="142" w:firstLine="425"/>
        <w:jc w:val="both"/>
        <w:rPr>
          <w:rFonts w:ascii="Calibri"/>
          <w:color w:val="F69C77"/>
        </w:rPr>
      </w:pPr>
    </w:p>
    <w:p w14:paraId="7EF4DC94" w14:textId="77777777" w:rsidR="00551833" w:rsidRPr="00F11683" w:rsidRDefault="00551833" w:rsidP="008050E5">
      <w:pPr>
        <w:jc w:val="both"/>
        <w:rPr>
          <w:highlight w:val="yellow"/>
        </w:rPr>
      </w:pPr>
    </w:p>
    <w:bookmarkStart w:id="4" w:name="_Toc487616296"/>
    <w:bookmarkStart w:id="5" w:name="_Toc487616810"/>
    <w:bookmarkStart w:id="6" w:name="_Toc487616848"/>
    <w:bookmarkStart w:id="7" w:name="_Toc487616945"/>
    <w:bookmarkStart w:id="8" w:name="_Toc487619560"/>
    <w:bookmarkStart w:id="9" w:name="_Toc487619746"/>
    <w:p w14:paraId="12BF145A" w14:textId="7B808B76" w:rsidR="00551833" w:rsidRPr="00F11683" w:rsidRDefault="0045595F" w:rsidP="008050E5">
      <w:pPr>
        <w:spacing w:after="160" w:line="259" w:lineRule="auto"/>
        <w:jc w:val="both"/>
        <w:rPr>
          <w:highlight w:val="yellow"/>
        </w:rPr>
        <w:sectPr w:rsidR="00551833" w:rsidRPr="00F11683" w:rsidSect="00781425">
          <w:pgSz w:w="11906" w:h="16838"/>
          <w:pgMar w:top="1440" w:right="1440" w:bottom="1440" w:left="1440" w:header="708" w:footer="708" w:gutter="0"/>
          <w:cols w:space="708"/>
          <w:docGrid w:linePitch="360"/>
        </w:sectPr>
      </w:pPr>
      <w:r w:rsidRPr="00F11683">
        <w:rPr>
          <w:noProof/>
          <w:highlight w:val="yellow"/>
        </w:rPr>
        <mc:AlternateContent>
          <mc:Choice Requires="wps">
            <w:drawing>
              <wp:anchor distT="45720" distB="45720" distL="114300" distR="114300" simplePos="0" relativeHeight="251628560" behindDoc="0" locked="0" layoutInCell="1" allowOverlap="1" wp14:anchorId="6A106445" wp14:editId="12DFA9E2">
                <wp:simplePos x="0" y="0"/>
                <wp:positionH relativeFrom="margin">
                  <wp:posOffset>316230</wp:posOffset>
                </wp:positionH>
                <wp:positionV relativeFrom="paragraph">
                  <wp:posOffset>2238375</wp:posOffset>
                </wp:positionV>
                <wp:extent cx="5436870" cy="3825875"/>
                <wp:effectExtent l="0" t="0" r="1143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870" cy="3825875"/>
                        </a:xfrm>
                        <a:prstGeom prst="rect">
                          <a:avLst/>
                        </a:prstGeom>
                        <a:solidFill>
                          <a:srgbClr val="202945"/>
                        </a:solidFill>
                        <a:ln w="9525">
                          <a:solidFill>
                            <a:srgbClr val="202945"/>
                          </a:solidFill>
                          <a:miter lim="800000"/>
                          <a:headEnd/>
                          <a:tailEnd/>
                        </a:ln>
                      </wps:spPr>
                      <wps:txbx>
                        <w:txbxContent>
                          <w:p w14:paraId="50D5A58E" w14:textId="336BCD61" w:rsidR="00BC00C7" w:rsidRPr="00983742" w:rsidRDefault="00BC00C7" w:rsidP="0045595F">
                            <w:pPr>
                              <w:pStyle w:val="Disclaimer"/>
                              <w:ind w:left="0" w:right="0"/>
                              <w:jc w:val="both"/>
                              <w:rPr>
                                <w:rFonts w:asciiTheme="minorHAnsi" w:hAnsiTheme="minorHAnsi"/>
                                <w:i w:val="0"/>
                                <w:sz w:val="16"/>
                                <w:szCs w:val="16"/>
                              </w:rPr>
                            </w:pPr>
                            <w:r w:rsidRPr="00983742">
                              <w:rPr>
                                <w:rFonts w:asciiTheme="minorHAnsi" w:hAnsiTheme="minorHAnsi"/>
                                <w:i w:val="0"/>
                                <w:sz w:val="16"/>
                                <w:szCs w:val="16"/>
                              </w:rPr>
                              <w:t xml:space="preserve">This report has been prepared for the Client by Trium Environmental Consulting LLP with all reasonable skill, care and diligence and in accordance with the Client’s particular and specific instructions. </w:t>
                            </w:r>
                            <w:bookmarkStart w:id="10" w:name="_Hlk487472337"/>
                            <w:r w:rsidRPr="00983742">
                              <w:rPr>
                                <w:rFonts w:asciiTheme="minorHAnsi" w:hAnsiTheme="minorHAnsi"/>
                                <w:i w:val="0"/>
                                <w:sz w:val="16"/>
                                <w:szCs w:val="16"/>
                              </w:rPr>
                              <w:t>This report is issued subject to the terms of our Appointment, including our scope of Services, with the Client.</w:t>
                            </w:r>
                            <w:r w:rsidR="00FA192A" w:rsidRPr="00983742">
                              <w:rPr>
                                <w:rFonts w:asciiTheme="minorHAnsi" w:hAnsiTheme="minorHAnsi"/>
                                <w:i w:val="0"/>
                                <w:sz w:val="16"/>
                                <w:szCs w:val="16"/>
                              </w:rPr>
                              <w:t xml:space="preserve"> </w:t>
                            </w:r>
                            <w:bookmarkEnd w:id="10"/>
                          </w:p>
                          <w:p w14:paraId="2F3D1220" w14:textId="417CAAC4" w:rsidR="00BC00C7" w:rsidRPr="00983742" w:rsidRDefault="00BC00C7" w:rsidP="0045595F">
                            <w:pPr>
                              <w:pStyle w:val="Disclaimer"/>
                              <w:ind w:left="0" w:right="0"/>
                              <w:jc w:val="both"/>
                              <w:rPr>
                                <w:rFonts w:asciiTheme="minorHAnsi" w:hAnsiTheme="minorHAnsi"/>
                                <w:i w:val="0"/>
                                <w:sz w:val="16"/>
                                <w:szCs w:val="16"/>
                              </w:rPr>
                            </w:pPr>
                            <w:r w:rsidRPr="00983742">
                              <w:rPr>
                                <w:rFonts w:asciiTheme="minorHAnsi" w:hAnsiTheme="minorHAnsi"/>
                                <w:i w:val="0"/>
                                <w:sz w:val="16"/>
                                <w:szCs w:val="16"/>
                              </w:rPr>
                              <w:t>This report has been prepared for, and is intended solely for the use of, the Client alone and accordingly is personal to the Client. The Report should not be disclosed, exhibited or communicated to any third party without our express prior written consent. Trium Environmental Consulting LLP accepts no responsibility whatsoever to any third parties to whom this report, or any part thereof, is disclosed, exhibited or communicated to, without our express prior written consent.</w:t>
                            </w:r>
                            <w:r w:rsidR="00FA192A" w:rsidRPr="00983742">
                              <w:rPr>
                                <w:rFonts w:asciiTheme="minorHAnsi" w:hAnsiTheme="minorHAnsi"/>
                                <w:i w:val="0"/>
                                <w:sz w:val="16"/>
                                <w:szCs w:val="16"/>
                              </w:rPr>
                              <w:t xml:space="preserve"> </w:t>
                            </w:r>
                            <w:r w:rsidRPr="00983742">
                              <w:rPr>
                                <w:rFonts w:asciiTheme="minorHAnsi" w:hAnsiTheme="minorHAnsi"/>
                                <w:i w:val="0"/>
                                <w:sz w:val="16"/>
                                <w:szCs w:val="16"/>
                              </w:rPr>
                              <w:t>Any such party relies upon the report at their own risk.</w:t>
                            </w:r>
                          </w:p>
                          <w:p w14:paraId="54ED31C9" w14:textId="77777777" w:rsidR="00BC00C7" w:rsidRPr="00983742" w:rsidRDefault="00BC00C7" w:rsidP="0045595F">
                            <w:pPr>
                              <w:pStyle w:val="Disclaimer"/>
                              <w:ind w:left="0" w:right="0"/>
                              <w:jc w:val="both"/>
                              <w:rPr>
                                <w:rFonts w:asciiTheme="minorHAnsi" w:hAnsiTheme="minorHAnsi"/>
                                <w:i w:val="0"/>
                                <w:sz w:val="16"/>
                                <w:szCs w:val="16"/>
                              </w:rPr>
                            </w:pPr>
                            <w:r w:rsidRPr="00983742">
                              <w:rPr>
                                <w:rFonts w:asciiTheme="minorHAnsi" w:hAnsiTheme="minorHAnsi"/>
                                <w:i w:val="0"/>
                                <w:sz w:val="16"/>
                                <w:szCs w:val="16"/>
                              </w:rPr>
                              <w:t>Trium Environmental Consulting LLP disclaims any responsibility to the Client and others in respect of any matters outside the agreed scope of the Services.</w:t>
                            </w:r>
                          </w:p>
                          <w:p w14:paraId="2A9BD5E5" w14:textId="77777777" w:rsidR="00BC00C7" w:rsidRPr="00983742" w:rsidRDefault="00BC00C7" w:rsidP="0045595F">
                            <w:pPr>
                              <w:pStyle w:val="Disclaimer"/>
                              <w:ind w:left="0" w:right="0"/>
                              <w:jc w:val="both"/>
                              <w:rPr>
                                <w:rFonts w:asciiTheme="minorHAnsi" w:hAnsiTheme="minorHAnsi"/>
                                <w:i w:val="0"/>
                                <w:sz w:val="16"/>
                                <w:szCs w:val="16"/>
                              </w:rPr>
                            </w:pPr>
                            <w:r w:rsidRPr="00983742">
                              <w:rPr>
                                <w:rFonts w:asciiTheme="minorHAnsi" w:hAnsiTheme="minorHAnsi"/>
                                <w:i w:val="0"/>
                                <w:sz w:val="16"/>
                                <w:szCs w:val="16"/>
                              </w:rPr>
                              <w:t xml:space="preserve">Trium Environmental Consulting LLP shall be under no obligation to inform any party of any changes or updates in respect of any matter referred to or contained in the Report. </w:t>
                            </w:r>
                          </w:p>
                          <w:p w14:paraId="37697EEB" w14:textId="77777777" w:rsidR="00BC00C7" w:rsidRPr="00983742" w:rsidRDefault="00BC00C7" w:rsidP="0045595F">
                            <w:pPr>
                              <w:pStyle w:val="Disclaimer"/>
                              <w:ind w:left="0" w:right="0"/>
                              <w:jc w:val="both"/>
                              <w:rPr>
                                <w:rFonts w:asciiTheme="minorHAnsi" w:hAnsiTheme="minorHAnsi"/>
                                <w:i w:val="0"/>
                                <w:sz w:val="16"/>
                                <w:szCs w:val="16"/>
                              </w:rPr>
                            </w:pPr>
                            <w:r w:rsidRPr="00983742">
                              <w:rPr>
                                <w:rFonts w:asciiTheme="minorHAnsi" w:hAnsiTheme="minorHAnsi"/>
                                <w:i w:val="0"/>
                                <w:sz w:val="16"/>
                                <w:szCs w:val="16"/>
                              </w:rPr>
                              <w:t>This report is the Copyright of Trium Environmental Consulting LLP. Any unauthorised use or reproduction by anyone other than the Client is strictly prohibited.</w:t>
                            </w:r>
                          </w:p>
                          <w:p w14:paraId="6536D735" w14:textId="77777777" w:rsidR="00BC00C7" w:rsidRPr="009B6744" w:rsidRDefault="00BC00C7" w:rsidP="0045595F">
                            <w:pPr>
                              <w:rPr>
                                <w:rFonts w:ascii="Calibri" w:hAnsi="Calibri"/>
                                <w:color w:val="FFFFFF" w:themeColor="background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06445" id="Text Box 2" o:spid="_x0000_s1029" type="#_x0000_t202" style="position:absolute;left:0;text-align:left;margin-left:24.9pt;margin-top:176.25pt;width:428.1pt;height:301.25pt;z-index:251628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AEwIAACcEAAAOAAAAZHJzL2Uyb0RvYy54bWysU9tu2zAMfR+wfxD0vthx4yYx4hRdug4D&#10;ugvQ7gNkWY6FyaImKbGzry8lJ2nWvRXzg0Ca0iF5eLi6GTpF9sI6Cbqk00lKidAcaqm3Jf35dP9h&#10;QYnzTNdMgRYlPQhHb9bv3616U4gMWlC1sARBtCt6U9LWe1MkieOt6JibgBEagw3Yjnl07TapLesR&#10;vVNJlqbXSQ+2Nha4cA7/3o1Buo74TSO4/940TniiSoq1+XjaeFbhTNYrVmwtM63kxzLYG6romNSY&#10;9Ax1xzwjOyv/geokt+Cg8RMOXQJNI7mIPWA30/RVN48tMyL2guQ4c6bJ/T9Y/m3/aH5Y4oePMOAA&#10;YxPOPAD/5YiGTcv0VtxaC30rWI2Jp4GypDeuOD4NVLvCBZCq/wo1DpntPESgobFdYAX7JIiOAzic&#10;SReDJxx/5rOr68UcQxxjV4ssX8zzmIMVp+fGOv9ZQEeCUVKLU43wbP/gfCiHFacrIZsDJet7qVR0&#10;7LbaKEv2DBWQpdlydkL/65rSpC/pMs/ykYE3QHTSo5SV7Eq6SMM3iivw9knXUWieSTXaWLLSRyID&#10;dyOLfqgGImvkIbwNvFZQH5BZC6NycdPQaMH+oaRH1ZbU/d4xKyhRXzROZzmdzYLMozPL5xk69jJS&#10;XUaY5ghVUk/JaG58XI3Am4ZbnGIjI78vlRxLRjVG2o+bE+R+6cdbL/u9fgYAAP//AwBQSwMEFAAG&#10;AAgAAAAhAAy13RHhAAAACgEAAA8AAABkcnMvZG93bnJldi54bWxMj8FOwzAQRO9I/IO1SFwQtWlJ&#10;RUOcCiHBAaRKlHLg5sRLEhGvI9tN0r9nOcFtVjOafVNsZ9eLEUPsPGm4WSgQSLW3HTUaDu9P13cg&#10;YjJkTe8JNZwwwrY8PytMbv1EbzjuUyO4hGJuNLQpDbmUsW7RmbjwAxJ7Xz44k/gMjbTBTFzuerlU&#10;ai2d6Yg/tGbAxxbr7/3RaXipduHQfNqPq+fgp9UYutOr7bS+vJgf7kEknNNfGH7xGR1KZqr8kWwU&#10;vYbbDZMnDatsmYHgwEateVzFIssUyLKQ/yeUPwAAAP//AwBQSwECLQAUAAYACAAAACEAtoM4kv4A&#10;AADhAQAAEwAAAAAAAAAAAAAAAAAAAAAAW0NvbnRlbnRfVHlwZXNdLnhtbFBLAQItABQABgAIAAAA&#10;IQA4/SH/1gAAAJQBAAALAAAAAAAAAAAAAAAAAC8BAABfcmVscy8ucmVsc1BLAQItABQABgAIAAAA&#10;IQBR+/wAEwIAACcEAAAOAAAAAAAAAAAAAAAAAC4CAABkcnMvZTJvRG9jLnhtbFBLAQItABQABgAI&#10;AAAAIQAMtd0R4QAAAAoBAAAPAAAAAAAAAAAAAAAAAG0EAABkcnMvZG93bnJldi54bWxQSwUGAAAA&#10;AAQABADzAAAAewUAAAAA&#10;" fillcolor="#202945" strokecolor="#202945">
                <v:textbox>
                  <w:txbxContent>
                    <w:p w14:paraId="50D5A58E" w14:textId="336BCD61" w:rsidR="00BC00C7" w:rsidRPr="00983742" w:rsidRDefault="00BC00C7" w:rsidP="0045595F">
                      <w:pPr>
                        <w:pStyle w:val="Disclaimer"/>
                        <w:ind w:left="0" w:right="0"/>
                        <w:jc w:val="both"/>
                        <w:rPr>
                          <w:rFonts w:asciiTheme="minorHAnsi" w:hAnsiTheme="minorHAnsi"/>
                          <w:i w:val="0"/>
                          <w:sz w:val="16"/>
                          <w:szCs w:val="16"/>
                        </w:rPr>
                      </w:pPr>
                      <w:r w:rsidRPr="00983742">
                        <w:rPr>
                          <w:rFonts w:asciiTheme="minorHAnsi" w:hAnsiTheme="minorHAnsi"/>
                          <w:i w:val="0"/>
                          <w:sz w:val="16"/>
                          <w:szCs w:val="16"/>
                        </w:rPr>
                        <w:t xml:space="preserve">This report has been prepared for the Client by Trium Environmental Consulting LLP with all reasonable skill, care and diligence and in accordance with the Client’s particular and specific instructions. </w:t>
                      </w:r>
                      <w:bookmarkStart w:id="11" w:name="_Hlk487472337"/>
                      <w:r w:rsidRPr="00983742">
                        <w:rPr>
                          <w:rFonts w:asciiTheme="minorHAnsi" w:hAnsiTheme="minorHAnsi"/>
                          <w:i w:val="0"/>
                          <w:sz w:val="16"/>
                          <w:szCs w:val="16"/>
                        </w:rPr>
                        <w:t>This report is issued subject to the terms of our Appointment, including our scope of Services, with the Client.</w:t>
                      </w:r>
                      <w:r w:rsidR="00FA192A" w:rsidRPr="00983742">
                        <w:rPr>
                          <w:rFonts w:asciiTheme="minorHAnsi" w:hAnsiTheme="minorHAnsi"/>
                          <w:i w:val="0"/>
                          <w:sz w:val="16"/>
                          <w:szCs w:val="16"/>
                        </w:rPr>
                        <w:t xml:space="preserve"> </w:t>
                      </w:r>
                      <w:bookmarkEnd w:id="11"/>
                    </w:p>
                    <w:p w14:paraId="2F3D1220" w14:textId="417CAAC4" w:rsidR="00BC00C7" w:rsidRPr="00983742" w:rsidRDefault="00BC00C7" w:rsidP="0045595F">
                      <w:pPr>
                        <w:pStyle w:val="Disclaimer"/>
                        <w:ind w:left="0" w:right="0"/>
                        <w:jc w:val="both"/>
                        <w:rPr>
                          <w:rFonts w:asciiTheme="minorHAnsi" w:hAnsiTheme="minorHAnsi"/>
                          <w:i w:val="0"/>
                          <w:sz w:val="16"/>
                          <w:szCs w:val="16"/>
                        </w:rPr>
                      </w:pPr>
                      <w:r w:rsidRPr="00983742">
                        <w:rPr>
                          <w:rFonts w:asciiTheme="minorHAnsi" w:hAnsiTheme="minorHAnsi"/>
                          <w:i w:val="0"/>
                          <w:sz w:val="16"/>
                          <w:szCs w:val="16"/>
                        </w:rPr>
                        <w:t>This report has been prepared for, and is intended solely for the use of, the Client alone and accordingly is personal to the Client. The Report should not be disclosed, exhibited or communicated to any third party without our express prior written consent. Trium Environmental Consulting LLP accepts no responsibility whatsoever to any third parties to whom this report, or any part thereof, is disclosed, exhibited or communicated to, without our express prior written consent.</w:t>
                      </w:r>
                      <w:r w:rsidR="00FA192A" w:rsidRPr="00983742">
                        <w:rPr>
                          <w:rFonts w:asciiTheme="minorHAnsi" w:hAnsiTheme="minorHAnsi"/>
                          <w:i w:val="0"/>
                          <w:sz w:val="16"/>
                          <w:szCs w:val="16"/>
                        </w:rPr>
                        <w:t xml:space="preserve"> </w:t>
                      </w:r>
                      <w:r w:rsidRPr="00983742">
                        <w:rPr>
                          <w:rFonts w:asciiTheme="minorHAnsi" w:hAnsiTheme="minorHAnsi"/>
                          <w:i w:val="0"/>
                          <w:sz w:val="16"/>
                          <w:szCs w:val="16"/>
                        </w:rPr>
                        <w:t>Any such party relies upon the report at their own risk.</w:t>
                      </w:r>
                    </w:p>
                    <w:p w14:paraId="54ED31C9" w14:textId="77777777" w:rsidR="00BC00C7" w:rsidRPr="00983742" w:rsidRDefault="00BC00C7" w:rsidP="0045595F">
                      <w:pPr>
                        <w:pStyle w:val="Disclaimer"/>
                        <w:ind w:left="0" w:right="0"/>
                        <w:jc w:val="both"/>
                        <w:rPr>
                          <w:rFonts w:asciiTheme="minorHAnsi" w:hAnsiTheme="minorHAnsi"/>
                          <w:i w:val="0"/>
                          <w:sz w:val="16"/>
                          <w:szCs w:val="16"/>
                        </w:rPr>
                      </w:pPr>
                      <w:r w:rsidRPr="00983742">
                        <w:rPr>
                          <w:rFonts w:asciiTheme="minorHAnsi" w:hAnsiTheme="minorHAnsi"/>
                          <w:i w:val="0"/>
                          <w:sz w:val="16"/>
                          <w:szCs w:val="16"/>
                        </w:rPr>
                        <w:t>Trium Environmental Consulting LLP disclaims any responsibility to the Client and others in respect of any matters outside the agreed scope of the Services.</w:t>
                      </w:r>
                    </w:p>
                    <w:p w14:paraId="2A9BD5E5" w14:textId="77777777" w:rsidR="00BC00C7" w:rsidRPr="00983742" w:rsidRDefault="00BC00C7" w:rsidP="0045595F">
                      <w:pPr>
                        <w:pStyle w:val="Disclaimer"/>
                        <w:ind w:left="0" w:right="0"/>
                        <w:jc w:val="both"/>
                        <w:rPr>
                          <w:rFonts w:asciiTheme="minorHAnsi" w:hAnsiTheme="minorHAnsi"/>
                          <w:i w:val="0"/>
                          <w:sz w:val="16"/>
                          <w:szCs w:val="16"/>
                        </w:rPr>
                      </w:pPr>
                      <w:r w:rsidRPr="00983742">
                        <w:rPr>
                          <w:rFonts w:asciiTheme="minorHAnsi" w:hAnsiTheme="minorHAnsi"/>
                          <w:i w:val="0"/>
                          <w:sz w:val="16"/>
                          <w:szCs w:val="16"/>
                        </w:rPr>
                        <w:t xml:space="preserve">Trium Environmental Consulting LLP shall be under no obligation to inform any party of any changes or updates in respect of any matter referred to or contained in the Report. </w:t>
                      </w:r>
                    </w:p>
                    <w:p w14:paraId="37697EEB" w14:textId="77777777" w:rsidR="00BC00C7" w:rsidRPr="00983742" w:rsidRDefault="00BC00C7" w:rsidP="0045595F">
                      <w:pPr>
                        <w:pStyle w:val="Disclaimer"/>
                        <w:ind w:left="0" w:right="0"/>
                        <w:jc w:val="both"/>
                        <w:rPr>
                          <w:rFonts w:asciiTheme="minorHAnsi" w:hAnsiTheme="minorHAnsi"/>
                          <w:i w:val="0"/>
                          <w:sz w:val="16"/>
                          <w:szCs w:val="16"/>
                        </w:rPr>
                      </w:pPr>
                      <w:r w:rsidRPr="00983742">
                        <w:rPr>
                          <w:rFonts w:asciiTheme="minorHAnsi" w:hAnsiTheme="minorHAnsi"/>
                          <w:i w:val="0"/>
                          <w:sz w:val="16"/>
                          <w:szCs w:val="16"/>
                        </w:rPr>
                        <w:t>This report is the Copyright of Trium Environmental Consulting LLP. Any unauthorised use or reproduction by anyone other than the Client is strictly prohibited.</w:t>
                      </w:r>
                    </w:p>
                    <w:p w14:paraId="6536D735" w14:textId="77777777" w:rsidR="00BC00C7" w:rsidRPr="009B6744" w:rsidRDefault="00BC00C7" w:rsidP="0045595F">
                      <w:pPr>
                        <w:rPr>
                          <w:rFonts w:ascii="Calibri" w:hAnsi="Calibri"/>
                          <w:color w:val="FFFFFF" w:themeColor="background1"/>
                          <w:sz w:val="24"/>
                        </w:rPr>
                      </w:pPr>
                    </w:p>
                  </w:txbxContent>
                </v:textbox>
                <w10:wrap type="square" anchorx="margin"/>
              </v:shape>
            </w:pict>
          </mc:Fallback>
        </mc:AlternateContent>
      </w:r>
      <w:r w:rsidR="000E10F9" w:rsidRPr="00F11683">
        <w:rPr>
          <w:rFonts w:ascii="Calibri"/>
          <w:noProof/>
          <w:color w:val="1F2844"/>
          <w:highlight w:val="yellow"/>
        </w:rPr>
        <mc:AlternateContent>
          <mc:Choice Requires="wps">
            <w:drawing>
              <wp:anchor distT="0" distB="0" distL="114300" distR="114300" simplePos="0" relativeHeight="251628552" behindDoc="1" locked="0" layoutInCell="1" allowOverlap="1" wp14:anchorId="7942C6EE" wp14:editId="1722B5A2">
                <wp:simplePos x="0" y="0"/>
                <wp:positionH relativeFrom="column">
                  <wp:posOffset>114300</wp:posOffset>
                </wp:positionH>
                <wp:positionV relativeFrom="paragraph">
                  <wp:posOffset>6305550</wp:posOffset>
                </wp:positionV>
                <wp:extent cx="3600" cy="1414800"/>
                <wp:effectExtent l="19050" t="0" r="53975" b="52070"/>
                <wp:wrapNone/>
                <wp:docPr id="60"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 cy="1414800"/>
                        </a:xfrm>
                        <a:prstGeom prst="line">
                          <a:avLst/>
                        </a:prstGeom>
                        <a:noFill/>
                        <a:ln w="50800">
                          <a:solidFill>
                            <a:srgbClr val="F69C7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1583FDA" id="Line 54" o:spid="_x0000_s1026" style="position:absolute;z-index:-251687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496.5pt" to="9.3pt,60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t0ywAEAAGUDAAAOAAAAZHJzL2Uyb0RvYy54bWysU8tu2zAQvBfoPxC815LS1EkFyznYdS9p&#10;ayDpB6xJSiJKcQkubcl/X5JWnD5uRS8E98HZndnl6mEaDDspTxptw6tFyZmyAqW2XcO/P+/e3XNG&#10;AawEg1Y1/KyIP6zfvlmNrlY32KORyrMIYqkeXcP7EFxdFCR6NQAt0Ckbgy36AUI0fVdID2NEH0xx&#10;U5bLYkQvnUehiKJ3ewnydcZvWyXCt7YlFZhpeOwt5NPn85DOYr2CuvPgei3mNuAfuhhA21j0CrWF&#10;AOzo9V9QgxYeCduwEDgU2LZaqMwhsqnKP9g89eBU5hLFIXeVif4frPh62ti9T62LyT65RxQ/iFnc&#10;9GA7lRt4Prs4uCpJVYyO6uuTZJDbe3YYv6CMOXAMmFWYWj8kyMiPTVns81VsNQUmovP9sowDETFQ&#10;3Va399FIBaB+ees8hc8KB5YuDTfaJimghtMjhUvqS0pyW9xpY/I4jWVjwz+UCTOFCI2WKZoN3x02&#10;xrMTxI3YLT9u7u7mwr+lJegtUH/Jy6HLrng8WpnL9Arkp/keQJvLPTIwdlYqiZM2keoDyvPep66T&#10;FWeZqc57l5blVztnvf6O9U8AAAD//wMAUEsDBBQABgAIAAAAIQDo0G5V4AAAAAoBAAAPAAAAZHJz&#10;L2Rvd25yZXYueG1sTI/NTsMwEITvSLyDtUjcqNMiKjfEqUqlXoo40PJz3cYmsYjXIXbb0Kdneyqn&#10;3dGOZr8p5oNvxcH20QXSMB5lICxVwTiqNbxtV3cKRExIBttAVsOvjTAvr68KzE040qs9bFItOIRi&#10;jhqalLpcylg11mMchc4S375C7zGx7GtpejxyuG/lJMum0qMj/tBgZ5eNrb43e6+hX6/U02LpXhy9&#10;rz+f8Wd7Uh8nrW9vhsUjiGSHdDHDGZ/RoWSmXdiTiaJlrbhK0jCb3fNyNqgpiB3PyfhBgSwL+b9C&#10;+QcAAP//AwBQSwECLQAUAAYACAAAACEAtoM4kv4AAADhAQAAEwAAAAAAAAAAAAAAAAAAAAAAW0Nv&#10;bnRlbnRfVHlwZXNdLnhtbFBLAQItABQABgAIAAAAIQA4/SH/1gAAAJQBAAALAAAAAAAAAAAAAAAA&#10;AC8BAABfcmVscy8ucmVsc1BLAQItABQABgAIAAAAIQCbDt0ywAEAAGUDAAAOAAAAAAAAAAAAAAAA&#10;AC4CAABkcnMvZTJvRG9jLnhtbFBLAQItABQABgAIAAAAIQDo0G5V4AAAAAoBAAAPAAAAAAAAAAAA&#10;AAAAABoEAABkcnMvZG93bnJldi54bWxQSwUGAAAAAAQABADzAAAAJwUAAAAA&#10;" strokecolor="#f69c77" strokeweight="4pt"/>
            </w:pict>
          </mc:Fallback>
        </mc:AlternateContent>
      </w:r>
      <w:bookmarkEnd w:id="4"/>
      <w:bookmarkEnd w:id="5"/>
      <w:bookmarkEnd w:id="6"/>
      <w:bookmarkEnd w:id="7"/>
      <w:bookmarkEnd w:id="8"/>
      <w:bookmarkEnd w:id="9"/>
      <w:r w:rsidR="00551833" w:rsidRPr="00F11683">
        <w:rPr>
          <w:highlight w:val="yellow"/>
        </w:rPr>
        <w:br w:type="page"/>
      </w:r>
    </w:p>
    <w:bookmarkEnd w:id="1"/>
    <w:p w14:paraId="479C0641" w14:textId="77777777" w:rsidR="00B4315B" w:rsidRDefault="00B4315B" w:rsidP="00435850">
      <w:pPr>
        <w:pStyle w:val="TOC1"/>
      </w:pPr>
    </w:p>
    <w:p w14:paraId="61B13AE0" w14:textId="47A8CE85" w:rsidR="00AC63C1" w:rsidRPr="00B540C8" w:rsidRDefault="00551833" w:rsidP="00937447">
      <w:pPr>
        <w:pStyle w:val="TRIUM1"/>
      </w:pPr>
      <w:bookmarkStart w:id="11" w:name="_Toc202452398"/>
      <w:r w:rsidRPr="00B540C8">
        <w:t>CONTENTS</w:t>
      </w:r>
      <w:bookmarkEnd w:id="11"/>
    </w:p>
    <w:p w14:paraId="08A77901" w14:textId="77777777" w:rsidR="00420427" w:rsidRPr="00DD0A75" w:rsidRDefault="00420427" w:rsidP="00435850">
      <w:pPr>
        <w:pStyle w:val="TOC1"/>
        <w:rPr>
          <w:highlight w:val="yellow"/>
        </w:rPr>
      </w:pPr>
    </w:p>
    <w:p w14:paraId="2A8FB3EA" w14:textId="00593E06" w:rsidR="00401CB0" w:rsidRDefault="00D624D0">
      <w:pPr>
        <w:pStyle w:val="TOC1"/>
        <w:rPr>
          <w:rFonts w:asciiTheme="minorHAnsi" w:eastAsiaTheme="minorEastAsia" w:hAnsiTheme="minorHAnsi" w:cstheme="minorBidi"/>
          <w:noProof/>
          <w:kern w:val="2"/>
          <w:sz w:val="24"/>
          <w:lang w:eastAsia="en-GB"/>
          <w14:ligatures w14:val="standardContextual"/>
        </w:rPr>
      </w:pPr>
      <w:r w:rsidRPr="000F7A34">
        <w:rPr>
          <w:color w:val="202945"/>
          <w:highlight w:val="yellow"/>
        </w:rPr>
        <w:fldChar w:fldCharType="begin"/>
      </w:r>
      <w:r w:rsidRPr="000F7A34">
        <w:rPr>
          <w:color w:val="202945"/>
          <w:highlight w:val="yellow"/>
        </w:rPr>
        <w:instrText xml:space="preserve"> TOC \o "1-1" \h \z \u </w:instrText>
      </w:r>
      <w:r w:rsidRPr="000F7A34">
        <w:rPr>
          <w:color w:val="202945"/>
          <w:highlight w:val="yellow"/>
        </w:rPr>
        <w:fldChar w:fldCharType="separate"/>
      </w:r>
      <w:hyperlink w:anchor="_Toc202452398" w:history="1">
        <w:r w:rsidR="00401CB0" w:rsidRPr="00F465EE">
          <w:rPr>
            <w:rStyle w:val="Hyperlink"/>
            <w:noProof/>
          </w:rPr>
          <w:t>CONTENTS</w:t>
        </w:r>
        <w:r w:rsidR="00401CB0">
          <w:rPr>
            <w:noProof/>
            <w:webHidden/>
          </w:rPr>
          <w:tab/>
        </w:r>
        <w:r w:rsidR="00401CB0">
          <w:rPr>
            <w:noProof/>
            <w:webHidden/>
          </w:rPr>
          <w:fldChar w:fldCharType="begin"/>
        </w:r>
        <w:r w:rsidR="00401CB0">
          <w:rPr>
            <w:noProof/>
            <w:webHidden/>
          </w:rPr>
          <w:instrText xml:space="preserve"> PAGEREF _Toc202452398 \h </w:instrText>
        </w:r>
        <w:r w:rsidR="00401CB0">
          <w:rPr>
            <w:noProof/>
            <w:webHidden/>
          </w:rPr>
        </w:r>
        <w:r w:rsidR="00401CB0">
          <w:rPr>
            <w:noProof/>
            <w:webHidden/>
          </w:rPr>
          <w:fldChar w:fldCharType="separate"/>
        </w:r>
        <w:r w:rsidR="00401CB0">
          <w:rPr>
            <w:noProof/>
            <w:webHidden/>
          </w:rPr>
          <w:t>3</w:t>
        </w:r>
        <w:r w:rsidR="00401CB0">
          <w:rPr>
            <w:noProof/>
            <w:webHidden/>
          </w:rPr>
          <w:fldChar w:fldCharType="end"/>
        </w:r>
      </w:hyperlink>
    </w:p>
    <w:p w14:paraId="65F5E495" w14:textId="5E22E786" w:rsidR="00401CB0" w:rsidRDefault="00401CB0">
      <w:pPr>
        <w:pStyle w:val="TOC1"/>
        <w:rPr>
          <w:rFonts w:asciiTheme="minorHAnsi" w:eastAsiaTheme="minorEastAsia" w:hAnsiTheme="minorHAnsi" w:cstheme="minorBidi"/>
          <w:noProof/>
          <w:kern w:val="2"/>
          <w:sz w:val="24"/>
          <w:lang w:eastAsia="en-GB"/>
          <w14:ligatures w14:val="standardContextual"/>
        </w:rPr>
      </w:pPr>
      <w:hyperlink w:anchor="_Toc202452399" w:history="1">
        <w:r w:rsidRPr="00F465EE">
          <w:rPr>
            <w:rStyle w:val="Hyperlink"/>
            <w:noProof/>
          </w:rPr>
          <w:t>INTRODUCTION</w:t>
        </w:r>
        <w:r>
          <w:rPr>
            <w:noProof/>
            <w:webHidden/>
          </w:rPr>
          <w:tab/>
        </w:r>
        <w:r>
          <w:rPr>
            <w:noProof/>
            <w:webHidden/>
          </w:rPr>
          <w:fldChar w:fldCharType="begin"/>
        </w:r>
        <w:r>
          <w:rPr>
            <w:noProof/>
            <w:webHidden/>
          </w:rPr>
          <w:instrText xml:space="preserve"> PAGEREF _Toc202452399 \h </w:instrText>
        </w:r>
        <w:r>
          <w:rPr>
            <w:noProof/>
            <w:webHidden/>
          </w:rPr>
        </w:r>
        <w:r>
          <w:rPr>
            <w:noProof/>
            <w:webHidden/>
          </w:rPr>
          <w:fldChar w:fldCharType="separate"/>
        </w:r>
        <w:r>
          <w:rPr>
            <w:noProof/>
            <w:webHidden/>
          </w:rPr>
          <w:t>4</w:t>
        </w:r>
        <w:r>
          <w:rPr>
            <w:noProof/>
            <w:webHidden/>
          </w:rPr>
          <w:fldChar w:fldCharType="end"/>
        </w:r>
      </w:hyperlink>
    </w:p>
    <w:p w14:paraId="254F1A66" w14:textId="6182C7CC" w:rsidR="00401CB0" w:rsidRDefault="00401CB0">
      <w:pPr>
        <w:pStyle w:val="TOC1"/>
        <w:rPr>
          <w:rFonts w:asciiTheme="minorHAnsi" w:eastAsiaTheme="minorEastAsia" w:hAnsiTheme="minorHAnsi" w:cstheme="minorBidi"/>
          <w:noProof/>
          <w:kern w:val="2"/>
          <w:sz w:val="24"/>
          <w:lang w:eastAsia="en-GB"/>
          <w14:ligatures w14:val="standardContextual"/>
        </w:rPr>
      </w:pPr>
      <w:hyperlink w:anchor="_Toc202452400" w:history="1">
        <w:r w:rsidRPr="00F465EE">
          <w:rPr>
            <w:rStyle w:val="Hyperlink"/>
            <w:noProof/>
          </w:rPr>
          <w:t>LEGISLATION AND POLICY</w:t>
        </w:r>
        <w:r>
          <w:rPr>
            <w:noProof/>
            <w:webHidden/>
          </w:rPr>
          <w:tab/>
        </w:r>
        <w:r>
          <w:rPr>
            <w:noProof/>
            <w:webHidden/>
          </w:rPr>
          <w:fldChar w:fldCharType="begin"/>
        </w:r>
        <w:r>
          <w:rPr>
            <w:noProof/>
            <w:webHidden/>
          </w:rPr>
          <w:instrText xml:space="preserve"> PAGEREF _Toc202452400 \h </w:instrText>
        </w:r>
        <w:r>
          <w:rPr>
            <w:noProof/>
            <w:webHidden/>
          </w:rPr>
        </w:r>
        <w:r>
          <w:rPr>
            <w:noProof/>
            <w:webHidden/>
          </w:rPr>
          <w:fldChar w:fldCharType="separate"/>
        </w:r>
        <w:r>
          <w:rPr>
            <w:noProof/>
            <w:webHidden/>
          </w:rPr>
          <w:t>7</w:t>
        </w:r>
        <w:r>
          <w:rPr>
            <w:noProof/>
            <w:webHidden/>
          </w:rPr>
          <w:fldChar w:fldCharType="end"/>
        </w:r>
      </w:hyperlink>
    </w:p>
    <w:p w14:paraId="66B46E9A" w14:textId="01A057E2" w:rsidR="00401CB0" w:rsidRDefault="00401CB0">
      <w:pPr>
        <w:pStyle w:val="TOC1"/>
        <w:rPr>
          <w:rFonts w:asciiTheme="minorHAnsi" w:eastAsiaTheme="minorEastAsia" w:hAnsiTheme="minorHAnsi" w:cstheme="minorBidi"/>
          <w:noProof/>
          <w:kern w:val="2"/>
          <w:sz w:val="24"/>
          <w:lang w:eastAsia="en-GB"/>
          <w14:ligatures w14:val="standardContextual"/>
        </w:rPr>
      </w:pPr>
      <w:hyperlink w:anchor="_Toc202452401" w:history="1">
        <w:r w:rsidRPr="00F465EE">
          <w:rPr>
            <w:rStyle w:val="Hyperlink"/>
            <w:noProof/>
          </w:rPr>
          <w:t>METHODOLOGY AND SCOPE</w:t>
        </w:r>
        <w:r>
          <w:rPr>
            <w:noProof/>
            <w:webHidden/>
          </w:rPr>
          <w:tab/>
        </w:r>
        <w:r>
          <w:rPr>
            <w:noProof/>
            <w:webHidden/>
          </w:rPr>
          <w:fldChar w:fldCharType="begin"/>
        </w:r>
        <w:r>
          <w:rPr>
            <w:noProof/>
            <w:webHidden/>
          </w:rPr>
          <w:instrText xml:space="preserve"> PAGEREF _Toc202452401 \h </w:instrText>
        </w:r>
        <w:r>
          <w:rPr>
            <w:noProof/>
            <w:webHidden/>
          </w:rPr>
        </w:r>
        <w:r>
          <w:rPr>
            <w:noProof/>
            <w:webHidden/>
          </w:rPr>
          <w:fldChar w:fldCharType="separate"/>
        </w:r>
        <w:r>
          <w:rPr>
            <w:noProof/>
            <w:webHidden/>
          </w:rPr>
          <w:t>10</w:t>
        </w:r>
        <w:r>
          <w:rPr>
            <w:noProof/>
            <w:webHidden/>
          </w:rPr>
          <w:fldChar w:fldCharType="end"/>
        </w:r>
      </w:hyperlink>
    </w:p>
    <w:p w14:paraId="330408F3" w14:textId="76456954" w:rsidR="00401CB0" w:rsidRDefault="00401CB0">
      <w:pPr>
        <w:pStyle w:val="TOC1"/>
        <w:rPr>
          <w:rFonts w:asciiTheme="minorHAnsi" w:eastAsiaTheme="minorEastAsia" w:hAnsiTheme="minorHAnsi" w:cstheme="minorBidi"/>
          <w:noProof/>
          <w:kern w:val="2"/>
          <w:sz w:val="24"/>
          <w:lang w:eastAsia="en-GB"/>
          <w14:ligatures w14:val="standardContextual"/>
        </w:rPr>
      </w:pPr>
      <w:hyperlink w:anchor="_Toc202452402" w:history="1">
        <w:r w:rsidRPr="00F465EE">
          <w:rPr>
            <w:rStyle w:val="Hyperlink"/>
            <w:noProof/>
          </w:rPr>
          <w:t>BASELINE</w:t>
        </w:r>
        <w:r>
          <w:rPr>
            <w:noProof/>
            <w:webHidden/>
          </w:rPr>
          <w:tab/>
        </w:r>
        <w:r>
          <w:rPr>
            <w:noProof/>
            <w:webHidden/>
          </w:rPr>
          <w:fldChar w:fldCharType="begin"/>
        </w:r>
        <w:r>
          <w:rPr>
            <w:noProof/>
            <w:webHidden/>
          </w:rPr>
          <w:instrText xml:space="preserve"> PAGEREF _Toc202452402 \h </w:instrText>
        </w:r>
        <w:r>
          <w:rPr>
            <w:noProof/>
            <w:webHidden/>
          </w:rPr>
        </w:r>
        <w:r>
          <w:rPr>
            <w:noProof/>
            <w:webHidden/>
          </w:rPr>
          <w:fldChar w:fldCharType="separate"/>
        </w:r>
        <w:r>
          <w:rPr>
            <w:noProof/>
            <w:webHidden/>
          </w:rPr>
          <w:t>13</w:t>
        </w:r>
        <w:r>
          <w:rPr>
            <w:noProof/>
            <w:webHidden/>
          </w:rPr>
          <w:fldChar w:fldCharType="end"/>
        </w:r>
      </w:hyperlink>
    </w:p>
    <w:p w14:paraId="3CD8278C" w14:textId="332C430A" w:rsidR="00401CB0" w:rsidRDefault="00401CB0">
      <w:pPr>
        <w:pStyle w:val="TOC1"/>
        <w:rPr>
          <w:rFonts w:asciiTheme="minorHAnsi" w:eastAsiaTheme="minorEastAsia" w:hAnsiTheme="minorHAnsi" w:cstheme="minorBidi"/>
          <w:noProof/>
          <w:kern w:val="2"/>
          <w:sz w:val="24"/>
          <w:lang w:eastAsia="en-GB"/>
          <w14:ligatures w14:val="standardContextual"/>
        </w:rPr>
      </w:pPr>
      <w:hyperlink w:anchor="_Toc202452403" w:history="1">
        <w:r w:rsidRPr="00F465EE">
          <w:rPr>
            <w:rStyle w:val="Hyperlink"/>
            <w:noProof/>
          </w:rPr>
          <w:t>PROPOSED DEVELOPMENT EFFECTS</w:t>
        </w:r>
        <w:r>
          <w:rPr>
            <w:noProof/>
            <w:webHidden/>
          </w:rPr>
          <w:tab/>
        </w:r>
        <w:r>
          <w:rPr>
            <w:noProof/>
            <w:webHidden/>
          </w:rPr>
          <w:fldChar w:fldCharType="begin"/>
        </w:r>
        <w:r>
          <w:rPr>
            <w:noProof/>
            <w:webHidden/>
          </w:rPr>
          <w:instrText xml:space="preserve"> PAGEREF _Toc202452403 \h </w:instrText>
        </w:r>
        <w:r>
          <w:rPr>
            <w:noProof/>
            <w:webHidden/>
          </w:rPr>
        </w:r>
        <w:r>
          <w:rPr>
            <w:noProof/>
            <w:webHidden/>
          </w:rPr>
          <w:fldChar w:fldCharType="separate"/>
        </w:r>
        <w:r>
          <w:rPr>
            <w:noProof/>
            <w:webHidden/>
          </w:rPr>
          <w:t>26</w:t>
        </w:r>
        <w:r>
          <w:rPr>
            <w:noProof/>
            <w:webHidden/>
          </w:rPr>
          <w:fldChar w:fldCharType="end"/>
        </w:r>
      </w:hyperlink>
    </w:p>
    <w:p w14:paraId="4B71F475" w14:textId="656D2A09" w:rsidR="00401CB0" w:rsidRDefault="00401CB0">
      <w:pPr>
        <w:pStyle w:val="TOC1"/>
        <w:rPr>
          <w:rFonts w:asciiTheme="minorHAnsi" w:eastAsiaTheme="minorEastAsia" w:hAnsiTheme="minorHAnsi" w:cstheme="minorBidi"/>
          <w:noProof/>
          <w:kern w:val="2"/>
          <w:sz w:val="24"/>
          <w:lang w:eastAsia="en-GB"/>
          <w14:ligatures w14:val="standardContextual"/>
        </w:rPr>
      </w:pPr>
      <w:hyperlink w:anchor="_Toc202452404" w:history="1">
        <w:r w:rsidRPr="00F465EE">
          <w:rPr>
            <w:rStyle w:val="Hyperlink"/>
            <w:noProof/>
          </w:rPr>
          <w:t>CONCLUSION</w:t>
        </w:r>
        <w:r>
          <w:rPr>
            <w:noProof/>
            <w:webHidden/>
          </w:rPr>
          <w:tab/>
        </w:r>
        <w:r>
          <w:rPr>
            <w:noProof/>
            <w:webHidden/>
          </w:rPr>
          <w:fldChar w:fldCharType="begin"/>
        </w:r>
        <w:r>
          <w:rPr>
            <w:noProof/>
            <w:webHidden/>
          </w:rPr>
          <w:instrText xml:space="preserve"> PAGEREF _Toc202452404 \h </w:instrText>
        </w:r>
        <w:r>
          <w:rPr>
            <w:noProof/>
            <w:webHidden/>
          </w:rPr>
        </w:r>
        <w:r>
          <w:rPr>
            <w:noProof/>
            <w:webHidden/>
          </w:rPr>
          <w:fldChar w:fldCharType="separate"/>
        </w:r>
        <w:r>
          <w:rPr>
            <w:noProof/>
            <w:webHidden/>
          </w:rPr>
          <w:t>29</w:t>
        </w:r>
        <w:r>
          <w:rPr>
            <w:noProof/>
            <w:webHidden/>
          </w:rPr>
          <w:fldChar w:fldCharType="end"/>
        </w:r>
      </w:hyperlink>
    </w:p>
    <w:p w14:paraId="231F3D96" w14:textId="6DBC1B18" w:rsidR="00457C6A" w:rsidRPr="00330051" w:rsidRDefault="00D624D0" w:rsidP="008050E5">
      <w:pPr>
        <w:spacing w:after="160" w:line="259" w:lineRule="auto"/>
        <w:jc w:val="both"/>
        <w:rPr>
          <w:color w:val="202945"/>
          <w:highlight w:val="yellow"/>
        </w:rPr>
      </w:pPr>
      <w:r w:rsidRPr="000F7A34">
        <w:rPr>
          <w:color w:val="202945"/>
          <w:highlight w:val="yellow"/>
        </w:rPr>
        <w:fldChar w:fldCharType="end"/>
      </w:r>
      <w:r w:rsidR="00457C6A" w:rsidRPr="00330051">
        <w:rPr>
          <w:color w:val="202945"/>
          <w:highlight w:val="yellow"/>
        </w:rPr>
        <w:br w:type="page"/>
      </w:r>
    </w:p>
    <w:p w14:paraId="2E84BEEF" w14:textId="22F454CA" w:rsidR="00437115" w:rsidRPr="000C518F" w:rsidRDefault="00437115" w:rsidP="00937447">
      <w:pPr>
        <w:pStyle w:val="TRIUM1"/>
      </w:pPr>
      <w:bookmarkStart w:id="12" w:name="_Hlk148107455"/>
      <w:bookmarkStart w:id="13" w:name="_Toc202452399"/>
      <w:r w:rsidRPr="000C518F">
        <w:lastRenderedPageBreak/>
        <w:t>INTRODUCTION</w:t>
      </w:r>
      <w:bookmarkEnd w:id="13"/>
    </w:p>
    <w:p w14:paraId="1690CBAA" w14:textId="3FFDCF3D" w:rsidR="00E23A28" w:rsidRDefault="00E23A28" w:rsidP="00303747">
      <w:pPr>
        <w:pStyle w:val="TRIUMParagraph-Numbered"/>
      </w:pPr>
      <w:bookmarkStart w:id="14" w:name="_Toc1145684"/>
      <w:bookmarkStart w:id="15" w:name="_Toc14086497"/>
      <w:bookmarkStart w:id="16" w:name="_Toc14086644"/>
      <w:bookmarkStart w:id="17" w:name="_Toc14161896"/>
      <w:bookmarkStart w:id="18" w:name="_Toc45615782"/>
      <w:bookmarkStart w:id="19" w:name="_Toc130311178"/>
      <w:bookmarkStart w:id="20" w:name="_Toc150530177"/>
      <w:bookmarkStart w:id="21" w:name="_Hlk501115569"/>
      <w:bookmarkStart w:id="22" w:name="_Toc130311175"/>
      <w:bookmarkStart w:id="23" w:name="_Toc1145680"/>
      <w:bookmarkStart w:id="24" w:name="_Toc14086491"/>
      <w:bookmarkStart w:id="25" w:name="_Toc14086638"/>
      <w:bookmarkStart w:id="26" w:name="_Toc14161890"/>
      <w:bookmarkStart w:id="27" w:name="_Toc121913177"/>
      <w:bookmarkStart w:id="28" w:name="_Toc45615779"/>
      <w:bookmarkEnd w:id="12"/>
      <w:r w:rsidRPr="00E23A28">
        <w:t xml:space="preserve">This </w:t>
      </w:r>
      <w:r w:rsidR="00237AA1">
        <w:t>Economic Statement</w:t>
      </w:r>
      <w:r w:rsidR="00492436">
        <w:t xml:space="preserve"> </w:t>
      </w:r>
      <w:r w:rsidRPr="00E23A28">
        <w:t>is</w:t>
      </w:r>
      <w:r>
        <w:t xml:space="preserve"> </w:t>
      </w:r>
      <w:r w:rsidRPr="00E23A28">
        <w:t xml:space="preserve">prepared on behalf of </w:t>
      </w:r>
      <w:r w:rsidR="00237AA1" w:rsidRPr="00237AA1">
        <w:t xml:space="preserve">Columbia Threadneedle </w:t>
      </w:r>
      <w:r w:rsidRPr="00E23A28">
        <w:t>(</w:t>
      </w:r>
      <w:r w:rsidR="00D51DBF">
        <w:t xml:space="preserve">hereinafter referred to as </w:t>
      </w:r>
      <w:r w:rsidRPr="00E23A28">
        <w:t xml:space="preserve">‘the Applicant’) </w:t>
      </w:r>
      <w:r w:rsidR="00237AA1">
        <w:t>in support of an outline planning application for the land at Hyde Park Hayes, Millington Road, London UB3 4AZ</w:t>
      </w:r>
      <w:r w:rsidR="00D256E7">
        <w:t xml:space="preserve"> (the ‘Site’)</w:t>
      </w:r>
      <w:r w:rsidR="00237AA1">
        <w:t xml:space="preserve">, located within the London </w:t>
      </w:r>
      <w:r w:rsidR="00F02C49">
        <w:t>Borough</w:t>
      </w:r>
      <w:r w:rsidR="00237AA1">
        <w:t xml:space="preserve"> of Hillingdon (LBH).</w:t>
      </w:r>
    </w:p>
    <w:p w14:paraId="04F9CDD8" w14:textId="7E47C14C" w:rsidR="00881156" w:rsidRDefault="00881156" w:rsidP="00303747">
      <w:pPr>
        <w:pStyle w:val="TRIUMParagraph-Numbered"/>
      </w:pPr>
      <w:r w:rsidRPr="00881156">
        <w:t xml:space="preserve">The Applicant is seeking planning permission for the following works (the ‘Proposed Development’): </w:t>
      </w:r>
    </w:p>
    <w:p w14:paraId="3EC4D0DD" w14:textId="24425CC7" w:rsidR="00435850" w:rsidRDefault="00435850" w:rsidP="00435850">
      <w:pPr>
        <w:pStyle w:val="TriumQuote"/>
        <w:ind w:left="0"/>
        <w:rPr>
          <w:b/>
        </w:rPr>
      </w:pPr>
      <w:r>
        <w:t>“</w:t>
      </w:r>
      <w:r w:rsidRPr="00435850">
        <w:t>Outline planning permission (with all matters reserved excluding access) for demolition of existing buildings (above basement level) and delivery of residential development (Class C3), flexible residential / commercial floorspace, new public realm, landscaping, play space, car parking, cycle parking and associated works</w:t>
      </w:r>
      <w:r>
        <w:t>.”</w:t>
      </w:r>
    </w:p>
    <w:p w14:paraId="54FF68F3" w14:textId="0D66E0A5" w:rsidR="00CC73A1" w:rsidRPr="000C518F" w:rsidRDefault="00CC73A1" w:rsidP="00937447">
      <w:pPr>
        <w:pStyle w:val="TRIUM2"/>
      </w:pPr>
      <w:r w:rsidRPr="000C518F">
        <w:t xml:space="preserve">Overview of </w:t>
      </w:r>
      <w:r w:rsidR="00A77E27" w:rsidRPr="000C518F">
        <w:t xml:space="preserve">this </w:t>
      </w:r>
      <w:bookmarkEnd w:id="14"/>
      <w:bookmarkEnd w:id="15"/>
      <w:bookmarkEnd w:id="16"/>
      <w:bookmarkEnd w:id="17"/>
      <w:bookmarkEnd w:id="18"/>
      <w:bookmarkEnd w:id="19"/>
      <w:bookmarkEnd w:id="20"/>
      <w:r w:rsidR="00581278">
        <w:t>Economic</w:t>
      </w:r>
      <w:r w:rsidR="00237AA1">
        <w:t xml:space="preserve"> Statement</w:t>
      </w:r>
    </w:p>
    <w:p w14:paraId="7CDD5BB8" w14:textId="2308C578" w:rsidR="00437115" w:rsidRPr="00FD19A7" w:rsidRDefault="00437115" w:rsidP="00303747">
      <w:pPr>
        <w:pStyle w:val="TRIUMParagraph-Numbered"/>
      </w:pPr>
      <w:r>
        <w:t>This report</w:t>
      </w:r>
      <w:r w:rsidR="00CC73A1" w:rsidRPr="000C518F">
        <w:t xml:space="preserve"> has been undertaken to </w:t>
      </w:r>
      <w:r w:rsidR="00A3619E">
        <w:t xml:space="preserve">identify the likely </w:t>
      </w:r>
      <w:r w:rsidR="00237AA1">
        <w:t>socio-</w:t>
      </w:r>
      <w:r w:rsidR="00A3619E">
        <w:t>economic impacts of the</w:t>
      </w:r>
      <w:r w:rsidR="003707CA" w:rsidRPr="000C518F">
        <w:t xml:space="preserve"> </w:t>
      </w:r>
      <w:r w:rsidR="00A06232">
        <w:t>Proposed Development</w:t>
      </w:r>
      <w:r w:rsidR="00B16A5B">
        <w:t xml:space="preserve">, </w:t>
      </w:r>
      <w:r w:rsidR="00A3619E">
        <w:t xml:space="preserve">in support of this planning application and </w:t>
      </w:r>
      <w:r w:rsidR="00B16A5B">
        <w:t xml:space="preserve">in </w:t>
      </w:r>
      <w:r w:rsidR="00643676">
        <w:t>line</w:t>
      </w:r>
      <w:r w:rsidR="00B16A5B">
        <w:t xml:space="preserve"> with</w:t>
      </w:r>
      <w:r w:rsidR="00725FCF">
        <w:t xml:space="preserve"> G</w:t>
      </w:r>
      <w:r w:rsidR="00383DE7">
        <w:t>reater London Authority (G</w:t>
      </w:r>
      <w:r w:rsidR="00725FCF">
        <w:t>LA</w:t>
      </w:r>
      <w:r w:rsidR="00383DE7">
        <w:t>)</w:t>
      </w:r>
      <w:r w:rsidR="00A06232" w:rsidRPr="00237AA1">
        <w:rPr>
          <w:highlight w:val="yellow"/>
        </w:rPr>
        <w:t xml:space="preserve"> </w:t>
      </w:r>
      <w:r w:rsidR="00725FCF" w:rsidRPr="00B600F6">
        <w:t>guidance</w:t>
      </w:r>
      <w:r w:rsidR="003707CA" w:rsidRPr="00FD19A7">
        <w:t>.</w:t>
      </w:r>
      <w:r w:rsidR="00A4607E" w:rsidRPr="00FD19A7">
        <w:t xml:space="preserve"> </w:t>
      </w:r>
      <w:bookmarkEnd w:id="21"/>
    </w:p>
    <w:p w14:paraId="2122FEBE" w14:textId="7CDAA980" w:rsidR="003707CA" w:rsidRPr="006B26C2" w:rsidRDefault="00437115" w:rsidP="00303747">
      <w:pPr>
        <w:pStyle w:val="TRIUMParagraph-Numbered"/>
      </w:pPr>
      <w:r w:rsidRPr="006B26C2">
        <w:t xml:space="preserve">This </w:t>
      </w:r>
      <w:r w:rsidR="00CE1602">
        <w:t xml:space="preserve">Economic </w:t>
      </w:r>
      <w:r w:rsidRPr="006B26C2">
        <w:t xml:space="preserve">Statement should be read in conjunction with other supporting documents submitted with the Planning Application, including the Planning Statement prepared by </w:t>
      </w:r>
      <w:r w:rsidR="00581278" w:rsidRPr="006B26C2">
        <w:t>Montagu Eva</w:t>
      </w:r>
      <w:r w:rsidR="006B26C2" w:rsidRPr="006B26C2">
        <w:t>ns</w:t>
      </w:r>
      <w:r w:rsidRPr="006B26C2">
        <w:t xml:space="preserve"> and the Design and Access Statement </w:t>
      </w:r>
      <w:r w:rsidR="00D51DBF">
        <w:t xml:space="preserve">(DAS) </w:t>
      </w:r>
      <w:r w:rsidRPr="006B26C2">
        <w:t>prepared by</w:t>
      </w:r>
      <w:r w:rsidR="00525B7C" w:rsidRPr="006B26C2">
        <w:t xml:space="preserve"> </w:t>
      </w:r>
      <w:r w:rsidR="006B26C2" w:rsidRPr="006B26C2">
        <w:t>TP Bennett</w:t>
      </w:r>
      <w:r w:rsidR="00D51DBF">
        <w:t>,</w:t>
      </w:r>
      <w:r w:rsidRPr="006B26C2">
        <w:t xml:space="preserve"> which explain the Proposed Development in more detail and relate it to the </w:t>
      </w:r>
      <w:r w:rsidR="00747443">
        <w:t>Site</w:t>
      </w:r>
      <w:r w:rsidRPr="006B26C2">
        <w:t>’s surrounding context and applicable planning policy frameworks</w:t>
      </w:r>
      <w:r w:rsidR="003707CA" w:rsidRPr="006B26C2">
        <w:t>.</w:t>
      </w:r>
    </w:p>
    <w:p w14:paraId="50C9D69E" w14:textId="48A4C335" w:rsidR="00383DE7" w:rsidRPr="000C518F" w:rsidRDefault="00383DE7" w:rsidP="00937447">
      <w:pPr>
        <w:pStyle w:val="TRIUM2"/>
      </w:pPr>
      <w:bookmarkStart w:id="29" w:name="_Toc150530178"/>
      <w:bookmarkStart w:id="30" w:name="_Hlk162958622"/>
      <w:bookmarkStart w:id="31" w:name="_Hlk148109845"/>
      <w:bookmarkStart w:id="32" w:name="_Toc150530179"/>
      <w:bookmarkStart w:id="33" w:name="_Toc14086535"/>
      <w:bookmarkStart w:id="34" w:name="_Ref130300430"/>
      <w:bookmarkEnd w:id="22"/>
      <w:r w:rsidRPr="000C518F">
        <w:t xml:space="preserve">The </w:t>
      </w:r>
      <w:r w:rsidR="00747443">
        <w:t>Site</w:t>
      </w:r>
      <w:r w:rsidRPr="000C518F">
        <w:t xml:space="preserve"> and Existing Uses</w:t>
      </w:r>
      <w:bookmarkEnd w:id="29"/>
    </w:p>
    <w:p w14:paraId="3B8DD098" w14:textId="3419AD1D" w:rsidR="00014192" w:rsidRPr="00834A5A" w:rsidRDefault="00014192" w:rsidP="00303747">
      <w:pPr>
        <w:pStyle w:val="TRIUMParagraph-Numbered"/>
      </w:pPr>
      <w:bookmarkStart w:id="35" w:name="_Hlk192239265"/>
      <w:bookmarkStart w:id="36" w:name="_Hlk148108143"/>
      <w:bookmarkEnd w:id="30"/>
      <w:bookmarkEnd w:id="31"/>
      <w:r w:rsidRPr="00034144">
        <w:t xml:space="preserve">The </w:t>
      </w:r>
      <w:r w:rsidR="00747443">
        <w:t>Site</w:t>
      </w:r>
      <w:r w:rsidRPr="00034144">
        <w:t xml:space="preserve"> is boun</w:t>
      </w:r>
      <w:r w:rsidRPr="00834A5A">
        <w:t>d by:</w:t>
      </w:r>
    </w:p>
    <w:p w14:paraId="59C6F344" w14:textId="257B5EC6" w:rsidR="00237AA1" w:rsidRDefault="00237AA1" w:rsidP="00303747">
      <w:pPr>
        <w:pStyle w:val="BulletLevel1"/>
      </w:pPr>
      <w:r>
        <w:t xml:space="preserve">North Hyde Road (A347) to the north, beyond which lie residential properties and National Rail railway </w:t>
      </w:r>
      <w:proofErr w:type="gramStart"/>
      <w:r>
        <w:t>tracks;</w:t>
      </w:r>
      <w:proofErr w:type="gramEnd"/>
      <w:r>
        <w:t xml:space="preserve"> </w:t>
      </w:r>
    </w:p>
    <w:p w14:paraId="406F6F24" w14:textId="0C55E676" w:rsidR="00237AA1" w:rsidRDefault="00237AA1" w:rsidP="00303747">
      <w:pPr>
        <w:pStyle w:val="BulletLevel1"/>
      </w:pPr>
      <w:r>
        <w:t xml:space="preserve">Millington Road to the east, beyond which lie commercial premises </w:t>
      </w:r>
      <w:proofErr w:type="gramStart"/>
      <w:r>
        <w:t>including</w:t>
      </w:r>
      <w:proofErr w:type="gramEnd"/>
      <w:r>
        <w:t xml:space="preserve"> a building merchant </w:t>
      </w:r>
      <w:proofErr w:type="gramStart"/>
      <w:r>
        <w:t>supplier;</w:t>
      </w:r>
      <w:proofErr w:type="gramEnd"/>
      <w:r>
        <w:t xml:space="preserve"> </w:t>
      </w:r>
    </w:p>
    <w:p w14:paraId="0E078016" w14:textId="1AAA4893" w:rsidR="00237AA1" w:rsidRDefault="00237AA1" w:rsidP="00303747">
      <w:pPr>
        <w:pStyle w:val="BulletLevel1"/>
      </w:pPr>
      <w:r>
        <w:t>Millington Road to the south, beyond which lie commercial premises and residential uses; and</w:t>
      </w:r>
    </w:p>
    <w:p w14:paraId="752C448B" w14:textId="0FB2C3A6" w:rsidR="005B4947" w:rsidRPr="005B4947" w:rsidRDefault="00237AA1" w:rsidP="00303747">
      <w:pPr>
        <w:pStyle w:val="BulletLevel1"/>
      </w:pPr>
      <w:r>
        <w:t>Millington Road</w:t>
      </w:r>
      <w:r w:rsidR="003902AD">
        <w:t xml:space="preserve"> to the west</w:t>
      </w:r>
      <w:r>
        <w:t xml:space="preserve">, </w:t>
      </w:r>
      <w:r w:rsidR="003902AD">
        <w:t xml:space="preserve">beyond which lies </w:t>
      </w:r>
      <w:r>
        <w:t>surface car parking</w:t>
      </w:r>
      <w:r w:rsidR="003902AD">
        <w:t xml:space="preserve"> and</w:t>
      </w:r>
      <w:r>
        <w:t xml:space="preserve"> commercial uses</w:t>
      </w:r>
      <w:r w:rsidR="003902AD">
        <w:t>,</w:t>
      </w:r>
      <w:r>
        <w:t xml:space="preserve"> and beyond this Dawley Road. </w:t>
      </w:r>
    </w:p>
    <w:p w14:paraId="176995ED" w14:textId="4264558B" w:rsidR="00237AA1" w:rsidRDefault="00014192" w:rsidP="00303747">
      <w:pPr>
        <w:pStyle w:val="TRIUMParagraph-Numbered"/>
      </w:pPr>
      <w:bookmarkStart w:id="37" w:name="_Hlk190088423"/>
      <w:bookmarkEnd w:id="35"/>
      <w:r w:rsidRPr="00574286">
        <w:rPr>
          <w:color w:val="202A45"/>
        </w:rPr>
        <w:t xml:space="preserve">The </w:t>
      </w:r>
      <w:r w:rsidR="00747443">
        <w:rPr>
          <w:color w:val="202A45"/>
        </w:rPr>
        <w:t>Site</w:t>
      </w:r>
      <w:r w:rsidRPr="00574286">
        <w:rPr>
          <w:color w:val="202A45"/>
        </w:rPr>
        <w:t xml:space="preserve"> is </w:t>
      </w:r>
      <w:bookmarkEnd w:id="37"/>
      <w:r w:rsidR="00237AA1">
        <w:rPr>
          <w:color w:val="202A45"/>
        </w:rPr>
        <w:t>irregular in shape and</w:t>
      </w:r>
      <w:r w:rsidR="00237AA1" w:rsidRPr="00237AA1">
        <w:t xml:space="preserve"> currently occupied by a surface car park of 0.2ha, two </w:t>
      </w:r>
      <w:r w:rsidR="003902AD" w:rsidRPr="00237AA1">
        <w:t xml:space="preserve">vacant </w:t>
      </w:r>
      <w:r w:rsidR="00237AA1" w:rsidRPr="00237AA1">
        <w:t>commercial buildings of three and five storeys in height</w:t>
      </w:r>
      <w:r w:rsidR="003902AD">
        <w:t>,</w:t>
      </w:r>
      <w:r w:rsidR="00237AA1" w:rsidRPr="00237AA1">
        <w:t xml:space="preserve"> and a multi</w:t>
      </w:r>
      <w:r w:rsidR="003902AD">
        <w:t>-</w:t>
      </w:r>
      <w:r w:rsidR="00237AA1" w:rsidRPr="00237AA1">
        <w:t xml:space="preserve">storey car park of six storeys. The </w:t>
      </w:r>
      <w:r w:rsidR="00747443">
        <w:t>Site</w:t>
      </w:r>
      <w:r w:rsidR="00237AA1" w:rsidRPr="00237AA1">
        <w:t xml:space="preserve"> </w:t>
      </w:r>
      <w:r w:rsidR="003902AD">
        <w:t xml:space="preserve">also </w:t>
      </w:r>
      <w:r w:rsidR="00237AA1" w:rsidRPr="00237AA1">
        <w:t>comprise</w:t>
      </w:r>
      <w:r w:rsidR="00D256E7">
        <w:t>s</w:t>
      </w:r>
      <w:r w:rsidR="00237AA1" w:rsidRPr="00237AA1">
        <w:t xml:space="preserve"> areas of hardstanding and limited areas of public realm. The </w:t>
      </w:r>
      <w:r w:rsidR="00747443">
        <w:t>Site</w:t>
      </w:r>
      <w:r w:rsidR="00237AA1" w:rsidRPr="00237AA1">
        <w:t xml:space="preserve"> currently contains limited vegetation with some trees around the </w:t>
      </w:r>
      <w:r w:rsidR="00747443">
        <w:t>Site</w:t>
      </w:r>
      <w:r w:rsidR="00237AA1" w:rsidRPr="00237AA1">
        <w:t xml:space="preserve"> boundary.</w:t>
      </w:r>
    </w:p>
    <w:p w14:paraId="0047228A" w14:textId="2AFF0E49" w:rsidR="00574286" w:rsidRPr="00E600AA" w:rsidRDefault="00574286" w:rsidP="00E600AA">
      <w:pPr>
        <w:pStyle w:val="TRIUMParagraph-Numbered"/>
      </w:pPr>
      <w:r w:rsidRPr="00E600AA">
        <w:t xml:space="preserve">The </w:t>
      </w:r>
      <w:r w:rsidR="00747443">
        <w:t>Site</w:t>
      </w:r>
      <w:r w:rsidRPr="00E600AA">
        <w:t xml:space="preserve"> is </w:t>
      </w:r>
      <w:r w:rsidR="00E600AA" w:rsidRPr="00E600AA">
        <w:t>allocated for development</w:t>
      </w:r>
      <w:r w:rsidRPr="00E600AA">
        <w:t xml:space="preserve"> within the </w:t>
      </w:r>
      <w:r w:rsidR="00E600AA" w:rsidRPr="00E600AA">
        <w:t>Hillingdon Local Plan Part 1</w:t>
      </w:r>
      <w:r w:rsidR="00E600AA">
        <w:rPr>
          <w:rStyle w:val="FootnoteReference"/>
        </w:rPr>
        <w:footnoteReference w:id="2"/>
      </w:r>
      <w:r w:rsidR="00E600AA" w:rsidRPr="00E600AA">
        <w:t>, Hillingdon Local Plan Part 2</w:t>
      </w:r>
      <w:r w:rsidR="00E600AA">
        <w:rPr>
          <w:rStyle w:val="FootnoteReference"/>
        </w:rPr>
        <w:footnoteReference w:id="3"/>
      </w:r>
      <w:r w:rsidR="00E600AA" w:rsidRPr="00E600AA">
        <w:t xml:space="preserve"> and Hillingdon Adopted Policy M.</w:t>
      </w:r>
      <w:r w:rsidR="00E600AA">
        <w:t xml:space="preserve"> </w:t>
      </w:r>
      <w:r w:rsidR="00D256E7">
        <w:t>It</w:t>
      </w:r>
      <w:r w:rsidR="00E600AA">
        <w:t xml:space="preserve"> is also adjacent to the LBH’s Hayes Housing Zone</w:t>
      </w:r>
      <w:r w:rsidR="00E600AA">
        <w:rPr>
          <w:rStyle w:val="FootnoteReference"/>
        </w:rPr>
        <w:footnoteReference w:id="4"/>
      </w:r>
      <w:r w:rsidR="00E600AA">
        <w:t>.</w:t>
      </w:r>
    </w:p>
    <w:p w14:paraId="0856CC21" w14:textId="76B3EBF0" w:rsidR="00CA545D" w:rsidRDefault="006320E0" w:rsidP="00303747">
      <w:pPr>
        <w:pStyle w:val="TRIUMParagraph-Numbered"/>
      </w:pPr>
      <w:bookmarkStart w:id="38" w:name="_Hlk192239333"/>
      <w:r>
        <w:t xml:space="preserve">The </w:t>
      </w:r>
      <w:r w:rsidR="00747443">
        <w:t>Site</w:t>
      </w:r>
      <w:r>
        <w:t xml:space="preserve"> </w:t>
      </w:r>
      <w:r w:rsidRPr="009418FF">
        <w:t xml:space="preserve">boundary is shown </w:t>
      </w:r>
      <w:bookmarkEnd w:id="38"/>
      <w:r w:rsidRPr="009418FF">
        <w:t xml:space="preserve">in </w:t>
      </w:r>
      <w:r w:rsidR="001413B6">
        <w:fldChar w:fldCharType="begin"/>
      </w:r>
      <w:r w:rsidR="001413B6">
        <w:instrText xml:space="preserve"> REF _Ref189730294 \r \h </w:instrText>
      </w:r>
      <w:r w:rsidR="001413B6">
        <w:fldChar w:fldCharType="separate"/>
      </w:r>
      <w:r w:rsidR="006F75FB">
        <w:t>Figure 1</w:t>
      </w:r>
      <w:r w:rsidR="001413B6">
        <w:fldChar w:fldCharType="end"/>
      </w:r>
      <w:r w:rsidR="00D256E7">
        <w:t xml:space="preserve"> below</w:t>
      </w:r>
      <w:r w:rsidRPr="009418FF">
        <w:t>.</w:t>
      </w:r>
    </w:p>
    <w:p w14:paraId="04E1B029" w14:textId="553D09AF" w:rsidR="006320E0" w:rsidRPr="00303747" w:rsidRDefault="006320E0" w:rsidP="00E4466B">
      <w:pPr>
        <w:pStyle w:val="TRIUMFigure"/>
      </w:pPr>
      <w:bookmarkStart w:id="39" w:name="_Ref189730294"/>
      <w:r w:rsidRPr="00303747">
        <w:lastRenderedPageBreak/>
        <w:t>Application Redline Boundary</w:t>
      </w:r>
      <w:bookmarkEnd w:id="39"/>
    </w:p>
    <w:p w14:paraId="58364EA0" w14:textId="521D0009" w:rsidR="00FF2B55" w:rsidRDefault="00303747" w:rsidP="00303747">
      <w:pPr>
        <w:pStyle w:val="TRIUMParagraph-Numbered"/>
        <w:numPr>
          <w:ilvl w:val="0"/>
          <w:numId w:val="0"/>
        </w:numPr>
        <w:rPr>
          <w:highlight w:val="yellow"/>
        </w:rPr>
      </w:pPr>
      <w:r w:rsidRPr="00303747">
        <w:rPr>
          <w:noProof/>
        </w:rPr>
        <w:drawing>
          <wp:anchor distT="0" distB="0" distL="114300" distR="114300" simplePos="0" relativeHeight="251658240" behindDoc="0" locked="0" layoutInCell="1" allowOverlap="1" wp14:anchorId="7E64E97B" wp14:editId="7A1130B3">
            <wp:simplePos x="0" y="0"/>
            <wp:positionH relativeFrom="margin">
              <wp:posOffset>3587495</wp:posOffset>
            </wp:positionH>
            <wp:positionV relativeFrom="paragraph">
              <wp:posOffset>5062855</wp:posOffset>
            </wp:positionV>
            <wp:extent cx="2166860" cy="581447"/>
            <wp:effectExtent l="19050" t="19050" r="24130" b="28575"/>
            <wp:wrapNone/>
            <wp:docPr id="1742927134"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927134" name="Picture 1" descr="A white background with black text&#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66860" cy="581447"/>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303747">
        <w:rPr>
          <w:noProof/>
        </w:rPr>
        <w:drawing>
          <wp:inline distT="0" distB="0" distL="0" distR="0" wp14:anchorId="46CF37F6" wp14:editId="7B79DCD0">
            <wp:extent cx="5731510" cy="5572760"/>
            <wp:effectExtent l="19050" t="19050" r="21590" b="27940"/>
            <wp:docPr id="213705889"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5889" name="Picture 1" descr="A map of a city&#10;&#10;AI-generated content may be incorrect."/>
                    <pic:cNvPicPr/>
                  </pic:nvPicPr>
                  <pic:blipFill>
                    <a:blip r:embed="rId14"/>
                    <a:stretch>
                      <a:fillRect/>
                    </a:stretch>
                  </pic:blipFill>
                  <pic:spPr>
                    <a:xfrm>
                      <a:off x="0" y="0"/>
                      <a:ext cx="5731510" cy="5572760"/>
                    </a:xfrm>
                    <a:prstGeom prst="rect">
                      <a:avLst/>
                    </a:prstGeom>
                    <a:ln>
                      <a:solidFill>
                        <a:schemeClr val="tx1"/>
                      </a:solidFill>
                    </a:ln>
                  </pic:spPr>
                </pic:pic>
              </a:graphicData>
            </a:graphic>
          </wp:inline>
        </w:drawing>
      </w:r>
    </w:p>
    <w:p w14:paraId="422FDF49" w14:textId="5166DC6C" w:rsidR="006320E0" w:rsidRPr="00A549E9" w:rsidRDefault="006320E0" w:rsidP="00937447">
      <w:pPr>
        <w:pStyle w:val="TRIUM2"/>
      </w:pPr>
      <w:bookmarkStart w:id="40" w:name="_Hlk190088506"/>
      <w:r w:rsidRPr="00A549E9">
        <w:t xml:space="preserve">The Surrounding Context </w:t>
      </w:r>
    </w:p>
    <w:p w14:paraId="3A62AF02" w14:textId="5FB1B805" w:rsidR="00037819" w:rsidRPr="00037819" w:rsidRDefault="00037819" w:rsidP="00476660">
      <w:pPr>
        <w:pStyle w:val="TRIUMParagraph-Numbered"/>
      </w:pPr>
      <w:bookmarkStart w:id="41" w:name="_Hlk192239583"/>
      <w:bookmarkStart w:id="42" w:name="_Toc148106700"/>
      <w:bookmarkStart w:id="43" w:name="_Toc149234932"/>
      <w:bookmarkEnd w:id="36"/>
      <w:bookmarkEnd w:id="40"/>
      <w:r w:rsidRPr="00037819">
        <w:t xml:space="preserve">The </w:t>
      </w:r>
      <w:r w:rsidR="00747443">
        <w:t>Site</w:t>
      </w:r>
      <w:r w:rsidRPr="00037819">
        <w:t xml:space="preserve"> forms part of a larger business and retail park between </w:t>
      </w:r>
      <w:r w:rsidR="003902AD" w:rsidRPr="00037819">
        <w:t>N Hyde Rd to the north</w:t>
      </w:r>
      <w:r w:rsidR="003902AD">
        <w:t>,</w:t>
      </w:r>
      <w:r w:rsidR="003902AD" w:rsidRPr="00037819">
        <w:t xml:space="preserve"> </w:t>
      </w:r>
      <w:r w:rsidRPr="00037819">
        <w:t xml:space="preserve">Station Road to the east, </w:t>
      </w:r>
      <w:proofErr w:type="spellStart"/>
      <w:r w:rsidRPr="00037819">
        <w:t>Redmead</w:t>
      </w:r>
      <w:proofErr w:type="spellEnd"/>
      <w:r w:rsidRPr="00037819">
        <w:t xml:space="preserve"> Road to the south</w:t>
      </w:r>
      <w:r w:rsidR="003902AD">
        <w:t xml:space="preserve"> and </w:t>
      </w:r>
      <w:r w:rsidR="003902AD" w:rsidRPr="00037819">
        <w:t>Dawley Road to the west</w:t>
      </w:r>
      <w:r w:rsidRPr="00037819">
        <w:t xml:space="preserve">. The area immediately surrounding </w:t>
      </w:r>
      <w:r w:rsidR="00D256E7">
        <w:t xml:space="preserve">this business and retail park </w:t>
      </w:r>
      <w:r w:rsidRPr="00037819">
        <w:t xml:space="preserve">is predominantly residential, with the communities of Pinkwell to the west and south and North Hyde to the east. To the northeast, </w:t>
      </w:r>
      <w:r w:rsidR="00D256E7">
        <w:t>the Site</w:t>
      </w:r>
      <w:r w:rsidR="00D256E7" w:rsidRPr="00037819">
        <w:t xml:space="preserve"> </w:t>
      </w:r>
      <w:r w:rsidRPr="00037819">
        <w:t>borders the ‘Keith Road triangle’, a former Metroland area, characterized by semidetached houses arranged around Keith and Albert Roads.</w:t>
      </w:r>
      <w:r w:rsidR="009706DA">
        <w:t xml:space="preserve"> </w:t>
      </w:r>
      <w:r w:rsidR="009706DA" w:rsidRPr="00037819">
        <w:t xml:space="preserve">To the north, beyond the </w:t>
      </w:r>
      <w:r w:rsidR="009706DA">
        <w:t>National</w:t>
      </w:r>
      <w:r w:rsidR="009706DA" w:rsidRPr="00037819">
        <w:t xml:space="preserve"> Rail line, lies the </w:t>
      </w:r>
      <w:proofErr w:type="spellStart"/>
      <w:r w:rsidR="009706DA" w:rsidRPr="00037819">
        <w:t>Botwell</w:t>
      </w:r>
      <w:proofErr w:type="spellEnd"/>
      <w:r w:rsidR="009706DA">
        <w:t>:</w:t>
      </w:r>
      <w:r w:rsidR="009706DA" w:rsidRPr="00037819">
        <w:t xml:space="preserve"> Thorn</w:t>
      </w:r>
      <w:r w:rsidR="00D211D6">
        <w:t xml:space="preserve"> Electric and Music Industries Ltd</w:t>
      </w:r>
      <w:r w:rsidR="009706DA" w:rsidRPr="00037819">
        <w:t xml:space="preserve"> </w:t>
      </w:r>
      <w:r w:rsidR="00D211D6">
        <w:t>(</w:t>
      </w:r>
      <w:r w:rsidR="009706DA" w:rsidRPr="00037819">
        <w:t>EMI</w:t>
      </w:r>
      <w:r w:rsidR="00D211D6">
        <w:t>)</w:t>
      </w:r>
      <w:r w:rsidR="009706DA" w:rsidRPr="00037819">
        <w:t xml:space="preserve"> </w:t>
      </w:r>
      <w:r w:rsidR="009706DA">
        <w:t>C</w:t>
      </w:r>
      <w:r w:rsidR="009706DA" w:rsidRPr="00037819">
        <w:t xml:space="preserve">onservation </w:t>
      </w:r>
      <w:r w:rsidR="009706DA">
        <w:t>A</w:t>
      </w:r>
      <w:r w:rsidR="009706DA" w:rsidRPr="00037819">
        <w:t>rea.</w:t>
      </w:r>
    </w:p>
    <w:bookmarkEnd w:id="41"/>
    <w:p w14:paraId="5B92A18C" w14:textId="6F7E1675" w:rsidR="005D553F" w:rsidRPr="00B945D3" w:rsidRDefault="005D553F" w:rsidP="00937447">
      <w:pPr>
        <w:pStyle w:val="TRIUM2"/>
      </w:pPr>
      <w:r w:rsidRPr="00B945D3">
        <w:t xml:space="preserve">The </w:t>
      </w:r>
      <w:bookmarkEnd w:id="42"/>
      <w:bookmarkEnd w:id="43"/>
      <w:r w:rsidRPr="00B945D3">
        <w:t>Propo</w:t>
      </w:r>
      <w:r w:rsidR="000A7477" w:rsidRPr="00B945D3">
        <w:t>s</w:t>
      </w:r>
      <w:r w:rsidRPr="00B945D3">
        <w:t>ed Development</w:t>
      </w:r>
    </w:p>
    <w:p w14:paraId="460405E2" w14:textId="7602F5D2" w:rsidR="00937447" w:rsidRDefault="00574286" w:rsidP="00303747">
      <w:pPr>
        <w:pStyle w:val="TRIUMParagraph-Numbered"/>
      </w:pPr>
      <w:bookmarkStart w:id="44" w:name="_Hlk189750262"/>
      <w:bookmarkStart w:id="45" w:name="_Hlk169806495"/>
      <w:bookmarkEnd w:id="32"/>
      <w:r w:rsidRPr="00937447">
        <w:t>The Proposed Development will bring forward the demolition of existing structures</w:t>
      </w:r>
      <w:r w:rsidR="00937447" w:rsidRPr="00937447">
        <w:t xml:space="preserve"> on</w:t>
      </w:r>
      <w:r w:rsidR="000F7A34">
        <w:t>-</w:t>
      </w:r>
      <w:r w:rsidR="00747443">
        <w:t>Site</w:t>
      </w:r>
      <w:r w:rsidR="00937447" w:rsidRPr="00937447">
        <w:t xml:space="preserve">, and the construction of a residential development (Use Class C3), with </w:t>
      </w:r>
      <w:r w:rsidR="00CE1602" w:rsidRPr="00937447">
        <w:t>locally scaled</w:t>
      </w:r>
      <w:r w:rsidR="00937447" w:rsidRPr="00937447">
        <w:t xml:space="preserve"> flexible commercial use (Use Class E).</w:t>
      </w:r>
    </w:p>
    <w:p w14:paraId="6B334AE3" w14:textId="3B7BB5BA" w:rsidR="009706DA" w:rsidRPr="00937447" w:rsidRDefault="009706DA" w:rsidP="009706DA">
      <w:pPr>
        <w:pStyle w:val="TRIUMParagraph-Numbered"/>
      </w:pPr>
      <w:r w:rsidRPr="00937447">
        <w:t>The Proposed Development will bring forward 6</w:t>
      </w:r>
      <w:r w:rsidR="002737D4">
        <w:t>5</w:t>
      </w:r>
      <w:r w:rsidRPr="00937447">
        <w:t xml:space="preserve">2 </w:t>
      </w:r>
      <w:r w:rsidR="002737D4">
        <w:t xml:space="preserve">market rate </w:t>
      </w:r>
      <w:r w:rsidRPr="00937447">
        <w:t xml:space="preserve">residential </w:t>
      </w:r>
      <w:r>
        <w:t xml:space="preserve">units </w:t>
      </w:r>
      <w:r w:rsidRPr="00937447">
        <w:t xml:space="preserve">(Use Class C3). The </w:t>
      </w:r>
      <w:r>
        <w:t>illustrative unit</w:t>
      </w:r>
      <w:r w:rsidRPr="00937447">
        <w:t xml:space="preserve"> mix for the housing provision is outlined in</w:t>
      </w:r>
      <w:r w:rsidR="00D67383">
        <w:t xml:space="preserve"> </w:t>
      </w:r>
      <w:r w:rsidR="00D67383">
        <w:fldChar w:fldCharType="begin"/>
      </w:r>
      <w:r w:rsidR="00D67383">
        <w:instrText xml:space="preserve"> REF _Ref202272529 \r \h </w:instrText>
      </w:r>
      <w:r w:rsidR="00D67383">
        <w:fldChar w:fldCharType="separate"/>
      </w:r>
      <w:r w:rsidR="006F75FB">
        <w:t>Table 1</w:t>
      </w:r>
      <w:r w:rsidR="00D67383">
        <w:fldChar w:fldCharType="end"/>
      </w:r>
      <w:r w:rsidRPr="00937447">
        <w:t>.</w:t>
      </w:r>
    </w:p>
    <w:p w14:paraId="29CCC8EC" w14:textId="30890CF3" w:rsidR="009706DA" w:rsidRPr="00303747" w:rsidRDefault="009706DA" w:rsidP="009706DA">
      <w:pPr>
        <w:pStyle w:val="TRIUMTable"/>
      </w:pPr>
      <w:bookmarkStart w:id="46" w:name="_Ref202272529"/>
      <w:r w:rsidRPr="00303747">
        <w:lastRenderedPageBreak/>
        <w:t>Illustrative Unit Mix</w:t>
      </w:r>
      <w:bookmarkEnd w:id="46"/>
    </w:p>
    <w:tbl>
      <w:tblPr>
        <w:tblStyle w:val="TableGrid"/>
        <w:tblW w:w="9067" w:type="dxa"/>
        <w:tblBorders>
          <w:top w:val="single" w:sz="4" w:space="0" w:color="202945"/>
          <w:left w:val="single" w:sz="4" w:space="0" w:color="202945"/>
          <w:bottom w:val="single" w:sz="4" w:space="0" w:color="202945"/>
          <w:right w:val="single" w:sz="4" w:space="0" w:color="202945"/>
          <w:insideH w:val="single" w:sz="4" w:space="0" w:color="202945"/>
          <w:insideV w:val="single" w:sz="4" w:space="0" w:color="202945"/>
        </w:tblBorders>
        <w:tblLook w:val="04A0" w:firstRow="1" w:lastRow="0" w:firstColumn="1" w:lastColumn="0" w:noHBand="0" w:noVBand="1"/>
      </w:tblPr>
      <w:tblGrid>
        <w:gridCol w:w="4533"/>
        <w:gridCol w:w="4534"/>
      </w:tblGrid>
      <w:tr w:rsidR="00A873ED" w:rsidRPr="00237AA1" w14:paraId="03590233" w14:textId="77777777" w:rsidTr="00A873ED">
        <w:trPr>
          <w:trHeight w:val="618"/>
          <w:tblHeader/>
        </w:trPr>
        <w:tc>
          <w:tcPr>
            <w:tcW w:w="4533" w:type="dxa"/>
            <w:tcBorders>
              <w:right w:val="single" w:sz="4" w:space="0" w:color="F69C77"/>
            </w:tcBorders>
            <w:shd w:val="clear" w:color="auto" w:fill="202945"/>
            <w:vAlign w:val="center"/>
          </w:tcPr>
          <w:p w14:paraId="3044D349" w14:textId="77777777" w:rsidR="00A873ED" w:rsidRPr="00303747" w:rsidRDefault="00A873ED" w:rsidP="00542391">
            <w:pPr>
              <w:pStyle w:val="TableHeadings"/>
            </w:pPr>
            <w:r w:rsidRPr="00303747">
              <w:t>Unit Type</w:t>
            </w:r>
          </w:p>
        </w:tc>
        <w:tc>
          <w:tcPr>
            <w:tcW w:w="4534" w:type="dxa"/>
            <w:tcBorders>
              <w:left w:val="single" w:sz="4" w:space="0" w:color="F69C77"/>
              <w:right w:val="single" w:sz="4" w:space="0" w:color="202945"/>
            </w:tcBorders>
            <w:shd w:val="clear" w:color="auto" w:fill="202945"/>
            <w:vAlign w:val="center"/>
          </w:tcPr>
          <w:p w14:paraId="23761038" w14:textId="21391546" w:rsidR="00A873ED" w:rsidRPr="00303747" w:rsidRDefault="00A873ED" w:rsidP="00542391">
            <w:pPr>
              <w:pStyle w:val="TableHeadings"/>
            </w:pPr>
            <w:r>
              <w:t>Number of Units</w:t>
            </w:r>
          </w:p>
        </w:tc>
      </w:tr>
      <w:tr w:rsidR="00A873ED" w:rsidRPr="00237AA1" w14:paraId="3040C97D" w14:textId="77777777" w:rsidTr="00A873ED">
        <w:trPr>
          <w:trHeight w:val="332"/>
        </w:trPr>
        <w:tc>
          <w:tcPr>
            <w:tcW w:w="4533" w:type="dxa"/>
            <w:vAlign w:val="center"/>
          </w:tcPr>
          <w:p w14:paraId="08B60771" w14:textId="77777777" w:rsidR="00A873ED" w:rsidRPr="00303747" w:rsidRDefault="00A873ED" w:rsidP="00542391">
            <w:pPr>
              <w:pStyle w:val="TableText"/>
              <w:jc w:val="center"/>
            </w:pPr>
            <w:r w:rsidRPr="00303747">
              <w:t>1 Bedroom</w:t>
            </w:r>
          </w:p>
        </w:tc>
        <w:tc>
          <w:tcPr>
            <w:tcW w:w="4534" w:type="dxa"/>
            <w:vAlign w:val="center"/>
          </w:tcPr>
          <w:p w14:paraId="51973107" w14:textId="15EDE5B9" w:rsidR="00A873ED" w:rsidRPr="00303747" w:rsidRDefault="00A873ED" w:rsidP="00542391">
            <w:pPr>
              <w:pStyle w:val="TableText"/>
              <w:jc w:val="center"/>
            </w:pPr>
            <w:r w:rsidRPr="00303747">
              <w:t>2</w:t>
            </w:r>
            <w:r w:rsidR="002737D4">
              <w:t>76</w:t>
            </w:r>
          </w:p>
        </w:tc>
      </w:tr>
      <w:tr w:rsidR="00A873ED" w:rsidRPr="00237AA1" w14:paraId="49711822" w14:textId="77777777" w:rsidTr="00A873ED">
        <w:trPr>
          <w:trHeight w:val="332"/>
        </w:trPr>
        <w:tc>
          <w:tcPr>
            <w:tcW w:w="4533" w:type="dxa"/>
            <w:vAlign w:val="center"/>
          </w:tcPr>
          <w:p w14:paraId="407E821F" w14:textId="77777777" w:rsidR="00A873ED" w:rsidRPr="00303747" w:rsidRDefault="00A873ED" w:rsidP="00542391">
            <w:pPr>
              <w:pStyle w:val="TableText"/>
              <w:jc w:val="center"/>
            </w:pPr>
            <w:r w:rsidRPr="00303747">
              <w:t>2 Bedroom</w:t>
            </w:r>
          </w:p>
        </w:tc>
        <w:tc>
          <w:tcPr>
            <w:tcW w:w="4534" w:type="dxa"/>
            <w:vAlign w:val="center"/>
          </w:tcPr>
          <w:p w14:paraId="7DEB5D8E" w14:textId="1E0A2DD2" w:rsidR="00A873ED" w:rsidRPr="00303747" w:rsidRDefault="00A873ED" w:rsidP="00542391">
            <w:pPr>
              <w:pStyle w:val="TableText"/>
              <w:jc w:val="center"/>
            </w:pPr>
            <w:r w:rsidRPr="00303747">
              <w:t>2</w:t>
            </w:r>
            <w:r w:rsidR="002737D4">
              <w:t>69</w:t>
            </w:r>
          </w:p>
        </w:tc>
      </w:tr>
      <w:tr w:rsidR="00A873ED" w:rsidRPr="00237AA1" w14:paraId="546F4C36" w14:textId="77777777" w:rsidTr="00A873ED">
        <w:trPr>
          <w:trHeight w:val="332"/>
        </w:trPr>
        <w:tc>
          <w:tcPr>
            <w:tcW w:w="4533" w:type="dxa"/>
            <w:vAlign w:val="center"/>
          </w:tcPr>
          <w:p w14:paraId="12B79A75" w14:textId="77777777" w:rsidR="00A873ED" w:rsidRPr="00303747" w:rsidRDefault="00A873ED" w:rsidP="00542391">
            <w:pPr>
              <w:pStyle w:val="TableText"/>
              <w:jc w:val="center"/>
            </w:pPr>
            <w:r w:rsidRPr="00303747">
              <w:t>3 Bedroom</w:t>
            </w:r>
          </w:p>
        </w:tc>
        <w:tc>
          <w:tcPr>
            <w:tcW w:w="4534" w:type="dxa"/>
            <w:vAlign w:val="center"/>
          </w:tcPr>
          <w:p w14:paraId="0E830BFB" w14:textId="662BF6EE" w:rsidR="00A873ED" w:rsidRPr="00303747" w:rsidRDefault="00A873ED" w:rsidP="00542391">
            <w:pPr>
              <w:pStyle w:val="TableText"/>
              <w:jc w:val="center"/>
            </w:pPr>
            <w:r w:rsidRPr="00303747">
              <w:t>10</w:t>
            </w:r>
            <w:r w:rsidR="002737D4">
              <w:t>7</w:t>
            </w:r>
          </w:p>
        </w:tc>
      </w:tr>
      <w:tr w:rsidR="00A873ED" w:rsidRPr="00237AA1" w14:paraId="5266CAD7" w14:textId="77777777" w:rsidTr="00A873ED">
        <w:trPr>
          <w:trHeight w:val="344"/>
        </w:trPr>
        <w:tc>
          <w:tcPr>
            <w:tcW w:w="4533" w:type="dxa"/>
            <w:tcBorders>
              <w:bottom w:val="single" w:sz="18" w:space="0" w:color="202945"/>
            </w:tcBorders>
            <w:shd w:val="clear" w:color="auto" w:fill="E7E6E6"/>
            <w:vAlign w:val="center"/>
          </w:tcPr>
          <w:p w14:paraId="4CCB9E04" w14:textId="77777777" w:rsidR="00A873ED" w:rsidRPr="00303747" w:rsidRDefault="00A873ED" w:rsidP="00542391">
            <w:pPr>
              <w:pStyle w:val="TableText"/>
              <w:jc w:val="center"/>
              <w:rPr>
                <w:b/>
              </w:rPr>
            </w:pPr>
            <w:r w:rsidRPr="00303747">
              <w:rPr>
                <w:b/>
              </w:rPr>
              <w:t>TOTAL</w:t>
            </w:r>
          </w:p>
        </w:tc>
        <w:tc>
          <w:tcPr>
            <w:tcW w:w="4534" w:type="dxa"/>
            <w:tcBorders>
              <w:bottom w:val="single" w:sz="18" w:space="0" w:color="202945"/>
            </w:tcBorders>
            <w:shd w:val="clear" w:color="auto" w:fill="E7E6E6"/>
            <w:vAlign w:val="center"/>
          </w:tcPr>
          <w:p w14:paraId="48FAA3B2" w14:textId="7F73A41B" w:rsidR="00A873ED" w:rsidRPr="00303747" w:rsidRDefault="00A873ED" w:rsidP="00542391">
            <w:pPr>
              <w:pStyle w:val="TableText"/>
              <w:jc w:val="center"/>
              <w:rPr>
                <w:b/>
              </w:rPr>
            </w:pPr>
            <w:r w:rsidRPr="00303747">
              <w:rPr>
                <w:b/>
              </w:rPr>
              <w:t>6</w:t>
            </w:r>
            <w:r w:rsidR="002737D4">
              <w:rPr>
                <w:b/>
              </w:rPr>
              <w:t>5</w:t>
            </w:r>
            <w:r w:rsidRPr="00303747">
              <w:rPr>
                <w:b/>
              </w:rPr>
              <w:t>2</w:t>
            </w:r>
          </w:p>
        </w:tc>
      </w:tr>
    </w:tbl>
    <w:bookmarkEnd w:id="44"/>
    <w:bookmarkEnd w:id="45"/>
    <w:p w14:paraId="659AD7FF" w14:textId="0DC1DF5A" w:rsidR="00532B1D" w:rsidRPr="00937447" w:rsidRDefault="00532B1D" w:rsidP="00303747">
      <w:pPr>
        <w:pStyle w:val="TRIUMParagraph-Numbered"/>
      </w:pPr>
      <w:r w:rsidRPr="00937447">
        <w:t xml:space="preserve">The Proposed Development will </w:t>
      </w:r>
      <w:r w:rsidR="009706DA">
        <w:t xml:space="preserve">also </w:t>
      </w:r>
      <w:r w:rsidRPr="00937447">
        <w:t xml:space="preserve">provide </w:t>
      </w:r>
      <w:r w:rsidR="00937447" w:rsidRPr="00937447">
        <w:t>150</w:t>
      </w:r>
      <w:r w:rsidRPr="00937447">
        <w:t>m</w:t>
      </w:r>
      <w:r w:rsidRPr="00937447">
        <w:rPr>
          <w:vertAlign w:val="superscript"/>
        </w:rPr>
        <w:t>2</w:t>
      </w:r>
      <w:r w:rsidRPr="00937447">
        <w:t xml:space="preserve"> gross internal area (GIA) of </w:t>
      </w:r>
      <w:r w:rsidR="00937447">
        <w:t xml:space="preserve">flexible </w:t>
      </w:r>
      <w:r w:rsidR="00E67AB6" w:rsidRPr="00937447">
        <w:t>commercial floorspace</w:t>
      </w:r>
      <w:r w:rsidRPr="00937447">
        <w:t xml:space="preserve">, </w:t>
      </w:r>
      <w:r w:rsidR="00937447">
        <w:t xml:space="preserve">as </w:t>
      </w:r>
      <w:r w:rsidR="002762C2" w:rsidRPr="00937447">
        <w:t xml:space="preserve">outlined in </w:t>
      </w:r>
      <w:r w:rsidR="00D67383">
        <w:fldChar w:fldCharType="begin"/>
      </w:r>
      <w:r w:rsidR="00D67383">
        <w:instrText xml:space="preserve"> REF _Ref202272516 \r \h </w:instrText>
      </w:r>
      <w:r w:rsidR="00D67383">
        <w:fldChar w:fldCharType="separate"/>
      </w:r>
      <w:r w:rsidR="006F75FB">
        <w:t>Table 2</w:t>
      </w:r>
      <w:r w:rsidR="00D67383">
        <w:fldChar w:fldCharType="end"/>
      </w:r>
      <w:r w:rsidR="009706DA">
        <w:t>.</w:t>
      </w:r>
    </w:p>
    <w:p w14:paraId="675058AB" w14:textId="0140A4AA" w:rsidR="002762C2" w:rsidRPr="00434B2C" w:rsidRDefault="002762C2" w:rsidP="00303747">
      <w:pPr>
        <w:pStyle w:val="TRIUMTable"/>
      </w:pPr>
      <w:bookmarkStart w:id="47" w:name="_Ref202272516"/>
      <w:r w:rsidRPr="00434B2C">
        <w:t>Proposed Development</w:t>
      </w:r>
      <w:r>
        <w:t xml:space="preserve"> Commercial </w:t>
      </w:r>
      <w:r w:rsidR="0006232F">
        <w:t>Floorspace</w:t>
      </w:r>
      <w:bookmarkEnd w:id="47"/>
    </w:p>
    <w:tbl>
      <w:tblPr>
        <w:tblStyle w:val="TableGrid"/>
        <w:tblW w:w="9072" w:type="dxa"/>
        <w:tblInd w:w="-5" w:type="dxa"/>
        <w:tblLook w:val="04A0" w:firstRow="1" w:lastRow="0" w:firstColumn="1" w:lastColumn="0" w:noHBand="0" w:noVBand="1"/>
      </w:tblPr>
      <w:tblGrid>
        <w:gridCol w:w="3024"/>
        <w:gridCol w:w="3024"/>
        <w:gridCol w:w="3024"/>
      </w:tblGrid>
      <w:tr w:rsidR="00037819" w:rsidRPr="00237AA1" w14:paraId="3D18DCF4" w14:textId="77777777" w:rsidTr="00037819">
        <w:trPr>
          <w:trHeight w:val="353"/>
          <w:tblHeader/>
        </w:trPr>
        <w:tc>
          <w:tcPr>
            <w:tcW w:w="3024" w:type="dxa"/>
            <w:tcBorders>
              <w:bottom w:val="single" w:sz="4" w:space="0" w:color="auto"/>
              <w:right w:val="single" w:sz="4" w:space="0" w:color="F9BAA1"/>
            </w:tcBorders>
            <w:shd w:val="clear" w:color="auto" w:fill="202945"/>
          </w:tcPr>
          <w:p w14:paraId="1066757C" w14:textId="77777777" w:rsidR="00037819" w:rsidRPr="00937447" w:rsidRDefault="00037819" w:rsidP="00303747">
            <w:pPr>
              <w:pStyle w:val="TableHeadings"/>
            </w:pPr>
            <w:r w:rsidRPr="00937447">
              <w:t>Function</w:t>
            </w:r>
          </w:p>
        </w:tc>
        <w:tc>
          <w:tcPr>
            <w:tcW w:w="3024" w:type="dxa"/>
            <w:tcBorders>
              <w:left w:val="single" w:sz="4" w:space="0" w:color="F9BAA1"/>
              <w:bottom w:val="single" w:sz="4" w:space="0" w:color="auto"/>
              <w:right w:val="single" w:sz="4" w:space="0" w:color="F9BAA1"/>
            </w:tcBorders>
            <w:shd w:val="clear" w:color="auto" w:fill="202945"/>
          </w:tcPr>
          <w:p w14:paraId="6BDE15E2" w14:textId="77777777" w:rsidR="00037819" w:rsidRPr="00937447" w:rsidRDefault="00037819" w:rsidP="00303747">
            <w:pPr>
              <w:pStyle w:val="TableHeadings"/>
            </w:pPr>
            <w:r w:rsidRPr="00937447">
              <w:t>Gross Internal Area (GIA)</w:t>
            </w:r>
          </w:p>
        </w:tc>
        <w:tc>
          <w:tcPr>
            <w:tcW w:w="3024" w:type="dxa"/>
            <w:tcBorders>
              <w:left w:val="single" w:sz="4" w:space="0" w:color="F9BAA1"/>
              <w:bottom w:val="single" w:sz="4" w:space="0" w:color="auto"/>
            </w:tcBorders>
            <w:shd w:val="clear" w:color="auto" w:fill="202945"/>
          </w:tcPr>
          <w:p w14:paraId="41FA5EEF" w14:textId="0D3C1666" w:rsidR="00037819" w:rsidRPr="00937447" w:rsidRDefault="00D67383" w:rsidP="00303747">
            <w:pPr>
              <w:pStyle w:val="TableHeadings"/>
            </w:pPr>
            <w:r>
              <w:t>Floorspace (NIA)</w:t>
            </w:r>
          </w:p>
        </w:tc>
      </w:tr>
      <w:tr w:rsidR="00037819" w:rsidRPr="00237AA1" w14:paraId="535F90E6" w14:textId="77777777" w:rsidTr="00037819">
        <w:trPr>
          <w:trHeight w:val="249"/>
        </w:trPr>
        <w:tc>
          <w:tcPr>
            <w:tcW w:w="3024" w:type="dxa"/>
            <w:tcBorders>
              <w:bottom w:val="single" w:sz="18" w:space="0" w:color="auto"/>
            </w:tcBorders>
            <w:vAlign w:val="center"/>
          </w:tcPr>
          <w:p w14:paraId="09B2F262" w14:textId="6E2BE195" w:rsidR="00037819" w:rsidRPr="00237AA1" w:rsidRDefault="00037819" w:rsidP="00937447">
            <w:pPr>
              <w:pStyle w:val="TableText"/>
              <w:jc w:val="center"/>
              <w:rPr>
                <w:highlight w:val="yellow"/>
              </w:rPr>
            </w:pPr>
            <w:r w:rsidRPr="00937447">
              <w:t>Flexible Commercial (Use Class E)</w:t>
            </w:r>
          </w:p>
        </w:tc>
        <w:tc>
          <w:tcPr>
            <w:tcW w:w="3024" w:type="dxa"/>
            <w:tcBorders>
              <w:bottom w:val="single" w:sz="18" w:space="0" w:color="auto"/>
            </w:tcBorders>
            <w:vAlign w:val="center"/>
          </w:tcPr>
          <w:p w14:paraId="4FBEA8D4" w14:textId="39EE06AD" w:rsidR="00037819" w:rsidRPr="00937447" w:rsidRDefault="00037819" w:rsidP="00937447">
            <w:pPr>
              <w:pStyle w:val="TableText"/>
              <w:jc w:val="center"/>
            </w:pPr>
            <w:r w:rsidRPr="00937447">
              <w:t>150m</w:t>
            </w:r>
            <w:r w:rsidRPr="00937447">
              <w:rPr>
                <w:vertAlign w:val="superscript"/>
              </w:rPr>
              <w:t>2</w:t>
            </w:r>
          </w:p>
        </w:tc>
        <w:tc>
          <w:tcPr>
            <w:tcW w:w="3024" w:type="dxa"/>
            <w:tcBorders>
              <w:bottom w:val="single" w:sz="18" w:space="0" w:color="auto"/>
            </w:tcBorders>
            <w:vAlign w:val="center"/>
          </w:tcPr>
          <w:p w14:paraId="605FB996" w14:textId="5D17466C" w:rsidR="00037819" w:rsidRPr="0096716F" w:rsidRDefault="00037819" w:rsidP="00937447">
            <w:pPr>
              <w:pStyle w:val="TableText"/>
              <w:jc w:val="center"/>
            </w:pPr>
            <w:r w:rsidRPr="0096716F">
              <w:t>127.5m</w:t>
            </w:r>
            <w:r w:rsidRPr="0096716F">
              <w:rPr>
                <w:vertAlign w:val="superscript"/>
              </w:rPr>
              <w:t>2</w:t>
            </w:r>
          </w:p>
        </w:tc>
      </w:tr>
    </w:tbl>
    <w:p w14:paraId="5F9A4C66" w14:textId="77777777" w:rsidR="009706DA" w:rsidRDefault="009706DA" w:rsidP="00937447">
      <w:pPr>
        <w:pStyle w:val="TRIUM1"/>
      </w:pPr>
    </w:p>
    <w:p w14:paraId="516CF513" w14:textId="77777777" w:rsidR="009706DA" w:rsidRDefault="009706DA">
      <w:pPr>
        <w:spacing w:after="160" w:line="259" w:lineRule="auto"/>
        <w:rPr>
          <w:b/>
          <w:bCs/>
          <w:color w:val="202945"/>
          <w:kern w:val="32"/>
          <w:sz w:val="28"/>
          <w:szCs w:val="32"/>
        </w:rPr>
      </w:pPr>
      <w:r>
        <w:br w:type="page"/>
      </w:r>
    </w:p>
    <w:p w14:paraId="16B4C4B6" w14:textId="1ED4E857" w:rsidR="00A01E67" w:rsidRPr="00937447" w:rsidRDefault="00A01E67" w:rsidP="00937447">
      <w:pPr>
        <w:pStyle w:val="TRIUM1"/>
      </w:pPr>
      <w:bookmarkStart w:id="48" w:name="_Toc202452400"/>
      <w:r w:rsidRPr="0096716F">
        <w:lastRenderedPageBreak/>
        <w:t>LEGISLATION AND POLICY</w:t>
      </w:r>
      <w:bookmarkEnd w:id="48"/>
    </w:p>
    <w:p w14:paraId="69852CA9" w14:textId="3A1C5A6C" w:rsidR="00321299" w:rsidRPr="00937447" w:rsidRDefault="00321299" w:rsidP="00937447">
      <w:pPr>
        <w:pStyle w:val="TRIUM2"/>
      </w:pPr>
      <w:bookmarkStart w:id="49" w:name="_Toc121664161"/>
      <w:bookmarkStart w:id="50" w:name="_Toc121836192"/>
      <w:bookmarkStart w:id="51" w:name="_Toc121913194"/>
      <w:bookmarkStart w:id="52" w:name="_Toc130311145"/>
      <w:bookmarkStart w:id="53" w:name="_Toc130311203"/>
      <w:bookmarkStart w:id="54" w:name="_Toc149234965"/>
      <w:bookmarkStart w:id="55" w:name="_Toc150530182"/>
      <w:r w:rsidRPr="00937447">
        <w:t>National Planning Guidance</w:t>
      </w:r>
    </w:p>
    <w:p w14:paraId="096FA8BC" w14:textId="5684B8B6" w:rsidR="00321299" w:rsidRPr="00937447" w:rsidRDefault="00321299" w:rsidP="00937447">
      <w:pPr>
        <w:pStyle w:val="TRIUM3"/>
      </w:pPr>
      <w:r w:rsidRPr="00937447">
        <w:t>National Planning Policy Framework</w:t>
      </w:r>
    </w:p>
    <w:p w14:paraId="79263DE6" w14:textId="20DCAE8A" w:rsidR="00CE1307" w:rsidRDefault="00321299" w:rsidP="00303747">
      <w:pPr>
        <w:pStyle w:val="TRIUMParagraph-Numbered"/>
      </w:pPr>
      <w:r w:rsidRPr="00485AD1">
        <w:t>The National Planning Policy Framework (NPPF)</w:t>
      </w:r>
      <w:r w:rsidR="00CE1307">
        <w:rPr>
          <w:rStyle w:val="FootnoteReference"/>
          <w:szCs w:val="20"/>
        </w:rPr>
        <w:footnoteReference w:id="5"/>
      </w:r>
      <w:r>
        <w:t xml:space="preserve">, most recently updated </w:t>
      </w:r>
      <w:r w:rsidRPr="00485AD1">
        <w:t xml:space="preserve">in </w:t>
      </w:r>
      <w:r w:rsidR="00997ECE">
        <w:t>February 2025</w:t>
      </w:r>
      <w:r>
        <w:t>,</w:t>
      </w:r>
      <w:r w:rsidRPr="00485AD1">
        <w:t xml:space="preserve"> sets out the Government’s planning policies for England and how these are expected to be applied.</w:t>
      </w:r>
      <w:r w:rsidR="00CE1307">
        <w:t xml:space="preserve"> </w:t>
      </w:r>
      <w:r w:rsidRPr="00485AD1">
        <w:t xml:space="preserve">At the heart of the NPPF is a </w:t>
      </w:r>
      <w:r w:rsidR="00CE1307" w:rsidRPr="00CE1307">
        <w:rPr>
          <w:i/>
          <w:iCs/>
        </w:rPr>
        <w:t>“</w:t>
      </w:r>
      <w:r w:rsidRPr="00CE1307">
        <w:rPr>
          <w:i/>
          <w:iCs/>
        </w:rPr>
        <w:t>presumption in favour of sustainable development</w:t>
      </w:r>
      <w:r w:rsidR="00CE1307" w:rsidRPr="00CE1307">
        <w:rPr>
          <w:i/>
          <w:iCs/>
        </w:rPr>
        <w:t>”</w:t>
      </w:r>
      <w:r w:rsidR="00CE1307">
        <w:t>, and the articulation of</w:t>
      </w:r>
      <w:r w:rsidRPr="00485AD1">
        <w:t xml:space="preserve"> the Government’s vision for how the planning system should operate</w:t>
      </w:r>
      <w:r w:rsidR="00CE1307">
        <w:t>.</w:t>
      </w:r>
    </w:p>
    <w:p w14:paraId="3A5A6265" w14:textId="511D42C2" w:rsidR="00321299" w:rsidRPr="00485AD1" w:rsidRDefault="00CE1307" w:rsidP="00303747">
      <w:pPr>
        <w:pStyle w:val="TRIUMParagraph-Numbered"/>
      </w:pPr>
      <w:r>
        <w:t>The NPPF</w:t>
      </w:r>
      <w:r w:rsidR="00321299" w:rsidRPr="00485AD1">
        <w:t xml:space="preserve"> </w:t>
      </w:r>
      <w:r>
        <w:t xml:space="preserve">also </w:t>
      </w:r>
      <w:r w:rsidR="00321299" w:rsidRPr="00485AD1">
        <w:t>identifies three interdependent roles for the planning system, to be pursued in mutually supportive ways:</w:t>
      </w:r>
    </w:p>
    <w:p w14:paraId="387D9016" w14:textId="77777777" w:rsidR="00321299" w:rsidRPr="00485AD1" w:rsidRDefault="00321299" w:rsidP="00937447">
      <w:pPr>
        <w:pStyle w:val="BulletLevel1"/>
      </w:pPr>
      <w:r w:rsidRPr="00485AD1">
        <w:t xml:space="preserve">An economic role – ensuring that the right amount of land is available at the right time and place </w:t>
      </w:r>
      <w:proofErr w:type="gramStart"/>
      <w:r w:rsidRPr="00485AD1">
        <w:t>in order to</w:t>
      </w:r>
      <w:proofErr w:type="gramEnd"/>
      <w:r w:rsidRPr="00485AD1">
        <w:t xml:space="preserve"> support growth, innovation and improved </w:t>
      </w:r>
      <w:proofErr w:type="gramStart"/>
      <w:r w:rsidRPr="00485AD1">
        <w:t>productivity;</w:t>
      </w:r>
      <w:proofErr w:type="gramEnd"/>
    </w:p>
    <w:p w14:paraId="440D7C33" w14:textId="77777777" w:rsidR="00321299" w:rsidRPr="00485AD1" w:rsidRDefault="00321299" w:rsidP="00937447">
      <w:pPr>
        <w:pStyle w:val="BulletLevel1"/>
      </w:pPr>
      <w:r w:rsidRPr="00485AD1">
        <w:t>A social role – providing a sufficient number and range of homes, accessible services, and open space in a well-designed and safe built environment, to meet the needs of present and future generations and to support communities’ health, social and cultural well-being; and,</w:t>
      </w:r>
    </w:p>
    <w:p w14:paraId="5462930F" w14:textId="77777777" w:rsidR="00321299" w:rsidRPr="00485AD1" w:rsidRDefault="00321299" w:rsidP="00937447">
      <w:pPr>
        <w:pStyle w:val="BulletLevel1"/>
      </w:pPr>
      <w:r w:rsidRPr="00485AD1">
        <w:t>An environmental role – contributing to protecting and enhancing our natural, built and historic environment.</w:t>
      </w:r>
    </w:p>
    <w:p w14:paraId="616491FE" w14:textId="6799EF8B" w:rsidR="00321299" w:rsidRPr="001651D6" w:rsidRDefault="00321299" w:rsidP="00937447">
      <w:pPr>
        <w:pStyle w:val="TRIUM3"/>
      </w:pPr>
      <w:r w:rsidRPr="001651D6">
        <w:t>Planning Practice Guidance</w:t>
      </w:r>
    </w:p>
    <w:p w14:paraId="16C71645" w14:textId="77777777" w:rsidR="00CE1307" w:rsidRDefault="00321299" w:rsidP="00303747">
      <w:pPr>
        <w:pStyle w:val="TRIUMParagraph-Numbered"/>
      </w:pPr>
      <w:r w:rsidRPr="00485AD1">
        <w:t>The Planning Practice Guidance</w:t>
      </w:r>
      <w:r>
        <w:t xml:space="preserve"> (PPG)</w:t>
      </w:r>
      <w:r w:rsidR="00CE1307" w:rsidRPr="000D5973">
        <w:rPr>
          <w:rStyle w:val="FootnoteReference"/>
        </w:rPr>
        <w:footnoteReference w:id="6"/>
      </w:r>
      <w:r w:rsidR="00CE1307">
        <w:t xml:space="preserve">, </w:t>
      </w:r>
      <w:bookmarkStart w:id="56" w:name="_Hlk162959743"/>
      <w:r w:rsidR="00CE1307" w:rsidRPr="00624488">
        <w:t>launched in March 2014</w:t>
      </w:r>
      <w:r w:rsidR="00CE1307">
        <w:t>,</w:t>
      </w:r>
      <w:r w:rsidR="00CE1307" w:rsidRPr="00624488">
        <w:t xml:space="preserve"> is an online resource which collates planning guidance on various topics into one place</w:t>
      </w:r>
      <w:r w:rsidR="00CE1307">
        <w:t xml:space="preserve">. It </w:t>
      </w:r>
      <w:r w:rsidRPr="00485AD1">
        <w:t>sets out technical guidance</w:t>
      </w:r>
      <w:r w:rsidR="00CE1307">
        <w:t xml:space="preserve"> for delivering many of </w:t>
      </w:r>
      <w:r w:rsidRPr="00485AD1">
        <w:t>the policies set out within the NPPF.</w:t>
      </w:r>
      <w:bookmarkEnd w:id="56"/>
    </w:p>
    <w:p w14:paraId="7614AE3E" w14:textId="0D94C1F8" w:rsidR="00321299" w:rsidRPr="00485AD1" w:rsidRDefault="00321299" w:rsidP="00303747">
      <w:pPr>
        <w:pStyle w:val="TRIUMParagraph-Numbered"/>
      </w:pPr>
      <w:r w:rsidRPr="00485AD1">
        <w:t xml:space="preserve">The PPG highlights the need for local authorities to identify economic and housing needs in their areas </w:t>
      </w:r>
      <w:proofErr w:type="gramStart"/>
      <w:r w:rsidRPr="00485AD1">
        <w:t>in order to</w:t>
      </w:r>
      <w:proofErr w:type="gramEnd"/>
      <w:r w:rsidRPr="00485AD1">
        <w:t xml:space="preserve"> plan effectively.</w:t>
      </w:r>
      <w:r w:rsidR="00CE1307">
        <w:t xml:space="preserve"> </w:t>
      </w:r>
      <w:r>
        <w:t>It also recognises</w:t>
      </w:r>
      <w:r w:rsidRPr="00485AD1">
        <w:t xml:space="preserve"> that good quality design is an integral part of ensuring that development responds in a practical and creative way to both the function and amenity of a place, as it can affect a range of economic, social and environmental objectives. Good design is considered to have the potential to deliver </w:t>
      </w:r>
      <w:proofErr w:type="gramStart"/>
      <w:r w:rsidRPr="00485AD1">
        <w:t>a number of</w:t>
      </w:r>
      <w:proofErr w:type="gramEnd"/>
      <w:r w:rsidRPr="00485AD1">
        <w:t xml:space="preserve"> planning objectives including</w:t>
      </w:r>
      <w:r>
        <w:t xml:space="preserve">, but not limited to, </w:t>
      </w:r>
      <w:r w:rsidRPr="00485AD1">
        <w:t>safe, connected and efficient streets; crime prevention; security measures; access and inclusion; cohesive and vibrant neighbourhoods</w:t>
      </w:r>
      <w:r w:rsidR="00030627">
        <w:t>; and economic growth</w:t>
      </w:r>
      <w:r w:rsidRPr="00485AD1">
        <w:t>.</w:t>
      </w:r>
    </w:p>
    <w:p w14:paraId="7DF3B4E5" w14:textId="2529B45F" w:rsidR="00321299" w:rsidRDefault="00321299" w:rsidP="00937447">
      <w:pPr>
        <w:pStyle w:val="TRIUM2"/>
      </w:pPr>
      <w:r>
        <w:t>Regional Guidance</w:t>
      </w:r>
    </w:p>
    <w:p w14:paraId="5432DFC1" w14:textId="302BB714" w:rsidR="004541C8" w:rsidRPr="003921A3" w:rsidRDefault="004541C8" w:rsidP="00937447">
      <w:pPr>
        <w:pStyle w:val="TRIUM3"/>
      </w:pPr>
      <w:r w:rsidRPr="003921A3">
        <w:t>The London Plan</w:t>
      </w:r>
      <w:r>
        <w:t xml:space="preserve">: </w:t>
      </w:r>
      <w:r w:rsidRPr="003921A3">
        <w:t>The Spatial Development Strategy for Greater London</w:t>
      </w:r>
      <w:bookmarkEnd w:id="49"/>
      <w:bookmarkEnd w:id="50"/>
      <w:bookmarkEnd w:id="51"/>
      <w:bookmarkEnd w:id="52"/>
      <w:bookmarkEnd w:id="53"/>
      <w:bookmarkEnd w:id="54"/>
      <w:bookmarkEnd w:id="55"/>
    </w:p>
    <w:p w14:paraId="7A2EDCF7" w14:textId="4A6C64BE" w:rsidR="00AB6E67" w:rsidRDefault="00AB6E67" w:rsidP="00303747">
      <w:pPr>
        <w:pStyle w:val="TRIUMParagraph-Numbered"/>
      </w:pPr>
      <w:r w:rsidRPr="003921A3">
        <w:t>The London Plan</w:t>
      </w:r>
      <w:r w:rsidRPr="000C518F">
        <w:rPr>
          <w:rStyle w:val="FootnoteReference"/>
        </w:rPr>
        <w:footnoteReference w:id="7"/>
      </w:r>
      <w:r w:rsidRPr="003921A3">
        <w:t xml:space="preserve"> was adopted in March 2021. Under legislation establishing the GLA, the Mayor </w:t>
      </w:r>
      <w:r>
        <w:t xml:space="preserve">of London </w:t>
      </w:r>
      <w:r w:rsidRPr="003921A3">
        <w:t>is required to publish a Spatial Development Strategy and keep it under review</w:t>
      </w:r>
      <w:r>
        <w:t>, namely, T</w:t>
      </w:r>
      <w:r w:rsidRPr="003921A3">
        <w:t>he London Plan. As the overall strategic plan for London, it sets out an integrated economic, environmental, transport and social framework for the development of London over the next 20-25 years.</w:t>
      </w:r>
    </w:p>
    <w:p w14:paraId="3EBEE14E" w14:textId="6835B458" w:rsidR="004541C8" w:rsidRDefault="004541C8" w:rsidP="00303747">
      <w:pPr>
        <w:pStyle w:val="TRIUMParagraph-Numbered"/>
      </w:pPr>
      <w:r w:rsidRPr="003921A3">
        <w:t xml:space="preserve">The London Plan </w:t>
      </w:r>
      <w:r w:rsidR="00783085" w:rsidRPr="0030374D">
        <w:t>is underpinned by the concept of Good Growth</w:t>
      </w:r>
      <w:r w:rsidR="00783085">
        <w:t>,</w:t>
      </w:r>
      <w:r w:rsidR="00783085" w:rsidRPr="0030374D">
        <w:t xml:space="preserve"> which is defined as growth that is socially and economically inclusive</w:t>
      </w:r>
      <w:r w:rsidR="00783085">
        <w:t>,</w:t>
      </w:r>
      <w:r w:rsidR="00783085" w:rsidRPr="0030374D">
        <w:t xml:space="preserve"> environmentally sustainable</w:t>
      </w:r>
      <w:r w:rsidR="00783085">
        <w:t>, and helps to</w:t>
      </w:r>
      <w:r w:rsidR="00783085" w:rsidRPr="0030374D">
        <w:t xml:space="preserve"> build strong and inclusive communities.</w:t>
      </w:r>
      <w:r w:rsidR="00783085">
        <w:t xml:space="preserve"> These principles are captured in </w:t>
      </w:r>
      <w:proofErr w:type="gramStart"/>
      <w:r w:rsidRPr="003921A3">
        <w:t>a number of</w:t>
      </w:r>
      <w:proofErr w:type="gramEnd"/>
      <w:r w:rsidRPr="003921A3">
        <w:t xml:space="preserve"> policies</w:t>
      </w:r>
      <w:r w:rsidR="00783085">
        <w:t xml:space="preserve"> of relevance to </w:t>
      </w:r>
      <w:r w:rsidR="0096762C">
        <w:t>t</w:t>
      </w:r>
      <w:r w:rsidR="00783085">
        <w:t>his report</w:t>
      </w:r>
      <w:r w:rsidRPr="003921A3">
        <w:t xml:space="preserve">, </w:t>
      </w:r>
      <w:r w:rsidR="0096762C">
        <w:t>of which the key policies</w:t>
      </w:r>
      <w:r w:rsidRPr="003921A3">
        <w:t xml:space="preserve"> are outlined below.</w:t>
      </w:r>
    </w:p>
    <w:p w14:paraId="18B03E69" w14:textId="268ABA1F" w:rsidR="00E9466E" w:rsidRPr="003921A3" w:rsidRDefault="00E9466E" w:rsidP="00937447">
      <w:pPr>
        <w:pStyle w:val="TRIUM4"/>
      </w:pPr>
      <w:bookmarkStart w:id="57" w:name="_Toc1036906"/>
      <w:bookmarkStart w:id="58" w:name="_Toc1145721"/>
      <w:bookmarkStart w:id="59" w:name="_Toc14086529"/>
      <w:bookmarkStart w:id="60" w:name="_Toc14086676"/>
      <w:bookmarkStart w:id="61" w:name="_Toc14161928"/>
      <w:bookmarkStart w:id="62" w:name="_Toc43309530"/>
      <w:bookmarkStart w:id="63" w:name="_Toc43475517"/>
      <w:bookmarkStart w:id="64" w:name="_Toc55981846"/>
      <w:bookmarkStart w:id="65" w:name="_Toc58855033"/>
      <w:bookmarkStart w:id="66" w:name="_Toc59103481"/>
      <w:bookmarkStart w:id="67" w:name="_Toc79588604"/>
      <w:bookmarkStart w:id="68" w:name="_Toc121664163"/>
      <w:bookmarkStart w:id="69" w:name="_Toc121836194"/>
      <w:r w:rsidRPr="003921A3">
        <w:t>Policy GG</w:t>
      </w:r>
      <w:r>
        <w:t xml:space="preserve">1 </w:t>
      </w:r>
      <w:r w:rsidRPr="005501A9">
        <w:t>Building strong and inclusive communities</w:t>
      </w:r>
      <w:bookmarkEnd w:id="57"/>
      <w:bookmarkEnd w:id="58"/>
      <w:bookmarkEnd w:id="59"/>
      <w:bookmarkEnd w:id="60"/>
      <w:bookmarkEnd w:id="61"/>
      <w:bookmarkEnd w:id="62"/>
      <w:bookmarkEnd w:id="63"/>
      <w:bookmarkEnd w:id="64"/>
      <w:bookmarkEnd w:id="65"/>
      <w:bookmarkEnd w:id="66"/>
      <w:bookmarkEnd w:id="67"/>
      <w:bookmarkEnd w:id="68"/>
      <w:bookmarkEnd w:id="69"/>
    </w:p>
    <w:p w14:paraId="7827D680" w14:textId="352BB503" w:rsidR="00E9466E" w:rsidRDefault="00E9466E" w:rsidP="00303747">
      <w:pPr>
        <w:pStyle w:val="TRIUMParagraph-Numbered"/>
      </w:pPr>
      <w:bookmarkStart w:id="70" w:name="_Hlk162961484"/>
      <w:r w:rsidRPr="003921A3">
        <w:t xml:space="preserve">This policy puts </w:t>
      </w:r>
      <w:r>
        <w:t xml:space="preserve">the </w:t>
      </w:r>
      <w:r w:rsidRPr="003921A3">
        <w:t>onus on those involved in planning and development to seek to ensure that London continues to generate a wide ran</w:t>
      </w:r>
      <w:r>
        <w:t>ge</w:t>
      </w:r>
      <w:r w:rsidRPr="003921A3">
        <w:t xml:space="preserve"> of economic and other opportunities </w:t>
      </w:r>
      <w:r>
        <w:t>benefiting all residents,</w:t>
      </w:r>
      <w:r w:rsidRPr="003921A3">
        <w:t xml:space="preserve"> as well </w:t>
      </w:r>
      <w:r w:rsidRPr="003921A3">
        <w:lastRenderedPageBreak/>
        <w:t>as ensuring that good quality services, public places and open space, buildings and streets are</w:t>
      </w:r>
      <w:r w:rsidR="00A549E9">
        <w:t xml:space="preserve"> </w:t>
      </w:r>
      <w:r w:rsidRPr="003921A3">
        <w:t>designed well, to promote and build strong and inclusive communities</w:t>
      </w:r>
      <w:r>
        <w:t>.</w:t>
      </w:r>
    </w:p>
    <w:p w14:paraId="1219353F" w14:textId="7D05CF3F" w:rsidR="00321299" w:rsidRDefault="00E9466E" w:rsidP="00303747">
      <w:pPr>
        <w:pStyle w:val="TRIUMParagraph-Numbered"/>
      </w:pPr>
      <w:r>
        <w:t>It also</w:t>
      </w:r>
      <w:r w:rsidRPr="003921A3">
        <w:t xml:space="preserve"> </w:t>
      </w:r>
      <w:r w:rsidR="00321299" w:rsidRPr="005501A9">
        <w:t>sets out requirements that</w:t>
      </w:r>
      <w:r>
        <w:t xml:space="preserve"> e</w:t>
      </w:r>
      <w:r w:rsidR="00321299">
        <w:t>nsure London generates a wide range of economic and other opportunities;</w:t>
      </w:r>
      <w:r>
        <w:t xml:space="preserve"> provide </w:t>
      </w:r>
      <w:r w:rsidR="00321299">
        <w:t>access to good quality community spaces, services and amenities;</w:t>
      </w:r>
      <w:r>
        <w:t xml:space="preserve"> e</w:t>
      </w:r>
      <w:r w:rsidR="00321299">
        <w:t>nsure streets and public spaces are designed to allow communities to thrive; and</w:t>
      </w:r>
      <w:r>
        <w:t xml:space="preserve"> promote </w:t>
      </w:r>
      <w:r w:rsidR="00321299">
        <w:t>town centres that provide opportunities for building relationships</w:t>
      </w:r>
      <w:bookmarkEnd w:id="70"/>
      <w:r w:rsidR="00321299">
        <w:t>.</w:t>
      </w:r>
    </w:p>
    <w:p w14:paraId="68B40178" w14:textId="2B56A587" w:rsidR="00E9466E" w:rsidRDefault="00E9466E" w:rsidP="00937447">
      <w:pPr>
        <w:pStyle w:val="TRIUM4"/>
      </w:pPr>
      <w:r>
        <w:t>Policy GG2</w:t>
      </w:r>
      <w:r w:rsidRPr="00E9466E">
        <w:t xml:space="preserve"> </w:t>
      </w:r>
      <w:r w:rsidRPr="005501A9">
        <w:t>Making the best use of land</w:t>
      </w:r>
    </w:p>
    <w:p w14:paraId="6C1C6429" w14:textId="32F640BA" w:rsidR="00321299" w:rsidRDefault="00E9466E" w:rsidP="00303747">
      <w:pPr>
        <w:pStyle w:val="TRIUMParagraph-Numbered"/>
      </w:pPr>
      <w:r>
        <w:t>This policy outlines</w:t>
      </w:r>
      <w:r w:rsidR="00321299" w:rsidRPr="005501A9">
        <w:t xml:space="preserve"> a range of measures </w:t>
      </w:r>
      <w:r>
        <w:t xml:space="preserve">to </w:t>
      </w:r>
      <w:r w:rsidR="00321299" w:rsidRPr="005501A9">
        <w:t>supp</w:t>
      </w:r>
      <w:r>
        <w:t>ort</w:t>
      </w:r>
      <w:r w:rsidR="00321299" w:rsidRPr="005501A9">
        <w:t xml:space="preserve"> development of successful, mixed-use places</w:t>
      </w:r>
      <w:r w:rsidR="00321299">
        <w:t>,</w:t>
      </w:r>
      <w:r w:rsidR="00321299" w:rsidRPr="005501A9">
        <w:t xml:space="preserve"> particularly in areas close to transport and </w:t>
      </w:r>
      <w:r>
        <w:t xml:space="preserve">in </w:t>
      </w:r>
      <w:r w:rsidR="00321299" w:rsidRPr="005501A9">
        <w:t>existing town centres</w:t>
      </w:r>
      <w:r>
        <w:t>, with varying recommendations based on existing and proposed uses as well as relevant land allocations</w:t>
      </w:r>
      <w:r w:rsidR="00321299" w:rsidRPr="005501A9">
        <w:t>.</w:t>
      </w:r>
    </w:p>
    <w:p w14:paraId="4ECB7D32" w14:textId="29F4205E" w:rsidR="00E9466E" w:rsidRPr="003921A3" w:rsidRDefault="00E9466E" w:rsidP="00937447">
      <w:pPr>
        <w:pStyle w:val="TRIUM4"/>
      </w:pPr>
      <w:r w:rsidRPr="003921A3">
        <w:t xml:space="preserve">Policy </w:t>
      </w:r>
      <w:r>
        <w:t>D8 Public realm</w:t>
      </w:r>
    </w:p>
    <w:p w14:paraId="3BF22DCB" w14:textId="2A076BFB" w:rsidR="00321299" w:rsidRDefault="00822A1C" w:rsidP="00303747">
      <w:pPr>
        <w:pStyle w:val="TRIUMParagraph-Numbered"/>
      </w:pPr>
      <w:r>
        <w:t>Under this policy,</w:t>
      </w:r>
      <w:r w:rsidR="00321299" w:rsidRPr="00321299">
        <w:t xml:space="preserve"> development proposals </w:t>
      </w:r>
      <w:r>
        <w:t xml:space="preserve">are required </w:t>
      </w:r>
      <w:r w:rsidR="00321299" w:rsidRPr="00321299">
        <w:t>to deliver safe, accessible, inclusive, attractive, well-connected, easy to understand, service and maintain public realm.</w:t>
      </w:r>
    </w:p>
    <w:p w14:paraId="5E2F17B4" w14:textId="2541EA76" w:rsidR="00603ECF" w:rsidRPr="003921A3" w:rsidRDefault="00603ECF" w:rsidP="00937447">
      <w:pPr>
        <w:pStyle w:val="TRIUM4"/>
      </w:pPr>
      <w:r w:rsidRPr="003921A3">
        <w:t xml:space="preserve">Policy </w:t>
      </w:r>
      <w:r>
        <w:t>E3 Affordable workspace</w:t>
      </w:r>
    </w:p>
    <w:p w14:paraId="4FAD436F" w14:textId="0D715E93" w:rsidR="00603ECF" w:rsidRPr="00321299" w:rsidRDefault="00F643A0" w:rsidP="00303747">
      <w:pPr>
        <w:pStyle w:val="TRIUMParagraph-Numbered"/>
      </w:pPr>
      <w:r>
        <w:t>T</w:t>
      </w:r>
      <w:r w:rsidR="00603ECF">
        <w:t>his policy defines what constitutes ‘affordable’ workspace and how such spaces should be provided and managed.</w:t>
      </w:r>
    </w:p>
    <w:p w14:paraId="77DA3CF0" w14:textId="5D15A620" w:rsidR="00603ECF" w:rsidRPr="003921A3" w:rsidRDefault="00603ECF" w:rsidP="00937447">
      <w:pPr>
        <w:pStyle w:val="TRIUM4"/>
      </w:pPr>
      <w:r w:rsidRPr="003921A3">
        <w:t xml:space="preserve">Policy </w:t>
      </w:r>
      <w:r>
        <w:t xml:space="preserve">E9 </w:t>
      </w:r>
      <w:r w:rsidRPr="00603ECF">
        <w:t>Retail, markets and hot food takeaways</w:t>
      </w:r>
    </w:p>
    <w:p w14:paraId="0A60CBEF" w14:textId="03E50D7D" w:rsidR="00603ECF" w:rsidRDefault="00603ECF" w:rsidP="00303747">
      <w:pPr>
        <w:pStyle w:val="TRIUMParagraph-Numbered"/>
      </w:pPr>
      <w:r>
        <w:t xml:space="preserve">This policy sets out how London boroughs should allocate, develop and manage town centres and other retail centres, and stipulates that, wherever possible, such clusters prioritise </w:t>
      </w:r>
      <w:r w:rsidRPr="00603ECF">
        <w:t>town centre vitality, viability and diversity</w:t>
      </w:r>
      <w:r>
        <w:t>,</w:t>
      </w:r>
      <w:r w:rsidRPr="00603ECF">
        <w:t xml:space="preserve"> sustainability and accessibility</w:t>
      </w:r>
      <w:r>
        <w:t>,</w:t>
      </w:r>
      <w:r w:rsidRPr="00603ECF">
        <w:t xml:space="preserve"> place-making or local identity</w:t>
      </w:r>
      <w:r>
        <w:t>,</w:t>
      </w:r>
      <w:r w:rsidRPr="00603ECF">
        <w:t xml:space="preserve"> community safety or security</w:t>
      </w:r>
      <w:r>
        <w:t>, and</w:t>
      </w:r>
      <w:r w:rsidRPr="00603ECF">
        <w:t xml:space="preserve"> mental and physical health and wellbeing.</w:t>
      </w:r>
    </w:p>
    <w:p w14:paraId="3D601837" w14:textId="4C34CA40" w:rsidR="00603ECF" w:rsidRPr="003921A3" w:rsidRDefault="00603ECF" w:rsidP="00937447">
      <w:pPr>
        <w:pStyle w:val="TRIUM4"/>
      </w:pPr>
      <w:r w:rsidRPr="003921A3">
        <w:t xml:space="preserve">Policy </w:t>
      </w:r>
      <w:r>
        <w:t xml:space="preserve">E11 </w:t>
      </w:r>
      <w:r w:rsidRPr="00603ECF">
        <w:t>Skills and opportunities for</w:t>
      </w:r>
      <w:r>
        <w:t xml:space="preserve"> all</w:t>
      </w:r>
    </w:p>
    <w:p w14:paraId="785FC63C" w14:textId="77777777" w:rsidR="006F6C65" w:rsidRDefault="006F6C65" w:rsidP="00303747">
      <w:pPr>
        <w:pStyle w:val="TRIUMParagraph-Numbered"/>
      </w:pPr>
      <w:r w:rsidRPr="00E75F9F">
        <w:t>In tandem with the Mayor of London’s Skills for Londoners Strategy, this policy includes requirements that development support employment, skills development, apprenticeships and other educational and training opportunities during both the construction and operational phases of projects. This should be realised by enabling participants in training and apprenticeships to complete these programmes, ensuring that the greatest possible level of take-up by Londoners is achieved, and actively working to increase the proportion of underrepresented groups within industry workforces.</w:t>
      </w:r>
    </w:p>
    <w:p w14:paraId="0CFDF466" w14:textId="77777777" w:rsidR="00BD1922" w:rsidRDefault="00BD1922" w:rsidP="00937447">
      <w:pPr>
        <w:pStyle w:val="TRIUM4"/>
      </w:pPr>
      <w:r>
        <w:t>Policy H1 Increasing housing supply</w:t>
      </w:r>
    </w:p>
    <w:p w14:paraId="0595A242" w14:textId="37A39900" w:rsidR="00BD1922" w:rsidRPr="009475C1" w:rsidRDefault="00BD1922" w:rsidP="00303747">
      <w:pPr>
        <w:pStyle w:val="TRIUMParagraph-Numbered"/>
      </w:pPr>
      <w:r>
        <w:t xml:space="preserve">This policy sets the ten-year targets for net housing completions for each local planning authority, as well as recommendations for boroughs to help achieve these targets, including optimising housing delivery on brownfield </w:t>
      </w:r>
      <w:r w:rsidR="00747443">
        <w:t>Site</w:t>
      </w:r>
      <w:r>
        <w:t>s, publishing annual update housing trajectories and choosing high-density housing areas based on appropriate metrics such as levels of sustainable transport infrastructure.</w:t>
      </w:r>
    </w:p>
    <w:p w14:paraId="3DAAED17" w14:textId="12A207F1" w:rsidR="00B429FE" w:rsidRDefault="00B429FE" w:rsidP="00937447">
      <w:pPr>
        <w:pStyle w:val="TRIUM2"/>
      </w:pPr>
      <w:r>
        <w:t>Local Guidance</w:t>
      </w:r>
    </w:p>
    <w:p w14:paraId="1B962A4A" w14:textId="76331605" w:rsidR="00FF63C9" w:rsidRPr="00D954E6" w:rsidRDefault="003619CC" w:rsidP="00937447">
      <w:pPr>
        <w:pStyle w:val="TRIUM3"/>
      </w:pPr>
      <w:bookmarkStart w:id="71" w:name="_Toc149234968"/>
      <w:bookmarkStart w:id="72" w:name="_Hlk192773523"/>
      <w:r>
        <w:t xml:space="preserve">LBH </w:t>
      </w:r>
      <w:r w:rsidR="00FF63C9" w:rsidRPr="00D954E6">
        <w:t>Local Plan</w:t>
      </w:r>
    </w:p>
    <w:p w14:paraId="2DCEF92F" w14:textId="56105311" w:rsidR="00850AD8" w:rsidRDefault="009706DA" w:rsidP="00303747">
      <w:pPr>
        <w:pStyle w:val="TRIUMParagraph-Numbered"/>
      </w:pPr>
      <w:r>
        <w:t>T</w:t>
      </w:r>
      <w:r w:rsidR="004E0151">
        <w:t xml:space="preserve">he LBH’s Local Plan </w:t>
      </w:r>
      <w:r>
        <w:t>sets out</w:t>
      </w:r>
      <w:r w:rsidR="00AB5AA1">
        <w:t xml:space="preserve"> the </w:t>
      </w:r>
      <w:r>
        <w:t xml:space="preserve">council’s </w:t>
      </w:r>
      <w:r w:rsidR="00AB5AA1">
        <w:t>strategic vision for</w:t>
      </w:r>
      <w:r>
        <w:t xml:space="preserve"> growth and prosperity in the LBH, as well as defining key</w:t>
      </w:r>
      <w:r w:rsidR="004E0151">
        <w:t xml:space="preserve"> locations </w:t>
      </w:r>
      <w:r>
        <w:t>for</w:t>
      </w:r>
      <w:r w:rsidR="004E0151">
        <w:t xml:space="preserve"> growth</w:t>
      </w:r>
      <w:r>
        <w:t xml:space="preserve">. It </w:t>
      </w:r>
      <w:r w:rsidR="00AB5AA1">
        <w:t>supersedes the policies and allocations previously set out</w:t>
      </w:r>
      <w:r>
        <w:t xml:space="preserve"> in earlier local plans and defines k</w:t>
      </w:r>
      <w:r w:rsidR="004E0151">
        <w:t>ey policies includ</w:t>
      </w:r>
      <w:r>
        <w:t>ing those set out below</w:t>
      </w:r>
      <w:r w:rsidR="00850AD8">
        <w:t>:</w:t>
      </w:r>
    </w:p>
    <w:p w14:paraId="2B2D6C74" w14:textId="42C69A21" w:rsidR="00AB5AA1" w:rsidRPr="00AB5AA1" w:rsidRDefault="00AB5AA1" w:rsidP="004E0151">
      <w:pPr>
        <w:pStyle w:val="BulletLevel1"/>
        <w:rPr>
          <w:b/>
          <w:bCs/>
        </w:rPr>
      </w:pPr>
      <w:r w:rsidRPr="00AB5AA1">
        <w:rPr>
          <w:b/>
          <w:bCs/>
        </w:rPr>
        <w:t>Policy DMH 2 Housing Mix</w:t>
      </w:r>
      <w:r>
        <w:t xml:space="preserve"> – </w:t>
      </w:r>
      <w:r w:rsidR="00997ECE">
        <w:t>T</w:t>
      </w:r>
      <w:r>
        <w:t>he LBH will require new residential development to provide a mix of housing unit sizes.</w:t>
      </w:r>
    </w:p>
    <w:p w14:paraId="3026FFDD" w14:textId="2ACE92C1" w:rsidR="00AB5AA1" w:rsidRPr="00AB5AA1" w:rsidRDefault="00AB5AA1" w:rsidP="004E0151">
      <w:pPr>
        <w:pStyle w:val="BulletLevel1"/>
        <w:rPr>
          <w:b/>
          <w:bCs/>
        </w:rPr>
      </w:pPr>
      <w:r w:rsidRPr="00AB5AA1">
        <w:rPr>
          <w:b/>
          <w:bCs/>
        </w:rPr>
        <w:t>Policy DMH 3 Office Conversion</w:t>
      </w:r>
      <w:r>
        <w:t xml:space="preserve"> – </w:t>
      </w:r>
      <w:r w:rsidR="00997ECE">
        <w:t>W</w:t>
      </w:r>
      <w:r>
        <w:t>here offices are found to be redundant, their demolition and redevelopment will be supported by the LBH in support of bringing forward additional housing.</w:t>
      </w:r>
    </w:p>
    <w:p w14:paraId="1B8A2991" w14:textId="1D3AC88D" w:rsidR="00AB5AA1" w:rsidRPr="00AB5AA1" w:rsidRDefault="00AB5AA1" w:rsidP="004E0151">
      <w:pPr>
        <w:pStyle w:val="BulletLevel1"/>
        <w:rPr>
          <w:b/>
          <w:bCs/>
        </w:rPr>
      </w:pPr>
      <w:r w:rsidRPr="00AB5AA1">
        <w:rPr>
          <w:b/>
          <w:bCs/>
        </w:rPr>
        <w:lastRenderedPageBreak/>
        <w:t>Policy DMH 7 Provision of Affordable Housing</w:t>
      </w:r>
      <w:r>
        <w:t xml:space="preserve"> – </w:t>
      </w:r>
      <w:r w:rsidR="00997ECE">
        <w:t>N</w:t>
      </w:r>
      <w:r>
        <w:t>ew residential development should provide sufficient affordable housing, with a minimum of 35% affordable units delivered with a tenure split of 70% Social/Affordable Rent and 30% Intermediate Rent (subject to viability). Affordable housing should be built to the same standards and share the same level of amenity as private housing.</w:t>
      </w:r>
    </w:p>
    <w:p w14:paraId="67ED87EB" w14:textId="05831016" w:rsidR="00AB5AA1" w:rsidRPr="00AB5AA1" w:rsidRDefault="00AB5AA1" w:rsidP="004E0151">
      <w:pPr>
        <w:pStyle w:val="BulletLevel1"/>
        <w:rPr>
          <w:b/>
          <w:bCs/>
        </w:rPr>
      </w:pPr>
      <w:r w:rsidRPr="00AB5AA1">
        <w:rPr>
          <w:b/>
          <w:bCs/>
        </w:rPr>
        <w:t>Policy DMHB 18 Private Outdoor Amenity Space</w:t>
      </w:r>
      <w:r>
        <w:t xml:space="preserve"> – All new residential development should provide good quality private outdoor amenity space in accordance with the standards set out in Table 5.3 of the Local Plan (Part 2).</w:t>
      </w:r>
    </w:p>
    <w:p w14:paraId="1D215B62" w14:textId="135BAA13" w:rsidR="00AB5AA1" w:rsidRPr="00AB5AA1" w:rsidRDefault="00AB5AA1" w:rsidP="004E0151">
      <w:pPr>
        <w:pStyle w:val="BulletLevel1"/>
        <w:rPr>
          <w:b/>
          <w:bCs/>
        </w:rPr>
      </w:pPr>
      <w:r w:rsidRPr="00AB5AA1">
        <w:rPr>
          <w:b/>
          <w:bCs/>
        </w:rPr>
        <w:t>Policy DMHB 19 Play Space</w:t>
      </w:r>
      <w:r w:rsidR="003619CC">
        <w:t xml:space="preserve"> – </w:t>
      </w:r>
      <w:r w:rsidR="00997ECE">
        <w:t>N</w:t>
      </w:r>
      <w:r w:rsidR="003619CC">
        <w:t xml:space="preserve">ew major developments (resulting in </w:t>
      </w:r>
      <w:r w:rsidR="00997ECE">
        <w:t>ten or more</w:t>
      </w:r>
      <w:r w:rsidR="003619CC">
        <w:t xml:space="preserve"> children within its residential population) will be required to provide play facilities on-</w:t>
      </w:r>
      <w:r w:rsidR="00997ECE">
        <w:t>s</w:t>
      </w:r>
      <w:r w:rsidR="00747443">
        <w:t>ite</w:t>
      </w:r>
      <w:r w:rsidR="003619CC">
        <w:t>.</w:t>
      </w:r>
    </w:p>
    <w:p w14:paraId="365C89D1" w14:textId="222352F1" w:rsidR="00AB5AA1" w:rsidRPr="00AB5AA1" w:rsidRDefault="00AB5AA1" w:rsidP="00AB5AA1">
      <w:pPr>
        <w:pStyle w:val="BulletLevel1"/>
        <w:rPr>
          <w:b/>
          <w:bCs/>
        </w:rPr>
      </w:pPr>
      <w:r w:rsidRPr="00AB5AA1">
        <w:rPr>
          <w:b/>
          <w:bCs/>
        </w:rPr>
        <w:t>DMCI 4 Open Spaces in New Development</w:t>
      </w:r>
      <w:r w:rsidR="003619CC">
        <w:t xml:space="preserve"> – </w:t>
      </w:r>
      <w:r w:rsidR="00997ECE">
        <w:t>P</w:t>
      </w:r>
      <w:r w:rsidR="003619CC">
        <w:t>roposals for major new residential development will be supported where they make provision for new open space or enhance existing open space.</w:t>
      </w:r>
    </w:p>
    <w:p w14:paraId="5D25A142" w14:textId="175C4112" w:rsidR="004E0151" w:rsidRDefault="00AB5AA1" w:rsidP="00612348">
      <w:pPr>
        <w:pStyle w:val="BulletLevel1"/>
      </w:pPr>
      <w:r w:rsidRPr="003619CC">
        <w:rPr>
          <w:b/>
          <w:bCs/>
        </w:rPr>
        <w:t>DMCI 5 Children’s Play Areas</w:t>
      </w:r>
      <w:r w:rsidR="003619CC">
        <w:t xml:space="preserve"> – </w:t>
      </w:r>
      <w:r w:rsidR="00997ECE">
        <w:t xml:space="preserve">For </w:t>
      </w:r>
      <w:r w:rsidR="003619CC">
        <w:t>all major development proposals, 10m</w:t>
      </w:r>
      <w:r w:rsidR="003619CC" w:rsidRPr="003619CC">
        <w:rPr>
          <w:vertAlign w:val="superscript"/>
        </w:rPr>
        <w:t>2</w:t>
      </w:r>
      <w:r w:rsidR="003619CC">
        <w:t xml:space="preserve"> of play space should be provided per child with an accessibility standard of 400m </w:t>
      </w:r>
      <w:r w:rsidR="00997ECE">
        <w:t xml:space="preserve">walking distance </w:t>
      </w:r>
      <w:r w:rsidR="003619CC">
        <w:t>to equipped playgrounds.</w:t>
      </w:r>
    </w:p>
    <w:bookmarkEnd w:id="71"/>
    <w:bookmarkEnd w:id="72"/>
    <w:p w14:paraId="7BB8EAB9" w14:textId="34B4C709" w:rsidR="00EF33F7" w:rsidRDefault="00ED5A89" w:rsidP="003619CC">
      <w:pPr>
        <w:pStyle w:val="TRIUM3"/>
      </w:pPr>
      <w:r>
        <w:t xml:space="preserve">Supplementary Planning Document: </w:t>
      </w:r>
      <w:r w:rsidR="003619CC">
        <w:t>Planning Obligations</w:t>
      </w:r>
      <w:r w:rsidR="003619CC">
        <w:rPr>
          <w:rStyle w:val="FootnoteReference"/>
        </w:rPr>
        <w:footnoteReference w:id="8"/>
      </w:r>
    </w:p>
    <w:p w14:paraId="12C0E043" w14:textId="77777777" w:rsidR="006A1AB5" w:rsidRPr="006A1AB5" w:rsidRDefault="00EF33F7" w:rsidP="00EC41A4">
      <w:pPr>
        <w:pStyle w:val="TRIUMParagraph-Numbered"/>
        <w:rPr>
          <w:sz w:val="28"/>
        </w:rPr>
      </w:pPr>
      <w:r>
        <w:t xml:space="preserve">The Planning Obligations </w:t>
      </w:r>
      <w:r w:rsidR="00ED5A89">
        <w:t>s</w:t>
      </w:r>
      <w:r w:rsidR="00ED5A89" w:rsidRPr="00ED5A89">
        <w:t xml:space="preserve">upplementary </w:t>
      </w:r>
      <w:r w:rsidR="00ED5A89">
        <w:t>p</w:t>
      </w:r>
      <w:r w:rsidR="00ED5A89" w:rsidRPr="00ED5A89">
        <w:t xml:space="preserve">lanning </w:t>
      </w:r>
      <w:r w:rsidR="00ED5A89">
        <w:t>d</w:t>
      </w:r>
      <w:r w:rsidR="00ED5A89" w:rsidRPr="00ED5A89">
        <w:t xml:space="preserve">ocument </w:t>
      </w:r>
      <w:r w:rsidR="00ED5A89">
        <w:t>(</w:t>
      </w:r>
      <w:r>
        <w:t>SPD</w:t>
      </w:r>
      <w:r w:rsidR="00ED5A89">
        <w:t>)</w:t>
      </w:r>
      <w:r>
        <w:t xml:space="preserve"> provides additional guidance for planning applications in the LBH, with </w:t>
      </w:r>
      <w:r w:rsidR="00ED5A89">
        <w:t xml:space="preserve">a </w:t>
      </w:r>
      <w:r>
        <w:t>specific focus on affordable housing; transportation, accessibility, air quality and noise; training and employment; community safety in the public realm; environmental impacts; and open space and recreation.</w:t>
      </w:r>
    </w:p>
    <w:p w14:paraId="472D7FD3" w14:textId="13E3DA48" w:rsidR="006A1AB5" w:rsidRDefault="00997ECE" w:rsidP="006A1AB5">
      <w:pPr>
        <w:pStyle w:val="TRIUM3"/>
      </w:pPr>
      <w:r>
        <w:t>Hillingdon</w:t>
      </w:r>
      <w:r w:rsidR="006A1AB5">
        <w:t xml:space="preserve"> Open Space Strategy 2011-2026</w:t>
      </w:r>
      <w:r w:rsidR="006A1AB5">
        <w:rPr>
          <w:rStyle w:val="FootnoteReference"/>
        </w:rPr>
        <w:footnoteReference w:id="9"/>
      </w:r>
    </w:p>
    <w:p w14:paraId="1AA6E961" w14:textId="21EF7A29" w:rsidR="003619CC" w:rsidRPr="00EF33F7" w:rsidRDefault="006A1AB5" w:rsidP="006A1AB5">
      <w:pPr>
        <w:pStyle w:val="TRIUMParagraph-Numbered"/>
        <w:rPr>
          <w:sz w:val="28"/>
        </w:rPr>
      </w:pPr>
      <w:r>
        <w:t>The LBH Open Space Strategy</w:t>
      </w:r>
      <w:r w:rsidR="00913013">
        <w:t xml:space="preserve"> sets out the strategies for improving access to nature and protecting wildlife habitats throughout the Borough. The strategy guides the development and management of open spaces, including new parks and play areas in major developments, and sets out the minimum standards for</w:t>
      </w:r>
      <w:r w:rsidR="00913013" w:rsidRPr="00913013">
        <w:t xml:space="preserve"> open space, recreational space, and equipped </w:t>
      </w:r>
      <w:r w:rsidR="00913013">
        <w:t>play.</w:t>
      </w:r>
      <w:r w:rsidR="003619CC">
        <w:br w:type="page"/>
      </w:r>
    </w:p>
    <w:p w14:paraId="1E664FDD" w14:textId="329BB621" w:rsidR="00A01E67" w:rsidRPr="000C518F" w:rsidRDefault="00A01E67" w:rsidP="00937447">
      <w:pPr>
        <w:pStyle w:val="TRIUM1"/>
      </w:pPr>
      <w:bookmarkStart w:id="73" w:name="_Toc202452401"/>
      <w:r w:rsidRPr="000C518F">
        <w:lastRenderedPageBreak/>
        <w:t>METHODOLOGY AND SCOPE</w:t>
      </w:r>
      <w:bookmarkEnd w:id="73"/>
    </w:p>
    <w:p w14:paraId="798AE2B8" w14:textId="4DF0A3AB" w:rsidR="00A01E67" w:rsidRDefault="00933963" w:rsidP="00937447">
      <w:pPr>
        <w:pStyle w:val="TRIUM2"/>
      </w:pPr>
      <w:r>
        <w:t>Demolition and Construction</w:t>
      </w:r>
    </w:p>
    <w:p w14:paraId="0F0E791A" w14:textId="796B2DCD" w:rsidR="00933963" w:rsidRPr="00933963" w:rsidRDefault="00933963" w:rsidP="00937447">
      <w:pPr>
        <w:pStyle w:val="TRIUM3"/>
      </w:pPr>
      <w:r>
        <w:t>Construction Employment</w:t>
      </w:r>
    </w:p>
    <w:p w14:paraId="63A217C9" w14:textId="6E950335" w:rsidR="00933963" w:rsidRDefault="00933963" w:rsidP="00303747">
      <w:pPr>
        <w:pStyle w:val="TRIUMParagraph-Numbered"/>
      </w:pPr>
      <w:r w:rsidRPr="00933963">
        <w:t xml:space="preserve">To estimate the number of jobs likely to be generated as a result of the demolition and construction phase of the Proposed Development, labour coefficients (i.e. person years of employment per £1 million spend) </w:t>
      </w:r>
      <w:r w:rsidR="000459CA">
        <w:t>for ‘</w:t>
      </w:r>
      <w:r w:rsidR="00B600F6">
        <w:t xml:space="preserve">new housing’ </w:t>
      </w:r>
      <w:r w:rsidR="000459CA">
        <w:t>developments as defined within</w:t>
      </w:r>
      <w:r w:rsidRPr="00933963">
        <w:t xml:space="preserve"> the HCA </w:t>
      </w:r>
      <w:r>
        <w:t>Calculating Cost Per Job – Best Practice Note</w:t>
      </w:r>
      <w:r>
        <w:rPr>
          <w:rStyle w:val="FootnoteReference"/>
        </w:rPr>
        <w:footnoteReference w:id="10"/>
      </w:r>
      <w:r w:rsidRPr="00933963">
        <w:t xml:space="preserve"> have been applied to the forecasted costs</w:t>
      </w:r>
      <w:r w:rsidR="00B548E6">
        <w:t xml:space="preserve"> </w:t>
      </w:r>
      <w:r w:rsidRPr="00933963">
        <w:t>associated with the construction programme</w:t>
      </w:r>
      <w:r w:rsidR="00CF130A">
        <w:t>, accounting for inflation</w:t>
      </w:r>
      <w:r w:rsidRPr="00933963">
        <w:t xml:space="preserve">. Person years of employment have then been divided by the expected construction period </w:t>
      </w:r>
      <w:r w:rsidR="00973590">
        <w:t xml:space="preserve">(approximately 9 years) </w:t>
      </w:r>
      <w:r w:rsidRPr="00933963">
        <w:t xml:space="preserve">to provide the average number of </w:t>
      </w:r>
      <w:r w:rsidR="00EE256B">
        <w:t>full-time equivalent (</w:t>
      </w:r>
      <w:r w:rsidRPr="00933963">
        <w:t>FTE</w:t>
      </w:r>
      <w:r w:rsidR="00EE256B">
        <w:t>)</w:t>
      </w:r>
      <w:r w:rsidRPr="00933963">
        <w:t xml:space="preserve"> jobs supported each year.</w:t>
      </w:r>
    </w:p>
    <w:p w14:paraId="5931F48E" w14:textId="4E385F05" w:rsidR="00933963" w:rsidRDefault="00933963" w:rsidP="00303747">
      <w:pPr>
        <w:pStyle w:val="TRIUMParagraph-Numbered"/>
      </w:pPr>
      <w:r w:rsidRPr="00933963">
        <w:t>It should be noted that this methodology produces an estimate of construction employment and has been used for assessment purposes rather than formal construction requirements, which are not available at this stage.</w:t>
      </w:r>
    </w:p>
    <w:p w14:paraId="6C7FD5FB" w14:textId="780BF4CB" w:rsidR="00933963" w:rsidRDefault="00933963" w:rsidP="00303747">
      <w:pPr>
        <w:pStyle w:val="TRIUMParagraph-Numbered"/>
      </w:pPr>
      <w:r w:rsidRPr="0041672E">
        <w:t xml:space="preserve">It is acknowledged that whilst some construction workers may live locally and </w:t>
      </w:r>
      <w:r>
        <w:t xml:space="preserve">thus </w:t>
      </w:r>
      <w:r w:rsidRPr="0041672E">
        <w:t xml:space="preserve">their expenditure on household goods and services would support induced employment locally, </w:t>
      </w:r>
      <w:r w:rsidR="00973590">
        <w:t>many workers are</w:t>
      </w:r>
      <w:r w:rsidRPr="0041672E">
        <w:t xml:space="preserve"> expected to be drawn from the wider region, depending on the</w:t>
      </w:r>
      <w:r>
        <w:t>ir role.</w:t>
      </w:r>
      <w:r w:rsidRPr="0041672E">
        <w:t xml:space="preserve"> On this basis, </w:t>
      </w:r>
      <w:r>
        <w:t>an estimate of c</w:t>
      </w:r>
      <w:r w:rsidRPr="0041672E">
        <w:t>onstruction supply chain effects</w:t>
      </w:r>
      <w:r>
        <w:t xml:space="preserve">, or indirect employment, and </w:t>
      </w:r>
      <w:r w:rsidRPr="0041672E">
        <w:t xml:space="preserve">induced </w:t>
      </w:r>
      <w:r>
        <w:t>effects, or</w:t>
      </w:r>
      <w:r w:rsidRPr="0041672E">
        <w:t xml:space="preserve"> local expenditure</w:t>
      </w:r>
      <w:r>
        <w:t>,</w:t>
      </w:r>
      <w:r w:rsidRPr="0041672E">
        <w:t xml:space="preserve"> are considered </w:t>
      </w:r>
      <w:r>
        <w:t>at a high level, quantitative manner, through an estimated additionality factor of 33%, as specified within the HCA Additionality Guide</w:t>
      </w:r>
      <w:r>
        <w:rPr>
          <w:rStyle w:val="FootnoteReference"/>
        </w:rPr>
        <w:footnoteReference w:id="11"/>
      </w:r>
      <w:r w:rsidRPr="00933963">
        <w:t>.</w:t>
      </w:r>
    </w:p>
    <w:p w14:paraId="27D569E7" w14:textId="55E542E5" w:rsidR="002C11AC" w:rsidRDefault="002C11AC" w:rsidP="00937447">
      <w:pPr>
        <w:pStyle w:val="TRIUM2"/>
      </w:pPr>
      <w:r>
        <w:t>Completed Development</w:t>
      </w:r>
    </w:p>
    <w:p w14:paraId="07EE35EE" w14:textId="6A689517" w:rsidR="00085072" w:rsidRDefault="00085072" w:rsidP="00085072">
      <w:pPr>
        <w:pStyle w:val="TRIUM3"/>
      </w:pPr>
      <w:r>
        <w:t>Housing</w:t>
      </w:r>
      <w:r w:rsidR="008A549B">
        <w:t xml:space="preserve"> Delivery</w:t>
      </w:r>
    </w:p>
    <w:p w14:paraId="57BD9883" w14:textId="77777777" w:rsidR="00085072" w:rsidRDefault="00085072" w:rsidP="00085072">
      <w:pPr>
        <w:pStyle w:val="TRIUMParagraph-Numbered"/>
      </w:pPr>
      <w:r>
        <w:t>Delivery of housing within the Proposed Development is assessed against the London Plan housing delivery targets, which set a target of 10,830 new homes within the LBH between 2019/20 and 2028/29, within the context of the LBH’s recent delivery performance.</w:t>
      </w:r>
    </w:p>
    <w:p w14:paraId="5A5A8523" w14:textId="51199CDD" w:rsidR="0096716F" w:rsidRDefault="0096716F" w:rsidP="00085072">
      <w:pPr>
        <w:pStyle w:val="TRIUMParagraph-Numbered"/>
      </w:pPr>
      <w:r>
        <w:t xml:space="preserve">As this Economic Statement is for an outline planning application, an illustrative number of proposed residential units </w:t>
      </w:r>
      <w:r w:rsidR="00EF5072">
        <w:t>is</w:t>
      </w:r>
      <w:r>
        <w:t xml:space="preserve"> assessed. </w:t>
      </w:r>
    </w:p>
    <w:p w14:paraId="0CA12482" w14:textId="3C60D859" w:rsidR="00085072" w:rsidRDefault="00085072" w:rsidP="00085072">
      <w:pPr>
        <w:pStyle w:val="TRIUM3"/>
      </w:pPr>
      <w:r>
        <w:t>Social Infrastructure</w:t>
      </w:r>
    </w:p>
    <w:p w14:paraId="3CE79461" w14:textId="20D99859" w:rsidR="00085072" w:rsidRPr="00085072" w:rsidRDefault="00085072" w:rsidP="00085072">
      <w:pPr>
        <w:pStyle w:val="TRIUMParagraph-Numbered"/>
      </w:pPr>
      <w:r w:rsidRPr="00085072">
        <w:t xml:space="preserve">Demand for social infrastructure arising from the Proposed Development’s residential units is assessed based on the </w:t>
      </w:r>
      <w:r w:rsidR="00EF5072">
        <w:t xml:space="preserve">total </w:t>
      </w:r>
      <w:r w:rsidRPr="00085072">
        <w:t>likely residential population occupying the Proposed Development once complete and operational.</w:t>
      </w:r>
    </w:p>
    <w:p w14:paraId="10E3E3F6" w14:textId="63CC7E71" w:rsidR="00F77DCB" w:rsidRDefault="00F77DCB" w:rsidP="00F77DCB">
      <w:pPr>
        <w:pStyle w:val="TRIUMParagraph-Numbered"/>
      </w:pPr>
      <w:r w:rsidRPr="00F77DCB">
        <w:t xml:space="preserve">It is assumed that the occupants of the residential units will have a demand for all social infrastructure assessed within this </w:t>
      </w:r>
      <w:r w:rsidR="0096716F">
        <w:t>Economic Statement</w:t>
      </w:r>
      <w:r w:rsidR="00EF5072">
        <w:t xml:space="preserve"> (i.e. primary healthcare, primary and secondary education, and open and play space)</w:t>
      </w:r>
      <w:r w:rsidRPr="00F77DCB">
        <w:t>. The total residential population has been calculated using the GLA Population Yield Calculator (version 3.2)</w:t>
      </w:r>
      <w:r w:rsidR="00416285">
        <w:rPr>
          <w:rStyle w:val="FootnoteReference"/>
        </w:rPr>
        <w:footnoteReference w:id="12"/>
      </w:r>
      <w:r w:rsidRPr="00F77DCB">
        <w:t xml:space="preserve"> which sets out the likely population of development schemes across several age brackets. This calculator requires the </w:t>
      </w:r>
      <w:r w:rsidR="00747443">
        <w:t>Site</w:t>
      </w:r>
      <w:r w:rsidRPr="00F77DCB">
        <w:t xml:space="preserve">’s </w:t>
      </w:r>
      <w:r w:rsidR="00973590">
        <w:t xml:space="preserve">Transport of London (TfL) </w:t>
      </w:r>
      <w:r w:rsidRPr="00F77DCB">
        <w:t>Public Transport Accessibility Level (PTAL), its geographic aggregation, and the proposed quantum of development, including residential unit type and tenure mix. In this case, the PTAL 3-4 and the geographic aggregation ‘Outer London’ are used.</w:t>
      </w:r>
    </w:p>
    <w:p w14:paraId="6221DDF4" w14:textId="289E3125" w:rsidR="0096716F" w:rsidRPr="00F77DCB" w:rsidRDefault="0096716F" w:rsidP="00F77DCB">
      <w:pPr>
        <w:pStyle w:val="TRIUMParagraph-Numbered"/>
      </w:pPr>
      <w:r>
        <w:t xml:space="preserve">The population yield </w:t>
      </w:r>
      <w:r w:rsidR="00EF5072">
        <w:t>is</w:t>
      </w:r>
      <w:r>
        <w:t xml:space="preserve"> based on the illustrative unit and tenure mix provided by the Applicant, which is anticipated to give a reasonable depiction of what is expected to be delivered by the Proposed Development.</w:t>
      </w:r>
    </w:p>
    <w:p w14:paraId="6FEA45CB" w14:textId="719EDD15" w:rsidR="00416285" w:rsidRDefault="00416285" w:rsidP="00973590">
      <w:pPr>
        <w:pStyle w:val="TRIUM4"/>
      </w:pPr>
      <w:r w:rsidRPr="00416285">
        <w:lastRenderedPageBreak/>
        <w:t>Primary Healthcare</w:t>
      </w:r>
    </w:p>
    <w:p w14:paraId="45ABC28D" w14:textId="414A2D55" w:rsidR="00416285" w:rsidRPr="0096716F" w:rsidRDefault="00416285" w:rsidP="00416285">
      <w:pPr>
        <w:pStyle w:val="TRIUMParagraph-Numbered"/>
      </w:pPr>
      <w:r w:rsidRPr="0096716F">
        <w:t xml:space="preserve">Demand for GP services arising from the total population of the Proposed Development is assessed against the baseline availability and capacity of GP facilities within a 1.6km walking distance of the </w:t>
      </w:r>
      <w:r w:rsidR="00747443">
        <w:t>Site</w:t>
      </w:r>
      <w:r w:rsidRPr="0096716F">
        <w:t>. This assessment uses the Healthy Urban Development Unit (HUDU) benchmark of 1,800 registered patients per NHS GP</w:t>
      </w:r>
      <w:bookmarkStart w:id="74" w:name="_Hlk202357073"/>
      <w:r w:rsidRPr="0096716F">
        <w:rPr>
          <w:vertAlign w:val="superscript"/>
        </w:rPr>
        <w:footnoteReference w:id="13"/>
      </w:r>
      <w:bookmarkEnd w:id="74"/>
      <w:r w:rsidRPr="0096716F">
        <w:t>.</w:t>
      </w:r>
    </w:p>
    <w:p w14:paraId="46B09A6B" w14:textId="00932D60" w:rsidR="00416285" w:rsidRDefault="00416285" w:rsidP="00973590">
      <w:pPr>
        <w:pStyle w:val="TRIUM4"/>
      </w:pPr>
      <w:r>
        <w:t>Primary Education</w:t>
      </w:r>
    </w:p>
    <w:p w14:paraId="017C0F54" w14:textId="69FC691D" w:rsidR="00416285" w:rsidRPr="0096716F" w:rsidRDefault="00416285" w:rsidP="00416285">
      <w:pPr>
        <w:pStyle w:val="TRIUMParagraph-Numbered"/>
      </w:pPr>
      <w:r w:rsidRPr="0096716F">
        <w:t xml:space="preserve">Demand for primary schools arising from the number of children aged 5 – 11 years living in the Proposed Development is assessed against the baseline availability and capacity of primary schools within a 3.2km walking distance of the </w:t>
      </w:r>
      <w:r w:rsidR="00747443">
        <w:t>Site</w:t>
      </w:r>
      <w:r w:rsidR="00D211D6">
        <w:rPr>
          <w:rStyle w:val="FootnoteReference"/>
        </w:rPr>
        <w:footnoteReference w:id="14"/>
      </w:r>
      <w:r w:rsidRPr="0096716F">
        <w:t>. In line with Audit Commission guidelines</w:t>
      </w:r>
      <w:bookmarkStart w:id="75" w:name="_Hlk202357133"/>
      <w:r w:rsidRPr="0096716F">
        <w:rPr>
          <w:rStyle w:val="FootnoteReference"/>
        </w:rPr>
        <w:footnoteReference w:id="15"/>
      </w:r>
      <w:bookmarkEnd w:id="75"/>
      <w:r w:rsidRPr="0096716F">
        <w:t>, this assessment is based on 95% of actual school capacity, to accommodate the potential for students joining mid-year and unforeseen staffing changes.</w:t>
      </w:r>
    </w:p>
    <w:p w14:paraId="608C3BEC" w14:textId="1AA860D3" w:rsidR="00416285" w:rsidRDefault="00416285" w:rsidP="00973590">
      <w:pPr>
        <w:pStyle w:val="TRIUM4"/>
      </w:pPr>
      <w:r>
        <w:t>Secondary Education</w:t>
      </w:r>
    </w:p>
    <w:p w14:paraId="4A43A44B" w14:textId="7585DFC6" w:rsidR="00416285" w:rsidRPr="0096716F" w:rsidRDefault="00416285" w:rsidP="008C235D">
      <w:pPr>
        <w:pStyle w:val="TRIUMParagraph-Numbered"/>
      </w:pPr>
      <w:r w:rsidRPr="0096716F">
        <w:t xml:space="preserve">Demand for secondary schools arising from the number of children aged 12 – 17 years living in the Proposed Development is assessed against the baseline availability and capacity of secondary schools within the LBH. </w:t>
      </w:r>
      <w:r w:rsidR="008C235D" w:rsidRPr="006F3056">
        <w:t xml:space="preserve">Analysis of </w:t>
      </w:r>
      <w:r w:rsidR="008C235D" w:rsidRPr="006A15D6">
        <w:t>secondary</w:t>
      </w:r>
      <w:r w:rsidR="008C235D" w:rsidRPr="006F3056">
        <w:t xml:space="preserve"> school capacity is carried out at the borough level to account for pupil preference and school specialisms, and to reflect secondary pupils’ tendency to travel farther than primary pupils to attend school.</w:t>
      </w:r>
      <w:r w:rsidR="008C235D">
        <w:t xml:space="preserve"> </w:t>
      </w:r>
      <w:r w:rsidRPr="0096716F">
        <w:t>As with primary schools, this assessment is based on 95% of actual school capacity.</w:t>
      </w:r>
    </w:p>
    <w:p w14:paraId="4E411F5C" w14:textId="4B5FC69B" w:rsidR="00416285" w:rsidRDefault="00416285" w:rsidP="00973590">
      <w:pPr>
        <w:pStyle w:val="TRIUM4"/>
      </w:pPr>
      <w:r>
        <w:t>Open Space</w:t>
      </w:r>
    </w:p>
    <w:p w14:paraId="152C5B42" w14:textId="2F038F3B" w:rsidR="00416285" w:rsidRPr="000609AF" w:rsidRDefault="00416285" w:rsidP="00D211D6">
      <w:pPr>
        <w:pStyle w:val="TRIUMParagraph-Numbered"/>
        <w:tabs>
          <w:tab w:val="left" w:pos="4678"/>
        </w:tabs>
      </w:pPr>
      <w:r w:rsidRPr="000609AF">
        <w:t xml:space="preserve">Demand for </w:t>
      </w:r>
      <w:r>
        <w:t>open space</w:t>
      </w:r>
      <w:r w:rsidRPr="000609AF">
        <w:t xml:space="preserve"> arising from the </w:t>
      </w:r>
      <w:r>
        <w:t>total population of the Proposed Development</w:t>
      </w:r>
      <w:r w:rsidRPr="000609AF">
        <w:t xml:space="preserve"> is assessed qualitatively, based on the availability of </w:t>
      </w:r>
      <w:r>
        <w:t>open space</w:t>
      </w:r>
      <w:r w:rsidRPr="000609AF">
        <w:t xml:space="preserve"> within a</w:t>
      </w:r>
      <w:r w:rsidR="00973590">
        <w:t xml:space="preserve"> 1.2km</w:t>
      </w:r>
      <w:r>
        <w:t xml:space="preserve"> </w:t>
      </w:r>
      <w:r w:rsidRPr="000609AF">
        <w:t xml:space="preserve">walking distance of the </w:t>
      </w:r>
      <w:r w:rsidR="00747443">
        <w:t>Site</w:t>
      </w:r>
      <w:r>
        <w:t>.</w:t>
      </w:r>
    </w:p>
    <w:p w14:paraId="040CEBA5" w14:textId="7AC5AA6B" w:rsidR="00416285" w:rsidRDefault="00416285" w:rsidP="00973590">
      <w:pPr>
        <w:pStyle w:val="TRIUM4"/>
      </w:pPr>
      <w:r>
        <w:t>Play Space</w:t>
      </w:r>
    </w:p>
    <w:p w14:paraId="354468D7" w14:textId="38DC5C29" w:rsidR="00416285" w:rsidRPr="000609AF" w:rsidRDefault="00416285" w:rsidP="00416285">
      <w:pPr>
        <w:pStyle w:val="TRIUMParagraph-Numbered"/>
      </w:pPr>
      <w:r>
        <w:t>Delivery of</w:t>
      </w:r>
      <w:r w:rsidRPr="000609AF">
        <w:t xml:space="preserve"> </w:t>
      </w:r>
      <w:r>
        <w:t>play space</w:t>
      </w:r>
      <w:r w:rsidRPr="000609AF">
        <w:t xml:space="preserve"> </w:t>
      </w:r>
      <w:r>
        <w:t>for</w:t>
      </w:r>
      <w:r w:rsidRPr="000609AF">
        <w:t xml:space="preserve"> </w:t>
      </w:r>
      <w:r>
        <w:t>children aged 0 – 17 years living in the Proposed Development</w:t>
      </w:r>
      <w:r w:rsidRPr="000609AF">
        <w:t xml:space="preserve"> is assessed </w:t>
      </w:r>
      <w:r>
        <w:t xml:space="preserve">against the </w:t>
      </w:r>
      <w:r w:rsidR="0096716F">
        <w:t>LBH’s Local Plan Policy DMCI 5 ‘Children’s Play Areas’</w:t>
      </w:r>
      <w:r>
        <w:t>, which recommends at least 10m</w:t>
      </w:r>
      <w:r>
        <w:rPr>
          <w:vertAlign w:val="superscript"/>
        </w:rPr>
        <w:t>2</w:t>
      </w:r>
      <w:r>
        <w:t xml:space="preserve"> of age-specific play space per child in new residential development.</w:t>
      </w:r>
    </w:p>
    <w:p w14:paraId="2E606AA2" w14:textId="77777777" w:rsidR="002C11AC" w:rsidRPr="00933963" w:rsidRDefault="002C11AC" w:rsidP="00937447">
      <w:pPr>
        <w:pStyle w:val="TRIUM3"/>
      </w:pPr>
      <w:r>
        <w:t>Operational Employment</w:t>
      </w:r>
    </w:p>
    <w:p w14:paraId="71CD0356" w14:textId="185BA085" w:rsidR="0030769A" w:rsidRPr="00E20B87" w:rsidRDefault="0030769A" w:rsidP="00303747">
      <w:pPr>
        <w:pStyle w:val="TRIUMParagraph-Numbered"/>
      </w:pPr>
      <w:r w:rsidRPr="00E20B87">
        <w:t xml:space="preserve">The number of jobs that would be lost </w:t>
      </w:r>
      <w:proofErr w:type="gramStart"/>
      <w:r w:rsidR="006320E0">
        <w:t>as a result of</w:t>
      </w:r>
      <w:proofErr w:type="gramEnd"/>
      <w:r w:rsidR="006320E0">
        <w:t xml:space="preserve"> the Proposed Development </w:t>
      </w:r>
      <w:r w:rsidR="00D9332F">
        <w:t>and</w:t>
      </w:r>
      <w:r w:rsidR="00D9332F" w:rsidRPr="00E20B87">
        <w:t xml:space="preserve"> </w:t>
      </w:r>
      <w:r w:rsidRPr="00E20B87">
        <w:t>generated by non-residential floorspace ha</w:t>
      </w:r>
      <w:r w:rsidR="00817DDC" w:rsidRPr="00E20B87">
        <w:t>s</w:t>
      </w:r>
      <w:r w:rsidRPr="00E20B87">
        <w:t xml:space="preserve"> been calculated by applying the standard job density ratios based on the HCA’s Employment Density Guide</w:t>
      </w:r>
      <w:r w:rsidRPr="00E20B87">
        <w:rPr>
          <w:rStyle w:val="FootnoteReference"/>
        </w:rPr>
        <w:footnoteReference w:id="16"/>
      </w:r>
      <w:r w:rsidRPr="00E20B87">
        <w:t xml:space="preserve">. This guidance is the latest available and as such, does not relate to the latest use classes (i.e., </w:t>
      </w:r>
      <w:r w:rsidR="005B163E">
        <w:t>Use Class</w:t>
      </w:r>
      <w:r w:rsidRPr="00E20B87">
        <w:t xml:space="preserve"> E) published in 2020. Therefore, although the Proposed Development includes the provision of </w:t>
      </w:r>
      <w:r w:rsidR="005B163E">
        <w:t>Class</w:t>
      </w:r>
      <w:r w:rsidRPr="00E20B87">
        <w:t xml:space="preserve"> E floorspace, the correlating previous use classes have been used for the purposes of assessing operational employment creation.</w:t>
      </w:r>
    </w:p>
    <w:p w14:paraId="6105DBCC" w14:textId="782E89CB" w:rsidR="0030769A" w:rsidRPr="0030769A" w:rsidRDefault="0030769A" w:rsidP="00303747">
      <w:pPr>
        <w:pStyle w:val="TRIUMParagraph-Numbered"/>
      </w:pPr>
      <w:r w:rsidRPr="0030769A">
        <w:t>The HCA guidance sets out expected FTE employment created per m</w:t>
      </w:r>
      <w:r w:rsidRPr="0030769A">
        <w:rPr>
          <w:vertAlign w:val="superscript"/>
        </w:rPr>
        <w:t>2</w:t>
      </w:r>
      <w:r w:rsidRPr="0030769A">
        <w:t xml:space="preserve"> of floorspace for varying use types, depending on how efficiently the floorspace can be used for various uses. For example, office use mainly requiring desktop work will allow for a higher density of employment than industrial use which requires floorspace for large machinery as well as space for employees. As well as considering spatial requirements, the employee density of other uses may be dependent on labour intensity. For example, a retail or other customer experience-oriented business would require more staff on-</w:t>
      </w:r>
      <w:r w:rsidR="00747443">
        <w:t>Site</w:t>
      </w:r>
      <w:r w:rsidRPr="0030769A">
        <w:t xml:space="preserve"> than a gym or cinema requiring less employee oversight.</w:t>
      </w:r>
    </w:p>
    <w:p w14:paraId="4AD4CB8D" w14:textId="622408ED" w:rsidR="00817DDC" w:rsidRDefault="00E00538" w:rsidP="00303747">
      <w:pPr>
        <w:pStyle w:val="TRIUMParagraph-Numbered"/>
      </w:pPr>
      <w:r>
        <w:lastRenderedPageBreak/>
        <w:t>The</w:t>
      </w:r>
      <w:r w:rsidR="0030769A" w:rsidRPr="0030769A">
        <w:t xml:space="preserve"> HCA Additionality Guide has been used to establish net employment from the Proposed Development by accounting for wider additionality factors such as displacement</w:t>
      </w:r>
      <w:r w:rsidR="00817DDC">
        <w:t xml:space="preserve">, </w:t>
      </w:r>
      <w:r w:rsidR="0030769A" w:rsidRPr="0030769A">
        <w:t>economic multipliers</w:t>
      </w:r>
      <w:r w:rsidR="00817DDC">
        <w:t xml:space="preserve"> and leakage:</w:t>
      </w:r>
    </w:p>
    <w:p w14:paraId="673574FF" w14:textId="69CB8D00" w:rsidR="00817DDC" w:rsidRDefault="0030769A" w:rsidP="00E4466B">
      <w:pPr>
        <w:pStyle w:val="BulletLevel1"/>
      </w:pPr>
      <w:r w:rsidRPr="0030769A">
        <w:t>A low displacement level of 25% has been assumed as the Proposed Development is expected to have “some displacement effects, although only to a limited extent”</w:t>
      </w:r>
      <w:r w:rsidR="00D46124">
        <w:t xml:space="preserve"> as there is an identified demand for more office space in the local area</w:t>
      </w:r>
      <w:r w:rsidRPr="0030769A">
        <w:t>.</w:t>
      </w:r>
    </w:p>
    <w:p w14:paraId="0F093F46" w14:textId="3F13E8FE" w:rsidR="00817DDC" w:rsidRPr="00FA0BDF" w:rsidRDefault="00817DDC" w:rsidP="00E4466B">
      <w:pPr>
        <w:pStyle w:val="BulletLevel1"/>
      </w:pPr>
      <w:r w:rsidRPr="00FA0BDF">
        <w:t>A</w:t>
      </w:r>
      <w:r w:rsidR="0030769A" w:rsidRPr="00FA0BDF">
        <w:t xml:space="preserve"> compo</w:t>
      </w:r>
      <w:r w:rsidR="00747443">
        <w:t>site</w:t>
      </w:r>
      <w:r w:rsidR="0030769A" w:rsidRPr="00FA0BDF">
        <w:t xml:space="preserve"> ready reckoner local multiplier </w:t>
      </w:r>
      <w:r w:rsidR="0030769A" w:rsidRPr="00761E0E">
        <w:t>of 1.2</w:t>
      </w:r>
      <w:r w:rsidR="00761E0E" w:rsidRPr="00761E0E">
        <w:t>5</w:t>
      </w:r>
      <w:r w:rsidR="009A4D7D" w:rsidRPr="00761E0E">
        <w:t xml:space="preserve"> h</w:t>
      </w:r>
      <w:r w:rsidR="0030769A" w:rsidRPr="00761E0E">
        <w:t>as</w:t>
      </w:r>
      <w:r w:rsidR="0030769A" w:rsidRPr="00FA0BDF">
        <w:t xml:space="preserve"> been used</w:t>
      </w:r>
      <w:r w:rsidRPr="00FA0BDF">
        <w:t xml:space="preserve"> as this is the most appropriate value to use for the assessment of </w:t>
      </w:r>
      <w:r w:rsidR="00761E0E">
        <w:t xml:space="preserve">flexible commercial (i.e. </w:t>
      </w:r>
      <w:r w:rsidR="00FA0BDF" w:rsidRPr="00FA0BDF">
        <w:t>retail</w:t>
      </w:r>
      <w:r w:rsidR="00761E0E">
        <w:t>/</w:t>
      </w:r>
      <w:r w:rsidR="00EF5072">
        <w:t xml:space="preserve"> </w:t>
      </w:r>
      <w:r w:rsidR="00761E0E">
        <w:t>office)</w:t>
      </w:r>
      <w:r w:rsidRPr="00FA0BDF">
        <w:t xml:space="preserve"> uses and</w:t>
      </w:r>
      <w:r w:rsidR="0030769A" w:rsidRPr="00FA0BDF">
        <w:t xml:space="preserve"> it allows for the estimation of indirect and informal employment.</w:t>
      </w:r>
    </w:p>
    <w:p w14:paraId="5400ECD7" w14:textId="5397FABE" w:rsidR="0030769A" w:rsidRDefault="00817DDC" w:rsidP="00E4466B">
      <w:pPr>
        <w:pStyle w:val="BulletLevel1"/>
      </w:pPr>
      <w:r w:rsidRPr="005B163E">
        <w:t xml:space="preserve">A </w:t>
      </w:r>
      <w:r w:rsidR="0030769A" w:rsidRPr="005B163E">
        <w:t xml:space="preserve">leakage value of 0 has been assumed for the outline employment calculation as no specific groups are targeted by the employment </w:t>
      </w:r>
      <w:proofErr w:type="gramStart"/>
      <w:r w:rsidR="0030769A" w:rsidRPr="005B163E">
        <w:t>floorspace</w:t>
      </w:r>
      <w:proofErr w:type="gramEnd"/>
      <w:r w:rsidR="0030769A" w:rsidRPr="005B163E">
        <w:t xml:space="preserve"> at this stage, and it is therefore not possible to reliably predict this level of effect.</w:t>
      </w:r>
    </w:p>
    <w:p w14:paraId="24234279" w14:textId="17EBA4EB" w:rsidR="002C11AC" w:rsidRPr="00933963" w:rsidRDefault="002C11AC" w:rsidP="00937447">
      <w:pPr>
        <w:pStyle w:val="TRIUM3"/>
      </w:pPr>
      <w:r>
        <w:t>Operational Worker Expenditure</w:t>
      </w:r>
    </w:p>
    <w:p w14:paraId="31AE887C" w14:textId="5B866045" w:rsidR="00D82F02" w:rsidRDefault="00817DDC" w:rsidP="00303747">
      <w:pPr>
        <w:pStyle w:val="TRIUMParagraph-Numbered"/>
      </w:pPr>
      <w:r>
        <w:t xml:space="preserve">To calculate </w:t>
      </w:r>
      <w:r w:rsidRPr="00817DDC">
        <w:t>spending by</w:t>
      </w:r>
      <w:r w:rsidR="00F967F2" w:rsidRPr="00817DDC">
        <w:t xml:space="preserve"> </w:t>
      </w:r>
      <w:r w:rsidRPr="00817DDC">
        <w:t>employees</w:t>
      </w:r>
      <w:r>
        <w:t xml:space="preserve">, an </w:t>
      </w:r>
      <w:r w:rsidRPr="00817DDC">
        <w:t xml:space="preserve">average </w:t>
      </w:r>
      <w:proofErr w:type="gramStart"/>
      <w:r w:rsidRPr="00817DDC">
        <w:t>spend</w:t>
      </w:r>
      <w:proofErr w:type="gramEnd"/>
      <w:r w:rsidRPr="00817DDC">
        <w:t xml:space="preserve"> per day of £10 per employee has been applied, based on the thresholds set out within the HMRC Employment Income Manual for daily meal allowances</w:t>
      </w:r>
      <w:r>
        <w:rPr>
          <w:rStyle w:val="FootnoteReference"/>
        </w:rPr>
        <w:footnoteReference w:id="17"/>
      </w:r>
      <w:r w:rsidRPr="00817DDC">
        <w:t>.</w:t>
      </w:r>
    </w:p>
    <w:p w14:paraId="2275A3BC" w14:textId="2DFAC9E2" w:rsidR="00817DDC" w:rsidRDefault="00D82F02" w:rsidP="00303747">
      <w:pPr>
        <w:pStyle w:val="TRIUMParagraph-Numbered"/>
      </w:pPr>
      <w:r>
        <w:t xml:space="preserve">To determine </w:t>
      </w:r>
      <w:proofErr w:type="gramStart"/>
      <w:r>
        <w:t>annual</w:t>
      </w:r>
      <w:proofErr w:type="gramEnd"/>
      <w:r>
        <w:t xml:space="preserve"> spend, it is assumed that workers are entitled to 5.6 weeks of annual leave each year, subtracted from the standard </w:t>
      </w:r>
      <w:proofErr w:type="gramStart"/>
      <w:r>
        <w:t>52 week</w:t>
      </w:r>
      <w:proofErr w:type="gramEnd"/>
      <w:r>
        <w:t xml:space="preserve"> year</w:t>
      </w:r>
      <w:r w:rsidR="00B3475F">
        <w:t>, and so work an average of 46.4 weeks per year</w:t>
      </w:r>
      <w:r w:rsidR="00F21F7D">
        <w:t xml:space="preserve"> (232 days)</w:t>
      </w:r>
      <w:r>
        <w:rPr>
          <w:rStyle w:val="FootnoteReference"/>
        </w:rPr>
        <w:footnoteReference w:id="18"/>
      </w:r>
      <w:r>
        <w:t>.</w:t>
      </w:r>
    </w:p>
    <w:p w14:paraId="40C2B45C" w14:textId="088DFEB9" w:rsidR="00F21F7D" w:rsidRDefault="00F21F7D" w:rsidP="00937447">
      <w:pPr>
        <w:pStyle w:val="TRIUM3"/>
      </w:pPr>
      <w:r>
        <w:t>Residential Expenditure</w:t>
      </w:r>
    </w:p>
    <w:p w14:paraId="3B6D4979" w14:textId="1AB6A55D" w:rsidR="00F21F7D" w:rsidRDefault="00F21F7D" w:rsidP="00303747">
      <w:pPr>
        <w:pStyle w:val="TRIUMParagraph-Numbered"/>
      </w:pPr>
      <w:r w:rsidRPr="00476D2F">
        <w:t>Residential expenditure in the local area has been calculated using the Office for National Statistics’</w:t>
      </w:r>
      <w:r w:rsidR="00973590">
        <w:t xml:space="preserve"> (ONS)</w:t>
      </w:r>
      <w:r w:rsidRPr="00476D2F">
        <w:t xml:space="preserve"> Household Expenditure Data by countries and regions: Table A3</w:t>
      </w:r>
      <w:r>
        <w:t>3</w:t>
      </w:r>
      <w:r w:rsidRPr="00476D2F">
        <w:t xml:space="preserve"> (£</w:t>
      </w:r>
      <w:r>
        <w:t>445</w:t>
      </w:r>
      <w:r w:rsidRPr="00476D2F">
        <w:t xml:space="preserve"> per </w:t>
      </w:r>
      <w:r>
        <w:t>week</w:t>
      </w:r>
      <w:r w:rsidRPr="00476D2F">
        <w:t>)</w:t>
      </w:r>
      <w:r w:rsidR="007E1E9A">
        <w:rPr>
          <w:rStyle w:val="FootnoteReference"/>
        </w:rPr>
        <w:footnoteReference w:id="19"/>
      </w:r>
      <w:r w:rsidRPr="00476D2F">
        <w:t>.</w:t>
      </w:r>
    </w:p>
    <w:p w14:paraId="1D5F45C6" w14:textId="77777777" w:rsidR="00A01E67" w:rsidRPr="002C11AC" w:rsidRDefault="00A01E67" w:rsidP="00937447">
      <w:pPr>
        <w:pStyle w:val="TRIUM2"/>
      </w:pPr>
      <w:bookmarkStart w:id="77" w:name="_Toc150530187"/>
      <w:bookmarkStart w:id="78" w:name="_Hlk145062978"/>
      <w:r w:rsidRPr="002C11AC">
        <w:t>Assumptions and Limitations</w:t>
      </w:r>
      <w:bookmarkEnd w:id="77"/>
    </w:p>
    <w:bookmarkEnd w:id="78"/>
    <w:p w14:paraId="3C1310A4" w14:textId="11CE843A" w:rsidR="003C0509" w:rsidRDefault="003C0509" w:rsidP="00303747">
      <w:pPr>
        <w:pStyle w:val="TRIUMParagraph-Numbered"/>
      </w:pPr>
      <w:r>
        <w:t xml:space="preserve">Wherever possible, the baseline year for this assessment is </w:t>
      </w:r>
      <w:r w:rsidRPr="00E60A99">
        <w:t>202</w:t>
      </w:r>
      <w:r w:rsidR="00E9329A" w:rsidRPr="00E60A99">
        <w:t>4</w:t>
      </w:r>
      <w:r>
        <w:t>, the latest year for which at least some complete data may be available</w:t>
      </w:r>
      <w:r w:rsidRPr="000C518F">
        <w:t>.</w:t>
      </w:r>
      <w:r>
        <w:t xml:space="preserve"> For some data, including some </w:t>
      </w:r>
      <w:r w:rsidR="00865F5E">
        <w:t xml:space="preserve">economic </w:t>
      </w:r>
      <w:r>
        <w:t>and Census data, the next most recent year is used, often 2022</w:t>
      </w:r>
      <w:r w:rsidR="00E9329A">
        <w:t xml:space="preserve"> or 2021</w:t>
      </w:r>
      <w:r>
        <w:t>.</w:t>
      </w:r>
    </w:p>
    <w:p w14:paraId="40EB62AD" w14:textId="676F5EE3" w:rsidR="00761E0E" w:rsidRDefault="00761E0E" w:rsidP="00303747">
      <w:pPr>
        <w:pStyle w:val="TRIUMParagraph-Numbered"/>
      </w:pPr>
      <w:r>
        <w:t>The illustrative unit and tenure mix used to calculate the population yield resulting from the Proposed Development represents one way in which the Proposed Development could come forward</w:t>
      </w:r>
      <w:r w:rsidR="00EF5072">
        <w:t>. Whil</w:t>
      </w:r>
      <w:r w:rsidR="009263F1">
        <w:t>st</w:t>
      </w:r>
      <w:r>
        <w:t xml:space="preserve"> the final unit and tenure mix will be determined through a Reserved Matters Application </w:t>
      </w:r>
      <w:r w:rsidR="00EF5072">
        <w:t xml:space="preserve">(RMA) </w:t>
      </w:r>
      <w:proofErr w:type="gramStart"/>
      <w:r>
        <w:t>at a later date</w:t>
      </w:r>
      <w:proofErr w:type="gramEnd"/>
      <w:r>
        <w:t xml:space="preserve">, it is not expected that any changes </w:t>
      </w:r>
      <w:r w:rsidR="00EF5072">
        <w:t xml:space="preserve">included in the RMA </w:t>
      </w:r>
      <w:r>
        <w:t>would materially alter the results of this Economic Statement.</w:t>
      </w:r>
    </w:p>
    <w:p w14:paraId="6FD6CE2D" w14:textId="71F069C0" w:rsidR="00FB229C" w:rsidRDefault="005E6CD7" w:rsidP="00303747">
      <w:pPr>
        <w:pStyle w:val="TRIUMParagraph-Numbered"/>
      </w:pPr>
      <w:proofErr w:type="gramStart"/>
      <w:r w:rsidRPr="00713DAD">
        <w:t>For</w:t>
      </w:r>
      <w:r w:rsidR="003C0509" w:rsidRPr="00713DAD">
        <w:t xml:space="preserve"> the purpose of</w:t>
      </w:r>
      <w:proofErr w:type="gramEnd"/>
      <w:r w:rsidR="003C0509" w:rsidRPr="00713DAD">
        <w:t xml:space="preserve"> establishing a baseline, </w:t>
      </w:r>
      <w:bookmarkStart w:id="79" w:name="_Hlk149230131"/>
      <w:r w:rsidR="00937447">
        <w:t>Pinkwell</w:t>
      </w:r>
      <w:r w:rsidR="00713DAD" w:rsidRPr="00713DAD">
        <w:t xml:space="preserve"> ward</w:t>
      </w:r>
      <w:r w:rsidR="003C0509" w:rsidRPr="00713DAD">
        <w:t xml:space="preserve"> has been used as the primary study area and</w:t>
      </w:r>
      <w:r w:rsidR="00713DAD" w:rsidRPr="00713DAD">
        <w:t xml:space="preserve"> LB</w:t>
      </w:r>
      <w:r w:rsidR="00937447">
        <w:t>H,</w:t>
      </w:r>
      <w:r w:rsidR="003C0509" w:rsidRPr="00713DAD">
        <w:t xml:space="preserve"> </w:t>
      </w:r>
      <w:r w:rsidRPr="00713DAD">
        <w:t>London and England data have</w:t>
      </w:r>
      <w:r w:rsidR="003C0509" w:rsidRPr="00713DAD">
        <w:t xml:space="preserve"> been used to contextualise any figures as available</w:t>
      </w:r>
      <w:bookmarkEnd w:id="79"/>
      <w:r w:rsidR="003C0509" w:rsidRPr="00713DAD">
        <w:t>.</w:t>
      </w:r>
    </w:p>
    <w:p w14:paraId="7F8D1D06" w14:textId="77777777" w:rsidR="00572F00" w:rsidRDefault="00572F00">
      <w:pPr>
        <w:spacing w:after="160" w:line="259" w:lineRule="auto"/>
        <w:rPr>
          <w:b/>
          <w:bCs/>
          <w:color w:val="202945"/>
          <w:kern w:val="32"/>
          <w:sz w:val="28"/>
          <w:szCs w:val="32"/>
        </w:rPr>
      </w:pPr>
      <w:bookmarkStart w:id="80" w:name="_Toc121913180"/>
      <w:bookmarkEnd w:id="23"/>
      <w:bookmarkEnd w:id="24"/>
      <w:bookmarkEnd w:id="25"/>
      <w:bookmarkEnd w:id="26"/>
      <w:bookmarkEnd w:id="27"/>
      <w:bookmarkEnd w:id="28"/>
      <w:bookmarkEnd w:id="33"/>
      <w:bookmarkEnd w:id="34"/>
      <w:r>
        <w:br w:type="page"/>
      </w:r>
    </w:p>
    <w:p w14:paraId="3AB2C8E9" w14:textId="16922473" w:rsidR="00CA4564" w:rsidRPr="000C518F" w:rsidRDefault="00761E0E" w:rsidP="00937447">
      <w:pPr>
        <w:pStyle w:val="TRIUM1"/>
      </w:pPr>
      <w:bookmarkStart w:id="81" w:name="_Toc202452402"/>
      <w:r>
        <w:lastRenderedPageBreak/>
        <w:t>B</w:t>
      </w:r>
      <w:r w:rsidR="003757BB" w:rsidRPr="002E0C32">
        <w:t>ASELINE</w:t>
      </w:r>
      <w:bookmarkEnd w:id="80"/>
      <w:bookmarkEnd w:id="81"/>
    </w:p>
    <w:p w14:paraId="75711F95" w14:textId="2BADED4C" w:rsidR="00572F00" w:rsidRDefault="00572F00" w:rsidP="00937447">
      <w:pPr>
        <w:pStyle w:val="TRIUM2"/>
      </w:pPr>
      <w:bookmarkStart w:id="82" w:name="_Toc499211683"/>
      <w:bookmarkStart w:id="83" w:name="_Toc121913181"/>
      <w:bookmarkStart w:id="84" w:name="_Toc1036882"/>
      <w:bookmarkStart w:id="85" w:name="_Toc1145697"/>
      <w:r>
        <w:t xml:space="preserve">Existing </w:t>
      </w:r>
      <w:r w:rsidR="00747443">
        <w:t>Site</w:t>
      </w:r>
    </w:p>
    <w:p w14:paraId="69215E3B" w14:textId="2282C77E" w:rsidR="00572F00" w:rsidRDefault="00572F00" w:rsidP="00572F00">
      <w:pPr>
        <w:pStyle w:val="TRIUMParagraph-Numbered"/>
      </w:pPr>
      <w:r>
        <w:t xml:space="preserve">The existing </w:t>
      </w:r>
      <w:r w:rsidR="00747443">
        <w:t>Site</w:t>
      </w:r>
      <w:r>
        <w:t xml:space="preserve"> is currently vacant, </w:t>
      </w:r>
      <w:proofErr w:type="gramStart"/>
      <w:r>
        <w:t>with the exception of</w:t>
      </w:r>
      <w:proofErr w:type="gramEnd"/>
      <w:r>
        <w:t xml:space="preserve"> the second floor of ‘HPH2’, which is currently occupied by Rackspace Ltd. The floorspace and estimated FTE employment</w:t>
      </w:r>
      <w:r w:rsidR="005B3A99">
        <w:t xml:space="preserve"> for Rackspace Ltd</w:t>
      </w:r>
      <w:r>
        <w:t xml:space="preserve"> is presented below in</w:t>
      </w:r>
      <w:r w:rsidR="006F75FB">
        <w:t xml:space="preserve"> </w:t>
      </w:r>
      <w:r w:rsidR="006F75FB">
        <w:fldChar w:fldCharType="begin"/>
      </w:r>
      <w:r w:rsidR="006F75FB">
        <w:instrText xml:space="preserve"> REF _Ref202341416 \r \h </w:instrText>
      </w:r>
      <w:r w:rsidR="006F75FB">
        <w:fldChar w:fldCharType="separate"/>
      </w:r>
      <w:r w:rsidR="006F75FB">
        <w:t>Table 3</w:t>
      </w:r>
      <w:r w:rsidR="006F75FB">
        <w:fldChar w:fldCharType="end"/>
      </w:r>
      <w:r>
        <w:t>. It is estimated that th</w:t>
      </w:r>
      <w:r w:rsidR="005B3A99">
        <w:t>is</w:t>
      </w:r>
      <w:r>
        <w:t xml:space="preserve"> office unit is occupied by an estimated 1,691 </w:t>
      </w:r>
      <w:r w:rsidR="005B3A99">
        <w:t>FTE workers</w:t>
      </w:r>
      <w:r>
        <w:t>.</w:t>
      </w:r>
    </w:p>
    <w:p w14:paraId="4028DF11" w14:textId="36ADD77D" w:rsidR="00572F00" w:rsidRDefault="00572F00" w:rsidP="00572F00">
      <w:pPr>
        <w:pStyle w:val="TRIUMTable"/>
      </w:pPr>
      <w:bookmarkStart w:id="86" w:name="_Ref202341416"/>
      <w:r>
        <w:t xml:space="preserve">Existing </w:t>
      </w:r>
      <w:r w:rsidR="00747443">
        <w:t>Site</w:t>
      </w:r>
      <w:r>
        <w:t xml:space="preserve"> Employment</w:t>
      </w:r>
      <w:bookmarkEnd w:id="86"/>
    </w:p>
    <w:tbl>
      <w:tblPr>
        <w:tblStyle w:val="TableGrid"/>
        <w:tblW w:w="5000" w:type="pct"/>
        <w:tblInd w:w="-5" w:type="dxa"/>
        <w:tblLayout w:type="fixed"/>
        <w:tblLook w:val="04A0" w:firstRow="1" w:lastRow="0" w:firstColumn="1" w:lastColumn="0" w:noHBand="0" w:noVBand="1"/>
      </w:tblPr>
      <w:tblGrid>
        <w:gridCol w:w="1804"/>
        <w:gridCol w:w="1803"/>
        <w:gridCol w:w="1803"/>
        <w:gridCol w:w="1803"/>
        <w:gridCol w:w="1803"/>
      </w:tblGrid>
      <w:tr w:rsidR="00572F00" w:rsidRPr="00FD19A7" w14:paraId="41D14E59" w14:textId="77777777" w:rsidTr="005064EF">
        <w:tc>
          <w:tcPr>
            <w:tcW w:w="1000" w:type="pct"/>
            <w:tcBorders>
              <w:top w:val="single" w:sz="4" w:space="0" w:color="202945"/>
              <w:left w:val="single" w:sz="4" w:space="0" w:color="202945"/>
              <w:bottom w:val="single" w:sz="4" w:space="0" w:color="202945"/>
              <w:right w:val="single" w:sz="4" w:space="0" w:color="F69C77"/>
            </w:tcBorders>
            <w:shd w:val="clear" w:color="auto" w:fill="202945"/>
            <w:vAlign w:val="center"/>
          </w:tcPr>
          <w:p w14:paraId="7B025CA6" w14:textId="77777777" w:rsidR="00572F00" w:rsidRPr="00B52048" w:rsidRDefault="00572F00" w:rsidP="005064EF">
            <w:pPr>
              <w:pStyle w:val="TableHeadings-Peach"/>
            </w:pPr>
            <w:r>
              <w:t>Building</w:t>
            </w:r>
          </w:p>
        </w:tc>
        <w:tc>
          <w:tcPr>
            <w:tcW w:w="1000" w:type="pct"/>
            <w:tcBorders>
              <w:top w:val="single" w:sz="4" w:space="0" w:color="202945"/>
              <w:left w:val="single" w:sz="4" w:space="0" w:color="F69C77"/>
              <w:bottom w:val="single" w:sz="4" w:space="0" w:color="202945"/>
              <w:right w:val="single" w:sz="4" w:space="0" w:color="F69C77"/>
            </w:tcBorders>
            <w:shd w:val="clear" w:color="auto" w:fill="202945"/>
            <w:vAlign w:val="center"/>
          </w:tcPr>
          <w:p w14:paraId="24A94577" w14:textId="77777777" w:rsidR="00572F00" w:rsidRPr="00B52048" w:rsidRDefault="00572F00" w:rsidP="005064EF">
            <w:pPr>
              <w:pStyle w:val="TableHeadings-Peach"/>
            </w:pPr>
            <w:r w:rsidRPr="00B52048">
              <w:t>HCA Classification</w:t>
            </w:r>
          </w:p>
        </w:tc>
        <w:tc>
          <w:tcPr>
            <w:tcW w:w="1000" w:type="pct"/>
            <w:tcBorders>
              <w:top w:val="single" w:sz="4" w:space="0" w:color="202945"/>
              <w:left w:val="single" w:sz="4" w:space="0" w:color="F69C77"/>
              <w:bottom w:val="single" w:sz="4" w:space="0" w:color="202945"/>
              <w:right w:val="single" w:sz="4" w:space="0" w:color="F69C77"/>
            </w:tcBorders>
            <w:shd w:val="clear" w:color="auto" w:fill="202945"/>
            <w:vAlign w:val="center"/>
          </w:tcPr>
          <w:p w14:paraId="0CDAB522" w14:textId="77777777" w:rsidR="00572F00" w:rsidRPr="00B52048" w:rsidRDefault="00572F00" w:rsidP="005064EF">
            <w:pPr>
              <w:pStyle w:val="TableHeadings-Peach"/>
            </w:pPr>
            <w:r w:rsidRPr="00B52048">
              <w:t>Density</w:t>
            </w:r>
          </w:p>
        </w:tc>
        <w:tc>
          <w:tcPr>
            <w:tcW w:w="1000" w:type="pct"/>
            <w:tcBorders>
              <w:top w:val="single" w:sz="4" w:space="0" w:color="202945"/>
              <w:left w:val="single" w:sz="4" w:space="0" w:color="F69C77"/>
              <w:bottom w:val="single" w:sz="4" w:space="0" w:color="202945"/>
              <w:right w:val="single" w:sz="4" w:space="0" w:color="F69C77"/>
            </w:tcBorders>
            <w:shd w:val="clear" w:color="auto" w:fill="202945"/>
            <w:vAlign w:val="center"/>
          </w:tcPr>
          <w:p w14:paraId="3D639718" w14:textId="77777777" w:rsidR="00572F00" w:rsidRPr="00B52048" w:rsidRDefault="00572F00" w:rsidP="005064EF">
            <w:pPr>
              <w:pStyle w:val="TableHeadings-Peach"/>
            </w:pPr>
            <w:r w:rsidRPr="00B52048">
              <w:t>Floorspace (NIA)</w:t>
            </w:r>
            <w:r w:rsidRPr="00937447">
              <w:rPr>
                <w:rStyle w:val="FootnoteReference"/>
              </w:rPr>
              <w:footnoteReference w:id="20"/>
            </w:r>
          </w:p>
        </w:tc>
        <w:tc>
          <w:tcPr>
            <w:tcW w:w="1000" w:type="pct"/>
            <w:tcBorders>
              <w:top w:val="single" w:sz="4" w:space="0" w:color="202945"/>
              <w:left w:val="single" w:sz="4" w:space="0" w:color="F69C77"/>
              <w:bottom w:val="single" w:sz="4" w:space="0" w:color="202945"/>
              <w:right w:val="single" w:sz="4" w:space="0" w:color="202945"/>
            </w:tcBorders>
            <w:shd w:val="clear" w:color="auto" w:fill="202945"/>
            <w:vAlign w:val="center"/>
          </w:tcPr>
          <w:p w14:paraId="30A840F9" w14:textId="77777777" w:rsidR="00572F00" w:rsidRPr="00B52048" w:rsidRDefault="00572F00" w:rsidP="005064EF">
            <w:pPr>
              <w:pStyle w:val="TableHeadings-Peach"/>
            </w:pPr>
            <w:r w:rsidRPr="00B52048">
              <w:t>Jobs Created (FTE)</w:t>
            </w:r>
          </w:p>
        </w:tc>
      </w:tr>
      <w:tr w:rsidR="00572F00" w:rsidRPr="00FD19A7" w14:paraId="33E4300E" w14:textId="77777777" w:rsidTr="005064EF">
        <w:trPr>
          <w:trHeight w:val="419"/>
        </w:trPr>
        <w:tc>
          <w:tcPr>
            <w:tcW w:w="1000" w:type="pct"/>
            <w:tcBorders>
              <w:top w:val="single" w:sz="4" w:space="0" w:color="202945"/>
              <w:left w:val="single" w:sz="4" w:space="0" w:color="202945"/>
              <w:bottom w:val="single" w:sz="18" w:space="0" w:color="1F2A45"/>
              <w:right w:val="single" w:sz="4" w:space="0" w:color="202945"/>
            </w:tcBorders>
            <w:shd w:val="clear" w:color="auto" w:fill="auto"/>
            <w:vAlign w:val="center"/>
          </w:tcPr>
          <w:p w14:paraId="15B78786" w14:textId="77777777" w:rsidR="00572F00" w:rsidRPr="003D18A3" w:rsidRDefault="00572F00" w:rsidP="005064EF">
            <w:pPr>
              <w:pStyle w:val="TableText-TRIUM"/>
            </w:pPr>
            <w:r>
              <w:rPr>
                <w:color w:val="202945"/>
              </w:rPr>
              <w:t>HPH2</w:t>
            </w:r>
          </w:p>
        </w:tc>
        <w:tc>
          <w:tcPr>
            <w:tcW w:w="1000" w:type="pct"/>
            <w:tcBorders>
              <w:top w:val="single" w:sz="4" w:space="0" w:color="202945"/>
              <w:left w:val="single" w:sz="4" w:space="0" w:color="202945"/>
              <w:bottom w:val="single" w:sz="18" w:space="0" w:color="1F2A45"/>
              <w:right w:val="single" w:sz="4" w:space="0" w:color="202945"/>
            </w:tcBorders>
            <w:shd w:val="clear" w:color="auto" w:fill="auto"/>
            <w:vAlign w:val="center"/>
          </w:tcPr>
          <w:p w14:paraId="3CD6D554" w14:textId="77777777" w:rsidR="00572F00" w:rsidRPr="003D18A3" w:rsidRDefault="00572F00" w:rsidP="005064EF">
            <w:pPr>
              <w:pStyle w:val="TableText-TRIUM"/>
            </w:pPr>
            <w:r w:rsidRPr="003D18A3">
              <w:t xml:space="preserve">Use Class </w:t>
            </w:r>
            <w:r>
              <w:t>E – Professional Services</w:t>
            </w:r>
          </w:p>
        </w:tc>
        <w:tc>
          <w:tcPr>
            <w:tcW w:w="1000" w:type="pct"/>
            <w:tcBorders>
              <w:top w:val="single" w:sz="4" w:space="0" w:color="202945"/>
              <w:left w:val="single" w:sz="4" w:space="0" w:color="202945"/>
              <w:bottom w:val="single" w:sz="18" w:space="0" w:color="1F2A45"/>
              <w:right w:val="single" w:sz="4" w:space="0" w:color="202945"/>
            </w:tcBorders>
            <w:shd w:val="clear" w:color="auto" w:fill="auto"/>
            <w:vAlign w:val="center"/>
          </w:tcPr>
          <w:p w14:paraId="18C2D375" w14:textId="77777777" w:rsidR="00572F00" w:rsidRPr="003D18A3" w:rsidRDefault="00572F00" w:rsidP="005064EF">
            <w:pPr>
              <w:pStyle w:val="TableText-TRIUM"/>
            </w:pPr>
            <w:r>
              <w:t>12</w:t>
            </w:r>
            <w:r w:rsidRPr="003D18A3">
              <w:t>m</w:t>
            </w:r>
            <w:r w:rsidRPr="003D18A3">
              <w:rPr>
                <w:vertAlign w:val="superscript"/>
              </w:rPr>
              <w:t>2</w:t>
            </w:r>
            <w:r w:rsidRPr="003D18A3">
              <w:t xml:space="preserve"> NIA per FTE</w:t>
            </w:r>
          </w:p>
        </w:tc>
        <w:tc>
          <w:tcPr>
            <w:tcW w:w="1000" w:type="pct"/>
            <w:tcBorders>
              <w:top w:val="single" w:sz="4" w:space="0" w:color="202945"/>
              <w:left w:val="single" w:sz="4" w:space="0" w:color="202945"/>
              <w:bottom w:val="single" w:sz="18" w:space="0" w:color="1F2A45"/>
              <w:right w:val="single" w:sz="4" w:space="0" w:color="202945"/>
            </w:tcBorders>
            <w:vAlign w:val="center"/>
          </w:tcPr>
          <w:p w14:paraId="0536DE1D" w14:textId="77777777" w:rsidR="00572F00" w:rsidRPr="003D18A3" w:rsidRDefault="00572F00" w:rsidP="005064EF">
            <w:pPr>
              <w:pStyle w:val="TableText-TRIUM"/>
            </w:pPr>
            <w:r>
              <w:t>20,289</w:t>
            </w:r>
            <w:r w:rsidRPr="003D18A3">
              <w:t>m</w:t>
            </w:r>
            <w:r w:rsidRPr="003D18A3">
              <w:rPr>
                <w:vertAlign w:val="superscript"/>
              </w:rPr>
              <w:t>2</w:t>
            </w:r>
          </w:p>
        </w:tc>
        <w:tc>
          <w:tcPr>
            <w:tcW w:w="1000" w:type="pct"/>
            <w:tcBorders>
              <w:top w:val="single" w:sz="4" w:space="0" w:color="202945"/>
              <w:left w:val="single" w:sz="4" w:space="0" w:color="202945"/>
              <w:bottom w:val="single" w:sz="18" w:space="0" w:color="1F2A45"/>
              <w:right w:val="single" w:sz="4" w:space="0" w:color="202945"/>
            </w:tcBorders>
            <w:vAlign w:val="center"/>
          </w:tcPr>
          <w:p w14:paraId="24F3B143" w14:textId="77777777" w:rsidR="00572F00" w:rsidRPr="003D18A3" w:rsidRDefault="00572F00" w:rsidP="005064EF">
            <w:pPr>
              <w:pStyle w:val="TableText-TRIUM"/>
            </w:pPr>
            <w:r>
              <w:t>1,691</w:t>
            </w:r>
          </w:p>
        </w:tc>
      </w:tr>
    </w:tbl>
    <w:p w14:paraId="7057A495" w14:textId="77777777" w:rsidR="00572F00" w:rsidRPr="00572F00" w:rsidRDefault="00572F00" w:rsidP="00572F00">
      <w:pPr>
        <w:pStyle w:val="TRIUMParagraph-Numbered"/>
      </w:pPr>
      <w:r w:rsidRPr="00572F00">
        <w:t xml:space="preserve">This estimate has been calculated by applying existing floorspaces (provided by the Applicant) to relevant use classes, as defined within the HCA Employment Density Guide. </w:t>
      </w:r>
    </w:p>
    <w:p w14:paraId="7A4DE9DC" w14:textId="6F1E38AC" w:rsidR="009E680D" w:rsidRDefault="004F1C60" w:rsidP="00937447">
      <w:pPr>
        <w:pStyle w:val="TRIUM2"/>
      </w:pPr>
      <w:r w:rsidRPr="005C6297">
        <w:t>Local Population</w:t>
      </w:r>
    </w:p>
    <w:p w14:paraId="41B31151" w14:textId="77777777" w:rsidR="00760926" w:rsidRDefault="00760926" w:rsidP="00937447">
      <w:pPr>
        <w:pStyle w:val="TRIUM3"/>
      </w:pPr>
      <w:r>
        <w:t>Population and Density</w:t>
      </w:r>
    </w:p>
    <w:p w14:paraId="22B5670E" w14:textId="561AAD1E" w:rsidR="00822988" w:rsidRPr="001F3DB3" w:rsidRDefault="00822988" w:rsidP="00303747">
      <w:pPr>
        <w:pStyle w:val="TRIUMParagraph-Numbered"/>
      </w:pPr>
      <w:r w:rsidRPr="001F3DB3">
        <w:t>App</w:t>
      </w:r>
      <w:r>
        <w:t xml:space="preserve">roximately 16,700 people live in Pinkwell ward, which is 5.5% of </w:t>
      </w:r>
      <w:r w:rsidR="00F96ED1">
        <w:t xml:space="preserve">the </w:t>
      </w:r>
      <w:r>
        <w:t>LBH’s total residential population (305,900) and less than 1% of London’s (8.8 million</w:t>
      </w:r>
      <w:r w:rsidRPr="001F3DB3">
        <w:t>)</w:t>
      </w:r>
      <w:r w:rsidRPr="001F3DB3">
        <w:rPr>
          <w:rStyle w:val="FootnoteReference"/>
        </w:rPr>
        <w:footnoteReference w:id="21"/>
      </w:r>
      <w:r>
        <w:t xml:space="preserve">. Pinkwell ward has a population density </w:t>
      </w:r>
      <w:proofErr w:type="gramStart"/>
      <w:r>
        <w:t>similar to</w:t>
      </w:r>
      <w:proofErr w:type="gramEnd"/>
      <w:r>
        <w:t xml:space="preserve"> London levels (5,598 people per square kilometre), housing approximately 5,225 people per square kilometre, </w:t>
      </w:r>
      <w:r w:rsidR="00A53B23">
        <w:t xml:space="preserve">but </w:t>
      </w:r>
      <w:r>
        <w:t xml:space="preserve">which is lower than the density of </w:t>
      </w:r>
      <w:r w:rsidR="00A53B23">
        <w:t xml:space="preserve">the </w:t>
      </w:r>
      <w:r>
        <w:t>LBH (2,644 people per square kilometre)</w:t>
      </w:r>
      <w:r w:rsidRPr="001F3DB3">
        <w:rPr>
          <w:rStyle w:val="FootnoteReference"/>
          <w:color w:val="000000"/>
        </w:rPr>
        <w:footnoteReference w:id="22"/>
      </w:r>
      <w:r w:rsidRPr="001F3DB3">
        <w:t>.</w:t>
      </w:r>
      <w:r>
        <w:t xml:space="preserve"> </w:t>
      </w:r>
    </w:p>
    <w:p w14:paraId="0C71F152" w14:textId="77777777" w:rsidR="002E0C32" w:rsidRDefault="002E0C32" w:rsidP="00937447">
      <w:pPr>
        <w:pStyle w:val="TRIUM3"/>
      </w:pPr>
      <w:r>
        <w:t>Age</w:t>
      </w:r>
    </w:p>
    <w:p w14:paraId="062A26CE" w14:textId="68EA984D" w:rsidR="00822988" w:rsidRPr="00E34B24" w:rsidRDefault="00A53B23" w:rsidP="00303747">
      <w:pPr>
        <w:pStyle w:val="TRIUMParagraph-Numbered"/>
      </w:pPr>
      <w:r w:rsidRPr="00E34B24">
        <w:t xml:space="preserve">As illustrate in </w:t>
      </w:r>
      <w:r>
        <w:fldChar w:fldCharType="begin"/>
      </w:r>
      <w:r>
        <w:instrText xml:space="preserve"> REF _Ref145576156 \r \h </w:instrText>
      </w:r>
      <w:r>
        <w:fldChar w:fldCharType="separate"/>
      </w:r>
      <w:r>
        <w:t>Figure 5</w:t>
      </w:r>
      <w:r>
        <w:fldChar w:fldCharType="end"/>
      </w:r>
      <w:r w:rsidRPr="00E34B24">
        <w:t>, Pinkwell ward</w:t>
      </w:r>
      <w:r>
        <w:t>’s proportion of working age people, aged 16-64 years (67.5%), is generally on par with what is typical for the LBH (65.6%), London (68.9%) and England (63.0%). However, its proportion of older people, aged 65 years and older (10.1%), is lower than across other sampled areas while its population of children and young people, aged 15 years and younger (22.5%), is higher compared to other comparative areas</w:t>
      </w:r>
      <w:r w:rsidR="00822988">
        <w:t>.</w:t>
      </w:r>
    </w:p>
    <w:p w14:paraId="5E74E958" w14:textId="087E8338" w:rsidR="002E0C32" w:rsidRPr="000D75D2" w:rsidRDefault="002E0C32" w:rsidP="00E4466B">
      <w:pPr>
        <w:pStyle w:val="TRIUMFigure"/>
      </w:pPr>
      <w:bookmarkStart w:id="87" w:name="_Ref145576156"/>
      <w:bookmarkStart w:id="88" w:name="_Ref194414380"/>
      <w:r>
        <w:t>Population by Age</w:t>
      </w:r>
      <w:r>
        <w:rPr>
          <w:rStyle w:val="FootnoteReference"/>
          <w:lang w:val="en-US"/>
        </w:rPr>
        <w:footnoteReference w:id="23"/>
      </w:r>
      <w:bookmarkEnd w:id="87"/>
      <w:bookmarkEnd w:id="88"/>
    </w:p>
    <w:p w14:paraId="4628C36A" w14:textId="50466210" w:rsidR="002E0C32" w:rsidRDefault="00822988" w:rsidP="00303747">
      <w:pPr>
        <w:pStyle w:val="TRIUMParagraph-Numbered"/>
        <w:numPr>
          <w:ilvl w:val="0"/>
          <w:numId w:val="0"/>
        </w:numPr>
        <w:rPr>
          <w:color w:val="FF0000"/>
        </w:rPr>
      </w:pPr>
      <w:r>
        <w:rPr>
          <w:noProof/>
        </w:rPr>
        <w:drawing>
          <wp:inline distT="0" distB="0" distL="0" distR="0" wp14:anchorId="372CE69D" wp14:editId="5195F3A0">
            <wp:extent cx="5731510" cy="2687541"/>
            <wp:effectExtent l="0" t="0" r="2540" b="17780"/>
            <wp:docPr id="612126408" name="Chart 1">
              <a:extLst xmlns:a="http://schemas.openxmlformats.org/drawingml/2006/main">
                <a:ext uri="{FF2B5EF4-FFF2-40B4-BE49-F238E27FC236}">
                  <a16:creationId xmlns:a16="http://schemas.microsoft.com/office/drawing/2014/main" id="{7203C44E-B816-F93D-3EAC-0CBC6AFB9F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284AFB4" w14:textId="77777777" w:rsidR="002E0C32" w:rsidRPr="000C518F" w:rsidRDefault="002E0C32" w:rsidP="00937447">
      <w:pPr>
        <w:pStyle w:val="TRIUM3"/>
      </w:pPr>
      <w:bookmarkStart w:id="89" w:name="_Toc149234941"/>
      <w:r w:rsidRPr="00426A01">
        <w:lastRenderedPageBreak/>
        <w:t>Deprivation</w:t>
      </w:r>
      <w:bookmarkEnd w:id="89"/>
    </w:p>
    <w:p w14:paraId="57554F13" w14:textId="77777777" w:rsidR="002E0C32" w:rsidRPr="008B6250" w:rsidRDefault="002E0C32" w:rsidP="00303747">
      <w:pPr>
        <w:pStyle w:val="TRIUMParagraph-Numbered"/>
      </w:pPr>
      <w:bookmarkStart w:id="90" w:name="_Hlk144823983"/>
      <w:r w:rsidRPr="00140C1D">
        <w:t>The English Indices of Deprivation (</w:t>
      </w:r>
      <w:proofErr w:type="spellStart"/>
      <w:r w:rsidRPr="00140C1D">
        <w:t>I</w:t>
      </w:r>
      <w:r>
        <w:t>o</w:t>
      </w:r>
      <w:r w:rsidRPr="00140C1D">
        <w:t>D</w:t>
      </w:r>
      <w:proofErr w:type="spellEnd"/>
      <w:r w:rsidRPr="00140C1D">
        <w:t>)</w:t>
      </w:r>
      <w:r>
        <w:rPr>
          <w:rStyle w:val="FootnoteReference"/>
        </w:rPr>
        <w:footnoteReference w:id="24"/>
      </w:r>
      <w:r w:rsidRPr="00140C1D">
        <w:t xml:space="preserve"> is the official measure of relative deprivation in England. It is based on seven distinct domains of </w:t>
      </w:r>
      <w:r w:rsidRPr="008B6250">
        <w:t>deprivation, which are weighted and combined to form the overall index. These seven domains include:</w:t>
      </w:r>
    </w:p>
    <w:p w14:paraId="7EC77F10" w14:textId="77777777" w:rsidR="002E0C32" w:rsidRPr="008B6250" w:rsidRDefault="002E0C32" w:rsidP="002E0C32">
      <w:pPr>
        <w:pStyle w:val="TRIUMBulletLevel1"/>
        <w:numPr>
          <w:ilvl w:val="0"/>
          <w:numId w:val="19"/>
        </w:numPr>
        <w:jc w:val="both"/>
        <w:rPr>
          <w:color w:val="202945"/>
        </w:rPr>
      </w:pPr>
      <w:proofErr w:type="gramStart"/>
      <w:r w:rsidRPr="008B6250">
        <w:rPr>
          <w:color w:val="202945"/>
        </w:rPr>
        <w:t>Income;</w:t>
      </w:r>
      <w:proofErr w:type="gramEnd"/>
    </w:p>
    <w:p w14:paraId="46628FFC" w14:textId="77777777" w:rsidR="002E0C32" w:rsidRPr="008B6250" w:rsidRDefault="002E0C32" w:rsidP="002E0C32">
      <w:pPr>
        <w:pStyle w:val="TRIUMBulletLevel1"/>
        <w:numPr>
          <w:ilvl w:val="0"/>
          <w:numId w:val="19"/>
        </w:numPr>
        <w:jc w:val="both"/>
        <w:rPr>
          <w:color w:val="202945"/>
        </w:rPr>
      </w:pPr>
      <w:proofErr w:type="gramStart"/>
      <w:r w:rsidRPr="008B6250">
        <w:rPr>
          <w:color w:val="202945"/>
        </w:rPr>
        <w:t>Employment;</w:t>
      </w:r>
      <w:proofErr w:type="gramEnd"/>
    </w:p>
    <w:p w14:paraId="4E3A8419" w14:textId="77777777" w:rsidR="002E0C32" w:rsidRPr="008B6250" w:rsidRDefault="002E0C32" w:rsidP="002E0C32">
      <w:pPr>
        <w:pStyle w:val="TRIUMBulletLevel1"/>
        <w:numPr>
          <w:ilvl w:val="0"/>
          <w:numId w:val="19"/>
        </w:numPr>
        <w:jc w:val="both"/>
        <w:rPr>
          <w:color w:val="202945"/>
        </w:rPr>
      </w:pPr>
      <w:r w:rsidRPr="008B6250">
        <w:rPr>
          <w:color w:val="202945"/>
        </w:rPr>
        <w:t xml:space="preserve">Education and skills </w:t>
      </w:r>
      <w:proofErr w:type="gramStart"/>
      <w:r w:rsidRPr="008B6250">
        <w:rPr>
          <w:color w:val="202945"/>
        </w:rPr>
        <w:t>training;</w:t>
      </w:r>
      <w:proofErr w:type="gramEnd"/>
    </w:p>
    <w:p w14:paraId="35EA8CD9" w14:textId="77777777" w:rsidR="002E0C32" w:rsidRPr="008B6250" w:rsidRDefault="002E0C32" w:rsidP="002E0C32">
      <w:pPr>
        <w:pStyle w:val="TRIUMBulletLevel1"/>
        <w:numPr>
          <w:ilvl w:val="0"/>
          <w:numId w:val="19"/>
        </w:numPr>
        <w:jc w:val="both"/>
        <w:rPr>
          <w:color w:val="202945"/>
        </w:rPr>
      </w:pPr>
      <w:r w:rsidRPr="008B6250">
        <w:rPr>
          <w:color w:val="202945"/>
        </w:rPr>
        <w:t xml:space="preserve">Health deprivation and </w:t>
      </w:r>
      <w:proofErr w:type="gramStart"/>
      <w:r w:rsidRPr="008B6250">
        <w:rPr>
          <w:color w:val="202945"/>
        </w:rPr>
        <w:t>disability;</w:t>
      </w:r>
      <w:proofErr w:type="gramEnd"/>
    </w:p>
    <w:p w14:paraId="022A2B8A" w14:textId="77777777" w:rsidR="002E0C32" w:rsidRPr="008B6250" w:rsidRDefault="002E0C32" w:rsidP="002E0C32">
      <w:pPr>
        <w:pStyle w:val="TRIUMBulletLevel1"/>
        <w:numPr>
          <w:ilvl w:val="0"/>
          <w:numId w:val="19"/>
        </w:numPr>
        <w:jc w:val="both"/>
        <w:rPr>
          <w:color w:val="202945"/>
        </w:rPr>
      </w:pPr>
      <w:proofErr w:type="gramStart"/>
      <w:r w:rsidRPr="008B6250">
        <w:rPr>
          <w:color w:val="202945"/>
        </w:rPr>
        <w:t>Crime;</w:t>
      </w:r>
      <w:proofErr w:type="gramEnd"/>
    </w:p>
    <w:p w14:paraId="26D50448" w14:textId="77777777" w:rsidR="002E0C32" w:rsidRPr="008B6250" w:rsidRDefault="002E0C32" w:rsidP="002E0C32">
      <w:pPr>
        <w:pStyle w:val="TRIUMBulletLevel1"/>
        <w:numPr>
          <w:ilvl w:val="0"/>
          <w:numId w:val="19"/>
        </w:numPr>
        <w:jc w:val="both"/>
        <w:rPr>
          <w:color w:val="202945"/>
        </w:rPr>
      </w:pPr>
      <w:r w:rsidRPr="008B6250">
        <w:rPr>
          <w:color w:val="202945"/>
        </w:rPr>
        <w:t>Barriers to housing and services; and</w:t>
      </w:r>
    </w:p>
    <w:p w14:paraId="55120C02" w14:textId="77777777" w:rsidR="002E0C32" w:rsidRPr="008B6250" w:rsidRDefault="002E0C32" w:rsidP="002E0C32">
      <w:pPr>
        <w:pStyle w:val="TRIUMBulletLevel1"/>
        <w:numPr>
          <w:ilvl w:val="0"/>
          <w:numId w:val="19"/>
        </w:numPr>
        <w:jc w:val="both"/>
        <w:rPr>
          <w:color w:val="202945"/>
        </w:rPr>
      </w:pPr>
      <w:r w:rsidRPr="008B6250">
        <w:rPr>
          <w:color w:val="202945"/>
        </w:rPr>
        <w:t>Living environment.</w:t>
      </w:r>
    </w:p>
    <w:p w14:paraId="07429977" w14:textId="10536040" w:rsidR="00822988" w:rsidRPr="00130ECF" w:rsidRDefault="00822988" w:rsidP="00303747">
      <w:pPr>
        <w:pStyle w:val="TRIUMParagraph-Numbered"/>
      </w:pPr>
      <w:bookmarkStart w:id="91" w:name="_Hlk190089154"/>
      <w:proofErr w:type="spellStart"/>
      <w:r w:rsidRPr="00130ECF">
        <w:t>IoD</w:t>
      </w:r>
      <w:proofErr w:type="spellEnd"/>
      <w:r w:rsidRPr="00130ECF">
        <w:t xml:space="preserve"> scores are assessed at the Lower Layer Super Output Area (LSOA) level and ranked to provide a relative score for each LSOA. The lower the decile score, the worse off a</w:t>
      </w:r>
      <w:r w:rsidR="00F96ED1">
        <w:t>n</w:t>
      </w:r>
      <w:r w:rsidRPr="00130ECF">
        <w:t xml:space="preserve"> LSOA is in that domain, with scores of 1 indicating a ranking in the first decile, or amongst the 10% most deprived LSOA</w:t>
      </w:r>
      <w:r w:rsidR="00F96ED1">
        <w:t>s</w:t>
      </w:r>
      <w:r w:rsidRPr="00130ECF">
        <w:t xml:space="preserve"> in the country.</w:t>
      </w:r>
    </w:p>
    <w:bookmarkEnd w:id="90"/>
    <w:bookmarkEnd w:id="91"/>
    <w:p w14:paraId="0861D9B8" w14:textId="5228F87A" w:rsidR="009E3E9B" w:rsidRPr="00F13810" w:rsidRDefault="00F96ED1" w:rsidP="00303747">
      <w:pPr>
        <w:pStyle w:val="TRIUMParagraph-Numbered"/>
      </w:pPr>
      <w:r>
        <w:t xml:space="preserve">Each </w:t>
      </w:r>
      <w:r w:rsidR="00822988" w:rsidRPr="00822988">
        <w:t>LSOA comprise</w:t>
      </w:r>
      <w:r>
        <w:t>s</w:t>
      </w:r>
      <w:r w:rsidR="00822988" w:rsidRPr="00822988">
        <w:t xml:space="preserve"> 400 to 1,200 households or 1,000 to 3,000 people. Pinkwell ward includes eight LSOAs, </w:t>
      </w:r>
      <w:r w:rsidR="00822988" w:rsidRPr="00F13810">
        <w:t xml:space="preserve">listed in </w:t>
      </w:r>
      <w:r w:rsidR="00822988">
        <w:fldChar w:fldCharType="begin"/>
      </w:r>
      <w:r w:rsidR="00822988">
        <w:instrText xml:space="preserve"> REF _Ref194414386 \r \h </w:instrText>
      </w:r>
      <w:r w:rsidR="00822988">
        <w:fldChar w:fldCharType="separate"/>
      </w:r>
      <w:r w:rsidR="006F75FB">
        <w:t>Table 4</w:t>
      </w:r>
      <w:r w:rsidR="00822988">
        <w:fldChar w:fldCharType="end"/>
      </w:r>
      <w:r w:rsidR="00822988">
        <w:t xml:space="preserve"> </w:t>
      </w:r>
      <w:r w:rsidR="00822988" w:rsidRPr="00F13810">
        <w:t>below</w:t>
      </w:r>
      <w:r w:rsidR="00822988">
        <w:t xml:space="preserve"> and illustrated in </w:t>
      </w:r>
      <w:r w:rsidR="00822988">
        <w:fldChar w:fldCharType="begin"/>
      </w:r>
      <w:r w:rsidR="00822988">
        <w:instrText xml:space="preserve"> REF _Ref194046657 \r \h </w:instrText>
      </w:r>
      <w:r w:rsidR="00822988">
        <w:fldChar w:fldCharType="separate"/>
      </w:r>
      <w:r w:rsidR="006F75FB">
        <w:t>Figure 3</w:t>
      </w:r>
      <w:r w:rsidR="00822988">
        <w:fldChar w:fldCharType="end"/>
      </w:r>
      <w:r w:rsidR="00822988" w:rsidRPr="00822988">
        <w:t xml:space="preserve">, which face </w:t>
      </w:r>
      <w:r>
        <w:t xml:space="preserve">varying </w:t>
      </w:r>
      <w:r w:rsidR="00822988" w:rsidRPr="00822988">
        <w:t xml:space="preserve">levels of deprivation across the seven domains. The </w:t>
      </w:r>
      <w:r w:rsidR="00747443">
        <w:t>Site</w:t>
      </w:r>
      <w:r w:rsidR="00822988" w:rsidRPr="00822988">
        <w:t xml:space="preserve"> is situated within Hillingdon 030C</w:t>
      </w:r>
      <w:r w:rsidR="00822988">
        <w:t>.</w:t>
      </w:r>
    </w:p>
    <w:p w14:paraId="2A08C534" w14:textId="643709D8" w:rsidR="002E0C32" w:rsidRDefault="002E0C32" w:rsidP="00303747">
      <w:pPr>
        <w:pStyle w:val="TRIUMTable"/>
      </w:pPr>
      <w:bookmarkStart w:id="92" w:name="_Ref145576239"/>
      <w:bookmarkStart w:id="93" w:name="_Ref194414386"/>
      <w:r w:rsidRPr="002C3079">
        <w:t>Study Area Deprivation (</w:t>
      </w:r>
      <w:proofErr w:type="spellStart"/>
      <w:r w:rsidRPr="002C3079">
        <w:t>IoD</w:t>
      </w:r>
      <w:proofErr w:type="spellEnd"/>
      <w:r w:rsidRPr="002C3079">
        <w:t xml:space="preserve"> Decile Scores)</w:t>
      </w:r>
      <w:r w:rsidRPr="002C3079">
        <w:rPr>
          <w:rStyle w:val="FootnoteReference"/>
        </w:rPr>
        <w:footnoteReference w:id="25"/>
      </w:r>
      <w:bookmarkEnd w:id="92"/>
      <w:bookmarkEnd w:id="93"/>
    </w:p>
    <w:tbl>
      <w:tblPr>
        <w:tblStyle w:val="TableGrid"/>
        <w:tblW w:w="9072" w:type="dxa"/>
        <w:tblInd w:w="-5" w:type="dxa"/>
        <w:tblBorders>
          <w:top w:val="single" w:sz="4" w:space="0" w:color="202945"/>
          <w:left w:val="single" w:sz="4" w:space="0" w:color="202945"/>
          <w:bottom w:val="single" w:sz="18" w:space="0" w:color="202945"/>
          <w:right w:val="single" w:sz="4" w:space="0" w:color="202945"/>
          <w:insideH w:val="single" w:sz="4" w:space="0" w:color="202945"/>
          <w:insideV w:val="single" w:sz="4" w:space="0" w:color="202945"/>
        </w:tblBorders>
        <w:tblLook w:val="04A0" w:firstRow="1" w:lastRow="0" w:firstColumn="1" w:lastColumn="0" w:noHBand="0" w:noVBand="1"/>
      </w:tblPr>
      <w:tblGrid>
        <w:gridCol w:w="907"/>
        <w:gridCol w:w="653"/>
        <w:gridCol w:w="254"/>
        <w:gridCol w:w="685"/>
        <w:gridCol w:w="222"/>
        <w:gridCol w:w="717"/>
        <w:gridCol w:w="190"/>
        <w:gridCol w:w="749"/>
        <w:gridCol w:w="159"/>
        <w:gridCol w:w="780"/>
        <w:gridCol w:w="127"/>
        <w:gridCol w:w="812"/>
        <w:gridCol w:w="95"/>
        <w:gridCol w:w="844"/>
        <w:gridCol w:w="63"/>
        <w:gridCol w:w="876"/>
        <w:gridCol w:w="31"/>
        <w:gridCol w:w="908"/>
      </w:tblGrid>
      <w:tr w:rsidR="00822988" w:rsidRPr="005122F5" w14:paraId="179B01EB" w14:textId="77777777" w:rsidTr="009263F1">
        <w:trPr>
          <w:cantSplit/>
          <w:trHeight w:val="1382"/>
        </w:trPr>
        <w:tc>
          <w:tcPr>
            <w:tcW w:w="1560" w:type="dxa"/>
            <w:gridSpan w:val="2"/>
            <w:tcBorders>
              <w:bottom w:val="single" w:sz="4" w:space="0" w:color="202945"/>
              <w:right w:val="single" w:sz="4" w:space="0" w:color="F69C77"/>
            </w:tcBorders>
            <w:shd w:val="clear" w:color="auto" w:fill="202945"/>
          </w:tcPr>
          <w:p w14:paraId="0B62B668" w14:textId="77777777" w:rsidR="00822988" w:rsidRPr="00C63D71" w:rsidRDefault="00822988" w:rsidP="00303747">
            <w:pPr>
              <w:pStyle w:val="TRIUMParagraph-Numbered"/>
            </w:pPr>
            <w:bookmarkStart w:id="94" w:name="_Hlk143771812"/>
          </w:p>
        </w:tc>
        <w:tc>
          <w:tcPr>
            <w:tcW w:w="939" w:type="dxa"/>
            <w:gridSpan w:val="2"/>
            <w:tcBorders>
              <w:left w:val="single" w:sz="4" w:space="0" w:color="F69C77"/>
              <w:bottom w:val="single" w:sz="4" w:space="0" w:color="202945"/>
              <w:right w:val="single" w:sz="4" w:space="0" w:color="F69C77"/>
            </w:tcBorders>
            <w:shd w:val="clear" w:color="auto" w:fill="202945"/>
            <w:textDirection w:val="btLr"/>
            <w:vAlign w:val="center"/>
          </w:tcPr>
          <w:p w14:paraId="64FC5C77" w14:textId="77777777" w:rsidR="00822988" w:rsidRPr="00C63D71" w:rsidRDefault="00822988" w:rsidP="00612037">
            <w:pPr>
              <w:pStyle w:val="TableHeadings-Peach"/>
              <w:ind w:left="113" w:right="113"/>
            </w:pPr>
            <w:r>
              <w:t>Overall Deprivation</w:t>
            </w:r>
          </w:p>
        </w:tc>
        <w:tc>
          <w:tcPr>
            <w:tcW w:w="939" w:type="dxa"/>
            <w:gridSpan w:val="2"/>
            <w:tcBorders>
              <w:left w:val="single" w:sz="4" w:space="0" w:color="F69C77"/>
              <w:bottom w:val="single" w:sz="4" w:space="0" w:color="202945"/>
              <w:right w:val="single" w:sz="4" w:space="0" w:color="F69C77"/>
            </w:tcBorders>
            <w:shd w:val="clear" w:color="auto" w:fill="202945"/>
            <w:textDirection w:val="btLr"/>
            <w:vAlign w:val="center"/>
          </w:tcPr>
          <w:p w14:paraId="40743346" w14:textId="77777777" w:rsidR="00822988" w:rsidRDefault="00822988" w:rsidP="00612037">
            <w:pPr>
              <w:pStyle w:val="TableHeadings-Peach"/>
              <w:ind w:left="113" w:right="113"/>
            </w:pPr>
            <w:r>
              <w:t>Income</w:t>
            </w:r>
          </w:p>
        </w:tc>
        <w:tc>
          <w:tcPr>
            <w:tcW w:w="939" w:type="dxa"/>
            <w:gridSpan w:val="2"/>
            <w:tcBorders>
              <w:left w:val="single" w:sz="4" w:space="0" w:color="F69C77"/>
              <w:bottom w:val="single" w:sz="4" w:space="0" w:color="202945"/>
              <w:right w:val="single" w:sz="4" w:space="0" w:color="F69C77"/>
            </w:tcBorders>
            <w:shd w:val="clear" w:color="auto" w:fill="202945"/>
            <w:textDirection w:val="btLr"/>
            <w:vAlign w:val="center"/>
          </w:tcPr>
          <w:p w14:paraId="44DFC970" w14:textId="77777777" w:rsidR="00822988" w:rsidRDefault="00822988" w:rsidP="00612037">
            <w:pPr>
              <w:pStyle w:val="TableHeadings-Peach"/>
              <w:ind w:left="113" w:right="113"/>
            </w:pPr>
            <w:r>
              <w:t>Employment</w:t>
            </w:r>
          </w:p>
        </w:tc>
        <w:tc>
          <w:tcPr>
            <w:tcW w:w="939" w:type="dxa"/>
            <w:gridSpan w:val="2"/>
            <w:tcBorders>
              <w:left w:val="single" w:sz="4" w:space="0" w:color="F69C77"/>
              <w:bottom w:val="single" w:sz="4" w:space="0" w:color="202945"/>
              <w:right w:val="single" w:sz="4" w:space="0" w:color="F69C77"/>
            </w:tcBorders>
            <w:shd w:val="clear" w:color="auto" w:fill="202945"/>
            <w:textDirection w:val="btLr"/>
            <w:vAlign w:val="center"/>
          </w:tcPr>
          <w:p w14:paraId="583FB2B1" w14:textId="77777777" w:rsidR="00822988" w:rsidRDefault="00822988" w:rsidP="00612037">
            <w:pPr>
              <w:pStyle w:val="TableHeadings-Peach"/>
              <w:ind w:left="113" w:right="113"/>
            </w:pPr>
            <w:r>
              <w:t>Education, Skills and Training</w:t>
            </w:r>
          </w:p>
        </w:tc>
        <w:tc>
          <w:tcPr>
            <w:tcW w:w="939" w:type="dxa"/>
            <w:gridSpan w:val="2"/>
            <w:tcBorders>
              <w:left w:val="single" w:sz="4" w:space="0" w:color="F69C77"/>
              <w:bottom w:val="single" w:sz="4" w:space="0" w:color="202945"/>
              <w:right w:val="single" w:sz="4" w:space="0" w:color="F69C77"/>
            </w:tcBorders>
            <w:shd w:val="clear" w:color="auto" w:fill="202945"/>
            <w:textDirection w:val="btLr"/>
            <w:vAlign w:val="center"/>
          </w:tcPr>
          <w:p w14:paraId="1EB70473" w14:textId="77777777" w:rsidR="00822988" w:rsidRDefault="00822988" w:rsidP="00612037">
            <w:pPr>
              <w:pStyle w:val="TableHeadings-Peach"/>
              <w:ind w:left="113" w:right="113"/>
            </w:pPr>
            <w:r>
              <w:t>Health Deprivation and Disability</w:t>
            </w:r>
          </w:p>
        </w:tc>
        <w:tc>
          <w:tcPr>
            <w:tcW w:w="939" w:type="dxa"/>
            <w:gridSpan w:val="2"/>
            <w:tcBorders>
              <w:left w:val="single" w:sz="4" w:space="0" w:color="F69C77"/>
              <w:bottom w:val="single" w:sz="4" w:space="0" w:color="202945"/>
              <w:right w:val="single" w:sz="4" w:space="0" w:color="F69C77"/>
            </w:tcBorders>
            <w:shd w:val="clear" w:color="auto" w:fill="202945"/>
            <w:textDirection w:val="btLr"/>
            <w:vAlign w:val="center"/>
          </w:tcPr>
          <w:p w14:paraId="6E326294" w14:textId="77777777" w:rsidR="00822988" w:rsidRDefault="00822988" w:rsidP="00612037">
            <w:pPr>
              <w:pStyle w:val="TableHeadings-Peach"/>
              <w:ind w:left="113" w:right="113"/>
            </w:pPr>
            <w:r>
              <w:t>Crime</w:t>
            </w:r>
          </w:p>
        </w:tc>
        <w:tc>
          <w:tcPr>
            <w:tcW w:w="939" w:type="dxa"/>
            <w:gridSpan w:val="2"/>
            <w:tcBorders>
              <w:left w:val="single" w:sz="4" w:space="0" w:color="F69C77"/>
              <w:bottom w:val="single" w:sz="4" w:space="0" w:color="202945"/>
              <w:right w:val="single" w:sz="4" w:space="0" w:color="F69C77"/>
            </w:tcBorders>
            <w:shd w:val="clear" w:color="auto" w:fill="202945"/>
            <w:textDirection w:val="btLr"/>
            <w:vAlign w:val="center"/>
          </w:tcPr>
          <w:p w14:paraId="1DFCA774" w14:textId="77777777" w:rsidR="00822988" w:rsidRPr="00C63D71" w:rsidRDefault="00822988" w:rsidP="00612037">
            <w:pPr>
              <w:pStyle w:val="TableHeadings-Peach"/>
              <w:ind w:left="113" w:right="113"/>
            </w:pPr>
            <w:r>
              <w:t>Barriers to Housing and Services</w:t>
            </w:r>
          </w:p>
        </w:tc>
        <w:tc>
          <w:tcPr>
            <w:tcW w:w="939" w:type="dxa"/>
            <w:gridSpan w:val="2"/>
            <w:tcBorders>
              <w:left w:val="single" w:sz="4" w:space="0" w:color="F69C77"/>
              <w:bottom w:val="single" w:sz="4" w:space="0" w:color="202945"/>
            </w:tcBorders>
            <w:shd w:val="clear" w:color="auto" w:fill="202945"/>
            <w:textDirection w:val="btLr"/>
            <w:vAlign w:val="center"/>
          </w:tcPr>
          <w:p w14:paraId="00B0BEF9" w14:textId="77777777" w:rsidR="00822988" w:rsidRPr="00C63D71" w:rsidRDefault="00822988" w:rsidP="00612037">
            <w:pPr>
              <w:pStyle w:val="TableHeadings-Peach"/>
              <w:ind w:left="113" w:right="113"/>
            </w:pPr>
            <w:r>
              <w:t>Living Environment</w:t>
            </w:r>
          </w:p>
        </w:tc>
      </w:tr>
      <w:tr w:rsidR="00822988" w:rsidRPr="005122F5" w14:paraId="02BD5779" w14:textId="77777777" w:rsidTr="009263F1">
        <w:trPr>
          <w:cantSplit/>
          <w:trHeight w:val="283"/>
        </w:trPr>
        <w:tc>
          <w:tcPr>
            <w:tcW w:w="1560" w:type="dxa"/>
            <w:gridSpan w:val="2"/>
            <w:tcBorders>
              <w:top w:val="single" w:sz="4" w:space="0" w:color="202945"/>
              <w:bottom w:val="single" w:sz="4" w:space="0" w:color="202945"/>
            </w:tcBorders>
            <w:vAlign w:val="center"/>
          </w:tcPr>
          <w:p w14:paraId="30A55556" w14:textId="77777777" w:rsidR="00822988" w:rsidRPr="000D3F6C" w:rsidRDefault="00822988" w:rsidP="00612037">
            <w:pPr>
              <w:pStyle w:val="TableText-TRIUM"/>
              <w:jc w:val="left"/>
            </w:pPr>
            <w:bookmarkStart w:id="95" w:name="_Hlk158289207"/>
            <w:r>
              <w:t>Hillingdon 028A</w:t>
            </w:r>
          </w:p>
        </w:tc>
        <w:tc>
          <w:tcPr>
            <w:tcW w:w="939" w:type="dxa"/>
            <w:gridSpan w:val="2"/>
            <w:tcBorders>
              <w:top w:val="single" w:sz="4" w:space="0" w:color="202945"/>
              <w:bottom w:val="single" w:sz="4" w:space="0" w:color="202945"/>
            </w:tcBorders>
            <w:shd w:val="clear" w:color="auto" w:fill="6C4872"/>
          </w:tcPr>
          <w:p w14:paraId="51C795BA"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513E66"/>
          </w:tcPr>
          <w:p w14:paraId="70C7DBB8" w14:textId="77777777" w:rsidR="00822988" w:rsidRPr="00130ECF" w:rsidRDefault="00822988" w:rsidP="00612037">
            <w:pPr>
              <w:pStyle w:val="TableText-TRIUM"/>
              <w:rPr>
                <w:color w:val="FFFFFF" w:themeColor="background1"/>
                <w:szCs w:val="16"/>
              </w:rPr>
            </w:pPr>
            <w:r w:rsidRPr="00130ECF">
              <w:rPr>
                <w:color w:val="FFFFFF" w:themeColor="background1"/>
                <w:szCs w:val="16"/>
              </w:rPr>
              <w:t>3</w:t>
            </w:r>
          </w:p>
        </w:tc>
        <w:tc>
          <w:tcPr>
            <w:tcW w:w="939" w:type="dxa"/>
            <w:gridSpan w:val="2"/>
            <w:tcBorders>
              <w:top w:val="single" w:sz="4" w:space="0" w:color="202945"/>
              <w:bottom w:val="single" w:sz="4" w:space="0" w:color="202945"/>
            </w:tcBorders>
            <w:shd w:val="clear" w:color="auto" w:fill="6C4872"/>
          </w:tcPr>
          <w:p w14:paraId="3E450D97"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6C4872"/>
          </w:tcPr>
          <w:p w14:paraId="7A273B7C"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D4777F"/>
          </w:tcPr>
          <w:p w14:paraId="4E21F7E3" w14:textId="77777777" w:rsidR="00822988" w:rsidRPr="00130ECF" w:rsidRDefault="00822988" w:rsidP="00612037">
            <w:pPr>
              <w:pStyle w:val="TableText-TRIUM"/>
              <w:rPr>
                <w:color w:val="202945"/>
                <w:szCs w:val="16"/>
              </w:rPr>
            </w:pPr>
            <w:r w:rsidRPr="00130ECF">
              <w:rPr>
                <w:color w:val="202945"/>
                <w:szCs w:val="16"/>
              </w:rPr>
              <w:t>8</w:t>
            </w:r>
          </w:p>
        </w:tc>
        <w:tc>
          <w:tcPr>
            <w:tcW w:w="939" w:type="dxa"/>
            <w:gridSpan w:val="2"/>
            <w:tcBorders>
              <w:top w:val="single" w:sz="4" w:space="0" w:color="202945"/>
              <w:bottom w:val="single" w:sz="4" w:space="0" w:color="202945"/>
            </w:tcBorders>
            <w:shd w:val="clear" w:color="auto" w:fill="6C4872"/>
          </w:tcPr>
          <w:p w14:paraId="082F926A"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202A46"/>
          </w:tcPr>
          <w:p w14:paraId="2410A2E8" w14:textId="77777777" w:rsidR="00822988" w:rsidRPr="00130ECF" w:rsidRDefault="00822988" w:rsidP="00612037">
            <w:pPr>
              <w:pStyle w:val="TableText-TRIUM"/>
              <w:rPr>
                <w:color w:val="FFFFFF" w:themeColor="background1"/>
                <w:szCs w:val="16"/>
              </w:rPr>
            </w:pPr>
            <w:r w:rsidRPr="00130ECF">
              <w:rPr>
                <w:color w:val="FFFFFF" w:themeColor="background1"/>
                <w:szCs w:val="16"/>
              </w:rPr>
              <w:t>1</w:t>
            </w:r>
          </w:p>
        </w:tc>
        <w:tc>
          <w:tcPr>
            <w:tcW w:w="939" w:type="dxa"/>
            <w:gridSpan w:val="2"/>
            <w:tcBorders>
              <w:top w:val="single" w:sz="4" w:space="0" w:color="202945"/>
              <w:bottom w:val="single" w:sz="4" w:space="0" w:color="202945"/>
            </w:tcBorders>
            <w:shd w:val="clear" w:color="auto" w:fill="6C4872"/>
          </w:tcPr>
          <w:p w14:paraId="2D46732D"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r>
      <w:tr w:rsidR="00822988" w:rsidRPr="005122F5" w14:paraId="41E02F61" w14:textId="77777777" w:rsidTr="009263F1">
        <w:trPr>
          <w:cantSplit/>
          <w:trHeight w:val="283"/>
        </w:trPr>
        <w:tc>
          <w:tcPr>
            <w:tcW w:w="1560" w:type="dxa"/>
            <w:gridSpan w:val="2"/>
            <w:tcBorders>
              <w:top w:val="single" w:sz="4" w:space="0" w:color="202945"/>
              <w:bottom w:val="single" w:sz="4" w:space="0" w:color="202945"/>
            </w:tcBorders>
            <w:vAlign w:val="center"/>
          </w:tcPr>
          <w:p w14:paraId="34D1736E" w14:textId="77777777" w:rsidR="00822988" w:rsidRDefault="00822988" w:rsidP="00612037">
            <w:pPr>
              <w:pStyle w:val="TableText-TRIUM"/>
              <w:jc w:val="left"/>
            </w:pPr>
            <w:r>
              <w:t>Hillingdon 028B</w:t>
            </w:r>
          </w:p>
        </w:tc>
        <w:tc>
          <w:tcPr>
            <w:tcW w:w="939" w:type="dxa"/>
            <w:gridSpan w:val="2"/>
            <w:tcBorders>
              <w:top w:val="single" w:sz="4" w:space="0" w:color="202945"/>
              <w:bottom w:val="single" w:sz="4" w:space="0" w:color="202945"/>
            </w:tcBorders>
            <w:shd w:val="clear" w:color="auto" w:fill="6C4872"/>
          </w:tcPr>
          <w:p w14:paraId="62461ED3"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6C4872"/>
          </w:tcPr>
          <w:p w14:paraId="371969A8"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6C4872"/>
          </w:tcPr>
          <w:p w14:paraId="64F7262C"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6C4872"/>
          </w:tcPr>
          <w:p w14:paraId="78806582"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D4777F"/>
          </w:tcPr>
          <w:p w14:paraId="70C33245" w14:textId="77777777" w:rsidR="00822988" w:rsidRPr="00130ECF" w:rsidRDefault="00822988" w:rsidP="00612037">
            <w:pPr>
              <w:pStyle w:val="TableText-TRIUM"/>
              <w:rPr>
                <w:color w:val="202945"/>
                <w:szCs w:val="16"/>
              </w:rPr>
            </w:pPr>
            <w:r w:rsidRPr="00130ECF">
              <w:rPr>
                <w:color w:val="202945"/>
                <w:szCs w:val="16"/>
              </w:rPr>
              <w:t>8</w:t>
            </w:r>
          </w:p>
        </w:tc>
        <w:tc>
          <w:tcPr>
            <w:tcW w:w="939" w:type="dxa"/>
            <w:gridSpan w:val="2"/>
            <w:tcBorders>
              <w:top w:val="single" w:sz="4" w:space="0" w:color="202945"/>
              <w:bottom w:val="single" w:sz="4" w:space="0" w:color="202945"/>
            </w:tcBorders>
            <w:shd w:val="clear" w:color="auto" w:fill="88517A"/>
          </w:tcPr>
          <w:p w14:paraId="0B6C7FA0" w14:textId="77777777" w:rsidR="00822988" w:rsidRPr="00130ECF" w:rsidRDefault="00822988" w:rsidP="00612037">
            <w:pPr>
              <w:pStyle w:val="TableText-TRIUM"/>
              <w:rPr>
                <w:color w:val="FFFFFF" w:themeColor="background1"/>
                <w:szCs w:val="16"/>
              </w:rPr>
            </w:pPr>
            <w:r w:rsidRPr="00130ECF">
              <w:rPr>
                <w:color w:val="FFFFFF" w:themeColor="background1"/>
                <w:szCs w:val="16"/>
              </w:rPr>
              <w:t>5</w:t>
            </w:r>
          </w:p>
        </w:tc>
        <w:tc>
          <w:tcPr>
            <w:tcW w:w="939" w:type="dxa"/>
            <w:gridSpan w:val="2"/>
            <w:tcBorders>
              <w:top w:val="single" w:sz="4" w:space="0" w:color="202945"/>
              <w:bottom w:val="single" w:sz="4" w:space="0" w:color="202945"/>
            </w:tcBorders>
            <w:shd w:val="clear" w:color="auto" w:fill="202A46"/>
          </w:tcPr>
          <w:p w14:paraId="5C68C8A8" w14:textId="77777777" w:rsidR="00822988" w:rsidRPr="00130ECF" w:rsidRDefault="00822988" w:rsidP="00612037">
            <w:pPr>
              <w:pStyle w:val="TableText-TRIUM"/>
              <w:rPr>
                <w:color w:val="FFFFFF" w:themeColor="background1"/>
                <w:szCs w:val="16"/>
              </w:rPr>
            </w:pPr>
            <w:r w:rsidRPr="00130ECF">
              <w:rPr>
                <w:color w:val="FFFFFF" w:themeColor="background1"/>
                <w:szCs w:val="16"/>
              </w:rPr>
              <w:t>1</w:t>
            </w:r>
          </w:p>
        </w:tc>
        <w:tc>
          <w:tcPr>
            <w:tcW w:w="939" w:type="dxa"/>
            <w:gridSpan w:val="2"/>
            <w:tcBorders>
              <w:top w:val="single" w:sz="4" w:space="0" w:color="202945"/>
              <w:bottom w:val="single" w:sz="4" w:space="0" w:color="202945"/>
            </w:tcBorders>
            <w:shd w:val="clear" w:color="auto" w:fill="6C4872"/>
          </w:tcPr>
          <w:p w14:paraId="3AE6C354"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r>
      <w:bookmarkEnd w:id="95"/>
      <w:tr w:rsidR="00822988" w:rsidRPr="005122F5" w14:paraId="3D765CEF" w14:textId="77777777" w:rsidTr="009263F1">
        <w:trPr>
          <w:cantSplit/>
          <w:trHeight w:val="283"/>
        </w:trPr>
        <w:tc>
          <w:tcPr>
            <w:tcW w:w="1560" w:type="dxa"/>
            <w:gridSpan w:val="2"/>
            <w:tcBorders>
              <w:top w:val="single" w:sz="4" w:space="0" w:color="202945"/>
              <w:bottom w:val="single" w:sz="4" w:space="0" w:color="202945"/>
            </w:tcBorders>
            <w:vAlign w:val="center"/>
          </w:tcPr>
          <w:p w14:paraId="5086691D" w14:textId="77777777" w:rsidR="00822988" w:rsidRDefault="00822988" w:rsidP="00612037">
            <w:pPr>
              <w:pStyle w:val="TableText-TRIUM"/>
              <w:jc w:val="left"/>
            </w:pPr>
            <w:r>
              <w:t>Hillingdon 030B</w:t>
            </w:r>
          </w:p>
        </w:tc>
        <w:tc>
          <w:tcPr>
            <w:tcW w:w="939" w:type="dxa"/>
            <w:gridSpan w:val="2"/>
            <w:tcBorders>
              <w:top w:val="single" w:sz="4" w:space="0" w:color="202945"/>
              <w:bottom w:val="single" w:sz="4" w:space="0" w:color="202945"/>
            </w:tcBorders>
            <w:shd w:val="clear" w:color="auto" w:fill="88517A"/>
          </w:tcPr>
          <w:p w14:paraId="4F7B654F" w14:textId="77777777" w:rsidR="00822988" w:rsidRPr="00130ECF" w:rsidRDefault="00822988" w:rsidP="00612037">
            <w:pPr>
              <w:pStyle w:val="TableText-TRIUM"/>
              <w:rPr>
                <w:color w:val="FFFFFF" w:themeColor="background1"/>
                <w:szCs w:val="16"/>
              </w:rPr>
            </w:pPr>
            <w:r w:rsidRPr="00130ECF">
              <w:rPr>
                <w:color w:val="FFFFFF" w:themeColor="background1"/>
                <w:szCs w:val="16"/>
              </w:rPr>
              <w:t>5</w:t>
            </w:r>
          </w:p>
        </w:tc>
        <w:tc>
          <w:tcPr>
            <w:tcW w:w="939" w:type="dxa"/>
            <w:gridSpan w:val="2"/>
            <w:tcBorders>
              <w:top w:val="single" w:sz="4" w:space="0" w:color="202945"/>
              <w:bottom w:val="single" w:sz="4" w:space="0" w:color="202945"/>
            </w:tcBorders>
            <w:shd w:val="clear" w:color="auto" w:fill="88517A"/>
          </w:tcPr>
          <w:p w14:paraId="4BEA777E" w14:textId="77777777" w:rsidR="00822988" w:rsidRPr="00130ECF" w:rsidRDefault="00822988" w:rsidP="00612037">
            <w:pPr>
              <w:pStyle w:val="TableText-TRIUM"/>
              <w:rPr>
                <w:color w:val="FFFFFF" w:themeColor="background1"/>
                <w:szCs w:val="16"/>
              </w:rPr>
            </w:pPr>
            <w:r w:rsidRPr="00130ECF">
              <w:rPr>
                <w:color w:val="FFFFFF" w:themeColor="background1"/>
                <w:szCs w:val="16"/>
              </w:rPr>
              <w:t>5</w:t>
            </w:r>
          </w:p>
        </w:tc>
        <w:tc>
          <w:tcPr>
            <w:tcW w:w="939" w:type="dxa"/>
            <w:gridSpan w:val="2"/>
            <w:tcBorders>
              <w:top w:val="single" w:sz="4" w:space="0" w:color="202945"/>
              <w:bottom w:val="single" w:sz="4" w:space="0" w:color="202945"/>
            </w:tcBorders>
            <w:shd w:val="clear" w:color="auto" w:fill="88517A"/>
          </w:tcPr>
          <w:p w14:paraId="7CF6F6E9" w14:textId="77777777" w:rsidR="00822988" w:rsidRPr="00130ECF" w:rsidRDefault="00822988" w:rsidP="00612037">
            <w:pPr>
              <w:pStyle w:val="TableText-TRIUM"/>
              <w:rPr>
                <w:color w:val="FFFFFF" w:themeColor="background1"/>
                <w:szCs w:val="16"/>
              </w:rPr>
            </w:pPr>
            <w:r w:rsidRPr="00130ECF">
              <w:rPr>
                <w:color w:val="FFFFFF" w:themeColor="background1"/>
                <w:szCs w:val="16"/>
              </w:rPr>
              <w:t>5</w:t>
            </w:r>
          </w:p>
        </w:tc>
        <w:tc>
          <w:tcPr>
            <w:tcW w:w="939" w:type="dxa"/>
            <w:gridSpan w:val="2"/>
            <w:tcBorders>
              <w:top w:val="single" w:sz="4" w:space="0" w:color="202945"/>
              <w:bottom w:val="single" w:sz="4" w:space="0" w:color="202945"/>
            </w:tcBorders>
            <w:shd w:val="clear" w:color="auto" w:fill="88517A"/>
          </w:tcPr>
          <w:p w14:paraId="296B3631" w14:textId="77777777" w:rsidR="00822988" w:rsidRPr="00130ECF" w:rsidRDefault="00822988" w:rsidP="00612037">
            <w:pPr>
              <w:pStyle w:val="TableText-TRIUM"/>
              <w:rPr>
                <w:color w:val="FFFFFF" w:themeColor="background1"/>
                <w:szCs w:val="16"/>
              </w:rPr>
            </w:pPr>
            <w:r w:rsidRPr="00130ECF">
              <w:rPr>
                <w:color w:val="FFFFFF" w:themeColor="background1"/>
                <w:szCs w:val="16"/>
              </w:rPr>
              <w:t>5</w:t>
            </w:r>
          </w:p>
        </w:tc>
        <w:tc>
          <w:tcPr>
            <w:tcW w:w="939" w:type="dxa"/>
            <w:gridSpan w:val="2"/>
            <w:tcBorders>
              <w:top w:val="single" w:sz="4" w:space="0" w:color="202945"/>
              <w:bottom w:val="single" w:sz="4" w:space="0" w:color="202945"/>
            </w:tcBorders>
            <w:shd w:val="clear" w:color="auto" w:fill="D4777F"/>
          </w:tcPr>
          <w:p w14:paraId="110ABEDC" w14:textId="77777777" w:rsidR="00822988" w:rsidRPr="00130ECF" w:rsidRDefault="00822988" w:rsidP="00612037">
            <w:pPr>
              <w:pStyle w:val="TableText-TRIUM"/>
              <w:rPr>
                <w:color w:val="202945"/>
                <w:szCs w:val="16"/>
              </w:rPr>
            </w:pPr>
            <w:r w:rsidRPr="00130ECF">
              <w:rPr>
                <w:color w:val="202945"/>
                <w:szCs w:val="16"/>
              </w:rPr>
              <w:t>8</w:t>
            </w:r>
          </w:p>
        </w:tc>
        <w:tc>
          <w:tcPr>
            <w:tcW w:w="939" w:type="dxa"/>
            <w:gridSpan w:val="2"/>
            <w:tcBorders>
              <w:top w:val="single" w:sz="4" w:space="0" w:color="202945"/>
              <w:bottom w:val="single" w:sz="4" w:space="0" w:color="202945"/>
            </w:tcBorders>
            <w:shd w:val="clear" w:color="auto" w:fill="6C4872"/>
          </w:tcPr>
          <w:p w14:paraId="6448B538"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373457"/>
          </w:tcPr>
          <w:p w14:paraId="545D0121" w14:textId="77777777" w:rsidR="00822988" w:rsidRPr="00130ECF" w:rsidRDefault="00822988" w:rsidP="00612037">
            <w:pPr>
              <w:pStyle w:val="TableText-TRIUM"/>
              <w:rPr>
                <w:color w:val="FFFFFF" w:themeColor="background1"/>
                <w:szCs w:val="16"/>
              </w:rPr>
            </w:pPr>
            <w:r w:rsidRPr="00130ECF">
              <w:rPr>
                <w:color w:val="FFFFFF" w:themeColor="background1"/>
                <w:szCs w:val="16"/>
              </w:rPr>
              <w:t>2</w:t>
            </w:r>
          </w:p>
        </w:tc>
        <w:tc>
          <w:tcPr>
            <w:tcW w:w="939" w:type="dxa"/>
            <w:gridSpan w:val="2"/>
            <w:tcBorders>
              <w:top w:val="single" w:sz="4" w:space="0" w:color="202945"/>
              <w:bottom w:val="single" w:sz="4" w:space="0" w:color="202945"/>
            </w:tcBorders>
            <w:shd w:val="clear" w:color="auto" w:fill="6C4872"/>
          </w:tcPr>
          <w:p w14:paraId="0F013C63"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r>
      <w:tr w:rsidR="00822988" w:rsidRPr="005122F5" w14:paraId="10F2EFBC" w14:textId="77777777" w:rsidTr="009263F1">
        <w:trPr>
          <w:cantSplit/>
          <w:trHeight w:val="283"/>
        </w:trPr>
        <w:tc>
          <w:tcPr>
            <w:tcW w:w="1560" w:type="dxa"/>
            <w:gridSpan w:val="2"/>
            <w:tcBorders>
              <w:top w:val="single" w:sz="4" w:space="0" w:color="202945"/>
              <w:bottom w:val="single" w:sz="4" w:space="0" w:color="202945"/>
            </w:tcBorders>
            <w:vAlign w:val="center"/>
          </w:tcPr>
          <w:p w14:paraId="00D814CB" w14:textId="77777777" w:rsidR="00822988" w:rsidRPr="009753BA" w:rsidRDefault="00822988" w:rsidP="00612037">
            <w:pPr>
              <w:pStyle w:val="TableText-TRIUM"/>
              <w:jc w:val="left"/>
              <w:rPr>
                <w:b/>
                <w:bCs w:val="0"/>
              </w:rPr>
            </w:pPr>
            <w:r w:rsidRPr="009753BA">
              <w:rPr>
                <w:b/>
                <w:bCs w:val="0"/>
              </w:rPr>
              <w:t>Hillingdon 030C</w:t>
            </w:r>
          </w:p>
        </w:tc>
        <w:tc>
          <w:tcPr>
            <w:tcW w:w="939" w:type="dxa"/>
            <w:gridSpan w:val="2"/>
            <w:tcBorders>
              <w:top w:val="single" w:sz="4" w:space="0" w:color="202945"/>
              <w:bottom w:val="single" w:sz="4" w:space="0" w:color="202945"/>
            </w:tcBorders>
            <w:shd w:val="clear" w:color="auto" w:fill="A45C7F"/>
          </w:tcPr>
          <w:p w14:paraId="7CA26CA9" w14:textId="77777777" w:rsidR="00822988" w:rsidRPr="00130ECF" w:rsidRDefault="00822988" w:rsidP="00612037">
            <w:pPr>
              <w:pStyle w:val="TableText-TRIUM"/>
              <w:rPr>
                <w:szCs w:val="16"/>
              </w:rPr>
            </w:pPr>
            <w:r w:rsidRPr="00130ECF">
              <w:rPr>
                <w:color w:val="202945"/>
                <w:szCs w:val="16"/>
              </w:rPr>
              <w:t>6</w:t>
            </w:r>
          </w:p>
        </w:tc>
        <w:tc>
          <w:tcPr>
            <w:tcW w:w="939" w:type="dxa"/>
            <w:gridSpan w:val="2"/>
            <w:tcBorders>
              <w:top w:val="single" w:sz="4" w:space="0" w:color="202945"/>
              <w:bottom w:val="single" w:sz="4" w:space="0" w:color="202945"/>
            </w:tcBorders>
            <w:shd w:val="clear" w:color="auto" w:fill="88517A"/>
          </w:tcPr>
          <w:p w14:paraId="7E2F8315" w14:textId="77777777" w:rsidR="00822988" w:rsidRPr="00130ECF" w:rsidRDefault="00822988" w:rsidP="00612037">
            <w:pPr>
              <w:pStyle w:val="TableText-TRIUM"/>
              <w:rPr>
                <w:color w:val="FFFFFF" w:themeColor="background1"/>
                <w:szCs w:val="16"/>
              </w:rPr>
            </w:pPr>
            <w:r w:rsidRPr="00130ECF">
              <w:rPr>
                <w:color w:val="FFFFFF" w:themeColor="background1"/>
                <w:szCs w:val="16"/>
              </w:rPr>
              <w:t>5</w:t>
            </w:r>
          </w:p>
        </w:tc>
        <w:tc>
          <w:tcPr>
            <w:tcW w:w="939" w:type="dxa"/>
            <w:gridSpan w:val="2"/>
            <w:tcBorders>
              <w:top w:val="single" w:sz="4" w:space="0" w:color="202945"/>
              <w:bottom w:val="single" w:sz="4" w:space="0" w:color="202945"/>
            </w:tcBorders>
            <w:shd w:val="clear" w:color="auto" w:fill="BE6880"/>
          </w:tcPr>
          <w:p w14:paraId="7FC4B363" w14:textId="77777777" w:rsidR="00822988" w:rsidRPr="00130ECF" w:rsidRDefault="00822988" w:rsidP="00612037">
            <w:pPr>
              <w:pStyle w:val="TableText-TRIUM"/>
              <w:rPr>
                <w:color w:val="202945"/>
                <w:szCs w:val="16"/>
              </w:rPr>
            </w:pPr>
            <w:r w:rsidRPr="00130ECF">
              <w:rPr>
                <w:color w:val="202945"/>
                <w:szCs w:val="16"/>
              </w:rPr>
              <w:t>7</w:t>
            </w:r>
          </w:p>
        </w:tc>
        <w:tc>
          <w:tcPr>
            <w:tcW w:w="939" w:type="dxa"/>
            <w:gridSpan w:val="2"/>
            <w:tcBorders>
              <w:top w:val="single" w:sz="4" w:space="0" w:color="202945"/>
              <w:bottom w:val="single" w:sz="4" w:space="0" w:color="202945"/>
            </w:tcBorders>
            <w:shd w:val="clear" w:color="auto" w:fill="A45C7F"/>
          </w:tcPr>
          <w:p w14:paraId="3822D96C" w14:textId="77777777" w:rsidR="00822988" w:rsidRPr="00130ECF" w:rsidRDefault="00822988" w:rsidP="00612037">
            <w:pPr>
              <w:pStyle w:val="TableText-TRIUM"/>
              <w:rPr>
                <w:szCs w:val="16"/>
              </w:rPr>
            </w:pPr>
            <w:r w:rsidRPr="00130ECF">
              <w:rPr>
                <w:color w:val="202945"/>
                <w:szCs w:val="16"/>
              </w:rPr>
              <w:t>6</w:t>
            </w:r>
          </w:p>
        </w:tc>
        <w:tc>
          <w:tcPr>
            <w:tcW w:w="939" w:type="dxa"/>
            <w:gridSpan w:val="2"/>
            <w:tcBorders>
              <w:top w:val="single" w:sz="4" w:space="0" w:color="202945"/>
              <w:bottom w:val="single" w:sz="4" w:space="0" w:color="202945"/>
            </w:tcBorders>
            <w:shd w:val="clear" w:color="auto" w:fill="D4777F"/>
          </w:tcPr>
          <w:p w14:paraId="2BFBD2D6" w14:textId="77777777" w:rsidR="00822988" w:rsidRPr="00130ECF" w:rsidRDefault="00822988" w:rsidP="00612037">
            <w:pPr>
              <w:pStyle w:val="TableText-TRIUM"/>
              <w:rPr>
                <w:color w:val="202945"/>
                <w:szCs w:val="16"/>
              </w:rPr>
            </w:pPr>
            <w:r w:rsidRPr="00130ECF">
              <w:rPr>
                <w:color w:val="202945"/>
                <w:szCs w:val="16"/>
              </w:rPr>
              <w:t>8</w:t>
            </w:r>
          </w:p>
        </w:tc>
        <w:tc>
          <w:tcPr>
            <w:tcW w:w="939" w:type="dxa"/>
            <w:gridSpan w:val="2"/>
            <w:tcBorders>
              <w:top w:val="single" w:sz="4" w:space="0" w:color="202945"/>
              <w:bottom w:val="single" w:sz="4" w:space="0" w:color="202945"/>
            </w:tcBorders>
            <w:shd w:val="clear" w:color="auto" w:fill="6C4872"/>
          </w:tcPr>
          <w:p w14:paraId="76D423F8"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513E66"/>
          </w:tcPr>
          <w:p w14:paraId="4374E531" w14:textId="77777777" w:rsidR="00822988" w:rsidRPr="00130ECF" w:rsidRDefault="00822988" w:rsidP="00612037">
            <w:pPr>
              <w:pStyle w:val="TableText-TRIUM"/>
              <w:rPr>
                <w:color w:val="FFFFFF" w:themeColor="background1"/>
                <w:szCs w:val="16"/>
              </w:rPr>
            </w:pPr>
            <w:r w:rsidRPr="00130ECF">
              <w:rPr>
                <w:color w:val="FFFFFF" w:themeColor="background1"/>
                <w:szCs w:val="16"/>
              </w:rPr>
              <w:t>3</w:t>
            </w:r>
          </w:p>
        </w:tc>
        <w:tc>
          <w:tcPr>
            <w:tcW w:w="939" w:type="dxa"/>
            <w:gridSpan w:val="2"/>
            <w:tcBorders>
              <w:top w:val="single" w:sz="4" w:space="0" w:color="202945"/>
              <w:bottom w:val="single" w:sz="4" w:space="0" w:color="202945"/>
            </w:tcBorders>
            <w:shd w:val="clear" w:color="auto" w:fill="88517A"/>
          </w:tcPr>
          <w:p w14:paraId="76896BA1" w14:textId="77777777" w:rsidR="00822988" w:rsidRPr="00130ECF" w:rsidRDefault="00822988" w:rsidP="00612037">
            <w:pPr>
              <w:pStyle w:val="TableText-TRIUM"/>
              <w:rPr>
                <w:color w:val="FFFFFF" w:themeColor="background1"/>
                <w:szCs w:val="16"/>
              </w:rPr>
            </w:pPr>
            <w:r w:rsidRPr="00130ECF">
              <w:rPr>
                <w:color w:val="FFFFFF" w:themeColor="background1"/>
                <w:szCs w:val="16"/>
              </w:rPr>
              <w:t>5</w:t>
            </w:r>
          </w:p>
        </w:tc>
      </w:tr>
      <w:tr w:rsidR="00822988" w:rsidRPr="005122F5" w14:paraId="7B19B813" w14:textId="77777777" w:rsidTr="009263F1">
        <w:trPr>
          <w:cantSplit/>
          <w:trHeight w:val="283"/>
        </w:trPr>
        <w:tc>
          <w:tcPr>
            <w:tcW w:w="1560" w:type="dxa"/>
            <w:gridSpan w:val="2"/>
            <w:tcBorders>
              <w:top w:val="single" w:sz="4" w:space="0" w:color="202945"/>
              <w:bottom w:val="single" w:sz="4" w:space="0" w:color="202945"/>
            </w:tcBorders>
            <w:vAlign w:val="center"/>
          </w:tcPr>
          <w:p w14:paraId="52E3B6AB" w14:textId="77777777" w:rsidR="00822988" w:rsidRPr="000D3F6C" w:rsidRDefault="00822988" w:rsidP="00612037">
            <w:pPr>
              <w:pStyle w:val="TableText-TRIUM"/>
              <w:jc w:val="left"/>
            </w:pPr>
            <w:r>
              <w:t>Hillingdon 030D</w:t>
            </w:r>
          </w:p>
        </w:tc>
        <w:tc>
          <w:tcPr>
            <w:tcW w:w="939" w:type="dxa"/>
            <w:gridSpan w:val="2"/>
            <w:tcBorders>
              <w:top w:val="single" w:sz="4" w:space="0" w:color="202945"/>
              <w:bottom w:val="single" w:sz="4" w:space="0" w:color="202945"/>
            </w:tcBorders>
            <w:shd w:val="clear" w:color="auto" w:fill="6C4872"/>
          </w:tcPr>
          <w:p w14:paraId="04E3A0E1"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6C4872"/>
          </w:tcPr>
          <w:p w14:paraId="2B9F9AA7"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A45C7F"/>
          </w:tcPr>
          <w:p w14:paraId="24FCB403" w14:textId="77777777" w:rsidR="00822988" w:rsidRPr="00130ECF" w:rsidRDefault="00822988" w:rsidP="00612037">
            <w:pPr>
              <w:pStyle w:val="TableText-TRIUM"/>
              <w:rPr>
                <w:color w:val="FFFFFF" w:themeColor="background1"/>
                <w:szCs w:val="16"/>
              </w:rPr>
            </w:pPr>
            <w:r w:rsidRPr="00130ECF">
              <w:rPr>
                <w:color w:val="202945"/>
                <w:szCs w:val="16"/>
              </w:rPr>
              <w:t>6</w:t>
            </w:r>
          </w:p>
        </w:tc>
        <w:tc>
          <w:tcPr>
            <w:tcW w:w="939" w:type="dxa"/>
            <w:gridSpan w:val="2"/>
            <w:tcBorders>
              <w:top w:val="single" w:sz="4" w:space="0" w:color="202945"/>
              <w:bottom w:val="single" w:sz="4" w:space="0" w:color="202945"/>
            </w:tcBorders>
            <w:shd w:val="clear" w:color="auto" w:fill="6C4872"/>
          </w:tcPr>
          <w:p w14:paraId="0D92AB8A"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D4777F"/>
          </w:tcPr>
          <w:p w14:paraId="4ECB7572" w14:textId="77777777" w:rsidR="00822988" w:rsidRPr="00130ECF" w:rsidRDefault="00822988" w:rsidP="00612037">
            <w:pPr>
              <w:pStyle w:val="TableText-TRIUM"/>
              <w:rPr>
                <w:color w:val="202945"/>
                <w:szCs w:val="16"/>
              </w:rPr>
            </w:pPr>
            <w:r w:rsidRPr="00130ECF">
              <w:rPr>
                <w:color w:val="202945"/>
                <w:szCs w:val="16"/>
              </w:rPr>
              <w:t>8</w:t>
            </w:r>
          </w:p>
        </w:tc>
        <w:tc>
          <w:tcPr>
            <w:tcW w:w="939" w:type="dxa"/>
            <w:gridSpan w:val="2"/>
            <w:tcBorders>
              <w:top w:val="single" w:sz="4" w:space="0" w:color="202945"/>
              <w:bottom w:val="single" w:sz="4" w:space="0" w:color="202945"/>
            </w:tcBorders>
            <w:shd w:val="clear" w:color="auto" w:fill="513E66"/>
          </w:tcPr>
          <w:p w14:paraId="6E65659C" w14:textId="77777777" w:rsidR="00822988" w:rsidRPr="00130ECF" w:rsidRDefault="00822988" w:rsidP="00612037">
            <w:pPr>
              <w:pStyle w:val="TableText-TRIUM"/>
              <w:rPr>
                <w:color w:val="FFFFFF" w:themeColor="background1"/>
                <w:szCs w:val="16"/>
              </w:rPr>
            </w:pPr>
            <w:r w:rsidRPr="00130ECF">
              <w:rPr>
                <w:color w:val="FFFFFF" w:themeColor="background1"/>
                <w:szCs w:val="16"/>
              </w:rPr>
              <w:t>3</w:t>
            </w:r>
          </w:p>
        </w:tc>
        <w:tc>
          <w:tcPr>
            <w:tcW w:w="939" w:type="dxa"/>
            <w:gridSpan w:val="2"/>
            <w:tcBorders>
              <w:top w:val="single" w:sz="4" w:space="0" w:color="202945"/>
              <w:bottom w:val="single" w:sz="4" w:space="0" w:color="202945"/>
            </w:tcBorders>
            <w:shd w:val="clear" w:color="auto" w:fill="513E66"/>
          </w:tcPr>
          <w:p w14:paraId="42F811A6" w14:textId="77777777" w:rsidR="00822988" w:rsidRPr="00130ECF" w:rsidRDefault="00822988" w:rsidP="00612037">
            <w:pPr>
              <w:pStyle w:val="TableText-TRIUM"/>
              <w:rPr>
                <w:color w:val="FFFFFF" w:themeColor="background1"/>
                <w:szCs w:val="16"/>
              </w:rPr>
            </w:pPr>
            <w:r w:rsidRPr="00130ECF">
              <w:rPr>
                <w:color w:val="FFFFFF" w:themeColor="background1"/>
                <w:szCs w:val="16"/>
              </w:rPr>
              <w:t>3</w:t>
            </w:r>
          </w:p>
        </w:tc>
        <w:tc>
          <w:tcPr>
            <w:tcW w:w="939" w:type="dxa"/>
            <w:gridSpan w:val="2"/>
            <w:tcBorders>
              <w:top w:val="single" w:sz="4" w:space="0" w:color="202945"/>
              <w:bottom w:val="single" w:sz="4" w:space="0" w:color="202945"/>
            </w:tcBorders>
            <w:shd w:val="clear" w:color="auto" w:fill="373457"/>
          </w:tcPr>
          <w:p w14:paraId="41C9F06F" w14:textId="77777777" w:rsidR="00822988" w:rsidRPr="00130ECF" w:rsidRDefault="00822988" w:rsidP="00612037">
            <w:pPr>
              <w:pStyle w:val="TableText-TRIUM"/>
              <w:rPr>
                <w:color w:val="FFFFFF" w:themeColor="background1"/>
                <w:szCs w:val="16"/>
              </w:rPr>
            </w:pPr>
            <w:r w:rsidRPr="00130ECF">
              <w:rPr>
                <w:color w:val="FFFFFF" w:themeColor="background1"/>
                <w:szCs w:val="16"/>
              </w:rPr>
              <w:t>2</w:t>
            </w:r>
          </w:p>
        </w:tc>
      </w:tr>
      <w:tr w:rsidR="00822988" w:rsidRPr="005122F5" w14:paraId="68C7F3D6" w14:textId="77777777" w:rsidTr="009263F1">
        <w:trPr>
          <w:cantSplit/>
          <w:trHeight w:val="283"/>
        </w:trPr>
        <w:tc>
          <w:tcPr>
            <w:tcW w:w="1560" w:type="dxa"/>
            <w:gridSpan w:val="2"/>
            <w:tcBorders>
              <w:top w:val="single" w:sz="4" w:space="0" w:color="202945"/>
              <w:bottom w:val="single" w:sz="4" w:space="0" w:color="202945"/>
            </w:tcBorders>
            <w:vAlign w:val="center"/>
          </w:tcPr>
          <w:p w14:paraId="24B7A45E" w14:textId="77777777" w:rsidR="00822988" w:rsidRDefault="00822988" w:rsidP="00612037">
            <w:pPr>
              <w:pStyle w:val="TableText-TRIUM"/>
              <w:jc w:val="left"/>
            </w:pPr>
            <w:r>
              <w:t>Hillingdon 030E</w:t>
            </w:r>
          </w:p>
        </w:tc>
        <w:tc>
          <w:tcPr>
            <w:tcW w:w="939" w:type="dxa"/>
            <w:gridSpan w:val="2"/>
            <w:tcBorders>
              <w:top w:val="single" w:sz="4" w:space="0" w:color="202945"/>
              <w:bottom w:val="single" w:sz="4" w:space="0" w:color="202945"/>
            </w:tcBorders>
            <w:shd w:val="clear" w:color="auto" w:fill="88517A"/>
          </w:tcPr>
          <w:p w14:paraId="3429808B" w14:textId="77777777" w:rsidR="00822988" w:rsidRPr="00130ECF" w:rsidRDefault="00822988" w:rsidP="00612037">
            <w:pPr>
              <w:pStyle w:val="TableText-TRIUM"/>
              <w:rPr>
                <w:color w:val="FFFFFF" w:themeColor="background1"/>
                <w:szCs w:val="16"/>
              </w:rPr>
            </w:pPr>
            <w:r w:rsidRPr="00130ECF">
              <w:rPr>
                <w:color w:val="FFFFFF" w:themeColor="background1"/>
                <w:szCs w:val="16"/>
              </w:rPr>
              <w:t>5</w:t>
            </w:r>
          </w:p>
        </w:tc>
        <w:tc>
          <w:tcPr>
            <w:tcW w:w="939" w:type="dxa"/>
            <w:gridSpan w:val="2"/>
            <w:tcBorders>
              <w:top w:val="single" w:sz="4" w:space="0" w:color="202945"/>
              <w:bottom w:val="single" w:sz="4" w:space="0" w:color="202945"/>
            </w:tcBorders>
            <w:shd w:val="clear" w:color="auto" w:fill="6C4872"/>
          </w:tcPr>
          <w:p w14:paraId="37351888"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88517A"/>
          </w:tcPr>
          <w:p w14:paraId="0AFAF08D" w14:textId="77777777" w:rsidR="00822988" w:rsidRPr="00130ECF" w:rsidRDefault="00822988" w:rsidP="00612037">
            <w:pPr>
              <w:pStyle w:val="TableText-TRIUM"/>
              <w:rPr>
                <w:color w:val="FFFFFF" w:themeColor="background1"/>
                <w:szCs w:val="16"/>
              </w:rPr>
            </w:pPr>
            <w:r w:rsidRPr="00130ECF">
              <w:rPr>
                <w:color w:val="FFFFFF" w:themeColor="background1"/>
                <w:szCs w:val="16"/>
              </w:rPr>
              <w:t>5</w:t>
            </w:r>
          </w:p>
        </w:tc>
        <w:tc>
          <w:tcPr>
            <w:tcW w:w="939" w:type="dxa"/>
            <w:gridSpan w:val="2"/>
            <w:tcBorders>
              <w:top w:val="single" w:sz="4" w:space="0" w:color="202945"/>
              <w:bottom w:val="single" w:sz="4" w:space="0" w:color="202945"/>
            </w:tcBorders>
            <w:shd w:val="clear" w:color="auto" w:fill="6C4872"/>
          </w:tcPr>
          <w:p w14:paraId="57EB0E37"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D4777F"/>
          </w:tcPr>
          <w:p w14:paraId="6F8D2846" w14:textId="77777777" w:rsidR="00822988" w:rsidRPr="00130ECF" w:rsidRDefault="00822988" w:rsidP="00612037">
            <w:pPr>
              <w:pStyle w:val="TableText-TRIUM"/>
              <w:rPr>
                <w:color w:val="202945"/>
                <w:szCs w:val="16"/>
              </w:rPr>
            </w:pPr>
            <w:r w:rsidRPr="00130ECF">
              <w:rPr>
                <w:color w:val="202945"/>
                <w:szCs w:val="16"/>
              </w:rPr>
              <w:t>8</w:t>
            </w:r>
          </w:p>
        </w:tc>
        <w:tc>
          <w:tcPr>
            <w:tcW w:w="939" w:type="dxa"/>
            <w:gridSpan w:val="2"/>
            <w:tcBorders>
              <w:top w:val="single" w:sz="4" w:space="0" w:color="202945"/>
              <w:bottom w:val="single" w:sz="4" w:space="0" w:color="202945"/>
            </w:tcBorders>
            <w:shd w:val="clear" w:color="auto" w:fill="6C4872"/>
          </w:tcPr>
          <w:p w14:paraId="154EEC89"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513E66"/>
          </w:tcPr>
          <w:p w14:paraId="0FD4F4DA" w14:textId="77777777" w:rsidR="00822988" w:rsidRPr="00130ECF" w:rsidRDefault="00822988" w:rsidP="00612037">
            <w:pPr>
              <w:pStyle w:val="TableText-TRIUM"/>
              <w:rPr>
                <w:color w:val="FFFFFF" w:themeColor="background1"/>
                <w:szCs w:val="16"/>
              </w:rPr>
            </w:pPr>
            <w:r w:rsidRPr="00130ECF">
              <w:rPr>
                <w:color w:val="FFFFFF" w:themeColor="background1"/>
                <w:szCs w:val="16"/>
              </w:rPr>
              <w:t>3</w:t>
            </w:r>
          </w:p>
        </w:tc>
        <w:tc>
          <w:tcPr>
            <w:tcW w:w="939" w:type="dxa"/>
            <w:gridSpan w:val="2"/>
            <w:tcBorders>
              <w:top w:val="single" w:sz="4" w:space="0" w:color="202945"/>
              <w:bottom w:val="single" w:sz="4" w:space="0" w:color="202945"/>
            </w:tcBorders>
            <w:shd w:val="clear" w:color="auto" w:fill="513E66"/>
          </w:tcPr>
          <w:p w14:paraId="77C201B2" w14:textId="77777777" w:rsidR="00822988" w:rsidRPr="00130ECF" w:rsidRDefault="00822988" w:rsidP="00612037">
            <w:pPr>
              <w:pStyle w:val="TableText-TRIUM"/>
              <w:rPr>
                <w:color w:val="FFFFFF" w:themeColor="background1"/>
                <w:szCs w:val="16"/>
              </w:rPr>
            </w:pPr>
            <w:r w:rsidRPr="00130ECF">
              <w:rPr>
                <w:color w:val="FFFFFF" w:themeColor="background1"/>
                <w:szCs w:val="16"/>
              </w:rPr>
              <w:t>3</w:t>
            </w:r>
          </w:p>
        </w:tc>
      </w:tr>
      <w:tr w:rsidR="00822988" w:rsidRPr="005122F5" w14:paraId="64C6654D" w14:textId="77777777" w:rsidTr="009263F1">
        <w:trPr>
          <w:cantSplit/>
          <w:trHeight w:val="283"/>
        </w:trPr>
        <w:tc>
          <w:tcPr>
            <w:tcW w:w="1560" w:type="dxa"/>
            <w:gridSpan w:val="2"/>
            <w:tcBorders>
              <w:top w:val="single" w:sz="4" w:space="0" w:color="202945"/>
              <w:bottom w:val="single" w:sz="4" w:space="0" w:color="202945"/>
            </w:tcBorders>
            <w:vAlign w:val="center"/>
          </w:tcPr>
          <w:p w14:paraId="59E2416A" w14:textId="77777777" w:rsidR="00822988" w:rsidRDefault="00822988" w:rsidP="00612037">
            <w:pPr>
              <w:pStyle w:val="TableText-TRIUM"/>
              <w:jc w:val="left"/>
            </w:pPr>
            <w:r>
              <w:t>Hillingdon 032D</w:t>
            </w:r>
          </w:p>
        </w:tc>
        <w:tc>
          <w:tcPr>
            <w:tcW w:w="939" w:type="dxa"/>
            <w:gridSpan w:val="2"/>
            <w:tcBorders>
              <w:top w:val="single" w:sz="4" w:space="0" w:color="202945"/>
              <w:bottom w:val="single" w:sz="4" w:space="0" w:color="202945"/>
            </w:tcBorders>
            <w:shd w:val="clear" w:color="auto" w:fill="6C4872"/>
          </w:tcPr>
          <w:p w14:paraId="57F47631"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513E66"/>
          </w:tcPr>
          <w:p w14:paraId="58672B36" w14:textId="77777777" w:rsidR="00822988" w:rsidRPr="00130ECF" w:rsidRDefault="00822988" w:rsidP="00612037">
            <w:pPr>
              <w:pStyle w:val="TableText-TRIUM"/>
              <w:rPr>
                <w:color w:val="FFFFFF" w:themeColor="background1"/>
                <w:szCs w:val="16"/>
              </w:rPr>
            </w:pPr>
            <w:r w:rsidRPr="00130ECF">
              <w:rPr>
                <w:color w:val="FFFFFF" w:themeColor="background1"/>
                <w:szCs w:val="16"/>
              </w:rPr>
              <w:t>3</w:t>
            </w:r>
          </w:p>
        </w:tc>
        <w:tc>
          <w:tcPr>
            <w:tcW w:w="939" w:type="dxa"/>
            <w:gridSpan w:val="2"/>
            <w:tcBorders>
              <w:top w:val="single" w:sz="4" w:space="0" w:color="202945"/>
              <w:bottom w:val="single" w:sz="4" w:space="0" w:color="202945"/>
            </w:tcBorders>
            <w:shd w:val="clear" w:color="auto" w:fill="6C4872"/>
          </w:tcPr>
          <w:p w14:paraId="08F1A8A9"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513E66"/>
          </w:tcPr>
          <w:p w14:paraId="39E02067" w14:textId="77777777" w:rsidR="00822988" w:rsidRPr="00130ECF" w:rsidRDefault="00822988" w:rsidP="00612037">
            <w:pPr>
              <w:pStyle w:val="TableText-TRIUM"/>
              <w:rPr>
                <w:color w:val="FFFFFF" w:themeColor="background1"/>
                <w:szCs w:val="16"/>
              </w:rPr>
            </w:pPr>
            <w:r w:rsidRPr="00130ECF">
              <w:rPr>
                <w:color w:val="FFFFFF" w:themeColor="background1"/>
                <w:szCs w:val="16"/>
              </w:rPr>
              <w:t>3</w:t>
            </w:r>
          </w:p>
        </w:tc>
        <w:tc>
          <w:tcPr>
            <w:tcW w:w="939" w:type="dxa"/>
            <w:gridSpan w:val="2"/>
            <w:tcBorders>
              <w:top w:val="single" w:sz="4" w:space="0" w:color="202945"/>
              <w:bottom w:val="single" w:sz="4" w:space="0" w:color="202945"/>
            </w:tcBorders>
            <w:shd w:val="clear" w:color="auto" w:fill="BE6880"/>
          </w:tcPr>
          <w:p w14:paraId="6647F46B" w14:textId="77777777" w:rsidR="00822988" w:rsidRPr="00130ECF" w:rsidRDefault="00822988" w:rsidP="00612037">
            <w:pPr>
              <w:pStyle w:val="TableText-TRIUM"/>
              <w:rPr>
                <w:color w:val="202945"/>
                <w:szCs w:val="16"/>
              </w:rPr>
            </w:pPr>
            <w:r w:rsidRPr="00130ECF">
              <w:rPr>
                <w:color w:val="202945"/>
                <w:szCs w:val="16"/>
              </w:rPr>
              <w:t>7</w:t>
            </w:r>
          </w:p>
        </w:tc>
        <w:tc>
          <w:tcPr>
            <w:tcW w:w="939" w:type="dxa"/>
            <w:gridSpan w:val="2"/>
            <w:tcBorders>
              <w:top w:val="single" w:sz="4" w:space="0" w:color="202945"/>
              <w:bottom w:val="single" w:sz="4" w:space="0" w:color="202945"/>
            </w:tcBorders>
            <w:shd w:val="clear" w:color="auto" w:fill="6C4872"/>
          </w:tcPr>
          <w:p w14:paraId="7178A760"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373457"/>
          </w:tcPr>
          <w:p w14:paraId="3CBA0D67" w14:textId="77777777" w:rsidR="00822988" w:rsidRPr="00130ECF" w:rsidRDefault="00822988" w:rsidP="00612037">
            <w:pPr>
              <w:pStyle w:val="TableText-TRIUM"/>
              <w:rPr>
                <w:color w:val="FFFFFF" w:themeColor="background1"/>
                <w:szCs w:val="16"/>
              </w:rPr>
            </w:pPr>
            <w:r w:rsidRPr="00130ECF">
              <w:rPr>
                <w:color w:val="FFFFFF" w:themeColor="background1"/>
                <w:szCs w:val="16"/>
              </w:rPr>
              <w:t>2</w:t>
            </w:r>
          </w:p>
        </w:tc>
        <w:tc>
          <w:tcPr>
            <w:tcW w:w="939" w:type="dxa"/>
            <w:gridSpan w:val="2"/>
            <w:tcBorders>
              <w:top w:val="single" w:sz="4" w:space="0" w:color="202945"/>
              <w:bottom w:val="single" w:sz="4" w:space="0" w:color="202945"/>
            </w:tcBorders>
            <w:shd w:val="clear" w:color="auto" w:fill="6C4872"/>
          </w:tcPr>
          <w:p w14:paraId="48A10840"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r>
      <w:tr w:rsidR="00822988" w:rsidRPr="005122F5" w14:paraId="44E85659" w14:textId="77777777" w:rsidTr="009263F1">
        <w:trPr>
          <w:cantSplit/>
          <w:trHeight w:val="283"/>
        </w:trPr>
        <w:tc>
          <w:tcPr>
            <w:tcW w:w="1560" w:type="dxa"/>
            <w:gridSpan w:val="2"/>
            <w:tcBorders>
              <w:top w:val="single" w:sz="4" w:space="0" w:color="202945"/>
              <w:bottom w:val="single" w:sz="4" w:space="0" w:color="202945"/>
            </w:tcBorders>
            <w:vAlign w:val="center"/>
          </w:tcPr>
          <w:p w14:paraId="2A2923F3" w14:textId="77777777" w:rsidR="00822988" w:rsidRDefault="00822988" w:rsidP="00612037">
            <w:pPr>
              <w:pStyle w:val="TableText-TRIUM"/>
              <w:jc w:val="left"/>
            </w:pPr>
            <w:r>
              <w:t>Hillingdon 032E</w:t>
            </w:r>
          </w:p>
        </w:tc>
        <w:tc>
          <w:tcPr>
            <w:tcW w:w="939" w:type="dxa"/>
            <w:gridSpan w:val="2"/>
            <w:tcBorders>
              <w:top w:val="single" w:sz="4" w:space="0" w:color="202945"/>
              <w:bottom w:val="single" w:sz="4" w:space="0" w:color="202945"/>
            </w:tcBorders>
            <w:shd w:val="clear" w:color="auto" w:fill="513E66"/>
          </w:tcPr>
          <w:p w14:paraId="0754E71D" w14:textId="77777777" w:rsidR="00822988" w:rsidRPr="00130ECF" w:rsidRDefault="00822988" w:rsidP="00612037">
            <w:pPr>
              <w:pStyle w:val="TableText-TRIUM"/>
              <w:rPr>
                <w:color w:val="FFFFFF" w:themeColor="background1"/>
                <w:szCs w:val="16"/>
              </w:rPr>
            </w:pPr>
            <w:r w:rsidRPr="00130ECF">
              <w:rPr>
                <w:color w:val="FFFFFF" w:themeColor="background1"/>
                <w:szCs w:val="16"/>
              </w:rPr>
              <w:t>3</w:t>
            </w:r>
          </w:p>
        </w:tc>
        <w:tc>
          <w:tcPr>
            <w:tcW w:w="939" w:type="dxa"/>
            <w:gridSpan w:val="2"/>
            <w:tcBorders>
              <w:top w:val="single" w:sz="4" w:space="0" w:color="202945"/>
              <w:bottom w:val="single" w:sz="4" w:space="0" w:color="202945"/>
            </w:tcBorders>
            <w:shd w:val="clear" w:color="auto" w:fill="513E66"/>
          </w:tcPr>
          <w:p w14:paraId="5F330219" w14:textId="77777777" w:rsidR="00822988" w:rsidRPr="00130ECF" w:rsidRDefault="00822988" w:rsidP="00612037">
            <w:pPr>
              <w:pStyle w:val="TableText-TRIUM"/>
              <w:rPr>
                <w:color w:val="FFFFFF" w:themeColor="background1"/>
                <w:szCs w:val="16"/>
              </w:rPr>
            </w:pPr>
            <w:r w:rsidRPr="00130ECF">
              <w:rPr>
                <w:color w:val="FFFFFF" w:themeColor="background1"/>
                <w:szCs w:val="16"/>
              </w:rPr>
              <w:t>3</w:t>
            </w:r>
          </w:p>
        </w:tc>
        <w:tc>
          <w:tcPr>
            <w:tcW w:w="939" w:type="dxa"/>
            <w:gridSpan w:val="2"/>
            <w:tcBorders>
              <w:top w:val="single" w:sz="4" w:space="0" w:color="202945"/>
              <w:bottom w:val="single" w:sz="4" w:space="0" w:color="202945"/>
            </w:tcBorders>
            <w:shd w:val="clear" w:color="auto" w:fill="6C4872"/>
          </w:tcPr>
          <w:p w14:paraId="42E46C9F"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373457"/>
          </w:tcPr>
          <w:p w14:paraId="5027ED0C" w14:textId="77777777" w:rsidR="00822988" w:rsidRPr="00130ECF" w:rsidRDefault="00822988" w:rsidP="00612037">
            <w:pPr>
              <w:pStyle w:val="TableText-TRIUM"/>
              <w:rPr>
                <w:color w:val="FFFFFF" w:themeColor="background1"/>
                <w:szCs w:val="16"/>
              </w:rPr>
            </w:pPr>
            <w:r w:rsidRPr="00130ECF">
              <w:rPr>
                <w:color w:val="FFFFFF" w:themeColor="background1"/>
                <w:szCs w:val="16"/>
              </w:rPr>
              <w:t>2</w:t>
            </w:r>
          </w:p>
        </w:tc>
        <w:tc>
          <w:tcPr>
            <w:tcW w:w="939" w:type="dxa"/>
            <w:gridSpan w:val="2"/>
            <w:tcBorders>
              <w:top w:val="single" w:sz="4" w:space="0" w:color="202945"/>
              <w:bottom w:val="single" w:sz="4" w:space="0" w:color="202945"/>
            </w:tcBorders>
            <w:shd w:val="clear" w:color="auto" w:fill="88517A"/>
          </w:tcPr>
          <w:p w14:paraId="26BDC4AC" w14:textId="77777777" w:rsidR="00822988" w:rsidRPr="00130ECF" w:rsidRDefault="00822988" w:rsidP="00612037">
            <w:pPr>
              <w:pStyle w:val="TableText-TRIUM"/>
              <w:rPr>
                <w:color w:val="FFFFFF" w:themeColor="background1"/>
                <w:szCs w:val="16"/>
              </w:rPr>
            </w:pPr>
            <w:r w:rsidRPr="00130ECF">
              <w:rPr>
                <w:color w:val="FFFFFF" w:themeColor="background1"/>
                <w:szCs w:val="16"/>
              </w:rPr>
              <w:t>5</w:t>
            </w:r>
          </w:p>
        </w:tc>
        <w:tc>
          <w:tcPr>
            <w:tcW w:w="939" w:type="dxa"/>
            <w:gridSpan w:val="2"/>
            <w:tcBorders>
              <w:top w:val="single" w:sz="4" w:space="0" w:color="202945"/>
              <w:bottom w:val="single" w:sz="4" w:space="0" w:color="202945"/>
            </w:tcBorders>
            <w:shd w:val="clear" w:color="auto" w:fill="6C4872"/>
          </w:tcPr>
          <w:p w14:paraId="592EAFC2" w14:textId="77777777" w:rsidR="00822988" w:rsidRPr="00130ECF" w:rsidRDefault="00822988" w:rsidP="00612037">
            <w:pPr>
              <w:pStyle w:val="TableText-TRIUM"/>
              <w:rPr>
                <w:color w:val="FFFFFF" w:themeColor="background1"/>
                <w:szCs w:val="16"/>
              </w:rPr>
            </w:pPr>
            <w:r w:rsidRPr="00130ECF">
              <w:rPr>
                <w:color w:val="FFFFFF" w:themeColor="background1"/>
                <w:szCs w:val="16"/>
              </w:rPr>
              <w:t>4</w:t>
            </w:r>
          </w:p>
        </w:tc>
        <w:tc>
          <w:tcPr>
            <w:tcW w:w="939" w:type="dxa"/>
            <w:gridSpan w:val="2"/>
            <w:tcBorders>
              <w:top w:val="single" w:sz="4" w:space="0" w:color="202945"/>
              <w:bottom w:val="single" w:sz="4" w:space="0" w:color="202945"/>
            </w:tcBorders>
            <w:shd w:val="clear" w:color="auto" w:fill="202A46"/>
          </w:tcPr>
          <w:p w14:paraId="6F1984EF" w14:textId="77777777" w:rsidR="00822988" w:rsidRPr="00130ECF" w:rsidRDefault="00822988" w:rsidP="00612037">
            <w:pPr>
              <w:pStyle w:val="TableText-TRIUM"/>
              <w:rPr>
                <w:color w:val="FFFFFF" w:themeColor="background1"/>
                <w:szCs w:val="16"/>
              </w:rPr>
            </w:pPr>
            <w:r w:rsidRPr="00130ECF">
              <w:rPr>
                <w:color w:val="FFFFFF" w:themeColor="background1"/>
                <w:szCs w:val="16"/>
              </w:rPr>
              <w:t>1</w:t>
            </w:r>
          </w:p>
        </w:tc>
        <w:tc>
          <w:tcPr>
            <w:tcW w:w="939" w:type="dxa"/>
            <w:gridSpan w:val="2"/>
            <w:tcBorders>
              <w:top w:val="single" w:sz="4" w:space="0" w:color="202945"/>
              <w:bottom w:val="single" w:sz="4" w:space="0" w:color="202945"/>
            </w:tcBorders>
            <w:shd w:val="clear" w:color="auto" w:fill="A45C7F"/>
          </w:tcPr>
          <w:p w14:paraId="410DAE66" w14:textId="77777777" w:rsidR="00822988" w:rsidRPr="00130ECF" w:rsidRDefault="00822988" w:rsidP="00612037">
            <w:pPr>
              <w:pStyle w:val="TableText-TRIUM"/>
              <w:rPr>
                <w:szCs w:val="16"/>
              </w:rPr>
            </w:pPr>
            <w:r w:rsidRPr="00130ECF">
              <w:rPr>
                <w:color w:val="202945"/>
                <w:szCs w:val="16"/>
              </w:rPr>
              <w:t>6</w:t>
            </w:r>
          </w:p>
        </w:tc>
      </w:tr>
      <w:tr w:rsidR="00822988" w:rsidRPr="005122F5" w14:paraId="20645965" w14:textId="77777777" w:rsidTr="009263F1">
        <w:trPr>
          <w:cantSplit/>
          <w:trHeight w:val="283"/>
        </w:trPr>
        <w:tc>
          <w:tcPr>
            <w:tcW w:w="9072" w:type="dxa"/>
            <w:gridSpan w:val="18"/>
            <w:tcBorders>
              <w:top w:val="single" w:sz="4" w:space="0" w:color="202945"/>
              <w:left w:val="nil"/>
              <w:bottom w:val="nil"/>
              <w:right w:val="nil"/>
            </w:tcBorders>
          </w:tcPr>
          <w:p w14:paraId="20455F43" w14:textId="77777777" w:rsidR="00822988" w:rsidRPr="00DF7A2E" w:rsidRDefault="00822988" w:rsidP="00612037">
            <w:pPr>
              <w:pStyle w:val="TableText-TRIUM"/>
              <w:jc w:val="left"/>
              <w:rPr>
                <w:color w:val="FFFFFF" w:themeColor="background1"/>
              </w:rPr>
            </w:pPr>
          </w:p>
        </w:tc>
      </w:tr>
      <w:tr w:rsidR="00822988" w14:paraId="24126BF3" w14:textId="77777777" w:rsidTr="009263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907" w:type="dxa"/>
            <w:tcBorders>
              <w:top w:val="nil"/>
              <w:left w:val="nil"/>
              <w:bottom w:val="nil"/>
              <w:right w:val="nil"/>
            </w:tcBorders>
            <w:shd w:val="clear" w:color="auto" w:fill="202A46"/>
            <w:vAlign w:val="center"/>
          </w:tcPr>
          <w:p w14:paraId="44C6392E" w14:textId="77777777" w:rsidR="00822988" w:rsidRPr="0098531B" w:rsidRDefault="00822988" w:rsidP="0098531B">
            <w:pPr>
              <w:pStyle w:val="TRIUMParagraph-Numbered"/>
              <w:numPr>
                <w:ilvl w:val="0"/>
                <w:numId w:val="0"/>
              </w:numPr>
              <w:jc w:val="center"/>
              <w:rPr>
                <w:color w:val="FFFFFF" w:themeColor="background1"/>
              </w:rPr>
            </w:pPr>
            <w:r w:rsidRPr="0098531B">
              <w:rPr>
                <w:color w:val="FFFFFF" w:themeColor="background1"/>
                <w:lang w:eastAsia="en-US"/>
              </w:rPr>
              <w:t>1</w:t>
            </w:r>
          </w:p>
        </w:tc>
        <w:tc>
          <w:tcPr>
            <w:tcW w:w="907" w:type="dxa"/>
            <w:gridSpan w:val="2"/>
            <w:tcBorders>
              <w:top w:val="nil"/>
              <w:left w:val="nil"/>
              <w:bottom w:val="nil"/>
              <w:right w:val="nil"/>
            </w:tcBorders>
            <w:shd w:val="clear" w:color="auto" w:fill="373457"/>
            <w:vAlign w:val="center"/>
          </w:tcPr>
          <w:p w14:paraId="038C6A1D" w14:textId="77777777" w:rsidR="00822988" w:rsidRPr="0098531B" w:rsidRDefault="00822988" w:rsidP="0098531B">
            <w:pPr>
              <w:pStyle w:val="TRIUMParagraph-Numbered"/>
              <w:numPr>
                <w:ilvl w:val="0"/>
                <w:numId w:val="0"/>
              </w:numPr>
              <w:jc w:val="center"/>
              <w:rPr>
                <w:color w:val="FFFFFF" w:themeColor="background1"/>
              </w:rPr>
            </w:pPr>
            <w:r w:rsidRPr="0098531B">
              <w:rPr>
                <w:color w:val="FFFFFF" w:themeColor="background1"/>
                <w:lang w:eastAsia="en-US"/>
              </w:rPr>
              <w:t>2</w:t>
            </w:r>
          </w:p>
        </w:tc>
        <w:tc>
          <w:tcPr>
            <w:tcW w:w="907" w:type="dxa"/>
            <w:gridSpan w:val="2"/>
            <w:tcBorders>
              <w:top w:val="nil"/>
              <w:left w:val="nil"/>
              <w:bottom w:val="nil"/>
              <w:right w:val="nil"/>
            </w:tcBorders>
            <w:shd w:val="clear" w:color="auto" w:fill="513E66"/>
            <w:vAlign w:val="center"/>
          </w:tcPr>
          <w:p w14:paraId="3CCF8A31" w14:textId="77777777" w:rsidR="00822988" w:rsidRPr="0098531B" w:rsidRDefault="00822988" w:rsidP="0098531B">
            <w:pPr>
              <w:pStyle w:val="TRIUMParagraph-Numbered"/>
              <w:numPr>
                <w:ilvl w:val="0"/>
                <w:numId w:val="0"/>
              </w:numPr>
              <w:jc w:val="center"/>
              <w:rPr>
                <w:color w:val="FFFFFF" w:themeColor="background1"/>
              </w:rPr>
            </w:pPr>
            <w:r w:rsidRPr="0098531B">
              <w:rPr>
                <w:color w:val="FFFFFF" w:themeColor="background1"/>
                <w:lang w:eastAsia="en-US"/>
              </w:rPr>
              <w:t>3</w:t>
            </w:r>
          </w:p>
        </w:tc>
        <w:tc>
          <w:tcPr>
            <w:tcW w:w="907" w:type="dxa"/>
            <w:gridSpan w:val="2"/>
            <w:tcBorders>
              <w:top w:val="nil"/>
              <w:left w:val="nil"/>
              <w:bottom w:val="nil"/>
              <w:right w:val="nil"/>
            </w:tcBorders>
            <w:shd w:val="clear" w:color="auto" w:fill="6C4872"/>
            <w:vAlign w:val="center"/>
          </w:tcPr>
          <w:p w14:paraId="00F5415D" w14:textId="77777777" w:rsidR="00822988" w:rsidRPr="0098531B" w:rsidRDefault="00822988" w:rsidP="0098531B">
            <w:pPr>
              <w:pStyle w:val="TRIUMParagraph-Numbered"/>
              <w:numPr>
                <w:ilvl w:val="0"/>
                <w:numId w:val="0"/>
              </w:numPr>
              <w:jc w:val="center"/>
              <w:rPr>
                <w:color w:val="FFFFFF" w:themeColor="background1"/>
              </w:rPr>
            </w:pPr>
            <w:r w:rsidRPr="0098531B">
              <w:rPr>
                <w:color w:val="FFFFFF" w:themeColor="background1"/>
                <w:lang w:eastAsia="en-US"/>
              </w:rPr>
              <w:t>4</w:t>
            </w:r>
          </w:p>
        </w:tc>
        <w:tc>
          <w:tcPr>
            <w:tcW w:w="908" w:type="dxa"/>
            <w:gridSpan w:val="2"/>
            <w:tcBorders>
              <w:top w:val="nil"/>
              <w:left w:val="nil"/>
              <w:bottom w:val="nil"/>
              <w:right w:val="nil"/>
            </w:tcBorders>
            <w:shd w:val="clear" w:color="auto" w:fill="88517A"/>
            <w:vAlign w:val="center"/>
          </w:tcPr>
          <w:p w14:paraId="5BD92BCE" w14:textId="77777777" w:rsidR="00822988" w:rsidRPr="0098531B" w:rsidRDefault="00822988" w:rsidP="0098531B">
            <w:pPr>
              <w:pStyle w:val="TRIUMParagraph-Numbered"/>
              <w:numPr>
                <w:ilvl w:val="0"/>
                <w:numId w:val="0"/>
              </w:numPr>
              <w:jc w:val="center"/>
              <w:rPr>
                <w:color w:val="FFFFFF" w:themeColor="background1"/>
              </w:rPr>
            </w:pPr>
            <w:r w:rsidRPr="0098531B">
              <w:rPr>
                <w:color w:val="FFFFFF" w:themeColor="background1"/>
                <w:lang w:eastAsia="en-US"/>
              </w:rPr>
              <w:t>5</w:t>
            </w:r>
          </w:p>
        </w:tc>
        <w:tc>
          <w:tcPr>
            <w:tcW w:w="907" w:type="dxa"/>
            <w:gridSpan w:val="2"/>
            <w:tcBorders>
              <w:top w:val="nil"/>
              <w:left w:val="nil"/>
              <w:bottom w:val="nil"/>
              <w:right w:val="nil"/>
            </w:tcBorders>
            <w:shd w:val="clear" w:color="auto" w:fill="A45C7F"/>
            <w:vAlign w:val="center"/>
          </w:tcPr>
          <w:p w14:paraId="35725F52" w14:textId="77777777" w:rsidR="00822988" w:rsidRPr="00130ECF" w:rsidRDefault="00822988" w:rsidP="0098531B">
            <w:pPr>
              <w:pStyle w:val="TRIUMParagraph-Numbered"/>
              <w:numPr>
                <w:ilvl w:val="0"/>
                <w:numId w:val="0"/>
              </w:numPr>
              <w:jc w:val="center"/>
            </w:pPr>
            <w:r w:rsidRPr="0052036A">
              <w:rPr>
                <w:lang w:eastAsia="en-US"/>
              </w:rPr>
              <w:t>6</w:t>
            </w:r>
          </w:p>
        </w:tc>
        <w:tc>
          <w:tcPr>
            <w:tcW w:w="907" w:type="dxa"/>
            <w:gridSpan w:val="2"/>
            <w:tcBorders>
              <w:top w:val="nil"/>
              <w:left w:val="nil"/>
              <w:bottom w:val="nil"/>
              <w:right w:val="nil"/>
            </w:tcBorders>
            <w:shd w:val="clear" w:color="auto" w:fill="BE6880"/>
            <w:vAlign w:val="center"/>
          </w:tcPr>
          <w:p w14:paraId="7FBF97CA" w14:textId="77777777" w:rsidR="00822988" w:rsidRDefault="00822988" w:rsidP="0098531B">
            <w:pPr>
              <w:pStyle w:val="TRIUMParagraph-Numbered"/>
              <w:numPr>
                <w:ilvl w:val="0"/>
                <w:numId w:val="0"/>
              </w:numPr>
              <w:jc w:val="center"/>
            </w:pPr>
            <w:r w:rsidRPr="0052036A">
              <w:rPr>
                <w:lang w:eastAsia="en-US"/>
              </w:rPr>
              <w:t>7</w:t>
            </w:r>
          </w:p>
        </w:tc>
        <w:tc>
          <w:tcPr>
            <w:tcW w:w="907" w:type="dxa"/>
            <w:gridSpan w:val="2"/>
            <w:tcBorders>
              <w:top w:val="nil"/>
              <w:left w:val="nil"/>
              <w:bottom w:val="nil"/>
              <w:right w:val="nil"/>
            </w:tcBorders>
            <w:shd w:val="clear" w:color="auto" w:fill="D4777F"/>
            <w:vAlign w:val="center"/>
          </w:tcPr>
          <w:p w14:paraId="742F19C4" w14:textId="77777777" w:rsidR="00822988" w:rsidRDefault="00822988" w:rsidP="0098531B">
            <w:pPr>
              <w:pStyle w:val="TRIUMParagraph-Numbered"/>
              <w:numPr>
                <w:ilvl w:val="0"/>
                <w:numId w:val="0"/>
              </w:numPr>
              <w:jc w:val="center"/>
            </w:pPr>
            <w:r w:rsidRPr="0052036A">
              <w:rPr>
                <w:lang w:eastAsia="en-US"/>
              </w:rPr>
              <w:t>8</w:t>
            </w:r>
          </w:p>
        </w:tc>
        <w:tc>
          <w:tcPr>
            <w:tcW w:w="907" w:type="dxa"/>
            <w:gridSpan w:val="2"/>
            <w:tcBorders>
              <w:top w:val="nil"/>
              <w:left w:val="nil"/>
              <w:bottom w:val="nil"/>
              <w:right w:val="nil"/>
            </w:tcBorders>
            <w:shd w:val="clear" w:color="auto" w:fill="E7897C"/>
            <w:vAlign w:val="center"/>
          </w:tcPr>
          <w:p w14:paraId="4DFC57EF" w14:textId="77777777" w:rsidR="00822988" w:rsidRDefault="00822988" w:rsidP="0098531B">
            <w:pPr>
              <w:pStyle w:val="TRIUMParagraph-Numbered"/>
              <w:numPr>
                <w:ilvl w:val="0"/>
                <w:numId w:val="0"/>
              </w:numPr>
              <w:jc w:val="center"/>
            </w:pPr>
            <w:r w:rsidRPr="0052036A">
              <w:rPr>
                <w:lang w:eastAsia="en-US"/>
              </w:rPr>
              <w:t>9</w:t>
            </w:r>
          </w:p>
        </w:tc>
        <w:tc>
          <w:tcPr>
            <w:tcW w:w="908" w:type="dxa"/>
            <w:tcBorders>
              <w:top w:val="nil"/>
              <w:left w:val="nil"/>
              <w:bottom w:val="nil"/>
              <w:right w:val="nil"/>
            </w:tcBorders>
            <w:shd w:val="clear" w:color="auto" w:fill="F69D79"/>
            <w:vAlign w:val="center"/>
          </w:tcPr>
          <w:p w14:paraId="64C63CAC" w14:textId="77777777" w:rsidR="00822988" w:rsidRDefault="00822988" w:rsidP="0098531B">
            <w:pPr>
              <w:pStyle w:val="TRIUMParagraph-Numbered"/>
              <w:numPr>
                <w:ilvl w:val="0"/>
                <w:numId w:val="0"/>
              </w:numPr>
              <w:jc w:val="center"/>
            </w:pPr>
            <w:r w:rsidRPr="0052036A">
              <w:rPr>
                <w:lang w:eastAsia="en-US"/>
              </w:rPr>
              <w:t>10</w:t>
            </w:r>
          </w:p>
        </w:tc>
      </w:tr>
    </w:tbl>
    <w:p w14:paraId="465A9431" w14:textId="428362DF" w:rsidR="00822988" w:rsidRDefault="00F96ED1" w:rsidP="00147713">
      <w:pPr>
        <w:pStyle w:val="TRIUMParagraph-Numbered"/>
      </w:pPr>
      <w:bookmarkStart w:id="96" w:name="_Hlk190089232"/>
      <w:bookmarkEnd w:id="94"/>
      <w:r>
        <w:t>‘Barriers to housing and services’ is clearly the worst scoring domain for Pinkwell ward overall, with</w:t>
      </w:r>
      <w:r w:rsidR="00822988">
        <w:t xml:space="preserve"> all LSOAs scor</w:t>
      </w:r>
      <w:r>
        <w:t>ing</w:t>
      </w:r>
      <w:r w:rsidR="00822988">
        <w:t xml:space="preserve"> across the 10% to 30% most deprived neighbourhoods in the country</w:t>
      </w:r>
      <w:r>
        <w:t xml:space="preserve">. The domain of ‘health deprivation and disability’ sees the best scores across the ward, with six LSOAs amongst the top 30% best scoring LSOAs nationally, one LSOA amongst the top 40%, and </w:t>
      </w:r>
      <w:r w:rsidR="00343C48">
        <w:t>one amongst the top 60%</w:t>
      </w:r>
      <w:r>
        <w:t>.</w:t>
      </w:r>
      <w:r w:rsidR="00343C48">
        <w:t xml:space="preserve"> </w:t>
      </w:r>
      <w:r>
        <w:t>Scores for all other domains are more variable, ranging from the second to eight</w:t>
      </w:r>
      <w:r w:rsidR="00343C48">
        <w:t>h</w:t>
      </w:r>
      <w:r>
        <w:t xml:space="preserve"> decile</w:t>
      </w:r>
      <w:r w:rsidR="00343C48">
        <w:t xml:space="preserve"> but generally demonstrating score homogeny within domains</w:t>
      </w:r>
      <w:r w:rsidR="00822988">
        <w:t>.</w:t>
      </w:r>
    </w:p>
    <w:p w14:paraId="77E4549A" w14:textId="681CA76B" w:rsidR="00822988" w:rsidRDefault="00822988" w:rsidP="00303747">
      <w:pPr>
        <w:pStyle w:val="TRIUMParagraph-Numbered"/>
      </w:pPr>
      <w:r>
        <w:lastRenderedPageBreak/>
        <w:t xml:space="preserve">Within Hillingdon 030C, which contains the </w:t>
      </w:r>
      <w:r w:rsidR="00747443">
        <w:t>Site</w:t>
      </w:r>
      <w:r>
        <w:t xml:space="preserve">, overall deprivation is moderate, with the LSOA amongst the 50% least deprived neighbourhoods in the country. This LSOA scores worst in the </w:t>
      </w:r>
      <w:r w:rsidR="00343C48">
        <w:t>‘</w:t>
      </w:r>
      <w:r>
        <w:t xml:space="preserve">barriers to housing and </w:t>
      </w:r>
      <w:proofErr w:type="gramStart"/>
      <w:r>
        <w:t>services</w:t>
      </w:r>
      <w:r w:rsidR="00343C48">
        <w:t>’</w:t>
      </w:r>
      <w:proofErr w:type="gramEnd"/>
      <w:r>
        <w:t xml:space="preserve"> and </w:t>
      </w:r>
      <w:r w:rsidR="00343C48">
        <w:t>‘</w:t>
      </w:r>
      <w:r>
        <w:t>crime</w:t>
      </w:r>
      <w:r w:rsidR="00343C48">
        <w:t>’</w:t>
      </w:r>
      <w:r>
        <w:t xml:space="preserve"> domains, landing in the third and fourth decile respectively, indicating that there is a need for </w:t>
      </w:r>
      <w:r w:rsidR="00343C48">
        <w:t xml:space="preserve">more </w:t>
      </w:r>
      <w:r>
        <w:t xml:space="preserve">affordable and quality housing and </w:t>
      </w:r>
      <w:r w:rsidR="00A53B23">
        <w:rPr>
          <w:rFonts w:eastAsia="Calibri"/>
        </w:rPr>
        <w:t>programmes which offer an alternative to anti-social and criminal activity</w:t>
      </w:r>
      <w:r>
        <w:t xml:space="preserve">. The LSOA scores moderately </w:t>
      </w:r>
      <w:r w:rsidR="00CE1602">
        <w:t xml:space="preserve">with </w:t>
      </w:r>
      <w:r>
        <w:t xml:space="preserve">regards to </w:t>
      </w:r>
      <w:r w:rsidR="00343C48">
        <w:t>‘</w:t>
      </w:r>
      <w:r>
        <w:t>income</w:t>
      </w:r>
      <w:r w:rsidR="00343C48">
        <w:t>’</w:t>
      </w:r>
      <w:r>
        <w:t xml:space="preserve"> and </w:t>
      </w:r>
      <w:r w:rsidR="00343C48">
        <w:t>‘</w:t>
      </w:r>
      <w:r>
        <w:t>living environment</w:t>
      </w:r>
      <w:r w:rsidR="00343C48">
        <w:t>’</w:t>
      </w:r>
      <w:r>
        <w:t>; for both it is in the fifth decile.</w:t>
      </w:r>
      <w:r w:rsidR="00343C48">
        <w:t xml:space="preserve"> </w:t>
      </w:r>
      <w:bookmarkStart w:id="97" w:name="_Hlk202358400"/>
      <w:bookmarkStart w:id="98" w:name="_Hlk202358415"/>
      <w:r w:rsidR="00A53B23">
        <w:t xml:space="preserve">As with other LSOAs, </w:t>
      </w:r>
      <w:bookmarkEnd w:id="97"/>
      <w:r w:rsidR="00A53B23">
        <w:t>i</w:t>
      </w:r>
      <w:r w:rsidR="00343C48">
        <w:t>ts best score is represented under ‘health deprivation and disability’, with the LSOA ranking amongst the 30% least deprived nationally for this domain</w:t>
      </w:r>
      <w:bookmarkEnd w:id="98"/>
      <w:r w:rsidR="00343C48">
        <w:t>.</w:t>
      </w:r>
    </w:p>
    <w:p w14:paraId="5C79552C" w14:textId="10CA314E" w:rsidR="000858E2" w:rsidRPr="00274046" w:rsidRDefault="000858E2" w:rsidP="00937447">
      <w:pPr>
        <w:pStyle w:val="TRIUMFigure"/>
      </w:pPr>
      <w:bookmarkStart w:id="99" w:name="_Ref194046657"/>
      <w:proofErr w:type="spellStart"/>
      <w:r w:rsidRPr="00274046">
        <w:t>IoD</w:t>
      </w:r>
      <w:proofErr w:type="spellEnd"/>
      <w:r w:rsidRPr="00274046">
        <w:t xml:space="preserve"> Decile Rank, Local Area Map</w:t>
      </w:r>
      <w:bookmarkEnd w:id="99"/>
    </w:p>
    <w:p w14:paraId="3435C2B6" w14:textId="2458BD02" w:rsidR="000858E2" w:rsidRDefault="009E6387" w:rsidP="00303747">
      <w:pPr>
        <w:pStyle w:val="TRIUMParagraph-Numbered"/>
        <w:numPr>
          <w:ilvl w:val="0"/>
          <w:numId w:val="0"/>
        </w:numPr>
      </w:pPr>
      <w:r>
        <w:rPr>
          <w:noProof/>
        </w:rPr>
        <w:drawing>
          <wp:inline distT="0" distB="0" distL="0" distR="0" wp14:anchorId="51ADADBD" wp14:editId="3EFAA37E">
            <wp:extent cx="5731510" cy="4053840"/>
            <wp:effectExtent l="19050" t="19050" r="21590" b="22860"/>
            <wp:docPr id="754519022" name="Picture 19"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519022" name="Picture 19" descr="A map of a city&#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4053840"/>
                    </a:xfrm>
                    <a:prstGeom prst="rect">
                      <a:avLst/>
                    </a:prstGeom>
                    <a:noFill/>
                    <a:ln>
                      <a:solidFill>
                        <a:schemeClr val="tx1"/>
                      </a:solidFill>
                    </a:ln>
                  </pic:spPr>
                </pic:pic>
              </a:graphicData>
            </a:graphic>
          </wp:inline>
        </w:drawing>
      </w:r>
    </w:p>
    <w:p w14:paraId="186DCC4B" w14:textId="77777777" w:rsidR="000858E2" w:rsidRPr="00D53ACF" w:rsidRDefault="000858E2" w:rsidP="00303747">
      <w:pPr>
        <w:pStyle w:val="TRIUMParagraph-Numbered"/>
        <w:numPr>
          <w:ilvl w:val="0"/>
          <w:numId w:val="0"/>
        </w:numPr>
        <w:rPr>
          <w:i/>
          <w:iCs/>
          <w:sz w:val="16"/>
          <w:szCs w:val="24"/>
        </w:rPr>
      </w:pPr>
      <w:bookmarkStart w:id="100" w:name="_Hlk144825466"/>
      <w:bookmarkEnd w:id="96"/>
      <w:r w:rsidRPr="00D53ACF">
        <w:rPr>
          <w:i/>
          <w:iCs/>
          <w:sz w:val="16"/>
          <w:szCs w:val="24"/>
        </w:rPr>
        <w:t>Base Map Source: OS data © Crown copyright and database right 2025</w:t>
      </w:r>
    </w:p>
    <w:p w14:paraId="5B7C8E76" w14:textId="1399B4CD" w:rsidR="002E0C32" w:rsidRDefault="002E0C32" w:rsidP="00937447">
      <w:pPr>
        <w:pStyle w:val="TRIUM3"/>
      </w:pPr>
      <w:r w:rsidRPr="00822988">
        <w:t>Poverty</w:t>
      </w:r>
    </w:p>
    <w:p w14:paraId="19BFC263" w14:textId="74357578" w:rsidR="00822988" w:rsidRPr="00822988" w:rsidRDefault="00822988" w:rsidP="00303747">
      <w:pPr>
        <w:pStyle w:val="TRIUMParagraph-Numbered"/>
      </w:pPr>
      <w:proofErr w:type="spellStart"/>
      <w:r w:rsidRPr="00822988">
        <w:t>IoD</w:t>
      </w:r>
      <w:proofErr w:type="spellEnd"/>
      <w:r w:rsidRPr="00822988">
        <w:t xml:space="preserve"> trends are broadly consistent with other deprivation measurements, including the Income Deprivation Affecting Children Index (IDACI) and Income Deprivation Affecting Older People Index (IDAOPI). Rates of children and older people in poverty in the ward are higher than both the proportion across the LBH and nationally, as shown in </w:t>
      </w:r>
      <w:r>
        <w:fldChar w:fldCharType="begin"/>
      </w:r>
      <w:r>
        <w:instrText xml:space="preserve"> REF _Ref194046066 \r \h </w:instrText>
      </w:r>
      <w:r>
        <w:fldChar w:fldCharType="separate"/>
      </w:r>
      <w:r w:rsidR="006F75FB">
        <w:t>Table 5</w:t>
      </w:r>
      <w:r>
        <w:fldChar w:fldCharType="end"/>
      </w:r>
      <w:r w:rsidRPr="00822988">
        <w:t xml:space="preserve">. In the LBH more widely, the proportion of children in poverty is lower with the national rate, however the proportion of older people in poverty is </w:t>
      </w:r>
      <w:r w:rsidR="00343C48">
        <w:t xml:space="preserve">only </w:t>
      </w:r>
      <w:r w:rsidRPr="00822988">
        <w:t xml:space="preserve">marginally higher than the national rate.  </w:t>
      </w:r>
    </w:p>
    <w:p w14:paraId="38A67C36" w14:textId="77777777" w:rsidR="002E0C32" w:rsidRPr="00483FD2" w:rsidRDefault="002E0C32" w:rsidP="00303747">
      <w:pPr>
        <w:pStyle w:val="TRIUMTable"/>
      </w:pPr>
      <w:bookmarkStart w:id="101" w:name="_Ref194046066"/>
      <w:r w:rsidRPr="00483FD2">
        <w:t>Age-related Deprivation</w:t>
      </w:r>
      <w:r w:rsidRPr="00483FD2">
        <w:rPr>
          <w:rStyle w:val="FootnoteReference"/>
        </w:rPr>
        <w:footnoteReference w:id="26"/>
      </w:r>
      <w:bookmarkEnd w:id="101"/>
    </w:p>
    <w:tbl>
      <w:tblPr>
        <w:tblStyle w:val="TableGrid"/>
        <w:tblW w:w="5000" w:type="pct"/>
        <w:tblBorders>
          <w:top w:val="single" w:sz="4" w:space="0" w:color="202945"/>
          <w:left w:val="single" w:sz="4" w:space="0" w:color="202945"/>
          <w:bottom w:val="single" w:sz="18" w:space="0" w:color="202945"/>
          <w:right w:val="single" w:sz="4" w:space="0" w:color="202945"/>
          <w:insideH w:val="single" w:sz="4" w:space="0" w:color="202945"/>
          <w:insideV w:val="single" w:sz="4" w:space="0" w:color="202945"/>
        </w:tblBorders>
        <w:tblLook w:val="04A0" w:firstRow="1" w:lastRow="0" w:firstColumn="1" w:lastColumn="0" w:noHBand="0" w:noVBand="1"/>
      </w:tblPr>
      <w:tblGrid>
        <w:gridCol w:w="4427"/>
        <w:gridCol w:w="1529"/>
        <w:gridCol w:w="1529"/>
        <w:gridCol w:w="1531"/>
      </w:tblGrid>
      <w:tr w:rsidR="00822988" w:rsidRPr="005122F5" w14:paraId="72A672E4" w14:textId="77777777" w:rsidTr="00612037">
        <w:trPr>
          <w:trHeight w:val="387"/>
        </w:trPr>
        <w:tc>
          <w:tcPr>
            <w:tcW w:w="2455" w:type="pct"/>
            <w:tcBorders>
              <w:bottom w:val="single" w:sz="4" w:space="0" w:color="202945"/>
              <w:right w:val="single" w:sz="4" w:space="0" w:color="F69C77"/>
            </w:tcBorders>
            <w:shd w:val="clear" w:color="auto" w:fill="202945"/>
            <w:vAlign w:val="center"/>
          </w:tcPr>
          <w:bookmarkEnd w:id="100"/>
          <w:p w14:paraId="23A0E61B" w14:textId="77777777" w:rsidR="00822988" w:rsidRPr="008F3ABC" w:rsidRDefault="00822988" w:rsidP="00612037">
            <w:pPr>
              <w:pStyle w:val="TableHeadings-Peach"/>
            </w:pPr>
            <w:r w:rsidRPr="008F3ABC">
              <w:t>Indicator</w:t>
            </w:r>
          </w:p>
        </w:tc>
        <w:tc>
          <w:tcPr>
            <w:tcW w:w="848" w:type="pct"/>
            <w:tcBorders>
              <w:left w:val="single" w:sz="4" w:space="0" w:color="F69C77"/>
              <w:right w:val="single" w:sz="4" w:space="0" w:color="F69C77"/>
            </w:tcBorders>
            <w:shd w:val="clear" w:color="auto" w:fill="202945"/>
            <w:vAlign w:val="center"/>
          </w:tcPr>
          <w:p w14:paraId="6EA857FF" w14:textId="77777777" w:rsidR="00822988" w:rsidRDefault="00822988" w:rsidP="00612037">
            <w:pPr>
              <w:pStyle w:val="TableHeadings-Peach"/>
            </w:pPr>
            <w:r>
              <w:t>Pinkwell Ward</w:t>
            </w:r>
          </w:p>
        </w:tc>
        <w:tc>
          <w:tcPr>
            <w:tcW w:w="848" w:type="pct"/>
            <w:tcBorders>
              <w:left w:val="single" w:sz="4" w:space="0" w:color="F69C77"/>
              <w:bottom w:val="single" w:sz="4" w:space="0" w:color="202945"/>
              <w:right w:val="single" w:sz="4" w:space="0" w:color="F69C77"/>
            </w:tcBorders>
            <w:shd w:val="clear" w:color="auto" w:fill="202945"/>
            <w:vAlign w:val="center"/>
          </w:tcPr>
          <w:p w14:paraId="4B44C8B3" w14:textId="77777777" w:rsidR="00822988" w:rsidRDefault="00822988" w:rsidP="00612037">
            <w:pPr>
              <w:pStyle w:val="TableHeadings-Peach"/>
            </w:pPr>
            <w:r>
              <w:t>LBH</w:t>
            </w:r>
          </w:p>
        </w:tc>
        <w:tc>
          <w:tcPr>
            <w:tcW w:w="848" w:type="pct"/>
            <w:tcBorders>
              <w:left w:val="single" w:sz="4" w:space="0" w:color="F69C77"/>
              <w:bottom w:val="single" w:sz="4" w:space="0" w:color="202945"/>
            </w:tcBorders>
            <w:shd w:val="clear" w:color="auto" w:fill="202945"/>
            <w:vAlign w:val="center"/>
          </w:tcPr>
          <w:p w14:paraId="28D446A2" w14:textId="77777777" w:rsidR="00822988" w:rsidRPr="008F3ABC" w:rsidRDefault="00822988" w:rsidP="00612037">
            <w:pPr>
              <w:pStyle w:val="TableHeadings-Peach"/>
            </w:pPr>
            <w:r w:rsidRPr="00A119C4">
              <w:t>England</w:t>
            </w:r>
          </w:p>
        </w:tc>
      </w:tr>
      <w:tr w:rsidR="00822988" w:rsidRPr="005122F5" w14:paraId="4508AE8B" w14:textId="77777777" w:rsidTr="008276E0">
        <w:tc>
          <w:tcPr>
            <w:tcW w:w="2455" w:type="pct"/>
            <w:tcBorders>
              <w:top w:val="single" w:sz="4" w:space="0" w:color="202945"/>
              <w:left w:val="single" w:sz="4" w:space="0" w:color="202945"/>
              <w:bottom w:val="single" w:sz="4" w:space="0" w:color="202945"/>
              <w:right w:val="single" w:sz="4" w:space="0" w:color="202945"/>
            </w:tcBorders>
          </w:tcPr>
          <w:p w14:paraId="76927DF3" w14:textId="77777777" w:rsidR="00822988" w:rsidRDefault="00822988" w:rsidP="00612037">
            <w:pPr>
              <w:pStyle w:val="TableText-TRIUM"/>
            </w:pPr>
            <w:r>
              <w:t>Child poverty (IDACI)</w:t>
            </w:r>
          </w:p>
        </w:tc>
        <w:tc>
          <w:tcPr>
            <w:tcW w:w="848" w:type="pct"/>
            <w:tcBorders>
              <w:top w:val="single" w:sz="4" w:space="0" w:color="202945"/>
              <w:left w:val="single" w:sz="4" w:space="0" w:color="202945"/>
              <w:bottom w:val="single" w:sz="4" w:space="0" w:color="202945"/>
              <w:right w:val="single" w:sz="4" w:space="0" w:color="202945"/>
            </w:tcBorders>
            <w:shd w:val="clear" w:color="auto" w:fill="FFFC04"/>
          </w:tcPr>
          <w:p w14:paraId="6CF6CD7C" w14:textId="77777777" w:rsidR="00822988" w:rsidRPr="009263F1" w:rsidRDefault="00822988" w:rsidP="00612037">
            <w:pPr>
              <w:pStyle w:val="TableText-TRIUM"/>
              <w:rPr>
                <w:color w:val="202945"/>
              </w:rPr>
            </w:pPr>
            <w:r w:rsidRPr="009263F1">
              <w:rPr>
                <w:color w:val="202945"/>
              </w:rPr>
              <w:t>18.1%</w:t>
            </w:r>
          </w:p>
        </w:tc>
        <w:tc>
          <w:tcPr>
            <w:tcW w:w="848" w:type="pct"/>
            <w:tcBorders>
              <w:top w:val="single" w:sz="4" w:space="0" w:color="202945"/>
              <w:left w:val="single" w:sz="4" w:space="0" w:color="202945"/>
              <w:bottom w:val="single" w:sz="4" w:space="0" w:color="202945"/>
              <w:right w:val="single" w:sz="4" w:space="0" w:color="202945"/>
            </w:tcBorders>
            <w:shd w:val="clear" w:color="auto" w:fill="34CF03"/>
          </w:tcPr>
          <w:p w14:paraId="5335F1C7" w14:textId="77777777" w:rsidR="00822988" w:rsidRPr="008E1E02" w:rsidRDefault="00822988" w:rsidP="00612037">
            <w:pPr>
              <w:pStyle w:val="TableText-TRIUM"/>
            </w:pPr>
            <w:r>
              <w:t>15.7%</w:t>
            </w:r>
          </w:p>
        </w:tc>
        <w:tc>
          <w:tcPr>
            <w:tcW w:w="848" w:type="pct"/>
            <w:tcBorders>
              <w:top w:val="single" w:sz="4" w:space="0" w:color="202945"/>
              <w:left w:val="single" w:sz="4" w:space="0" w:color="202945"/>
              <w:bottom w:val="single" w:sz="4" w:space="0" w:color="202945"/>
              <w:right w:val="single" w:sz="4" w:space="0" w:color="202945"/>
            </w:tcBorders>
            <w:shd w:val="clear" w:color="auto" w:fill="auto"/>
          </w:tcPr>
          <w:p w14:paraId="57893024" w14:textId="77777777" w:rsidR="00822988" w:rsidRPr="00046122" w:rsidRDefault="00822988" w:rsidP="00612037">
            <w:pPr>
              <w:pStyle w:val="TableText-TRIUM"/>
              <w:rPr>
                <w:color w:val="202945"/>
              </w:rPr>
            </w:pPr>
            <w:r>
              <w:rPr>
                <w:color w:val="202945"/>
              </w:rPr>
              <w:t>17.1%</w:t>
            </w:r>
          </w:p>
        </w:tc>
      </w:tr>
      <w:tr w:rsidR="00822988" w:rsidRPr="00901DDB" w14:paraId="4B952A08" w14:textId="77777777" w:rsidTr="008276E0">
        <w:trPr>
          <w:trHeight w:val="185"/>
        </w:trPr>
        <w:tc>
          <w:tcPr>
            <w:tcW w:w="2455" w:type="pct"/>
            <w:tcBorders>
              <w:top w:val="single" w:sz="4" w:space="0" w:color="202945"/>
              <w:left w:val="single" w:sz="4" w:space="0" w:color="202945"/>
              <w:bottom w:val="single" w:sz="4" w:space="0" w:color="202945"/>
              <w:right w:val="single" w:sz="4" w:space="0" w:color="202945"/>
            </w:tcBorders>
          </w:tcPr>
          <w:p w14:paraId="791CDFB0" w14:textId="77777777" w:rsidR="00822988" w:rsidRPr="000D3F6C" w:rsidRDefault="00822988" w:rsidP="00612037">
            <w:pPr>
              <w:pStyle w:val="TableText-TRIUM"/>
            </w:pPr>
            <w:r>
              <w:t>Older people in poverty (IDAOPI)</w:t>
            </w:r>
          </w:p>
        </w:tc>
        <w:tc>
          <w:tcPr>
            <w:tcW w:w="848" w:type="pct"/>
            <w:tcBorders>
              <w:top w:val="single" w:sz="4" w:space="0" w:color="202945"/>
              <w:left w:val="single" w:sz="4" w:space="0" w:color="202945"/>
              <w:bottom w:val="single" w:sz="4" w:space="0" w:color="202945"/>
              <w:right w:val="single" w:sz="4" w:space="0" w:color="202945"/>
            </w:tcBorders>
            <w:shd w:val="clear" w:color="auto" w:fill="B00000"/>
          </w:tcPr>
          <w:p w14:paraId="63BE50EE" w14:textId="77777777" w:rsidR="00822988" w:rsidRPr="00B3046E" w:rsidRDefault="00822988" w:rsidP="00612037">
            <w:pPr>
              <w:pStyle w:val="TableText-TRIUM"/>
              <w:rPr>
                <w:color w:val="auto"/>
              </w:rPr>
            </w:pPr>
            <w:r w:rsidRPr="00A93F75">
              <w:rPr>
                <w:color w:val="FFFFFF" w:themeColor="background1"/>
              </w:rPr>
              <w:t>20.4%</w:t>
            </w:r>
          </w:p>
        </w:tc>
        <w:tc>
          <w:tcPr>
            <w:tcW w:w="848" w:type="pct"/>
            <w:tcBorders>
              <w:top w:val="single" w:sz="4" w:space="0" w:color="202945"/>
              <w:left w:val="single" w:sz="4" w:space="0" w:color="202945"/>
              <w:bottom w:val="single" w:sz="4" w:space="0" w:color="202945"/>
              <w:right w:val="single" w:sz="4" w:space="0" w:color="202945"/>
            </w:tcBorders>
            <w:shd w:val="clear" w:color="auto" w:fill="FFFC04"/>
          </w:tcPr>
          <w:p w14:paraId="1733AD2E" w14:textId="77777777" w:rsidR="00822988" w:rsidRPr="00046122" w:rsidRDefault="00822988" w:rsidP="00612037">
            <w:pPr>
              <w:pStyle w:val="TableText-TRIUM"/>
              <w:rPr>
                <w:color w:val="202945"/>
              </w:rPr>
            </w:pPr>
            <w:r>
              <w:rPr>
                <w:color w:val="202945"/>
              </w:rPr>
              <w:t>14.5%</w:t>
            </w:r>
          </w:p>
        </w:tc>
        <w:tc>
          <w:tcPr>
            <w:tcW w:w="848" w:type="pct"/>
            <w:tcBorders>
              <w:top w:val="single" w:sz="4" w:space="0" w:color="202945"/>
              <w:left w:val="single" w:sz="4" w:space="0" w:color="202945"/>
              <w:bottom w:val="single" w:sz="4" w:space="0" w:color="202945"/>
              <w:right w:val="single" w:sz="4" w:space="0" w:color="202945"/>
            </w:tcBorders>
            <w:shd w:val="clear" w:color="auto" w:fill="auto"/>
          </w:tcPr>
          <w:p w14:paraId="348774B6" w14:textId="77777777" w:rsidR="00822988" w:rsidRPr="00046122" w:rsidRDefault="00822988" w:rsidP="00612037">
            <w:pPr>
              <w:pStyle w:val="TableText-TRIUM"/>
              <w:rPr>
                <w:color w:val="202945"/>
              </w:rPr>
            </w:pPr>
            <w:r>
              <w:rPr>
                <w:color w:val="202945"/>
              </w:rPr>
              <w:t>14.2%</w:t>
            </w:r>
          </w:p>
        </w:tc>
      </w:tr>
      <w:tr w:rsidR="00822988" w:rsidRPr="005122F5" w14:paraId="52D2AB11" w14:textId="77777777" w:rsidTr="00612037">
        <w:trPr>
          <w:trHeight w:val="185"/>
        </w:trPr>
        <w:tc>
          <w:tcPr>
            <w:tcW w:w="5000" w:type="pct"/>
            <w:gridSpan w:val="4"/>
            <w:tcBorders>
              <w:top w:val="single" w:sz="4" w:space="0" w:color="202945"/>
              <w:bottom w:val="single" w:sz="18" w:space="0" w:color="202945"/>
            </w:tcBorders>
          </w:tcPr>
          <w:p w14:paraId="347A4C6C" w14:textId="1FD5850E" w:rsidR="00822988" w:rsidRDefault="00822988" w:rsidP="00612037">
            <w:pPr>
              <w:pStyle w:val="TableText-TRIUM"/>
              <w:jc w:val="left"/>
            </w:pPr>
            <w:r>
              <w:t xml:space="preserve">Note: Figures highlighted in red are poorer than the national average, figures highlighted in </w:t>
            </w:r>
            <w:r w:rsidR="00DB0883">
              <w:t>orange</w:t>
            </w:r>
            <w:r>
              <w:t xml:space="preserve"> are approximately equal to the national average, and figures highlighted in green are better than the national average.</w:t>
            </w:r>
          </w:p>
        </w:tc>
      </w:tr>
    </w:tbl>
    <w:p w14:paraId="5E716AF9" w14:textId="46F60095" w:rsidR="00822988" w:rsidRDefault="00822988" w:rsidP="00937447">
      <w:pPr>
        <w:pStyle w:val="TRIUM2"/>
      </w:pPr>
      <w:r>
        <w:lastRenderedPageBreak/>
        <w:t>Housing</w:t>
      </w:r>
    </w:p>
    <w:p w14:paraId="4CBCC3FC" w14:textId="77777777" w:rsidR="00822988" w:rsidRPr="007E1E9A" w:rsidRDefault="00822988" w:rsidP="00303747">
      <w:pPr>
        <w:pStyle w:val="TRIUMParagraph-Numbered"/>
      </w:pPr>
      <w:r w:rsidRPr="007E1E9A">
        <w:t xml:space="preserve">The London Plan has set a target of 10,830 new homes within the LBH between 2019/20 and 2028/29, averaging 1,083 new homes for each year of this ten-year period. </w:t>
      </w:r>
    </w:p>
    <w:p w14:paraId="00B78519" w14:textId="7AEC39B3" w:rsidR="00822988" w:rsidRPr="002A686E" w:rsidRDefault="00822988" w:rsidP="00303747">
      <w:pPr>
        <w:pStyle w:val="TRIUMParagraph-Numbered"/>
      </w:pPr>
      <w:r w:rsidRPr="002A686E">
        <w:t>Within the first five years of this period (2019/20 to 2023/24), the LBH completed 4,9</w:t>
      </w:r>
      <w:r w:rsidR="00E204D2" w:rsidRPr="002A686E">
        <w:t>59</w:t>
      </w:r>
      <w:r w:rsidRPr="002A686E">
        <w:t xml:space="preserve"> new dwellings, representing about 45.8% of the ten-year target, of which about 15% are affordable rent and 85% are market tenure</w:t>
      </w:r>
      <w:r w:rsidRPr="002A686E">
        <w:rPr>
          <w:rStyle w:val="FootnoteReference"/>
        </w:rPr>
        <w:footnoteReference w:id="27"/>
      </w:r>
      <w:r w:rsidR="00E204D2" w:rsidRPr="002A686E">
        <w:t xml:space="preserve">. </w:t>
      </w:r>
      <w:r w:rsidRPr="002A686E">
        <w:t>As of 31 March 202</w:t>
      </w:r>
      <w:r w:rsidR="002A686E">
        <w:t>5</w:t>
      </w:r>
      <w:r w:rsidRPr="002A686E">
        <w:t xml:space="preserve">, there is a registered pipeline of </w:t>
      </w:r>
      <w:r w:rsidR="002A686E">
        <w:t>4,621</w:t>
      </w:r>
      <w:r w:rsidRPr="002A686E">
        <w:t xml:space="preserve"> net dwellings in the LB</w:t>
      </w:r>
      <w:r w:rsidR="002A686E">
        <w:t>H</w:t>
      </w:r>
      <w:r w:rsidRPr="002A686E">
        <w:t>, representing an additional 4</w:t>
      </w:r>
      <w:r w:rsidR="002A686E">
        <w:t>2.7</w:t>
      </w:r>
      <w:r w:rsidRPr="002A686E">
        <w:t xml:space="preserve">% of the London Plan target, of which about </w:t>
      </w:r>
      <w:r w:rsidR="002A686E">
        <w:t>22</w:t>
      </w:r>
      <w:r w:rsidRPr="002A686E">
        <w:t xml:space="preserve">% are low-cost or intermediate rent and </w:t>
      </w:r>
      <w:r w:rsidR="002A686E">
        <w:t>78</w:t>
      </w:r>
      <w:r w:rsidRPr="002A686E">
        <w:t>% are market tenure</w:t>
      </w:r>
      <w:r w:rsidRPr="002A686E">
        <w:rPr>
          <w:rStyle w:val="FootnoteReference"/>
        </w:rPr>
        <w:footnoteReference w:id="28"/>
      </w:r>
      <w:r w:rsidRPr="002A686E">
        <w:t>.</w:t>
      </w:r>
    </w:p>
    <w:p w14:paraId="2AFF433A" w14:textId="084599B7" w:rsidR="00822988" w:rsidRPr="002A686E" w:rsidRDefault="00822988" w:rsidP="00303747">
      <w:pPr>
        <w:pStyle w:val="TRIUMParagraph-Numbered"/>
      </w:pPr>
      <w:r w:rsidRPr="002A686E">
        <w:t>The affordability of home ownership in the LB</w:t>
      </w:r>
      <w:r w:rsidR="002A686E" w:rsidRPr="002A686E">
        <w:t>H</w:t>
      </w:r>
      <w:r w:rsidRPr="002A686E">
        <w:t xml:space="preserve"> is consistent with the rest of London, which has a higher cost for ownership than England as a whole.</w:t>
      </w:r>
      <w:r w:rsidR="002A686E" w:rsidRPr="002A686E">
        <w:t xml:space="preserve"> The</w:t>
      </w:r>
      <w:r w:rsidRPr="002A686E">
        <w:t xml:space="preserve"> LB</w:t>
      </w:r>
      <w:r w:rsidR="002A686E" w:rsidRPr="002A686E">
        <w:t xml:space="preserve">H also </w:t>
      </w:r>
      <w:r w:rsidRPr="002A686E">
        <w:t xml:space="preserve">sees </w:t>
      </w:r>
      <w:r w:rsidR="00295B96">
        <w:t xml:space="preserve">a </w:t>
      </w:r>
      <w:r w:rsidR="002A686E" w:rsidRPr="002A686E">
        <w:t xml:space="preserve">slightly </w:t>
      </w:r>
      <w:r w:rsidR="00295B96">
        <w:t>lower proportion of</w:t>
      </w:r>
      <w:r w:rsidR="00295B96" w:rsidRPr="002A686E">
        <w:t xml:space="preserve"> </w:t>
      </w:r>
      <w:r w:rsidRPr="002A686E">
        <w:t xml:space="preserve">households experiencing fuel poverty than both London and England. This is illustrated in </w:t>
      </w:r>
      <w:r w:rsidR="002A686E">
        <w:fldChar w:fldCharType="begin"/>
      </w:r>
      <w:r w:rsidR="002A686E">
        <w:instrText xml:space="preserve"> REF _Ref196472937 \r \h </w:instrText>
      </w:r>
      <w:r w:rsidR="002A686E">
        <w:fldChar w:fldCharType="separate"/>
      </w:r>
      <w:r w:rsidR="006F75FB">
        <w:t>Table 6</w:t>
      </w:r>
      <w:r w:rsidR="002A686E">
        <w:fldChar w:fldCharType="end"/>
      </w:r>
      <w:r w:rsidR="002A686E">
        <w:t xml:space="preserve"> </w:t>
      </w:r>
      <w:r w:rsidRPr="002A686E">
        <w:t>below.</w:t>
      </w:r>
    </w:p>
    <w:p w14:paraId="05BEC9E8" w14:textId="61A208FD" w:rsidR="00822988" w:rsidRDefault="00077157" w:rsidP="00303747">
      <w:pPr>
        <w:pStyle w:val="TRIUMTable"/>
      </w:pPr>
      <w:bookmarkStart w:id="102" w:name="_Ref196472937"/>
      <w:r>
        <w:t>Home and Fuel Affordability</w:t>
      </w:r>
      <w:r>
        <w:rPr>
          <w:rStyle w:val="FootnoteReference"/>
        </w:rPr>
        <w:footnoteReference w:id="29"/>
      </w:r>
      <w:bookmarkEnd w:id="102"/>
    </w:p>
    <w:tbl>
      <w:tblPr>
        <w:tblStyle w:val="TableGrid"/>
        <w:tblW w:w="9072" w:type="dxa"/>
        <w:tblInd w:w="-5" w:type="dxa"/>
        <w:tblBorders>
          <w:top w:val="single" w:sz="4" w:space="0" w:color="202945"/>
          <w:left w:val="single" w:sz="4" w:space="0" w:color="202945"/>
          <w:bottom w:val="single" w:sz="18" w:space="0" w:color="202945"/>
          <w:right w:val="single" w:sz="4" w:space="0" w:color="202945"/>
          <w:insideH w:val="single" w:sz="4" w:space="0" w:color="202945"/>
          <w:insideV w:val="single" w:sz="4" w:space="0" w:color="202945"/>
        </w:tblBorders>
        <w:tblLook w:val="04A0" w:firstRow="1" w:lastRow="0" w:firstColumn="1" w:lastColumn="0" w:noHBand="0" w:noVBand="1"/>
      </w:tblPr>
      <w:tblGrid>
        <w:gridCol w:w="4678"/>
        <w:gridCol w:w="1464"/>
        <w:gridCol w:w="1465"/>
        <w:gridCol w:w="1465"/>
      </w:tblGrid>
      <w:tr w:rsidR="00077157" w:rsidRPr="005122F5" w14:paraId="6A84379E" w14:textId="77777777" w:rsidTr="007E1E9A">
        <w:tc>
          <w:tcPr>
            <w:tcW w:w="4678" w:type="dxa"/>
            <w:tcBorders>
              <w:bottom w:val="single" w:sz="4" w:space="0" w:color="202945"/>
              <w:right w:val="single" w:sz="4" w:space="0" w:color="F69C77"/>
            </w:tcBorders>
            <w:shd w:val="clear" w:color="auto" w:fill="202945"/>
            <w:vAlign w:val="center"/>
          </w:tcPr>
          <w:p w14:paraId="6844304B" w14:textId="77777777" w:rsidR="00077157" w:rsidRPr="00C63D71" w:rsidRDefault="00077157" w:rsidP="00612037">
            <w:pPr>
              <w:pStyle w:val="TableHeadings-Peach"/>
            </w:pPr>
            <w:r>
              <w:t>Indicator</w:t>
            </w:r>
          </w:p>
        </w:tc>
        <w:tc>
          <w:tcPr>
            <w:tcW w:w="1464" w:type="dxa"/>
            <w:tcBorders>
              <w:left w:val="single" w:sz="4" w:space="0" w:color="F69C77"/>
              <w:bottom w:val="single" w:sz="4" w:space="0" w:color="202945"/>
              <w:right w:val="single" w:sz="4" w:space="0" w:color="F69C77"/>
            </w:tcBorders>
            <w:shd w:val="clear" w:color="auto" w:fill="202945"/>
            <w:vAlign w:val="center"/>
          </w:tcPr>
          <w:p w14:paraId="1AFDA1E9" w14:textId="5960E4E6" w:rsidR="00077157" w:rsidRDefault="00295B96" w:rsidP="00612037">
            <w:pPr>
              <w:pStyle w:val="TableHeadings-Peach"/>
            </w:pPr>
            <w:r>
              <w:t>LBH</w:t>
            </w:r>
          </w:p>
        </w:tc>
        <w:tc>
          <w:tcPr>
            <w:tcW w:w="1465" w:type="dxa"/>
            <w:tcBorders>
              <w:left w:val="single" w:sz="4" w:space="0" w:color="F69C77"/>
              <w:bottom w:val="single" w:sz="4" w:space="0" w:color="202945"/>
              <w:right w:val="single" w:sz="4" w:space="0" w:color="F69C77"/>
            </w:tcBorders>
            <w:shd w:val="clear" w:color="auto" w:fill="202945"/>
            <w:vAlign w:val="center"/>
          </w:tcPr>
          <w:p w14:paraId="0F393A5E" w14:textId="77777777" w:rsidR="00077157" w:rsidRPr="00C63D71" w:rsidRDefault="00077157" w:rsidP="00612037">
            <w:pPr>
              <w:pStyle w:val="TableHeadings-Peach"/>
            </w:pPr>
            <w:r>
              <w:t>London</w:t>
            </w:r>
          </w:p>
        </w:tc>
        <w:tc>
          <w:tcPr>
            <w:tcW w:w="1465" w:type="dxa"/>
            <w:tcBorders>
              <w:left w:val="single" w:sz="4" w:space="0" w:color="F69C77"/>
              <w:bottom w:val="single" w:sz="4" w:space="0" w:color="202945"/>
            </w:tcBorders>
            <w:shd w:val="clear" w:color="auto" w:fill="202945"/>
            <w:vAlign w:val="center"/>
          </w:tcPr>
          <w:p w14:paraId="2180F002" w14:textId="77777777" w:rsidR="00077157" w:rsidRPr="00C63D71" w:rsidRDefault="00077157" w:rsidP="00612037">
            <w:pPr>
              <w:pStyle w:val="TableHeadings-Peach"/>
            </w:pPr>
            <w:r w:rsidRPr="00C63D71">
              <w:t>England</w:t>
            </w:r>
          </w:p>
        </w:tc>
      </w:tr>
      <w:tr w:rsidR="00077157" w:rsidRPr="005122F5" w14:paraId="0406A4E3" w14:textId="77777777" w:rsidTr="007E1E9A">
        <w:tc>
          <w:tcPr>
            <w:tcW w:w="4678" w:type="dxa"/>
            <w:tcBorders>
              <w:top w:val="single" w:sz="4" w:space="0" w:color="202945"/>
              <w:bottom w:val="single" w:sz="4" w:space="0" w:color="202945"/>
            </w:tcBorders>
          </w:tcPr>
          <w:p w14:paraId="6D569FC2" w14:textId="32DC5B89" w:rsidR="00077157" w:rsidRPr="000D3F6C" w:rsidRDefault="00077157" w:rsidP="00612037">
            <w:pPr>
              <w:pStyle w:val="TableText-TRIUM"/>
              <w:jc w:val="left"/>
            </w:pPr>
            <w:r>
              <w:t>Affordability of home ownership</w:t>
            </w:r>
            <w:r w:rsidR="00295B96">
              <w:t xml:space="preserve"> (r</w:t>
            </w:r>
            <w:r w:rsidR="00295B96" w:rsidRPr="001F26A5">
              <w:t>atio of median house price to median gross annual residence-based earnings</w:t>
            </w:r>
            <w:r w:rsidR="00295B96">
              <w:t>)</w:t>
            </w:r>
          </w:p>
        </w:tc>
        <w:tc>
          <w:tcPr>
            <w:tcW w:w="1464" w:type="dxa"/>
            <w:tcBorders>
              <w:top w:val="single" w:sz="4" w:space="0" w:color="202945"/>
              <w:bottom w:val="single" w:sz="4" w:space="0" w:color="202945"/>
            </w:tcBorders>
            <w:shd w:val="clear" w:color="auto" w:fill="C00000"/>
            <w:vAlign w:val="center"/>
          </w:tcPr>
          <w:p w14:paraId="2F3BBCE1" w14:textId="76573B3B" w:rsidR="00077157" w:rsidRPr="000D75D2" w:rsidRDefault="00077157" w:rsidP="00612037">
            <w:pPr>
              <w:pStyle w:val="TableText-TRIUM"/>
              <w:rPr>
                <w:color w:val="auto"/>
              </w:rPr>
            </w:pPr>
            <w:r>
              <w:rPr>
                <w:color w:val="auto"/>
              </w:rPr>
              <w:t>12.0</w:t>
            </w:r>
          </w:p>
        </w:tc>
        <w:tc>
          <w:tcPr>
            <w:tcW w:w="1465" w:type="dxa"/>
            <w:tcBorders>
              <w:top w:val="single" w:sz="4" w:space="0" w:color="202945"/>
              <w:bottom w:val="single" w:sz="4" w:space="0" w:color="202945"/>
            </w:tcBorders>
            <w:shd w:val="clear" w:color="auto" w:fill="C00000"/>
            <w:vAlign w:val="center"/>
          </w:tcPr>
          <w:p w14:paraId="21C9D0B1" w14:textId="3EDB2530" w:rsidR="00077157" w:rsidRPr="000D75D2" w:rsidRDefault="00077157" w:rsidP="00612037">
            <w:pPr>
              <w:pStyle w:val="TableText-TRIUM"/>
              <w:rPr>
                <w:color w:val="auto"/>
              </w:rPr>
            </w:pPr>
            <w:r>
              <w:rPr>
                <w:color w:val="auto"/>
              </w:rPr>
              <w:t>12.7</w:t>
            </w:r>
          </w:p>
        </w:tc>
        <w:tc>
          <w:tcPr>
            <w:tcW w:w="1465" w:type="dxa"/>
            <w:tcBorders>
              <w:top w:val="single" w:sz="4" w:space="0" w:color="202945"/>
              <w:bottom w:val="single" w:sz="4" w:space="0" w:color="202945"/>
            </w:tcBorders>
            <w:shd w:val="clear" w:color="auto" w:fill="auto"/>
            <w:vAlign w:val="center"/>
          </w:tcPr>
          <w:p w14:paraId="5657DEAE" w14:textId="05FC114A" w:rsidR="00077157" w:rsidRPr="000D75D2" w:rsidRDefault="00077157" w:rsidP="00612037">
            <w:pPr>
              <w:pStyle w:val="TableText-TRIUM"/>
              <w:rPr>
                <w:color w:val="auto"/>
              </w:rPr>
            </w:pPr>
            <w:r>
              <w:rPr>
                <w:color w:val="auto"/>
              </w:rPr>
              <w:t>8.3</w:t>
            </w:r>
          </w:p>
        </w:tc>
      </w:tr>
      <w:tr w:rsidR="00077157" w:rsidRPr="005122F5" w14:paraId="7A57D7D8" w14:textId="77777777" w:rsidTr="007E1E9A">
        <w:tc>
          <w:tcPr>
            <w:tcW w:w="4678" w:type="dxa"/>
            <w:tcBorders>
              <w:top w:val="single" w:sz="4" w:space="0" w:color="202945"/>
              <w:bottom w:val="single" w:sz="4" w:space="0" w:color="202945"/>
            </w:tcBorders>
          </w:tcPr>
          <w:p w14:paraId="0DF04C9E" w14:textId="77777777" w:rsidR="00077157" w:rsidRDefault="00077157" w:rsidP="00612037">
            <w:pPr>
              <w:pStyle w:val="TableText-TRIUM"/>
              <w:jc w:val="left"/>
            </w:pPr>
            <w:r>
              <w:t>Fuel poverty (low income, low energy efficiency methodology)</w:t>
            </w:r>
          </w:p>
        </w:tc>
        <w:tc>
          <w:tcPr>
            <w:tcW w:w="1464" w:type="dxa"/>
            <w:tcBorders>
              <w:top w:val="single" w:sz="4" w:space="0" w:color="202945"/>
              <w:bottom w:val="single" w:sz="4" w:space="0" w:color="202945"/>
            </w:tcBorders>
            <w:shd w:val="clear" w:color="auto" w:fill="33CF03"/>
            <w:vAlign w:val="center"/>
          </w:tcPr>
          <w:p w14:paraId="56B80D0F" w14:textId="77777777" w:rsidR="00077157" w:rsidRDefault="00077157" w:rsidP="00612037">
            <w:pPr>
              <w:pStyle w:val="TableText-TRIUM"/>
              <w:rPr>
                <w:color w:val="auto"/>
              </w:rPr>
            </w:pPr>
            <w:r>
              <w:rPr>
                <w:color w:val="auto"/>
              </w:rPr>
              <w:t>9.1%</w:t>
            </w:r>
          </w:p>
        </w:tc>
        <w:tc>
          <w:tcPr>
            <w:tcW w:w="1465" w:type="dxa"/>
            <w:tcBorders>
              <w:top w:val="single" w:sz="4" w:space="0" w:color="202945"/>
              <w:bottom w:val="single" w:sz="4" w:space="0" w:color="202945"/>
            </w:tcBorders>
            <w:shd w:val="clear" w:color="auto" w:fill="33CF03"/>
            <w:vAlign w:val="center"/>
          </w:tcPr>
          <w:p w14:paraId="6DD9D31C" w14:textId="77777777" w:rsidR="00077157" w:rsidRPr="000D75D2" w:rsidRDefault="00077157" w:rsidP="00612037">
            <w:pPr>
              <w:pStyle w:val="TableText-TRIUM"/>
              <w:rPr>
                <w:color w:val="auto"/>
              </w:rPr>
            </w:pPr>
            <w:r>
              <w:rPr>
                <w:color w:val="auto"/>
              </w:rPr>
              <w:t>10.4%</w:t>
            </w:r>
          </w:p>
        </w:tc>
        <w:tc>
          <w:tcPr>
            <w:tcW w:w="1465" w:type="dxa"/>
            <w:tcBorders>
              <w:top w:val="single" w:sz="4" w:space="0" w:color="202945"/>
              <w:bottom w:val="single" w:sz="4" w:space="0" w:color="202945"/>
            </w:tcBorders>
            <w:shd w:val="clear" w:color="auto" w:fill="auto"/>
            <w:vAlign w:val="center"/>
          </w:tcPr>
          <w:p w14:paraId="5884D122" w14:textId="77777777" w:rsidR="00077157" w:rsidRDefault="00077157" w:rsidP="00612037">
            <w:pPr>
              <w:pStyle w:val="TableText-TRIUM"/>
              <w:rPr>
                <w:color w:val="auto"/>
              </w:rPr>
            </w:pPr>
            <w:r>
              <w:rPr>
                <w:color w:val="auto"/>
              </w:rPr>
              <w:t>13.1%</w:t>
            </w:r>
          </w:p>
        </w:tc>
      </w:tr>
      <w:tr w:rsidR="00077157" w:rsidRPr="005122F5" w14:paraId="08346E11" w14:textId="77777777" w:rsidTr="007E1E9A">
        <w:tc>
          <w:tcPr>
            <w:tcW w:w="9072" w:type="dxa"/>
            <w:gridSpan w:val="4"/>
            <w:tcBorders>
              <w:top w:val="single" w:sz="4" w:space="0" w:color="202945"/>
              <w:bottom w:val="single" w:sz="18" w:space="0" w:color="auto"/>
            </w:tcBorders>
          </w:tcPr>
          <w:p w14:paraId="17007926" w14:textId="6EDF53F7" w:rsidR="00077157" w:rsidRDefault="00077157" w:rsidP="00612037">
            <w:pPr>
              <w:pStyle w:val="TableText-TRIUM"/>
              <w:jc w:val="left"/>
              <w:rPr>
                <w:color w:val="auto"/>
              </w:rPr>
            </w:pPr>
            <w:r>
              <w:t xml:space="preserve">Note: Figures highlighted in red are poorer than the national average, figures highlighted in </w:t>
            </w:r>
            <w:r w:rsidR="00DB0883">
              <w:t>orange</w:t>
            </w:r>
            <w:r>
              <w:t xml:space="preserve"> are approximately equal to the national average, and figures highlighted in green are better than the national average.</w:t>
            </w:r>
          </w:p>
        </w:tc>
      </w:tr>
    </w:tbl>
    <w:p w14:paraId="13F34638" w14:textId="1F4F8913" w:rsidR="00077157" w:rsidRPr="00F33301" w:rsidRDefault="00077157" w:rsidP="00303747">
      <w:pPr>
        <w:pStyle w:val="TRIUMParagraph-Numbered"/>
      </w:pPr>
      <w:r w:rsidRPr="00F33301">
        <w:t>As shown in</w:t>
      </w:r>
      <w:r w:rsidR="00F33301">
        <w:t xml:space="preserve"> </w:t>
      </w:r>
      <w:r w:rsidR="00F33301">
        <w:fldChar w:fldCharType="begin"/>
      </w:r>
      <w:r w:rsidR="00F33301">
        <w:instrText xml:space="preserve"> REF _Ref196473498 \r \h </w:instrText>
      </w:r>
      <w:r w:rsidR="00F33301">
        <w:fldChar w:fldCharType="separate"/>
      </w:r>
      <w:r w:rsidR="006F75FB">
        <w:t>Figure 4</w:t>
      </w:r>
      <w:r w:rsidR="00F33301">
        <w:fldChar w:fldCharType="end"/>
      </w:r>
      <w:r w:rsidRPr="00F33301">
        <w:t xml:space="preserve">, overcrowding is </w:t>
      </w:r>
      <w:r w:rsidR="00F33301" w:rsidRPr="00F33301">
        <w:t>more</w:t>
      </w:r>
      <w:r w:rsidRPr="00F33301">
        <w:t xml:space="preserve"> of a problem within the </w:t>
      </w:r>
      <w:r w:rsidR="008C7759">
        <w:t>Pinkwell ward</w:t>
      </w:r>
      <w:r w:rsidRPr="00F33301">
        <w:t xml:space="preserve"> (affecting 1</w:t>
      </w:r>
      <w:r w:rsidR="00F33301" w:rsidRPr="00F33301">
        <w:t>8.7</w:t>
      </w:r>
      <w:r w:rsidRPr="00F33301">
        <w:t>% of households) than it is across the LB</w:t>
      </w:r>
      <w:r w:rsidR="00F33301" w:rsidRPr="00F33301">
        <w:t>H</w:t>
      </w:r>
      <w:r w:rsidRPr="00F33301">
        <w:t xml:space="preserve"> (</w:t>
      </w:r>
      <w:r w:rsidR="00F33301" w:rsidRPr="00F33301">
        <w:t>11.3</w:t>
      </w:r>
      <w:r w:rsidRPr="00F33301">
        <w:t xml:space="preserve">%). </w:t>
      </w:r>
      <w:r w:rsidR="00F33301">
        <w:t>O</w:t>
      </w:r>
      <w:r w:rsidRPr="00F33301">
        <w:t>vercrowding</w:t>
      </w:r>
      <w:r w:rsidR="00F33301">
        <w:t xml:space="preserve"> in Pinkwell ward</w:t>
      </w:r>
      <w:r w:rsidRPr="00F33301">
        <w:t xml:space="preserve"> is</w:t>
      </w:r>
      <w:r w:rsidR="00F33301">
        <w:t xml:space="preserve"> also</w:t>
      </w:r>
      <w:r w:rsidRPr="00F33301">
        <w:t xml:space="preserve"> somewhat more prevalent than is typical for London (11.1%) and much more prevalent than is typical for England (4.3%)</w:t>
      </w:r>
      <w:r w:rsidRPr="00F33301">
        <w:rPr>
          <w:rStyle w:val="FootnoteReference"/>
        </w:rPr>
        <w:footnoteReference w:id="30"/>
      </w:r>
      <w:r w:rsidRPr="00F33301">
        <w:t>.</w:t>
      </w:r>
    </w:p>
    <w:p w14:paraId="504A8A90" w14:textId="4454BCFB" w:rsidR="00077157" w:rsidRPr="00F33301" w:rsidRDefault="00077157" w:rsidP="00937447">
      <w:pPr>
        <w:pStyle w:val="TRIUMFigure"/>
      </w:pPr>
      <w:bookmarkStart w:id="103" w:name="_Ref196473498"/>
      <w:r w:rsidRPr="00F33301">
        <w:lastRenderedPageBreak/>
        <w:t>Overcrowding</w:t>
      </w:r>
      <w:r w:rsidR="00D2348E" w:rsidRPr="00F33301">
        <w:rPr>
          <w:rStyle w:val="FootnoteReference"/>
        </w:rPr>
        <w:footnoteReference w:id="31"/>
      </w:r>
      <w:bookmarkEnd w:id="103"/>
    </w:p>
    <w:p w14:paraId="05455E34" w14:textId="10561EE4" w:rsidR="00D2348E" w:rsidRPr="00D1653C" w:rsidRDefault="00D2348E" w:rsidP="00303747">
      <w:pPr>
        <w:pStyle w:val="TRIUMParagraph-Numbered"/>
        <w:numPr>
          <w:ilvl w:val="0"/>
          <w:numId w:val="0"/>
        </w:numPr>
        <w:rPr>
          <w:highlight w:val="yellow"/>
        </w:rPr>
      </w:pPr>
      <w:r>
        <w:rPr>
          <w:noProof/>
        </w:rPr>
        <w:drawing>
          <wp:inline distT="0" distB="0" distL="0" distR="0" wp14:anchorId="52EBC4C1" wp14:editId="4C2F0EF8">
            <wp:extent cx="5731510" cy="3617843"/>
            <wp:effectExtent l="0" t="0" r="2540" b="1905"/>
            <wp:docPr id="965033928" name="Chart 1">
              <a:extLst xmlns:a="http://schemas.openxmlformats.org/drawingml/2006/main">
                <a:ext uri="{FF2B5EF4-FFF2-40B4-BE49-F238E27FC236}">
                  <a16:creationId xmlns:a16="http://schemas.microsoft.com/office/drawing/2014/main" id="{6A423049-14FC-EF63-FB26-E922090BB2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72045E2" w14:textId="2B254116" w:rsidR="007E1E9A" w:rsidRDefault="007E1E9A" w:rsidP="007E1E9A">
      <w:pPr>
        <w:pStyle w:val="TRIUM2"/>
      </w:pPr>
      <w:r>
        <w:t>Social Infrastructure</w:t>
      </w:r>
    </w:p>
    <w:p w14:paraId="04A7AD3A" w14:textId="4912890B" w:rsidR="007E1E9A" w:rsidRDefault="007E1E9A" w:rsidP="00937447">
      <w:pPr>
        <w:pStyle w:val="TRIUM3"/>
      </w:pPr>
      <w:r>
        <w:t>Primary Healthcare</w:t>
      </w:r>
    </w:p>
    <w:p w14:paraId="3CDC5DAD" w14:textId="75CF27FE" w:rsidR="007E1E9A" w:rsidRPr="00D1653C" w:rsidRDefault="007E1E9A" w:rsidP="00295B96">
      <w:pPr>
        <w:pStyle w:val="TRIUMParagraph-Numbered"/>
      </w:pPr>
      <w:bookmarkStart w:id="104" w:name="_Hlk167973860"/>
      <w:r w:rsidRPr="00D1653C">
        <w:t>There are six GP surgeries within a 1.</w:t>
      </w:r>
      <w:r>
        <w:t>6</w:t>
      </w:r>
      <w:r w:rsidRPr="00D1653C">
        <w:t xml:space="preserve">km walking distance of the </w:t>
      </w:r>
      <w:r w:rsidR="00747443">
        <w:t>Site</w:t>
      </w:r>
      <w:r w:rsidRPr="00D1653C">
        <w:t xml:space="preserve">, as shown </w:t>
      </w:r>
      <w:r w:rsidR="008C7759">
        <w:t>i</w:t>
      </w:r>
      <w:r w:rsidRPr="00D1653C">
        <w:t>n</w:t>
      </w:r>
      <w:r>
        <w:t xml:space="preserve"> </w:t>
      </w:r>
      <w:r w:rsidR="00713D85">
        <w:fldChar w:fldCharType="begin"/>
      </w:r>
      <w:r w:rsidR="00713D85">
        <w:instrText xml:space="preserve"> REF _Ref196405514 \r \h </w:instrText>
      </w:r>
      <w:r w:rsidR="00713D85">
        <w:fldChar w:fldCharType="separate"/>
      </w:r>
      <w:r w:rsidR="00713D85">
        <w:t>Figure 5</w:t>
      </w:r>
      <w:r w:rsidR="00713D85">
        <w:fldChar w:fldCharType="end"/>
      </w:r>
      <w:r w:rsidRPr="00D1653C">
        <w:t>. Although the</w:t>
      </w:r>
      <w:r w:rsidR="00295B96">
        <w:t>se surgeries</w:t>
      </w:r>
      <w:r w:rsidRPr="00D1653C">
        <w:t xml:space="preserve"> </w:t>
      </w:r>
      <w:r>
        <w:t>all</w:t>
      </w:r>
      <w:r w:rsidRPr="00D1653C">
        <w:t xml:space="preserve"> accept new patients, </w:t>
      </w:r>
      <w:r w:rsidR="00295B96">
        <w:t>they</w:t>
      </w:r>
      <w:r w:rsidRPr="00D1653C">
        <w:t xml:space="preserve"> also exceed the NHS’ recommended GP FTE to patient ratio of 1,800 patients per GP FTE by 1,</w:t>
      </w:r>
      <w:r>
        <w:t>461</w:t>
      </w:r>
      <w:r w:rsidRPr="00D1653C">
        <w:t xml:space="preserve"> patients per GP FTE. This information is shown in </w:t>
      </w:r>
      <w:r>
        <w:fldChar w:fldCharType="begin"/>
      </w:r>
      <w:r>
        <w:instrText xml:space="preserve"> REF _Ref196405512 \r \h </w:instrText>
      </w:r>
      <w:r>
        <w:fldChar w:fldCharType="separate"/>
      </w:r>
      <w:r w:rsidR="006F75FB">
        <w:t>Table 7</w:t>
      </w:r>
      <w:r>
        <w:fldChar w:fldCharType="end"/>
      </w:r>
      <w:r w:rsidR="008C7759">
        <w:t xml:space="preserve"> and Figure 5 below</w:t>
      </w:r>
      <w:r w:rsidRPr="00D1653C">
        <w:t>.</w:t>
      </w:r>
    </w:p>
    <w:p w14:paraId="5BD0763E" w14:textId="714D1E80" w:rsidR="007E1E9A" w:rsidRDefault="007E1E9A" w:rsidP="007E1E9A">
      <w:pPr>
        <w:pStyle w:val="TRIUMTable"/>
      </w:pPr>
      <w:bookmarkStart w:id="105" w:name="_Ref196405512"/>
      <w:bookmarkEnd w:id="104"/>
      <w:r>
        <w:t>Local GP Capacity</w:t>
      </w:r>
      <w:r>
        <w:rPr>
          <w:rStyle w:val="FootnoteReference"/>
        </w:rPr>
        <w:footnoteReference w:id="32"/>
      </w:r>
      <w:bookmarkEnd w:id="105"/>
    </w:p>
    <w:tbl>
      <w:tblPr>
        <w:tblW w:w="9072" w:type="dxa"/>
        <w:tblInd w:w="-5" w:type="dxa"/>
        <w:tblLayout w:type="fixed"/>
        <w:tblLook w:val="04A0" w:firstRow="1" w:lastRow="0" w:firstColumn="1" w:lastColumn="0" w:noHBand="0" w:noVBand="1"/>
      </w:tblPr>
      <w:tblGrid>
        <w:gridCol w:w="536"/>
        <w:gridCol w:w="2016"/>
        <w:gridCol w:w="1417"/>
        <w:gridCol w:w="1134"/>
        <w:gridCol w:w="907"/>
        <w:gridCol w:w="1020"/>
        <w:gridCol w:w="1021"/>
        <w:gridCol w:w="1021"/>
      </w:tblGrid>
      <w:tr w:rsidR="007E1E9A" w:rsidRPr="008F3F2A" w14:paraId="0BB17F20" w14:textId="77777777" w:rsidTr="00295B96">
        <w:trPr>
          <w:trHeight w:val="408"/>
        </w:trPr>
        <w:tc>
          <w:tcPr>
            <w:tcW w:w="536" w:type="dxa"/>
            <w:vMerge w:val="restart"/>
            <w:tcBorders>
              <w:top w:val="single" w:sz="8" w:space="0" w:color="202945"/>
              <w:left w:val="single" w:sz="4" w:space="0" w:color="000000"/>
              <w:bottom w:val="nil"/>
              <w:right w:val="single" w:sz="8" w:space="0" w:color="F69C77"/>
            </w:tcBorders>
            <w:shd w:val="clear" w:color="000000" w:fill="1F2A45"/>
            <w:vAlign w:val="center"/>
            <w:hideMark/>
          </w:tcPr>
          <w:p w14:paraId="3FA9DD46" w14:textId="77777777" w:rsidR="007E1E9A" w:rsidRPr="008F3F2A" w:rsidRDefault="007E1E9A" w:rsidP="006A15D6">
            <w:pPr>
              <w:pStyle w:val="TableHeadings"/>
            </w:pPr>
            <w:bookmarkStart w:id="106" w:name="_Hlk167973875"/>
            <w:r w:rsidRPr="008F3F2A">
              <w:t>Map Ref.</w:t>
            </w:r>
          </w:p>
        </w:tc>
        <w:tc>
          <w:tcPr>
            <w:tcW w:w="2016" w:type="dxa"/>
            <w:vMerge w:val="restart"/>
            <w:tcBorders>
              <w:top w:val="single" w:sz="8" w:space="0" w:color="202945"/>
              <w:left w:val="single" w:sz="8" w:space="0" w:color="F69C77"/>
              <w:bottom w:val="nil"/>
              <w:right w:val="single" w:sz="8" w:space="0" w:color="F69C77"/>
            </w:tcBorders>
            <w:shd w:val="clear" w:color="000000" w:fill="1F2A45"/>
            <w:vAlign w:val="center"/>
            <w:hideMark/>
          </w:tcPr>
          <w:p w14:paraId="729A9759" w14:textId="5403DCE0" w:rsidR="007E1E9A" w:rsidRPr="008F3F2A" w:rsidRDefault="00295B96" w:rsidP="006A15D6">
            <w:pPr>
              <w:pStyle w:val="TableHeadings"/>
            </w:pPr>
            <w:r>
              <w:t xml:space="preserve">GP </w:t>
            </w:r>
            <w:r w:rsidR="007E1E9A" w:rsidRPr="008F3F2A">
              <w:t>Surgery Name</w:t>
            </w:r>
          </w:p>
        </w:tc>
        <w:tc>
          <w:tcPr>
            <w:tcW w:w="1417" w:type="dxa"/>
            <w:vMerge w:val="restart"/>
            <w:tcBorders>
              <w:top w:val="single" w:sz="8" w:space="0" w:color="202945"/>
              <w:left w:val="single" w:sz="8" w:space="0" w:color="F69C77"/>
              <w:bottom w:val="nil"/>
              <w:right w:val="single" w:sz="8" w:space="0" w:color="F69C77"/>
            </w:tcBorders>
            <w:shd w:val="clear" w:color="000000" w:fill="1F2A45"/>
            <w:vAlign w:val="center"/>
            <w:hideMark/>
          </w:tcPr>
          <w:p w14:paraId="2FAD3821" w14:textId="77777777" w:rsidR="007E1E9A" w:rsidRPr="008F3F2A" w:rsidRDefault="007E1E9A" w:rsidP="006A15D6">
            <w:pPr>
              <w:pStyle w:val="TableHeadings"/>
            </w:pPr>
            <w:r w:rsidRPr="008F3F2A">
              <w:t>Walking Distance</w:t>
            </w:r>
          </w:p>
        </w:tc>
        <w:tc>
          <w:tcPr>
            <w:tcW w:w="1134" w:type="dxa"/>
            <w:vMerge w:val="restart"/>
            <w:tcBorders>
              <w:top w:val="single" w:sz="8" w:space="0" w:color="202945"/>
              <w:left w:val="single" w:sz="8" w:space="0" w:color="F69C77"/>
              <w:bottom w:val="nil"/>
              <w:right w:val="single" w:sz="8" w:space="0" w:color="F69C77"/>
            </w:tcBorders>
            <w:shd w:val="clear" w:color="000000" w:fill="1F2A45"/>
            <w:vAlign w:val="center"/>
            <w:hideMark/>
          </w:tcPr>
          <w:p w14:paraId="234F1B23" w14:textId="77777777" w:rsidR="007E1E9A" w:rsidRPr="008F3F2A" w:rsidRDefault="007E1E9A" w:rsidP="006A15D6">
            <w:pPr>
              <w:pStyle w:val="TableHeadings"/>
            </w:pPr>
            <w:r w:rsidRPr="008F3F2A">
              <w:t>Registered Patients</w:t>
            </w:r>
          </w:p>
        </w:tc>
        <w:tc>
          <w:tcPr>
            <w:tcW w:w="907" w:type="dxa"/>
            <w:vMerge w:val="restart"/>
            <w:tcBorders>
              <w:top w:val="single" w:sz="8" w:space="0" w:color="202945"/>
              <w:left w:val="single" w:sz="8" w:space="0" w:color="F69C77"/>
              <w:bottom w:val="nil"/>
              <w:right w:val="single" w:sz="8" w:space="0" w:color="F69C77"/>
            </w:tcBorders>
            <w:shd w:val="clear" w:color="000000" w:fill="1F2A45"/>
            <w:vAlign w:val="center"/>
            <w:hideMark/>
          </w:tcPr>
          <w:p w14:paraId="2CD0DCB1" w14:textId="77777777" w:rsidR="007E1E9A" w:rsidRPr="008F3F2A" w:rsidRDefault="007E1E9A" w:rsidP="006A15D6">
            <w:pPr>
              <w:pStyle w:val="TableHeadings"/>
            </w:pPr>
            <w:r w:rsidRPr="008F3F2A">
              <w:t>GP FTEs</w:t>
            </w:r>
          </w:p>
        </w:tc>
        <w:tc>
          <w:tcPr>
            <w:tcW w:w="1020" w:type="dxa"/>
            <w:vMerge w:val="restart"/>
            <w:tcBorders>
              <w:top w:val="single" w:sz="8" w:space="0" w:color="202945"/>
              <w:left w:val="single" w:sz="8" w:space="0" w:color="F69C77"/>
              <w:bottom w:val="nil"/>
              <w:right w:val="single" w:sz="8" w:space="0" w:color="F69C77"/>
            </w:tcBorders>
            <w:shd w:val="clear" w:color="000000" w:fill="1F2A45"/>
            <w:vAlign w:val="center"/>
            <w:hideMark/>
          </w:tcPr>
          <w:p w14:paraId="63AF3702" w14:textId="77777777" w:rsidR="007E1E9A" w:rsidRPr="008F3F2A" w:rsidRDefault="007E1E9A" w:rsidP="006A15D6">
            <w:pPr>
              <w:pStyle w:val="TableHeadings"/>
            </w:pPr>
            <w:r w:rsidRPr="008F3F2A">
              <w:t>Patients per GP FTE</w:t>
            </w:r>
          </w:p>
        </w:tc>
        <w:tc>
          <w:tcPr>
            <w:tcW w:w="1021" w:type="dxa"/>
            <w:vMerge w:val="restart"/>
            <w:tcBorders>
              <w:top w:val="single" w:sz="8" w:space="0" w:color="202945"/>
              <w:left w:val="single" w:sz="8" w:space="0" w:color="F69C77"/>
              <w:bottom w:val="nil"/>
              <w:right w:val="single" w:sz="8" w:space="0" w:color="F69C77"/>
            </w:tcBorders>
            <w:shd w:val="clear" w:color="000000" w:fill="1F2A45"/>
            <w:vAlign w:val="center"/>
            <w:hideMark/>
          </w:tcPr>
          <w:p w14:paraId="53DE3738" w14:textId="77777777" w:rsidR="007E1E9A" w:rsidRPr="008F3F2A" w:rsidRDefault="007E1E9A" w:rsidP="006A15D6">
            <w:pPr>
              <w:pStyle w:val="TableHeadings"/>
            </w:pPr>
            <w:r w:rsidRPr="008F3F2A">
              <w:t>Above / Below Capacity</w:t>
            </w:r>
          </w:p>
        </w:tc>
        <w:tc>
          <w:tcPr>
            <w:tcW w:w="1021" w:type="dxa"/>
            <w:vMerge w:val="restart"/>
            <w:tcBorders>
              <w:top w:val="single" w:sz="8" w:space="0" w:color="202945"/>
              <w:left w:val="single" w:sz="8" w:space="0" w:color="F69C77"/>
              <w:bottom w:val="nil"/>
              <w:right w:val="single" w:sz="4" w:space="0" w:color="auto"/>
            </w:tcBorders>
            <w:shd w:val="clear" w:color="000000" w:fill="1F2A45"/>
            <w:vAlign w:val="center"/>
            <w:hideMark/>
          </w:tcPr>
          <w:p w14:paraId="0EF943FA" w14:textId="77777777" w:rsidR="007E1E9A" w:rsidRPr="008F3F2A" w:rsidRDefault="007E1E9A" w:rsidP="006A15D6">
            <w:pPr>
              <w:pStyle w:val="TableHeadings"/>
            </w:pPr>
            <w:r w:rsidRPr="008F3F2A">
              <w:t>Accepting New Patients</w:t>
            </w:r>
          </w:p>
        </w:tc>
      </w:tr>
      <w:tr w:rsidR="007E1E9A" w:rsidRPr="008F3F2A" w14:paraId="392F1BBD" w14:textId="77777777" w:rsidTr="00295B96">
        <w:trPr>
          <w:trHeight w:val="408"/>
        </w:trPr>
        <w:tc>
          <w:tcPr>
            <w:tcW w:w="536" w:type="dxa"/>
            <w:vMerge/>
            <w:tcBorders>
              <w:top w:val="single" w:sz="8" w:space="0" w:color="202945"/>
              <w:left w:val="single" w:sz="4" w:space="0" w:color="000000"/>
              <w:bottom w:val="single" w:sz="4" w:space="0" w:color="000000"/>
              <w:right w:val="single" w:sz="8" w:space="0" w:color="F69C77"/>
            </w:tcBorders>
            <w:vAlign w:val="center"/>
            <w:hideMark/>
          </w:tcPr>
          <w:p w14:paraId="3366B608" w14:textId="77777777" w:rsidR="007E1E9A" w:rsidRPr="008F3F2A" w:rsidRDefault="007E1E9A" w:rsidP="00C10A32">
            <w:pPr>
              <w:rPr>
                <w:b/>
                <w:bCs/>
                <w:color w:val="F9BAA1"/>
                <w:sz w:val="16"/>
                <w:szCs w:val="16"/>
                <w:lang w:eastAsia="en-GB"/>
              </w:rPr>
            </w:pPr>
          </w:p>
        </w:tc>
        <w:tc>
          <w:tcPr>
            <w:tcW w:w="2016" w:type="dxa"/>
            <w:vMerge/>
            <w:tcBorders>
              <w:top w:val="single" w:sz="8" w:space="0" w:color="202945"/>
              <w:left w:val="single" w:sz="8" w:space="0" w:color="F69C77"/>
              <w:bottom w:val="single" w:sz="4" w:space="0" w:color="000000"/>
              <w:right w:val="single" w:sz="8" w:space="0" w:color="F69C77"/>
            </w:tcBorders>
            <w:vAlign w:val="center"/>
            <w:hideMark/>
          </w:tcPr>
          <w:p w14:paraId="06622EB8" w14:textId="77777777" w:rsidR="007E1E9A" w:rsidRPr="008F3F2A" w:rsidRDefault="007E1E9A" w:rsidP="00C10A32">
            <w:pPr>
              <w:rPr>
                <w:b/>
                <w:bCs/>
                <w:color w:val="F9BAA1"/>
                <w:sz w:val="16"/>
                <w:szCs w:val="16"/>
                <w:lang w:eastAsia="en-GB"/>
              </w:rPr>
            </w:pPr>
          </w:p>
        </w:tc>
        <w:tc>
          <w:tcPr>
            <w:tcW w:w="1417" w:type="dxa"/>
            <w:vMerge/>
            <w:tcBorders>
              <w:top w:val="single" w:sz="8" w:space="0" w:color="202945"/>
              <w:left w:val="single" w:sz="8" w:space="0" w:color="F69C77"/>
              <w:bottom w:val="single" w:sz="4" w:space="0" w:color="000000"/>
              <w:right w:val="single" w:sz="8" w:space="0" w:color="F69C77"/>
            </w:tcBorders>
            <w:vAlign w:val="center"/>
            <w:hideMark/>
          </w:tcPr>
          <w:p w14:paraId="7FA70C33" w14:textId="77777777" w:rsidR="007E1E9A" w:rsidRPr="008F3F2A" w:rsidRDefault="007E1E9A" w:rsidP="00C10A32">
            <w:pPr>
              <w:rPr>
                <w:b/>
                <w:bCs/>
                <w:color w:val="F9BAA1"/>
                <w:sz w:val="16"/>
                <w:szCs w:val="16"/>
                <w:lang w:eastAsia="en-GB"/>
              </w:rPr>
            </w:pPr>
          </w:p>
        </w:tc>
        <w:tc>
          <w:tcPr>
            <w:tcW w:w="1134" w:type="dxa"/>
            <w:vMerge/>
            <w:tcBorders>
              <w:top w:val="single" w:sz="8" w:space="0" w:color="202945"/>
              <w:left w:val="single" w:sz="8" w:space="0" w:color="F69C77"/>
              <w:bottom w:val="single" w:sz="4" w:space="0" w:color="000000"/>
              <w:right w:val="single" w:sz="8" w:space="0" w:color="F69C77"/>
            </w:tcBorders>
            <w:vAlign w:val="center"/>
            <w:hideMark/>
          </w:tcPr>
          <w:p w14:paraId="468C0C0B" w14:textId="77777777" w:rsidR="007E1E9A" w:rsidRPr="008F3F2A" w:rsidRDefault="007E1E9A" w:rsidP="00C10A32">
            <w:pPr>
              <w:rPr>
                <w:b/>
                <w:bCs/>
                <w:color w:val="F9BAA1"/>
                <w:sz w:val="16"/>
                <w:szCs w:val="16"/>
                <w:lang w:eastAsia="en-GB"/>
              </w:rPr>
            </w:pPr>
          </w:p>
        </w:tc>
        <w:tc>
          <w:tcPr>
            <w:tcW w:w="907" w:type="dxa"/>
            <w:vMerge/>
            <w:tcBorders>
              <w:top w:val="single" w:sz="8" w:space="0" w:color="202945"/>
              <w:left w:val="single" w:sz="8" w:space="0" w:color="F69C77"/>
              <w:bottom w:val="single" w:sz="4" w:space="0" w:color="000000"/>
              <w:right w:val="single" w:sz="8" w:space="0" w:color="F69C77"/>
            </w:tcBorders>
            <w:vAlign w:val="center"/>
            <w:hideMark/>
          </w:tcPr>
          <w:p w14:paraId="05B6E43B" w14:textId="77777777" w:rsidR="007E1E9A" w:rsidRPr="008F3F2A" w:rsidRDefault="007E1E9A" w:rsidP="00C10A32">
            <w:pPr>
              <w:rPr>
                <w:b/>
                <w:bCs/>
                <w:color w:val="F9BAA1"/>
                <w:sz w:val="16"/>
                <w:szCs w:val="16"/>
                <w:lang w:eastAsia="en-GB"/>
              </w:rPr>
            </w:pPr>
          </w:p>
        </w:tc>
        <w:tc>
          <w:tcPr>
            <w:tcW w:w="1020" w:type="dxa"/>
            <w:vMerge/>
            <w:tcBorders>
              <w:top w:val="single" w:sz="8" w:space="0" w:color="202945"/>
              <w:left w:val="single" w:sz="8" w:space="0" w:color="F69C77"/>
              <w:bottom w:val="single" w:sz="4" w:space="0" w:color="000000"/>
              <w:right w:val="single" w:sz="8" w:space="0" w:color="F69C77"/>
            </w:tcBorders>
            <w:vAlign w:val="center"/>
            <w:hideMark/>
          </w:tcPr>
          <w:p w14:paraId="545E63EE" w14:textId="77777777" w:rsidR="007E1E9A" w:rsidRPr="008F3F2A" w:rsidRDefault="007E1E9A" w:rsidP="00C10A32">
            <w:pPr>
              <w:rPr>
                <w:b/>
                <w:bCs/>
                <w:color w:val="F9BAA1"/>
                <w:sz w:val="16"/>
                <w:szCs w:val="16"/>
                <w:lang w:eastAsia="en-GB"/>
              </w:rPr>
            </w:pPr>
          </w:p>
        </w:tc>
        <w:tc>
          <w:tcPr>
            <w:tcW w:w="1021" w:type="dxa"/>
            <w:vMerge/>
            <w:tcBorders>
              <w:top w:val="single" w:sz="8" w:space="0" w:color="202945"/>
              <w:left w:val="single" w:sz="8" w:space="0" w:color="F69C77"/>
              <w:bottom w:val="single" w:sz="4" w:space="0" w:color="000000"/>
              <w:right w:val="single" w:sz="8" w:space="0" w:color="F69C77"/>
            </w:tcBorders>
            <w:vAlign w:val="center"/>
            <w:hideMark/>
          </w:tcPr>
          <w:p w14:paraId="442C79A7" w14:textId="77777777" w:rsidR="007E1E9A" w:rsidRPr="008F3F2A" w:rsidRDefault="007E1E9A" w:rsidP="00C10A32">
            <w:pPr>
              <w:rPr>
                <w:b/>
                <w:bCs/>
                <w:color w:val="F9BAA1"/>
                <w:sz w:val="16"/>
                <w:szCs w:val="16"/>
                <w:lang w:eastAsia="en-GB"/>
              </w:rPr>
            </w:pPr>
          </w:p>
        </w:tc>
        <w:tc>
          <w:tcPr>
            <w:tcW w:w="1021" w:type="dxa"/>
            <w:vMerge/>
            <w:tcBorders>
              <w:top w:val="single" w:sz="8" w:space="0" w:color="202945"/>
              <w:left w:val="single" w:sz="8" w:space="0" w:color="F69C77"/>
              <w:bottom w:val="single" w:sz="4" w:space="0" w:color="000000"/>
              <w:right w:val="single" w:sz="4" w:space="0" w:color="auto"/>
            </w:tcBorders>
            <w:vAlign w:val="center"/>
            <w:hideMark/>
          </w:tcPr>
          <w:p w14:paraId="7943CD7D" w14:textId="77777777" w:rsidR="007E1E9A" w:rsidRPr="008F3F2A" w:rsidRDefault="007E1E9A" w:rsidP="00C10A32">
            <w:pPr>
              <w:rPr>
                <w:b/>
                <w:bCs/>
                <w:color w:val="F9BAA1"/>
                <w:sz w:val="16"/>
                <w:szCs w:val="16"/>
                <w:lang w:eastAsia="en-GB"/>
              </w:rPr>
            </w:pPr>
          </w:p>
        </w:tc>
      </w:tr>
      <w:tr w:rsidR="007E1E9A" w:rsidRPr="008F3F2A" w14:paraId="6636F54C" w14:textId="77777777" w:rsidTr="00295B96">
        <w:trPr>
          <w:trHeight w:val="300"/>
        </w:trPr>
        <w:tc>
          <w:tcPr>
            <w:tcW w:w="5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47E7B7" w14:textId="77777777" w:rsidR="007E1E9A" w:rsidRPr="008F3F2A" w:rsidRDefault="007E1E9A" w:rsidP="00C10A32">
            <w:pPr>
              <w:jc w:val="center"/>
              <w:rPr>
                <w:b/>
                <w:bCs/>
                <w:color w:val="202945"/>
                <w:sz w:val="16"/>
                <w:szCs w:val="16"/>
                <w:lang w:eastAsia="en-GB"/>
              </w:rPr>
            </w:pPr>
            <w:r>
              <w:rPr>
                <w:b/>
                <w:bCs/>
                <w:color w:val="202945"/>
                <w:sz w:val="16"/>
                <w:szCs w:val="16"/>
              </w:rPr>
              <w:t>1</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915150" w14:textId="77777777" w:rsidR="007E1E9A" w:rsidRPr="008F3F2A" w:rsidRDefault="007E1E9A" w:rsidP="00C10A32">
            <w:pPr>
              <w:jc w:val="center"/>
              <w:rPr>
                <w:color w:val="202945"/>
                <w:sz w:val="16"/>
                <w:szCs w:val="16"/>
                <w:lang w:eastAsia="en-GB"/>
              </w:rPr>
            </w:pPr>
            <w:r>
              <w:rPr>
                <w:color w:val="202945"/>
                <w:sz w:val="16"/>
                <w:szCs w:val="16"/>
              </w:rPr>
              <w:t>Hayes Medical Centre, UB3 4NA</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E9513D" w14:textId="77777777" w:rsidR="007E1E9A" w:rsidRPr="008F3F2A" w:rsidRDefault="007E1E9A" w:rsidP="00C10A32">
            <w:pPr>
              <w:jc w:val="center"/>
              <w:rPr>
                <w:color w:val="202945"/>
                <w:sz w:val="16"/>
                <w:szCs w:val="16"/>
                <w:lang w:eastAsia="en-GB"/>
              </w:rPr>
            </w:pPr>
            <w:r>
              <w:rPr>
                <w:color w:val="202945"/>
                <w:sz w:val="16"/>
                <w:szCs w:val="16"/>
              </w:rPr>
              <w:t>450m 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2DE6F92" w14:textId="77777777" w:rsidR="007E1E9A" w:rsidRPr="008F3F2A" w:rsidRDefault="007E1E9A" w:rsidP="00C10A32">
            <w:pPr>
              <w:jc w:val="center"/>
              <w:rPr>
                <w:color w:val="202945"/>
                <w:sz w:val="16"/>
                <w:szCs w:val="16"/>
                <w:lang w:eastAsia="en-GB"/>
              </w:rPr>
            </w:pPr>
            <w:r>
              <w:rPr>
                <w:color w:val="000000"/>
                <w:sz w:val="16"/>
                <w:szCs w:val="16"/>
              </w:rPr>
              <w:t>19,599</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6B08C9" w14:textId="77777777" w:rsidR="007E1E9A" w:rsidRPr="008F3F2A" w:rsidRDefault="007E1E9A" w:rsidP="00C10A32">
            <w:pPr>
              <w:jc w:val="center"/>
              <w:rPr>
                <w:color w:val="202945"/>
                <w:sz w:val="16"/>
                <w:szCs w:val="16"/>
                <w:lang w:eastAsia="en-GB"/>
              </w:rPr>
            </w:pPr>
            <w:r>
              <w:rPr>
                <w:color w:val="000000"/>
                <w:sz w:val="16"/>
                <w:szCs w:val="16"/>
              </w:rPr>
              <w:t>4.5</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73CCB35" w14:textId="77777777" w:rsidR="007E1E9A" w:rsidRPr="008F3F2A" w:rsidRDefault="007E1E9A" w:rsidP="00C10A32">
            <w:pPr>
              <w:jc w:val="center"/>
              <w:rPr>
                <w:color w:val="202945"/>
                <w:sz w:val="16"/>
                <w:szCs w:val="16"/>
                <w:lang w:eastAsia="en-GB"/>
              </w:rPr>
            </w:pPr>
            <w:r>
              <w:rPr>
                <w:color w:val="000000"/>
                <w:sz w:val="16"/>
                <w:szCs w:val="16"/>
              </w:rPr>
              <w:t>4,355</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24C6EF8" w14:textId="77777777" w:rsidR="007E1E9A" w:rsidRPr="008F3F2A" w:rsidRDefault="007E1E9A" w:rsidP="00C10A32">
            <w:pPr>
              <w:jc w:val="center"/>
              <w:rPr>
                <w:color w:val="202945"/>
                <w:sz w:val="16"/>
                <w:szCs w:val="16"/>
                <w:lang w:eastAsia="en-GB"/>
              </w:rPr>
            </w:pPr>
            <w:r>
              <w:rPr>
                <w:color w:val="FF0000"/>
                <w:sz w:val="16"/>
                <w:szCs w:val="16"/>
              </w:rPr>
              <w:t>-2,555</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949FB35" w14:textId="77777777" w:rsidR="007E1E9A" w:rsidRPr="008F3F2A" w:rsidRDefault="007E1E9A" w:rsidP="00C10A32">
            <w:pPr>
              <w:jc w:val="center"/>
              <w:rPr>
                <w:color w:val="202945"/>
                <w:sz w:val="16"/>
                <w:szCs w:val="16"/>
                <w:lang w:eastAsia="en-GB"/>
              </w:rPr>
            </w:pPr>
            <w:r>
              <w:rPr>
                <w:color w:val="000000"/>
                <w:sz w:val="16"/>
                <w:szCs w:val="16"/>
              </w:rPr>
              <w:t>Yes</w:t>
            </w:r>
          </w:p>
        </w:tc>
      </w:tr>
      <w:tr w:rsidR="007E1E9A" w:rsidRPr="008F3F2A" w14:paraId="6D8993F7" w14:textId="77777777" w:rsidTr="00295B96">
        <w:trPr>
          <w:trHeight w:val="300"/>
        </w:trPr>
        <w:tc>
          <w:tcPr>
            <w:tcW w:w="53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56D44AA" w14:textId="77777777" w:rsidR="007E1E9A" w:rsidRPr="008F3F2A" w:rsidRDefault="007E1E9A" w:rsidP="00C10A32">
            <w:pPr>
              <w:jc w:val="center"/>
              <w:rPr>
                <w:b/>
                <w:bCs/>
                <w:color w:val="202945"/>
                <w:sz w:val="16"/>
                <w:szCs w:val="16"/>
                <w:lang w:eastAsia="en-GB"/>
              </w:rPr>
            </w:pPr>
            <w:r>
              <w:rPr>
                <w:b/>
                <w:bCs/>
                <w:color w:val="202945"/>
                <w:sz w:val="16"/>
                <w:szCs w:val="16"/>
              </w:rPr>
              <w:t>2</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F028B7" w14:textId="77777777" w:rsidR="007E1E9A" w:rsidRPr="008F3F2A" w:rsidRDefault="007E1E9A" w:rsidP="00C10A32">
            <w:pPr>
              <w:jc w:val="center"/>
              <w:rPr>
                <w:color w:val="202945"/>
                <w:sz w:val="16"/>
                <w:szCs w:val="16"/>
                <w:lang w:eastAsia="en-GB"/>
              </w:rPr>
            </w:pPr>
            <w:r>
              <w:rPr>
                <w:color w:val="202945"/>
                <w:sz w:val="16"/>
                <w:szCs w:val="16"/>
              </w:rPr>
              <w:t>HESA Medical Centre, UB3 4DS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56D118" w14:textId="77777777" w:rsidR="007E1E9A" w:rsidRPr="008F3F2A" w:rsidRDefault="007E1E9A" w:rsidP="00C10A32">
            <w:pPr>
              <w:jc w:val="center"/>
              <w:rPr>
                <w:color w:val="202945"/>
                <w:sz w:val="16"/>
                <w:szCs w:val="16"/>
                <w:lang w:eastAsia="en-GB"/>
              </w:rPr>
            </w:pPr>
            <w:r>
              <w:rPr>
                <w:color w:val="202945"/>
                <w:sz w:val="16"/>
                <w:szCs w:val="16"/>
              </w:rPr>
              <w:t>950m NE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A04CAE" w14:textId="77777777" w:rsidR="007E1E9A" w:rsidRPr="008F3F2A" w:rsidRDefault="007E1E9A" w:rsidP="00C10A32">
            <w:pPr>
              <w:jc w:val="center"/>
              <w:rPr>
                <w:color w:val="202945"/>
                <w:sz w:val="16"/>
                <w:szCs w:val="16"/>
                <w:lang w:eastAsia="en-GB"/>
              </w:rPr>
            </w:pPr>
            <w:r>
              <w:rPr>
                <w:color w:val="000000"/>
                <w:sz w:val="16"/>
                <w:szCs w:val="16"/>
              </w:rPr>
              <w:t>22,191</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AA6336" w14:textId="77777777" w:rsidR="007E1E9A" w:rsidRPr="008F3F2A" w:rsidRDefault="007E1E9A" w:rsidP="00C10A32">
            <w:pPr>
              <w:jc w:val="center"/>
              <w:rPr>
                <w:color w:val="202945"/>
                <w:sz w:val="16"/>
                <w:szCs w:val="16"/>
                <w:lang w:eastAsia="en-GB"/>
              </w:rPr>
            </w:pPr>
            <w:r>
              <w:rPr>
                <w:color w:val="000000"/>
                <w:sz w:val="16"/>
                <w:szCs w:val="16"/>
              </w:rPr>
              <w:t>7.6</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BACEAB5" w14:textId="77777777" w:rsidR="007E1E9A" w:rsidRPr="008F3F2A" w:rsidRDefault="007E1E9A" w:rsidP="00C10A32">
            <w:pPr>
              <w:jc w:val="center"/>
              <w:rPr>
                <w:color w:val="202945"/>
                <w:sz w:val="16"/>
                <w:szCs w:val="16"/>
                <w:lang w:eastAsia="en-GB"/>
              </w:rPr>
            </w:pPr>
            <w:r>
              <w:rPr>
                <w:color w:val="000000"/>
                <w:sz w:val="16"/>
                <w:szCs w:val="16"/>
              </w:rPr>
              <w:t>2,920</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3B4DE4C" w14:textId="77777777" w:rsidR="007E1E9A" w:rsidRPr="008F3F2A" w:rsidRDefault="007E1E9A" w:rsidP="00C10A32">
            <w:pPr>
              <w:jc w:val="center"/>
              <w:rPr>
                <w:color w:val="FF0000"/>
                <w:sz w:val="16"/>
                <w:szCs w:val="16"/>
                <w:lang w:eastAsia="en-GB"/>
              </w:rPr>
            </w:pPr>
            <w:r>
              <w:rPr>
                <w:color w:val="FF0000"/>
                <w:sz w:val="16"/>
                <w:szCs w:val="16"/>
              </w:rPr>
              <w:t>-1,120</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C0DA75" w14:textId="77777777" w:rsidR="007E1E9A" w:rsidRPr="008F3F2A" w:rsidRDefault="007E1E9A" w:rsidP="00C10A32">
            <w:pPr>
              <w:jc w:val="center"/>
              <w:rPr>
                <w:color w:val="202945"/>
                <w:sz w:val="16"/>
                <w:szCs w:val="16"/>
                <w:lang w:eastAsia="en-GB"/>
              </w:rPr>
            </w:pPr>
            <w:r>
              <w:rPr>
                <w:color w:val="000000"/>
                <w:sz w:val="16"/>
                <w:szCs w:val="16"/>
              </w:rPr>
              <w:t>Yes</w:t>
            </w:r>
          </w:p>
        </w:tc>
      </w:tr>
      <w:tr w:rsidR="007E1E9A" w:rsidRPr="008F3F2A" w14:paraId="2BECB231" w14:textId="77777777" w:rsidTr="00295B96">
        <w:trPr>
          <w:trHeight w:val="300"/>
        </w:trPr>
        <w:tc>
          <w:tcPr>
            <w:tcW w:w="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1FE6649" w14:textId="77777777" w:rsidR="007E1E9A" w:rsidRPr="008F3F2A" w:rsidRDefault="007E1E9A" w:rsidP="00C10A32">
            <w:pPr>
              <w:jc w:val="center"/>
              <w:rPr>
                <w:b/>
                <w:bCs/>
                <w:color w:val="202945"/>
                <w:sz w:val="16"/>
                <w:szCs w:val="16"/>
                <w:lang w:eastAsia="en-GB"/>
              </w:rPr>
            </w:pPr>
            <w:r>
              <w:rPr>
                <w:b/>
                <w:bCs/>
                <w:color w:val="202945"/>
                <w:sz w:val="16"/>
                <w:szCs w:val="16"/>
              </w:rPr>
              <w:t>3</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6EC97" w14:textId="77777777" w:rsidR="007E1E9A" w:rsidRPr="008F3F2A" w:rsidRDefault="007E1E9A" w:rsidP="00C10A32">
            <w:pPr>
              <w:jc w:val="center"/>
              <w:rPr>
                <w:color w:val="202945"/>
                <w:sz w:val="16"/>
                <w:szCs w:val="16"/>
                <w:lang w:eastAsia="en-GB"/>
              </w:rPr>
            </w:pPr>
            <w:r>
              <w:rPr>
                <w:color w:val="202945"/>
                <w:sz w:val="16"/>
                <w:szCs w:val="16"/>
              </w:rPr>
              <w:t>Shakespeare Health Centre, UB3 1NY</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F302D" w14:textId="77777777" w:rsidR="007E1E9A" w:rsidRDefault="007E1E9A" w:rsidP="00C10A32">
            <w:pPr>
              <w:jc w:val="center"/>
              <w:rPr>
                <w:color w:val="000000"/>
                <w:sz w:val="16"/>
                <w:szCs w:val="16"/>
              </w:rPr>
            </w:pPr>
            <w:r>
              <w:rPr>
                <w:color w:val="202945"/>
                <w:sz w:val="16"/>
                <w:szCs w:val="16"/>
              </w:rPr>
              <w:t>1.0km SW</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80797" w14:textId="77777777" w:rsidR="007E1E9A" w:rsidRPr="008F3F2A" w:rsidRDefault="007E1E9A" w:rsidP="00C10A32">
            <w:pPr>
              <w:jc w:val="center"/>
              <w:rPr>
                <w:color w:val="202945"/>
                <w:sz w:val="16"/>
                <w:szCs w:val="16"/>
                <w:lang w:eastAsia="en-GB"/>
              </w:rPr>
            </w:pPr>
            <w:r>
              <w:rPr>
                <w:color w:val="000000"/>
                <w:sz w:val="16"/>
                <w:szCs w:val="16"/>
              </w:rPr>
              <w:t>5,222</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7EC26" w14:textId="77777777" w:rsidR="007E1E9A" w:rsidRPr="008F3F2A" w:rsidRDefault="007E1E9A" w:rsidP="00C10A32">
            <w:pPr>
              <w:jc w:val="center"/>
              <w:rPr>
                <w:color w:val="202945"/>
                <w:sz w:val="16"/>
                <w:szCs w:val="16"/>
                <w:lang w:eastAsia="en-GB"/>
              </w:rPr>
            </w:pPr>
            <w:r>
              <w:rPr>
                <w:color w:val="000000"/>
                <w:sz w:val="16"/>
                <w:szCs w:val="16"/>
              </w:rPr>
              <w:t>2.3</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BB1B6F" w14:textId="77777777" w:rsidR="007E1E9A" w:rsidRPr="008F3F2A" w:rsidRDefault="007E1E9A" w:rsidP="00C10A32">
            <w:pPr>
              <w:jc w:val="center"/>
              <w:rPr>
                <w:color w:val="202945"/>
                <w:sz w:val="16"/>
                <w:szCs w:val="16"/>
                <w:lang w:eastAsia="en-GB"/>
              </w:rPr>
            </w:pPr>
            <w:r>
              <w:rPr>
                <w:color w:val="000000"/>
                <w:sz w:val="16"/>
                <w:szCs w:val="16"/>
              </w:rPr>
              <w:t>2,270</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1862EA" w14:textId="77777777" w:rsidR="007E1E9A" w:rsidRPr="008F3F2A" w:rsidRDefault="007E1E9A" w:rsidP="00C10A32">
            <w:pPr>
              <w:jc w:val="center"/>
              <w:rPr>
                <w:color w:val="FF0000"/>
                <w:sz w:val="16"/>
                <w:szCs w:val="16"/>
                <w:lang w:eastAsia="en-GB"/>
              </w:rPr>
            </w:pPr>
            <w:r>
              <w:rPr>
                <w:color w:val="FF0000"/>
                <w:sz w:val="16"/>
                <w:szCs w:val="16"/>
              </w:rPr>
              <w:t>-470</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9792EF" w14:textId="77777777" w:rsidR="007E1E9A" w:rsidRPr="008F3F2A" w:rsidRDefault="007E1E9A" w:rsidP="00C10A32">
            <w:pPr>
              <w:jc w:val="center"/>
              <w:rPr>
                <w:color w:val="202945"/>
                <w:sz w:val="16"/>
                <w:szCs w:val="16"/>
                <w:lang w:eastAsia="en-GB"/>
              </w:rPr>
            </w:pPr>
            <w:r>
              <w:rPr>
                <w:color w:val="000000"/>
                <w:sz w:val="16"/>
                <w:szCs w:val="16"/>
              </w:rPr>
              <w:t>Yes</w:t>
            </w:r>
          </w:p>
        </w:tc>
      </w:tr>
      <w:tr w:rsidR="007E1E9A" w:rsidRPr="008F3F2A" w14:paraId="601CCCCA" w14:textId="77777777" w:rsidTr="00295B96">
        <w:trPr>
          <w:trHeight w:val="300"/>
        </w:trPr>
        <w:tc>
          <w:tcPr>
            <w:tcW w:w="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7CD3B3" w14:textId="77777777" w:rsidR="007E1E9A" w:rsidRPr="008F3F2A" w:rsidRDefault="007E1E9A" w:rsidP="00C10A32">
            <w:pPr>
              <w:jc w:val="center"/>
              <w:rPr>
                <w:b/>
                <w:bCs/>
                <w:color w:val="202945"/>
                <w:sz w:val="16"/>
                <w:szCs w:val="16"/>
                <w:lang w:eastAsia="en-GB"/>
              </w:rPr>
            </w:pPr>
            <w:r>
              <w:rPr>
                <w:b/>
                <w:bCs/>
                <w:color w:val="202945"/>
                <w:sz w:val="16"/>
                <w:szCs w:val="16"/>
              </w:rPr>
              <w:t>4</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241F5" w14:textId="77777777" w:rsidR="007E1E9A" w:rsidRPr="008F3F2A" w:rsidRDefault="007E1E9A" w:rsidP="00C10A32">
            <w:pPr>
              <w:jc w:val="center"/>
              <w:rPr>
                <w:color w:val="202945"/>
                <w:sz w:val="16"/>
                <w:szCs w:val="16"/>
                <w:lang w:eastAsia="en-GB"/>
              </w:rPr>
            </w:pPr>
            <w:r>
              <w:rPr>
                <w:color w:val="202945"/>
                <w:sz w:val="16"/>
                <w:szCs w:val="16"/>
              </w:rPr>
              <w:t>North Hyde Road Surgery, UB3 4NS</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93C3B" w14:textId="77777777" w:rsidR="007E1E9A" w:rsidRDefault="007E1E9A" w:rsidP="00C10A32">
            <w:pPr>
              <w:jc w:val="center"/>
              <w:rPr>
                <w:color w:val="000000"/>
                <w:sz w:val="16"/>
                <w:szCs w:val="16"/>
              </w:rPr>
            </w:pPr>
            <w:r>
              <w:rPr>
                <w:color w:val="202945"/>
                <w:sz w:val="16"/>
                <w:szCs w:val="16"/>
              </w:rPr>
              <w:t>1.2km SE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87063" w14:textId="77777777" w:rsidR="007E1E9A" w:rsidRPr="008F3F2A" w:rsidRDefault="007E1E9A" w:rsidP="00C10A32">
            <w:pPr>
              <w:jc w:val="center"/>
              <w:rPr>
                <w:color w:val="202945"/>
                <w:sz w:val="16"/>
                <w:szCs w:val="16"/>
                <w:lang w:eastAsia="en-GB"/>
              </w:rPr>
            </w:pPr>
            <w:r>
              <w:rPr>
                <w:color w:val="000000"/>
                <w:sz w:val="16"/>
                <w:szCs w:val="16"/>
              </w:rPr>
              <w:t>8,148</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C4E58" w14:textId="77777777" w:rsidR="007E1E9A" w:rsidRPr="008F3F2A" w:rsidRDefault="007E1E9A" w:rsidP="00C10A32">
            <w:pPr>
              <w:jc w:val="center"/>
              <w:rPr>
                <w:color w:val="202945"/>
                <w:sz w:val="16"/>
                <w:szCs w:val="16"/>
                <w:lang w:eastAsia="en-GB"/>
              </w:rPr>
            </w:pPr>
            <w:r>
              <w:rPr>
                <w:color w:val="000000"/>
                <w:sz w:val="16"/>
                <w:szCs w:val="16"/>
              </w:rPr>
              <w:t>2.2</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A671A4" w14:textId="77777777" w:rsidR="007E1E9A" w:rsidRPr="008F3F2A" w:rsidRDefault="007E1E9A" w:rsidP="00C10A32">
            <w:pPr>
              <w:jc w:val="center"/>
              <w:rPr>
                <w:color w:val="202945"/>
                <w:sz w:val="16"/>
                <w:szCs w:val="16"/>
                <w:lang w:eastAsia="en-GB"/>
              </w:rPr>
            </w:pPr>
            <w:r>
              <w:rPr>
                <w:color w:val="000000"/>
                <w:sz w:val="16"/>
                <w:szCs w:val="16"/>
              </w:rPr>
              <w:t>3,704</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5627B2A" w14:textId="77777777" w:rsidR="007E1E9A" w:rsidRPr="008F3F2A" w:rsidRDefault="007E1E9A" w:rsidP="00C10A32">
            <w:pPr>
              <w:jc w:val="center"/>
              <w:rPr>
                <w:color w:val="FF0000"/>
                <w:sz w:val="16"/>
                <w:szCs w:val="16"/>
                <w:lang w:eastAsia="en-GB"/>
              </w:rPr>
            </w:pPr>
            <w:r>
              <w:rPr>
                <w:color w:val="FF0000"/>
                <w:sz w:val="16"/>
                <w:szCs w:val="16"/>
              </w:rPr>
              <w:t>-1,904</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1BEB41" w14:textId="77777777" w:rsidR="007E1E9A" w:rsidRPr="008F3F2A" w:rsidRDefault="007E1E9A" w:rsidP="00C10A32">
            <w:pPr>
              <w:jc w:val="center"/>
              <w:rPr>
                <w:color w:val="202945"/>
                <w:sz w:val="16"/>
                <w:szCs w:val="16"/>
                <w:lang w:eastAsia="en-GB"/>
              </w:rPr>
            </w:pPr>
            <w:r>
              <w:rPr>
                <w:color w:val="000000"/>
                <w:sz w:val="16"/>
                <w:szCs w:val="16"/>
              </w:rPr>
              <w:t>Yes</w:t>
            </w:r>
          </w:p>
        </w:tc>
      </w:tr>
      <w:tr w:rsidR="007E1E9A" w:rsidRPr="008F3F2A" w14:paraId="2F337311" w14:textId="77777777" w:rsidTr="00295B96">
        <w:trPr>
          <w:trHeight w:val="300"/>
        </w:trPr>
        <w:tc>
          <w:tcPr>
            <w:tcW w:w="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E959B8" w14:textId="77777777" w:rsidR="007E1E9A" w:rsidRPr="008F3F2A" w:rsidRDefault="007E1E9A" w:rsidP="00C10A32">
            <w:pPr>
              <w:jc w:val="center"/>
              <w:rPr>
                <w:b/>
                <w:bCs/>
                <w:color w:val="202945"/>
                <w:sz w:val="16"/>
                <w:szCs w:val="16"/>
                <w:lang w:eastAsia="en-GB"/>
              </w:rPr>
            </w:pPr>
            <w:r>
              <w:rPr>
                <w:b/>
                <w:bCs/>
                <w:color w:val="202945"/>
                <w:sz w:val="16"/>
                <w:szCs w:val="16"/>
              </w:rPr>
              <w:t>5</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3B6BE" w14:textId="77777777" w:rsidR="007E1E9A" w:rsidRPr="008F3F2A" w:rsidRDefault="007E1E9A" w:rsidP="00C10A32">
            <w:pPr>
              <w:jc w:val="center"/>
              <w:rPr>
                <w:color w:val="202945"/>
                <w:sz w:val="16"/>
                <w:szCs w:val="16"/>
                <w:lang w:eastAsia="en-GB"/>
              </w:rPr>
            </w:pPr>
            <w:r>
              <w:rPr>
                <w:color w:val="202945"/>
                <w:sz w:val="16"/>
                <w:szCs w:val="16"/>
              </w:rPr>
              <w:t>Heathrow Medical Centre, UB3 5AB</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67B21" w14:textId="77777777" w:rsidR="007E1E9A" w:rsidRDefault="007E1E9A" w:rsidP="00C10A32">
            <w:pPr>
              <w:jc w:val="center"/>
              <w:rPr>
                <w:color w:val="000000"/>
                <w:sz w:val="16"/>
                <w:szCs w:val="16"/>
              </w:rPr>
            </w:pPr>
            <w:r>
              <w:rPr>
                <w:color w:val="202945"/>
                <w:sz w:val="16"/>
                <w:szCs w:val="16"/>
              </w:rPr>
              <w:t>1.5km 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E6E3D" w14:textId="77777777" w:rsidR="007E1E9A" w:rsidRPr="008F3F2A" w:rsidRDefault="007E1E9A" w:rsidP="00C10A32">
            <w:pPr>
              <w:jc w:val="center"/>
              <w:rPr>
                <w:color w:val="202945"/>
                <w:sz w:val="16"/>
                <w:szCs w:val="16"/>
                <w:lang w:eastAsia="en-GB"/>
              </w:rPr>
            </w:pPr>
            <w:r>
              <w:rPr>
                <w:color w:val="000000"/>
                <w:sz w:val="16"/>
                <w:szCs w:val="16"/>
              </w:rPr>
              <w:t>6,047</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7FE6A" w14:textId="77777777" w:rsidR="007E1E9A" w:rsidRPr="008F3F2A" w:rsidRDefault="007E1E9A" w:rsidP="00C10A32">
            <w:pPr>
              <w:jc w:val="center"/>
              <w:rPr>
                <w:color w:val="202945"/>
                <w:sz w:val="16"/>
                <w:szCs w:val="16"/>
                <w:lang w:eastAsia="en-GB"/>
              </w:rPr>
            </w:pPr>
            <w:r>
              <w:rPr>
                <w:color w:val="000000"/>
                <w:sz w:val="16"/>
                <w:szCs w:val="16"/>
              </w:rPr>
              <w:t>1.6</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1803B2" w14:textId="77777777" w:rsidR="007E1E9A" w:rsidRPr="008F3F2A" w:rsidRDefault="007E1E9A" w:rsidP="00C10A32">
            <w:pPr>
              <w:jc w:val="center"/>
              <w:rPr>
                <w:color w:val="202945"/>
                <w:sz w:val="16"/>
                <w:szCs w:val="16"/>
                <w:lang w:eastAsia="en-GB"/>
              </w:rPr>
            </w:pPr>
            <w:r>
              <w:rPr>
                <w:color w:val="000000"/>
                <w:sz w:val="16"/>
                <w:szCs w:val="16"/>
              </w:rPr>
              <w:t>3,779</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529FAC" w14:textId="77777777" w:rsidR="007E1E9A" w:rsidRPr="008F3F2A" w:rsidRDefault="007E1E9A" w:rsidP="00C10A32">
            <w:pPr>
              <w:jc w:val="center"/>
              <w:rPr>
                <w:color w:val="FF0000"/>
                <w:sz w:val="16"/>
                <w:szCs w:val="16"/>
                <w:lang w:eastAsia="en-GB"/>
              </w:rPr>
            </w:pPr>
            <w:r>
              <w:rPr>
                <w:color w:val="FF0000"/>
                <w:sz w:val="16"/>
                <w:szCs w:val="16"/>
              </w:rPr>
              <w:t>-1,979</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C48BC9" w14:textId="77777777" w:rsidR="007E1E9A" w:rsidRPr="008F3F2A" w:rsidRDefault="007E1E9A" w:rsidP="00C10A32">
            <w:pPr>
              <w:jc w:val="center"/>
              <w:rPr>
                <w:color w:val="202945"/>
                <w:sz w:val="16"/>
                <w:szCs w:val="16"/>
                <w:lang w:eastAsia="en-GB"/>
              </w:rPr>
            </w:pPr>
            <w:r>
              <w:rPr>
                <w:color w:val="000000"/>
                <w:sz w:val="16"/>
                <w:szCs w:val="16"/>
              </w:rPr>
              <w:t>Yes</w:t>
            </w:r>
          </w:p>
        </w:tc>
      </w:tr>
      <w:tr w:rsidR="007E1E9A" w:rsidRPr="008F3F2A" w14:paraId="59EB5CAC" w14:textId="77777777" w:rsidTr="00295B96">
        <w:trPr>
          <w:trHeight w:val="300"/>
        </w:trPr>
        <w:tc>
          <w:tcPr>
            <w:tcW w:w="5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D20CDE" w14:textId="77777777" w:rsidR="007E1E9A" w:rsidRPr="008F3F2A" w:rsidRDefault="007E1E9A" w:rsidP="00C10A32">
            <w:pPr>
              <w:jc w:val="center"/>
              <w:rPr>
                <w:b/>
                <w:bCs/>
                <w:color w:val="202945"/>
                <w:sz w:val="16"/>
                <w:szCs w:val="16"/>
                <w:lang w:eastAsia="en-GB"/>
              </w:rPr>
            </w:pPr>
            <w:r>
              <w:rPr>
                <w:b/>
                <w:bCs/>
                <w:color w:val="202945"/>
                <w:sz w:val="16"/>
                <w:szCs w:val="16"/>
              </w:rPr>
              <w:t>6</w:t>
            </w:r>
          </w:p>
        </w:tc>
        <w:tc>
          <w:tcPr>
            <w:tcW w:w="20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49B9C" w14:textId="77777777" w:rsidR="007E1E9A" w:rsidRPr="008F3F2A" w:rsidRDefault="007E1E9A" w:rsidP="00C10A32">
            <w:pPr>
              <w:jc w:val="center"/>
              <w:rPr>
                <w:color w:val="202945"/>
                <w:sz w:val="16"/>
                <w:szCs w:val="16"/>
                <w:lang w:eastAsia="en-GB"/>
              </w:rPr>
            </w:pPr>
            <w:r>
              <w:rPr>
                <w:color w:val="202945"/>
                <w:sz w:val="16"/>
                <w:szCs w:val="16"/>
              </w:rPr>
              <w:t>Glendale Medical Centre, UB3 5DA</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265EC" w14:textId="77777777" w:rsidR="007E1E9A" w:rsidRDefault="007E1E9A" w:rsidP="00C10A32">
            <w:pPr>
              <w:jc w:val="center"/>
              <w:rPr>
                <w:color w:val="000000"/>
                <w:sz w:val="16"/>
                <w:szCs w:val="16"/>
              </w:rPr>
            </w:pPr>
            <w:r>
              <w:rPr>
                <w:color w:val="202945"/>
                <w:sz w:val="16"/>
                <w:szCs w:val="16"/>
              </w:rPr>
              <w:t>1.6km 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CD5B1" w14:textId="77777777" w:rsidR="007E1E9A" w:rsidRPr="008F3F2A" w:rsidRDefault="007E1E9A" w:rsidP="00C10A32">
            <w:pPr>
              <w:jc w:val="center"/>
              <w:rPr>
                <w:color w:val="202945"/>
                <w:sz w:val="16"/>
                <w:szCs w:val="16"/>
                <w:lang w:eastAsia="en-GB"/>
              </w:rPr>
            </w:pPr>
            <w:r>
              <w:rPr>
                <w:color w:val="000000"/>
                <w:sz w:val="16"/>
                <w:szCs w:val="16"/>
              </w:rPr>
              <w:t>6,949</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EC1AB" w14:textId="77777777" w:rsidR="007E1E9A" w:rsidRPr="008F3F2A" w:rsidRDefault="007E1E9A" w:rsidP="00C10A32">
            <w:pPr>
              <w:jc w:val="center"/>
              <w:rPr>
                <w:color w:val="202945"/>
                <w:sz w:val="16"/>
                <w:szCs w:val="16"/>
                <w:lang w:eastAsia="en-GB"/>
              </w:rPr>
            </w:pPr>
            <w:r>
              <w:rPr>
                <w:color w:val="000000"/>
                <w:sz w:val="16"/>
                <w:szCs w:val="16"/>
              </w:rPr>
              <w:t>2.7</w:t>
            </w:r>
          </w:p>
        </w:tc>
        <w:tc>
          <w:tcPr>
            <w:tcW w:w="10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5872D8" w14:textId="77777777" w:rsidR="007E1E9A" w:rsidRPr="008F3F2A" w:rsidRDefault="007E1E9A" w:rsidP="00C10A32">
            <w:pPr>
              <w:jc w:val="center"/>
              <w:rPr>
                <w:color w:val="202945"/>
                <w:sz w:val="16"/>
                <w:szCs w:val="16"/>
                <w:lang w:eastAsia="en-GB"/>
              </w:rPr>
            </w:pPr>
            <w:r>
              <w:rPr>
                <w:color w:val="000000"/>
                <w:sz w:val="16"/>
                <w:szCs w:val="16"/>
              </w:rPr>
              <w:t>2,574</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3AAB61" w14:textId="77777777" w:rsidR="007E1E9A" w:rsidRPr="008F3F2A" w:rsidRDefault="007E1E9A" w:rsidP="00C10A32">
            <w:pPr>
              <w:jc w:val="center"/>
              <w:rPr>
                <w:color w:val="FF0000"/>
                <w:sz w:val="16"/>
                <w:szCs w:val="16"/>
                <w:lang w:eastAsia="en-GB"/>
              </w:rPr>
            </w:pPr>
            <w:r>
              <w:rPr>
                <w:color w:val="FF0000"/>
                <w:sz w:val="16"/>
                <w:szCs w:val="16"/>
              </w:rPr>
              <w:t>-774</w:t>
            </w:r>
          </w:p>
        </w:tc>
        <w:tc>
          <w:tcPr>
            <w:tcW w:w="10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CD52B9" w14:textId="77777777" w:rsidR="007E1E9A" w:rsidRPr="008F3F2A" w:rsidRDefault="007E1E9A" w:rsidP="00C10A32">
            <w:pPr>
              <w:jc w:val="center"/>
              <w:rPr>
                <w:color w:val="202945"/>
                <w:sz w:val="16"/>
                <w:szCs w:val="16"/>
                <w:lang w:eastAsia="en-GB"/>
              </w:rPr>
            </w:pPr>
            <w:r>
              <w:rPr>
                <w:color w:val="000000"/>
                <w:sz w:val="16"/>
                <w:szCs w:val="16"/>
              </w:rPr>
              <w:t>Yes</w:t>
            </w:r>
          </w:p>
        </w:tc>
      </w:tr>
      <w:tr w:rsidR="007E1E9A" w:rsidRPr="008F3F2A" w14:paraId="660DFA68" w14:textId="77777777" w:rsidTr="00295B96">
        <w:trPr>
          <w:trHeight w:val="315"/>
        </w:trPr>
        <w:tc>
          <w:tcPr>
            <w:tcW w:w="3969" w:type="dxa"/>
            <w:gridSpan w:val="3"/>
            <w:tcBorders>
              <w:top w:val="single" w:sz="4" w:space="0" w:color="000000"/>
              <w:left w:val="single" w:sz="4" w:space="0" w:color="000000"/>
              <w:bottom w:val="single" w:sz="18" w:space="0" w:color="000000"/>
              <w:right w:val="single" w:sz="4" w:space="0" w:color="000000"/>
            </w:tcBorders>
            <w:shd w:val="clear" w:color="auto" w:fill="E7E6E6"/>
            <w:noWrap/>
            <w:vAlign w:val="center"/>
            <w:hideMark/>
          </w:tcPr>
          <w:p w14:paraId="354F1325" w14:textId="77777777" w:rsidR="007E1E9A" w:rsidRPr="008F3F2A" w:rsidRDefault="007E1E9A" w:rsidP="00C10A32">
            <w:pPr>
              <w:jc w:val="center"/>
              <w:rPr>
                <w:b/>
                <w:bCs/>
                <w:color w:val="202945"/>
                <w:sz w:val="16"/>
                <w:szCs w:val="16"/>
                <w:lang w:eastAsia="en-GB"/>
              </w:rPr>
            </w:pPr>
            <w:r w:rsidRPr="008F3F2A">
              <w:rPr>
                <w:b/>
                <w:bCs/>
                <w:color w:val="202945"/>
                <w:sz w:val="16"/>
                <w:szCs w:val="16"/>
                <w:lang w:eastAsia="en-GB"/>
              </w:rPr>
              <w:t>Total</w:t>
            </w:r>
          </w:p>
        </w:tc>
        <w:tc>
          <w:tcPr>
            <w:tcW w:w="1134" w:type="dxa"/>
            <w:tcBorders>
              <w:top w:val="single" w:sz="4" w:space="0" w:color="000000"/>
              <w:left w:val="single" w:sz="4" w:space="0" w:color="000000"/>
              <w:bottom w:val="single" w:sz="18" w:space="0" w:color="000000"/>
              <w:right w:val="single" w:sz="4" w:space="0" w:color="000000"/>
            </w:tcBorders>
            <w:shd w:val="clear" w:color="auto" w:fill="E7E6E6"/>
            <w:noWrap/>
            <w:vAlign w:val="center"/>
            <w:hideMark/>
          </w:tcPr>
          <w:p w14:paraId="359E320E" w14:textId="77777777" w:rsidR="007E1E9A" w:rsidRPr="008F3F2A" w:rsidRDefault="007E1E9A" w:rsidP="00C10A32">
            <w:pPr>
              <w:jc w:val="center"/>
              <w:rPr>
                <w:b/>
                <w:bCs/>
                <w:color w:val="202945"/>
                <w:sz w:val="16"/>
                <w:szCs w:val="16"/>
                <w:lang w:eastAsia="en-GB"/>
              </w:rPr>
            </w:pPr>
            <w:r>
              <w:rPr>
                <w:b/>
                <w:bCs/>
                <w:color w:val="3F3F3F"/>
                <w:sz w:val="16"/>
                <w:szCs w:val="16"/>
              </w:rPr>
              <w:t>68,156</w:t>
            </w:r>
          </w:p>
        </w:tc>
        <w:tc>
          <w:tcPr>
            <w:tcW w:w="907" w:type="dxa"/>
            <w:tcBorders>
              <w:top w:val="single" w:sz="4" w:space="0" w:color="000000"/>
              <w:left w:val="single" w:sz="4" w:space="0" w:color="000000"/>
              <w:bottom w:val="single" w:sz="18" w:space="0" w:color="000000"/>
              <w:right w:val="single" w:sz="4" w:space="0" w:color="000000"/>
            </w:tcBorders>
            <w:shd w:val="clear" w:color="auto" w:fill="E7E6E6"/>
            <w:noWrap/>
            <w:vAlign w:val="center"/>
            <w:hideMark/>
          </w:tcPr>
          <w:p w14:paraId="10F32518" w14:textId="77777777" w:rsidR="007E1E9A" w:rsidRPr="008F3F2A" w:rsidRDefault="007E1E9A" w:rsidP="00C10A32">
            <w:pPr>
              <w:jc w:val="center"/>
              <w:rPr>
                <w:b/>
                <w:bCs/>
                <w:color w:val="202945"/>
                <w:sz w:val="16"/>
                <w:szCs w:val="16"/>
                <w:lang w:eastAsia="en-GB"/>
              </w:rPr>
            </w:pPr>
            <w:r>
              <w:rPr>
                <w:b/>
                <w:bCs/>
                <w:color w:val="3F3F3F"/>
                <w:sz w:val="16"/>
                <w:szCs w:val="16"/>
              </w:rPr>
              <w:t>20.9</w:t>
            </w:r>
          </w:p>
        </w:tc>
        <w:tc>
          <w:tcPr>
            <w:tcW w:w="1020" w:type="dxa"/>
            <w:tcBorders>
              <w:top w:val="single" w:sz="4" w:space="0" w:color="000000"/>
              <w:left w:val="single" w:sz="4" w:space="0" w:color="000000"/>
              <w:bottom w:val="single" w:sz="18" w:space="0" w:color="000000"/>
              <w:right w:val="single" w:sz="4" w:space="0" w:color="000000"/>
            </w:tcBorders>
            <w:shd w:val="clear" w:color="auto" w:fill="E7E6E6"/>
            <w:noWrap/>
            <w:vAlign w:val="center"/>
            <w:hideMark/>
          </w:tcPr>
          <w:p w14:paraId="5AE2D3AC" w14:textId="77777777" w:rsidR="007E1E9A" w:rsidRPr="008F3F2A" w:rsidRDefault="007E1E9A" w:rsidP="00C10A32">
            <w:pPr>
              <w:jc w:val="center"/>
              <w:rPr>
                <w:b/>
                <w:bCs/>
                <w:color w:val="202945"/>
                <w:sz w:val="16"/>
                <w:szCs w:val="16"/>
                <w:lang w:eastAsia="en-GB"/>
              </w:rPr>
            </w:pPr>
            <w:r>
              <w:rPr>
                <w:b/>
                <w:bCs/>
                <w:color w:val="3F3F3F"/>
                <w:sz w:val="16"/>
                <w:szCs w:val="16"/>
              </w:rPr>
              <w:t>3,261</w:t>
            </w:r>
          </w:p>
        </w:tc>
        <w:tc>
          <w:tcPr>
            <w:tcW w:w="1021" w:type="dxa"/>
            <w:tcBorders>
              <w:top w:val="single" w:sz="4" w:space="0" w:color="000000"/>
              <w:left w:val="single" w:sz="4" w:space="0" w:color="000000"/>
              <w:bottom w:val="single" w:sz="18" w:space="0" w:color="000000"/>
              <w:right w:val="single" w:sz="4" w:space="0" w:color="000000"/>
            </w:tcBorders>
            <w:shd w:val="clear" w:color="auto" w:fill="E7E6E6"/>
            <w:noWrap/>
            <w:vAlign w:val="center"/>
            <w:hideMark/>
          </w:tcPr>
          <w:p w14:paraId="4ADF520A" w14:textId="77777777" w:rsidR="007E1E9A" w:rsidRPr="008F3F2A" w:rsidRDefault="007E1E9A" w:rsidP="00C10A32">
            <w:pPr>
              <w:jc w:val="center"/>
              <w:rPr>
                <w:b/>
                <w:bCs/>
                <w:color w:val="FF0000"/>
                <w:sz w:val="16"/>
                <w:szCs w:val="16"/>
                <w:lang w:eastAsia="en-GB"/>
              </w:rPr>
            </w:pPr>
            <w:r>
              <w:rPr>
                <w:b/>
                <w:bCs/>
                <w:color w:val="FF0000"/>
                <w:sz w:val="16"/>
                <w:szCs w:val="16"/>
              </w:rPr>
              <w:t>-1,461</w:t>
            </w:r>
          </w:p>
        </w:tc>
        <w:tc>
          <w:tcPr>
            <w:tcW w:w="1021" w:type="dxa"/>
            <w:tcBorders>
              <w:top w:val="single" w:sz="4" w:space="0" w:color="000000"/>
              <w:left w:val="single" w:sz="4" w:space="0" w:color="000000"/>
              <w:bottom w:val="single" w:sz="18" w:space="0" w:color="000000"/>
              <w:right w:val="single" w:sz="4" w:space="0" w:color="000000"/>
            </w:tcBorders>
            <w:shd w:val="clear" w:color="auto" w:fill="E7E6E6"/>
            <w:noWrap/>
            <w:vAlign w:val="center"/>
            <w:hideMark/>
          </w:tcPr>
          <w:p w14:paraId="745B1A54" w14:textId="77777777" w:rsidR="007E1E9A" w:rsidRPr="008F3F2A" w:rsidRDefault="007E1E9A" w:rsidP="00C10A32">
            <w:pPr>
              <w:jc w:val="center"/>
              <w:rPr>
                <w:b/>
                <w:bCs/>
                <w:color w:val="202945"/>
                <w:sz w:val="16"/>
                <w:szCs w:val="16"/>
                <w:lang w:eastAsia="en-GB"/>
              </w:rPr>
            </w:pPr>
          </w:p>
        </w:tc>
      </w:tr>
    </w:tbl>
    <w:p w14:paraId="751646DC" w14:textId="355A01E8" w:rsidR="007E1E9A" w:rsidRDefault="007E1E9A" w:rsidP="007E1E9A">
      <w:pPr>
        <w:pStyle w:val="TRIUMFigure"/>
      </w:pPr>
      <w:bookmarkStart w:id="107" w:name="_Ref196405514"/>
      <w:bookmarkEnd w:id="106"/>
      <w:r>
        <w:lastRenderedPageBreak/>
        <w:t>GP</w:t>
      </w:r>
      <w:r w:rsidR="008C7759">
        <w:t xml:space="preserve"> Surgerie</w:t>
      </w:r>
      <w:r>
        <w:t xml:space="preserve">s within 1.6km Walking Distance of the </w:t>
      </w:r>
      <w:r w:rsidR="00747443">
        <w:t>Site</w:t>
      </w:r>
      <w:bookmarkEnd w:id="107"/>
    </w:p>
    <w:p w14:paraId="217834C9" w14:textId="265C95FB" w:rsidR="007E1E9A" w:rsidRDefault="007E1E9A" w:rsidP="007E1E9A">
      <w:pPr>
        <w:pStyle w:val="TRIUMParagraph-Numbered"/>
        <w:numPr>
          <w:ilvl w:val="0"/>
          <w:numId w:val="0"/>
        </w:numPr>
      </w:pPr>
      <w:r>
        <w:rPr>
          <w:noProof/>
        </w:rPr>
        <w:drawing>
          <wp:inline distT="0" distB="0" distL="0" distR="0" wp14:anchorId="48F284EA" wp14:editId="5AFF3055">
            <wp:extent cx="5731510" cy="4052083"/>
            <wp:effectExtent l="19050" t="19050" r="21590" b="24765"/>
            <wp:docPr id="263926096" name="Picture 3"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926096" name="Picture 3" descr="A map of a city&#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4052083"/>
                    </a:xfrm>
                    <a:prstGeom prst="rect">
                      <a:avLst/>
                    </a:prstGeom>
                    <a:noFill/>
                    <a:ln>
                      <a:solidFill>
                        <a:schemeClr val="tx1"/>
                      </a:solidFill>
                    </a:ln>
                  </pic:spPr>
                </pic:pic>
              </a:graphicData>
            </a:graphic>
          </wp:inline>
        </w:drawing>
      </w:r>
    </w:p>
    <w:p w14:paraId="447F97DE" w14:textId="0F1156FC" w:rsidR="006A15D6" w:rsidRPr="008C7759" w:rsidRDefault="008C7759" w:rsidP="006A15D6">
      <w:pPr>
        <w:pStyle w:val="TRIUMParagraph-Numbered"/>
        <w:numPr>
          <w:ilvl w:val="0"/>
          <w:numId w:val="0"/>
        </w:numPr>
        <w:rPr>
          <w:i/>
          <w:iCs/>
          <w:sz w:val="16"/>
          <w:szCs w:val="24"/>
        </w:rPr>
      </w:pPr>
      <w:r w:rsidRPr="008C7759">
        <w:rPr>
          <w:i/>
          <w:iCs/>
          <w:sz w:val="16"/>
          <w:szCs w:val="24"/>
        </w:rPr>
        <w:t>Base Map Source: OpenStreetMap (2024) and OS data © Crown copyright and database right 2024.</w:t>
      </w:r>
    </w:p>
    <w:p w14:paraId="4C1BF506" w14:textId="21FC27D1" w:rsidR="007E1E9A" w:rsidRDefault="007E1E9A" w:rsidP="00937447">
      <w:pPr>
        <w:pStyle w:val="TRIUM3"/>
      </w:pPr>
      <w:r>
        <w:t>Primary Education</w:t>
      </w:r>
    </w:p>
    <w:p w14:paraId="2EB6DD46" w14:textId="55CD10A3" w:rsidR="007E1E9A" w:rsidRPr="004377C6" w:rsidRDefault="007E1E9A" w:rsidP="007E1E9A">
      <w:pPr>
        <w:pStyle w:val="TRIUMParagraph-Numbered"/>
      </w:pPr>
      <w:r w:rsidRPr="004377C6">
        <w:t>There are 1</w:t>
      </w:r>
      <w:r>
        <w:t>4</w:t>
      </w:r>
      <w:r w:rsidRPr="004377C6">
        <w:t xml:space="preserve"> community or voluntary aided primary schools within </w:t>
      </w:r>
      <w:bookmarkStart w:id="108" w:name="_Hlk162429897"/>
      <w:r>
        <w:t xml:space="preserve">a 3.2km walking distance of the </w:t>
      </w:r>
      <w:r w:rsidR="00747443">
        <w:t>Site</w:t>
      </w:r>
      <w:r w:rsidRPr="004377C6">
        <w:t xml:space="preserve">, which have an overall surplus capacity of </w:t>
      </w:r>
      <w:r>
        <w:t>698</w:t>
      </w:r>
      <w:r w:rsidRPr="004377C6">
        <w:t xml:space="preserve"> places, or </w:t>
      </w:r>
      <w:r>
        <w:t>7.0</w:t>
      </w:r>
      <w:r w:rsidRPr="004377C6">
        <w:t>% of overall capacity at 95% of actual capacity.</w:t>
      </w:r>
    </w:p>
    <w:p w14:paraId="38538140" w14:textId="0DA0D256" w:rsidR="007E1E9A" w:rsidRDefault="007E1E9A" w:rsidP="007E1E9A">
      <w:pPr>
        <w:pStyle w:val="TRIUMParagraph-Numbered"/>
      </w:pPr>
      <w:r>
        <w:t xml:space="preserve">Six primary schools exceed recommended capacity, but the two closest primary schools to the </w:t>
      </w:r>
      <w:r w:rsidR="00747443">
        <w:t>Site</w:t>
      </w:r>
      <w:r>
        <w:t xml:space="preserve">, Pinkwell Primary School and </w:t>
      </w:r>
      <w:r w:rsidRPr="007E1E9A">
        <w:t>Cranford</w:t>
      </w:r>
      <w:r>
        <w:t xml:space="preserve"> Park Academy, have surplus capacity (6.0% and 1.2%, respectively). Information on local primary school capacity is </w:t>
      </w:r>
      <w:r w:rsidRPr="004377C6">
        <w:t xml:space="preserve">shown in </w:t>
      </w:r>
      <w:r>
        <w:fldChar w:fldCharType="begin"/>
      </w:r>
      <w:r>
        <w:instrText xml:space="preserve"> REF _Ref191462623 \r \h </w:instrText>
      </w:r>
      <w:r>
        <w:fldChar w:fldCharType="separate"/>
      </w:r>
      <w:r w:rsidR="006F75FB">
        <w:t>Table 8</w:t>
      </w:r>
      <w:r>
        <w:fldChar w:fldCharType="end"/>
      </w:r>
      <w:r w:rsidR="008C7759">
        <w:t xml:space="preserve"> and Figure 6</w:t>
      </w:r>
      <w:r w:rsidRPr="004377C6">
        <w:t>.</w:t>
      </w:r>
    </w:p>
    <w:p w14:paraId="76923E47" w14:textId="77777777" w:rsidR="007E1E9A" w:rsidRDefault="007E1E9A" w:rsidP="007E1E9A">
      <w:pPr>
        <w:pStyle w:val="TRIUMTable"/>
      </w:pPr>
      <w:bookmarkStart w:id="109" w:name="_Ref191462623"/>
      <w:bookmarkEnd w:id="108"/>
      <w:r w:rsidRPr="00092A27">
        <w:t>L</w:t>
      </w:r>
      <w:r>
        <w:t xml:space="preserve">ocal Primary School </w:t>
      </w:r>
      <w:r w:rsidRPr="008F3F2A">
        <w:t>Capacity</w:t>
      </w:r>
      <w:r>
        <w:rPr>
          <w:rStyle w:val="FootnoteReference"/>
        </w:rPr>
        <w:footnoteReference w:id="33"/>
      </w:r>
      <w:bookmarkEnd w:id="109"/>
    </w:p>
    <w:tbl>
      <w:tblPr>
        <w:tblW w:w="9072" w:type="dxa"/>
        <w:tblInd w:w="-5" w:type="dxa"/>
        <w:tblLayout w:type="fixed"/>
        <w:tblCellMar>
          <w:left w:w="0" w:type="dxa"/>
          <w:right w:w="0" w:type="dxa"/>
        </w:tblCellMar>
        <w:tblLook w:val="04A0" w:firstRow="1" w:lastRow="0" w:firstColumn="1" w:lastColumn="0" w:noHBand="0" w:noVBand="1"/>
      </w:tblPr>
      <w:tblGrid>
        <w:gridCol w:w="567"/>
        <w:gridCol w:w="1985"/>
        <w:gridCol w:w="1086"/>
        <w:gridCol w:w="1087"/>
        <w:gridCol w:w="1087"/>
        <w:gridCol w:w="1086"/>
        <w:gridCol w:w="1087"/>
        <w:gridCol w:w="1087"/>
      </w:tblGrid>
      <w:tr w:rsidR="007E1E9A" w14:paraId="2BDB2BDC" w14:textId="77777777" w:rsidTr="007E1E9A">
        <w:trPr>
          <w:trHeight w:val="315"/>
        </w:trPr>
        <w:tc>
          <w:tcPr>
            <w:tcW w:w="567" w:type="dxa"/>
            <w:vMerge w:val="restart"/>
            <w:tcBorders>
              <w:top w:val="single" w:sz="8" w:space="0" w:color="202945"/>
              <w:left w:val="single" w:sz="4" w:space="0" w:color="000000"/>
              <w:bottom w:val="nil"/>
              <w:right w:val="single" w:sz="8" w:space="0" w:color="F69C77"/>
            </w:tcBorders>
            <w:shd w:val="clear" w:color="000000" w:fill="1F2A45"/>
            <w:vAlign w:val="center"/>
            <w:hideMark/>
          </w:tcPr>
          <w:p w14:paraId="1DF0CA7E" w14:textId="77777777" w:rsidR="007E1E9A" w:rsidRDefault="007E1E9A" w:rsidP="006A15D6">
            <w:pPr>
              <w:pStyle w:val="TableHeadings"/>
            </w:pPr>
            <w:bookmarkStart w:id="110" w:name="_Hlk167975568"/>
            <w:r>
              <w:t>Map Ref.</w:t>
            </w:r>
          </w:p>
        </w:tc>
        <w:tc>
          <w:tcPr>
            <w:tcW w:w="1985" w:type="dxa"/>
            <w:vMerge w:val="restart"/>
            <w:tcBorders>
              <w:top w:val="single" w:sz="8" w:space="0" w:color="202945"/>
              <w:left w:val="single" w:sz="8" w:space="0" w:color="F69C77"/>
              <w:bottom w:val="nil"/>
              <w:right w:val="single" w:sz="8" w:space="0" w:color="F69C77"/>
            </w:tcBorders>
            <w:shd w:val="clear" w:color="000000" w:fill="1F2A45"/>
            <w:vAlign w:val="center"/>
            <w:hideMark/>
          </w:tcPr>
          <w:p w14:paraId="3994FEBE" w14:textId="77777777" w:rsidR="007E1E9A" w:rsidRDefault="007E1E9A" w:rsidP="006A15D6">
            <w:pPr>
              <w:pStyle w:val="TableHeadings"/>
            </w:pPr>
            <w:r>
              <w:t>Primary School Name</w:t>
            </w:r>
          </w:p>
        </w:tc>
        <w:tc>
          <w:tcPr>
            <w:tcW w:w="1086" w:type="dxa"/>
            <w:vMerge w:val="restart"/>
            <w:tcBorders>
              <w:top w:val="single" w:sz="8" w:space="0" w:color="202945"/>
              <w:left w:val="single" w:sz="8" w:space="0" w:color="F69C77"/>
              <w:bottom w:val="nil"/>
              <w:right w:val="single" w:sz="8" w:space="0" w:color="F69C77"/>
            </w:tcBorders>
            <w:shd w:val="clear" w:color="000000" w:fill="1F2A45"/>
            <w:vAlign w:val="center"/>
            <w:hideMark/>
          </w:tcPr>
          <w:p w14:paraId="23FD96FE" w14:textId="77777777" w:rsidR="007E1E9A" w:rsidRDefault="007E1E9A" w:rsidP="006A15D6">
            <w:pPr>
              <w:pStyle w:val="TableHeadings"/>
            </w:pPr>
            <w:r>
              <w:t>Walking Distance</w:t>
            </w:r>
          </w:p>
        </w:tc>
        <w:tc>
          <w:tcPr>
            <w:tcW w:w="1087" w:type="dxa"/>
            <w:tcBorders>
              <w:top w:val="single" w:sz="8" w:space="0" w:color="202945"/>
              <w:left w:val="nil"/>
              <w:bottom w:val="nil"/>
              <w:right w:val="single" w:sz="8" w:space="0" w:color="F69C77"/>
            </w:tcBorders>
            <w:shd w:val="clear" w:color="000000" w:fill="1F2A45"/>
            <w:vAlign w:val="center"/>
            <w:hideMark/>
          </w:tcPr>
          <w:p w14:paraId="52964B30" w14:textId="77777777" w:rsidR="007E1E9A" w:rsidRDefault="007E1E9A" w:rsidP="006A15D6">
            <w:pPr>
              <w:pStyle w:val="TableHeadings"/>
            </w:pPr>
            <w:r>
              <w:t>Capacity</w:t>
            </w:r>
          </w:p>
        </w:tc>
        <w:tc>
          <w:tcPr>
            <w:tcW w:w="1087" w:type="dxa"/>
            <w:tcBorders>
              <w:top w:val="single" w:sz="8" w:space="0" w:color="202945"/>
              <w:left w:val="nil"/>
              <w:bottom w:val="nil"/>
              <w:right w:val="single" w:sz="8" w:space="0" w:color="F69C77"/>
            </w:tcBorders>
            <w:shd w:val="clear" w:color="000000" w:fill="1F2A45"/>
            <w:vAlign w:val="center"/>
            <w:hideMark/>
          </w:tcPr>
          <w:p w14:paraId="6ACF6420" w14:textId="77777777" w:rsidR="007E1E9A" w:rsidRDefault="007E1E9A" w:rsidP="006A15D6">
            <w:pPr>
              <w:pStyle w:val="TableHeadings"/>
            </w:pPr>
            <w:r>
              <w:t>Capacity at 95%</w:t>
            </w:r>
          </w:p>
        </w:tc>
        <w:tc>
          <w:tcPr>
            <w:tcW w:w="1086" w:type="dxa"/>
            <w:vMerge w:val="restart"/>
            <w:tcBorders>
              <w:top w:val="single" w:sz="8" w:space="0" w:color="202945"/>
              <w:left w:val="single" w:sz="8" w:space="0" w:color="F69C77"/>
              <w:bottom w:val="nil"/>
              <w:right w:val="single" w:sz="8" w:space="0" w:color="F69C77"/>
            </w:tcBorders>
            <w:shd w:val="clear" w:color="000000" w:fill="1F2A45"/>
            <w:vAlign w:val="center"/>
            <w:hideMark/>
          </w:tcPr>
          <w:p w14:paraId="31410AD9" w14:textId="77777777" w:rsidR="007E1E9A" w:rsidRDefault="007E1E9A" w:rsidP="006A15D6">
            <w:pPr>
              <w:pStyle w:val="TableHeadings"/>
            </w:pPr>
            <w:r>
              <w:t>Number of Pupils on Roll</w:t>
            </w:r>
          </w:p>
        </w:tc>
        <w:tc>
          <w:tcPr>
            <w:tcW w:w="1087" w:type="dxa"/>
            <w:vMerge w:val="restart"/>
            <w:tcBorders>
              <w:top w:val="single" w:sz="8" w:space="0" w:color="202945"/>
              <w:left w:val="single" w:sz="8" w:space="0" w:color="F69C77"/>
              <w:bottom w:val="nil"/>
              <w:right w:val="single" w:sz="8" w:space="0" w:color="F69C77"/>
            </w:tcBorders>
            <w:shd w:val="clear" w:color="000000" w:fill="1F2A45"/>
            <w:vAlign w:val="center"/>
            <w:hideMark/>
          </w:tcPr>
          <w:p w14:paraId="2749FDFA" w14:textId="77777777" w:rsidR="007E1E9A" w:rsidRDefault="007E1E9A" w:rsidP="006A15D6">
            <w:pPr>
              <w:pStyle w:val="TableHeadings"/>
            </w:pPr>
            <w:r>
              <w:t>Surplus / Deficit Number at 95% Capacity</w:t>
            </w:r>
          </w:p>
        </w:tc>
        <w:tc>
          <w:tcPr>
            <w:tcW w:w="1087" w:type="dxa"/>
            <w:vMerge w:val="restart"/>
            <w:tcBorders>
              <w:top w:val="single" w:sz="8" w:space="0" w:color="202945"/>
              <w:left w:val="single" w:sz="8" w:space="0" w:color="F69C77"/>
              <w:bottom w:val="nil"/>
              <w:right w:val="single" w:sz="4" w:space="0" w:color="auto"/>
            </w:tcBorders>
            <w:shd w:val="clear" w:color="000000" w:fill="1F2A45"/>
            <w:vAlign w:val="center"/>
            <w:hideMark/>
          </w:tcPr>
          <w:p w14:paraId="5CA11CCF" w14:textId="77777777" w:rsidR="007E1E9A" w:rsidRDefault="007E1E9A" w:rsidP="006A15D6">
            <w:pPr>
              <w:pStyle w:val="TableHeadings"/>
            </w:pPr>
            <w:r>
              <w:t>Surplus / Deficit % at 95% Capacity</w:t>
            </w:r>
          </w:p>
        </w:tc>
      </w:tr>
      <w:tr w:rsidR="007E1E9A" w14:paraId="7B9E80C9" w14:textId="77777777" w:rsidTr="007E1E9A">
        <w:trPr>
          <w:trHeight w:val="450"/>
        </w:trPr>
        <w:tc>
          <w:tcPr>
            <w:tcW w:w="567" w:type="dxa"/>
            <w:vMerge/>
            <w:tcBorders>
              <w:top w:val="single" w:sz="8" w:space="0" w:color="202945"/>
              <w:left w:val="single" w:sz="4" w:space="0" w:color="000000"/>
              <w:bottom w:val="single" w:sz="4" w:space="0" w:color="000000"/>
              <w:right w:val="single" w:sz="8" w:space="0" w:color="F69C77"/>
            </w:tcBorders>
            <w:vAlign w:val="center"/>
            <w:hideMark/>
          </w:tcPr>
          <w:p w14:paraId="122E57AA" w14:textId="77777777" w:rsidR="007E1E9A" w:rsidRDefault="007E1E9A" w:rsidP="00C10A32">
            <w:pPr>
              <w:rPr>
                <w:b/>
                <w:bCs/>
                <w:color w:val="F9BAA1"/>
                <w:sz w:val="16"/>
                <w:szCs w:val="16"/>
              </w:rPr>
            </w:pPr>
          </w:p>
        </w:tc>
        <w:tc>
          <w:tcPr>
            <w:tcW w:w="1985" w:type="dxa"/>
            <w:vMerge/>
            <w:tcBorders>
              <w:top w:val="single" w:sz="8" w:space="0" w:color="202945"/>
              <w:left w:val="single" w:sz="8" w:space="0" w:color="F69C77"/>
              <w:bottom w:val="single" w:sz="4" w:space="0" w:color="000000"/>
              <w:right w:val="single" w:sz="8" w:space="0" w:color="F69C77"/>
            </w:tcBorders>
            <w:vAlign w:val="center"/>
            <w:hideMark/>
          </w:tcPr>
          <w:p w14:paraId="16E5C5D7" w14:textId="77777777" w:rsidR="007E1E9A" w:rsidRDefault="007E1E9A" w:rsidP="00C10A32">
            <w:pPr>
              <w:rPr>
                <w:b/>
                <w:bCs/>
                <w:color w:val="F9BAA1"/>
                <w:sz w:val="16"/>
                <w:szCs w:val="16"/>
              </w:rPr>
            </w:pPr>
          </w:p>
        </w:tc>
        <w:tc>
          <w:tcPr>
            <w:tcW w:w="1086" w:type="dxa"/>
            <w:vMerge/>
            <w:tcBorders>
              <w:top w:val="single" w:sz="8" w:space="0" w:color="202945"/>
              <w:left w:val="single" w:sz="8" w:space="0" w:color="F69C77"/>
              <w:bottom w:val="single" w:sz="4" w:space="0" w:color="000000"/>
              <w:right w:val="single" w:sz="8" w:space="0" w:color="F69C77"/>
            </w:tcBorders>
            <w:vAlign w:val="center"/>
            <w:hideMark/>
          </w:tcPr>
          <w:p w14:paraId="07E37B9C" w14:textId="77777777" w:rsidR="007E1E9A" w:rsidRDefault="007E1E9A" w:rsidP="00C10A32">
            <w:pPr>
              <w:rPr>
                <w:b/>
                <w:bCs/>
                <w:color w:val="F9BAA1"/>
                <w:sz w:val="16"/>
                <w:szCs w:val="16"/>
              </w:rPr>
            </w:pPr>
          </w:p>
        </w:tc>
        <w:tc>
          <w:tcPr>
            <w:tcW w:w="1087" w:type="dxa"/>
            <w:tcBorders>
              <w:top w:val="nil"/>
              <w:left w:val="nil"/>
              <w:bottom w:val="single" w:sz="4" w:space="0" w:color="000000"/>
              <w:right w:val="single" w:sz="8" w:space="0" w:color="F69C77"/>
            </w:tcBorders>
            <w:shd w:val="clear" w:color="000000" w:fill="1F2A45"/>
            <w:vAlign w:val="center"/>
            <w:hideMark/>
          </w:tcPr>
          <w:p w14:paraId="3D09D37C" w14:textId="77777777" w:rsidR="007E1E9A" w:rsidRDefault="007E1E9A" w:rsidP="00C10A32">
            <w:pPr>
              <w:jc w:val="center"/>
              <w:rPr>
                <w:b/>
                <w:bCs/>
                <w:color w:val="F9BAA1"/>
                <w:sz w:val="16"/>
                <w:szCs w:val="16"/>
              </w:rPr>
            </w:pPr>
            <w:r>
              <w:rPr>
                <w:b/>
                <w:bCs/>
                <w:color w:val="F9BAA1"/>
                <w:sz w:val="16"/>
                <w:szCs w:val="16"/>
              </w:rPr>
              <w:t>(Number of Pupils)</w:t>
            </w:r>
          </w:p>
        </w:tc>
        <w:tc>
          <w:tcPr>
            <w:tcW w:w="1087" w:type="dxa"/>
            <w:tcBorders>
              <w:top w:val="nil"/>
              <w:left w:val="nil"/>
              <w:bottom w:val="single" w:sz="4" w:space="0" w:color="000000"/>
              <w:right w:val="single" w:sz="8" w:space="0" w:color="F69C77"/>
            </w:tcBorders>
            <w:shd w:val="clear" w:color="000000" w:fill="1F2A45"/>
            <w:vAlign w:val="center"/>
            <w:hideMark/>
          </w:tcPr>
          <w:p w14:paraId="3D02FE49" w14:textId="77777777" w:rsidR="007E1E9A" w:rsidRDefault="007E1E9A" w:rsidP="00C10A32">
            <w:pPr>
              <w:jc w:val="center"/>
              <w:rPr>
                <w:b/>
                <w:bCs/>
                <w:color w:val="F9BAA1"/>
                <w:sz w:val="16"/>
                <w:szCs w:val="16"/>
              </w:rPr>
            </w:pPr>
            <w:r>
              <w:rPr>
                <w:b/>
                <w:bCs/>
                <w:color w:val="F9BAA1"/>
                <w:sz w:val="16"/>
                <w:szCs w:val="16"/>
              </w:rPr>
              <w:t>(Number of Pupils)</w:t>
            </w:r>
          </w:p>
        </w:tc>
        <w:tc>
          <w:tcPr>
            <w:tcW w:w="1086" w:type="dxa"/>
            <w:vMerge/>
            <w:tcBorders>
              <w:top w:val="single" w:sz="8" w:space="0" w:color="202945"/>
              <w:left w:val="single" w:sz="8" w:space="0" w:color="F69C77"/>
              <w:bottom w:val="single" w:sz="4" w:space="0" w:color="000000"/>
              <w:right w:val="single" w:sz="8" w:space="0" w:color="F69C77"/>
            </w:tcBorders>
            <w:vAlign w:val="center"/>
            <w:hideMark/>
          </w:tcPr>
          <w:p w14:paraId="36E1FFE0" w14:textId="77777777" w:rsidR="007E1E9A" w:rsidRDefault="007E1E9A" w:rsidP="00C10A32">
            <w:pPr>
              <w:rPr>
                <w:b/>
                <w:bCs/>
                <w:color w:val="F9BAA1"/>
                <w:sz w:val="16"/>
                <w:szCs w:val="16"/>
              </w:rPr>
            </w:pPr>
          </w:p>
        </w:tc>
        <w:tc>
          <w:tcPr>
            <w:tcW w:w="1087" w:type="dxa"/>
            <w:vMerge/>
            <w:tcBorders>
              <w:top w:val="single" w:sz="8" w:space="0" w:color="202945"/>
              <w:left w:val="single" w:sz="8" w:space="0" w:color="F69C77"/>
              <w:bottom w:val="single" w:sz="4" w:space="0" w:color="000000"/>
              <w:right w:val="single" w:sz="8" w:space="0" w:color="F69C77"/>
            </w:tcBorders>
            <w:vAlign w:val="center"/>
            <w:hideMark/>
          </w:tcPr>
          <w:p w14:paraId="1722078C" w14:textId="77777777" w:rsidR="007E1E9A" w:rsidRDefault="007E1E9A" w:rsidP="00C10A32">
            <w:pPr>
              <w:rPr>
                <w:b/>
                <w:bCs/>
                <w:color w:val="F9BAA1"/>
                <w:sz w:val="16"/>
                <w:szCs w:val="16"/>
              </w:rPr>
            </w:pPr>
          </w:p>
        </w:tc>
        <w:tc>
          <w:tcPr>
            <w:tcW w:w="1087" w:type="dxa"/>
            <w:vMerge/>
            <w:tcBorders>
              <w:top w:val="single" w:sz="8" w:space="0" w:color="202945"/>
              <w:left w:val="single" w:sz="8" w:space="0" w:color="F69C77"/>
              <w:bottom w:val="single" w:sz="4" w:space="0" w:color="000000"/>
              <w:right w:val="single" w:sz="4" w:space="0" w:color="auto"/>
            </w:tcBorders>
            <w:vAlign w:val="center"/>
            <w:hideMark/>
          </w:tcPr>
          <w:p w14:paraId="0F88512A" w14:textId="77777777" w:rsidR="007E1E9A" w:rsidRDefault="007E1E9A" w:rsidP="00C10A32">
            <w:pPr>
              <w:rPr>
                <w:b/>
                <w:bCs/>
                <w:color w:val="F9BAA1"/>
                <w:sz w:val="16"/>
                <w:szCs w:val="16"/>
              </w:rPr>
            </w:pPr>
          </w:p>
        </w:tc>
      </w:tr>
      <w:tr w:rsidR="007E1E9A" w14:paraId="233CD435" w14:textId="77777777" w:rsidTr="007E1E9A">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ABF98A2" w14:textId="77777777" w:rsidR="007E1E9A" w:rsidRPr="005F6D42" w:rsidRDefault="007E1E9A" w:rsidP="00C10A32">
            <w:pPr>
              <w:jc w:val="center"/>
              <w:rPr>
                <w:b/>
                <w:bCs/>
                <w:color w:val="202945"/>
                <w:sz w:val="16"/>
                <w:szCs w:val="16"/>
              </w:rPr>
            </w:pPr>
            <w:r w:rsidRPr="005F6D42">
              <w:rPr>
                <w:b/>
                <w:bCs/>
                <w:color w:val="202945"/>
                <w:sz w:val="16"/>
                <w:szCs w:val="16"/>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4F2AD5" w14:textId="77777777" w:rsidR="007E1E9A" w:rsidRDefault="007E1E9A" w:rsidP="00C10A32">
            <w:pPr>
              <w:jc w:val="center"/>
              <w:rPr>
                <w:color w:val="202945"/>
                <w:sz w:val="16"/>
                <w:szCs w:val="16"/>
              </w:rPr>
            </w:pPr>
            <w:r>
              <w:rPr>
                <w:color w:val="000000"/>
                <w:sz w:val="16"/>
                <w:szCs w:val="16"/>
              </w:rPr>
              <w:t>Pinkwell Primary School, UB3 1PG</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2B1F1F" w14:textId="77777777" w:rsidR="007E1E9A" w:rsidRDefault="007E1E9A" w:rsidP="00C10A32">
            <w:pPr>
              <w:jc w:val="center"/>
              <w:rPr>
                <w:color w:val="202945"/>
                <w:sz w:val="16"/>
                <w:szCs w:val="16"/>
              </w:rPr>
            </w:pPr>
            <w:r>
              <w:rPr>
                <w:color w:val="000000"/>
                <w:sz w:val="16"/>
                <w:szCs w:val="16"/>
              </w:rPr>
              <w:t>1.2km SW</w:t>
            </w:r>
          </w:p>
        </w:tc>
        <w:tc>
          <w:tcPr>
            <w:tcW w:w="10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55B7E8" w14:textId="77777777" w:rsidR="007E1E9A" w:rsidRDefault="007E1E9A" w:rsidP="00C10A32">
            <w:pPr>
              <w:jc w:val="center"/>
              <w:rPr>
                <w:color w:val="202945"/>
                <w:sz w:val="16"/>
                <w:szCs w:val="16"/>
              </w:rPr>
            </w:pPr>
            <w:r>
              <w:rPr>
                <w:color w:val="000000"/>
                <w:sz w:val="16"/>
                <w:szCs w:val="16"/>
              </w:rPr>
              <w:t>690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77D42B5" w14:textId="77777777" w:rsidR="007E1E9A" w:rsidRDefault="007E1E9A" w:rsidP="00C10A32">
            <w:pPr>
              <w:jc w:val="center"/>
              <w:rPr>
                <w:color w:val="202945"/>
                <w:sz w:val="16"/>
                <w:szCs w:val="16"/>
              </w:rPr>
            </w:pPr>
            <w:r>
              <w:rPr>
                <w:color w:val="202945"/>
                <w:sz w:val="16"/>
                <w:szCs w:val="16"/>
              </w:rPr>
              <w:t>656</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74E44F" w14:textId="77777777" w:rsidR="007E1E9A" w:rsidRDefault="007E1E9A" w:rsidP="00C10A32">
            <w:pPr>
              <w:jc w:val="center"/>
              <w:rPr>
                <w:color w:val="202945"/>
                <w:sz w:val="16"/>
                <w:szCs w:val="16"/>
              </w:rPr>
            </w:pPr>
            <w:r>
              <w:rPr>
                <w:color w:val="000000"/>
                <w:sz w:val="16"/>
                <w:szCs w:val="16"/>
              </w:rPr>
              <w:t>616</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E677A47" w14:textId="77777777" w:rsidR="007E1E9A" w:rsidRDefault="007E1E9A" w:rsidP="00C10A32">
            <w:pPr>
              <w:jc w:val="center"/>
              <w:rPr>
                <w:color w:val="FF0000"/>
                <w:sz w:val="16"/>
                <w:szCs w:val="16"/>
              </w:rPr>
            </w:pPr>
            <w:r>
              <w:rPr>
                <w:color w:val="202945"/>
                <w:sz w:val="16"/>
                <w:szCs w:val="16"/>
              </w:rPr>
              <w:t>40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2CAA586" w14:textId="77777777" w:rsidR="007E1E9A" w:rsidRDefault="007E1E9A" w:rsidP="00C10A32">
            <w:pPr>
              <w:jc w:val="center"/>
              <w:rPr>
                <w:color w:val="FF0000"/>
                <w:sz w:val="16"/>
                <w:szCs w:val="16"/>
              </w:rPr>
            </w:pPr>
            <w:r>
              <w:rPr>
                <w:color w:val="202945"/>
                <w:sz w:val="16"/>
                <w:szCs w:val="16"/>
              </w:rPr>
              <w:t>6.0</w:t>
            </w:r>
          </w:p>
        </w:tc>
      </w:tr>
      <w:tr w:rsidR="007E1E9A" w14:paraId="32895524" w14:textId="77777777" w:rsidTr="007E1E9A">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FA5B684" w14:textId="77777777" w:rsidR="007E1E9A" w:rsidRPr="005F6D42" w:rsidRDefault="007E1E9A" w:rsidP="00C10A32">
            <w:pPr>
              <w:jc w:val="center"/>
              <w:rPr>
                <w:b/>
                <w:bCs/>
                <w:color w:val="202945"/>
                <w:sz w:val="16"/>
                <w:szCs w:val="16"/>
              </w:rPr>
            </w:pPr>
            <w:r w:rsidRPr="005F6D42">
              <w:rPr>
                <w:b/>
                <w:bCs/>
                <w:color w:val="202945"/>
                <w:sz w:val="16"/>
                <w:szCs w:val="16"/>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57C7CF" w14:textId="77777777" w:rsidR="007E1E9A" w:rsidRDefault="007E1E9A" w:rsidP="00C10A32">
            <w:pPr>
              <w:jc w:val="center"/>
              <w:rPr>
                <w:color w:val="202945"/>
                <w:sz w:val="16"/>
                <w:szCs w:val="16"/>
              </w:rPr>
            </w:pPr>
            <w:r>
              <w:rPr>
                <w:color w:val="000000"/>
                <w:sz w:val="16"/>
                <w:szCs w:val="16"/>
              </w:rPr>
              <w:t>Cranford Park Academy, UB3 4LQ</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9932BC" w14:textId="77777777" w:rsidR="007E1E9A" w:rsidRDefault="007E1E9A" w:rsidP="00C10A32">
            <w:pPr>
              <w:jc w:val="center"/>
              <w:rPr>
                <w:color w:val="202945"/>
                <w:sz w:val="16"/>
                <w:szCs w:val="16"/>
              </w:rPr>
            </w:pPr>
            <w:r>
              <w:rPr>
                <w:color w:val="000000"/>
                <w:sz w:val="16"/>
                <w:szCs w:val="16"/>
              </w:rPr>
              <w:t>1.3km SE</w:t>
            </w:r>
          </w:p>
        </w:tc>
        <w:tc>
          <w:tcPr>
            <w:tcW w:w="10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3C044E" w14:textId="77777777" w:rsidR="007E1E9A" w:rsidRDefault="007E1E9A" w:rsidP="00C10A32">
            <w:pPr>
              <w:jc w:val="center"/>
              <w:rPr>
                <w:color w:val="202945"/>
                <w:sz w:val="16"/>
                <w:szCs w:val="16"/>
              </w:rPr>
            </w:pPr>
            <w:r>
              <w:rPr>
                <w:color w:val="000000"/>
                <w:sz w:val="16"/>
                <w:szCs w:val="16"/>
              </w:rPr>
              <w:t>960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A7DEC0C" w14:textId="77777777" w:rsidR="007E1E9A" w:rsidRDefault="007E1E9A" w:rsidP="00C10A32">
            <w:pPr>
              <w:jc w:val="center"/>
              <w:rPr>
                <w:color w:val="202945"/>
                <w:sz w:val="16"/>
                <w:szCs w:val="16"/>
              </w:rPr>
            </w:pPr>
            <w:r>
              <w:rPr>
                <w:color w:val="202945"/>
                <w:sz w:val="16"/>
                <w:szCs w:val="16"/>
              </w:rPr>
              <w:t>912</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D53552" w14:textId="77777777" w:rsidR="007E1E9A" w:rsidRDefault="007E1E9A" w:rsidP="00C10A32">
            <w:pPr>
              <w:jc w:val="center"/>
              <w:rPr>
                <w:color w:val="202945"/>
                <w:sz w:val="16"/>
                <w:szCs w:val="16"/>
              </w:rPr>
            </w:pPr>
            <w:r>
              <w:rPr>
                <w:color w:val="000000"/>
                <w:sz w:val="16"/>
                <w:szCs w:val="16"/>
              </w:rPr>
              <w:t>901</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D6B3DAA" w14:textId="77777777" w:rsidR="007E1E9A" w:rsidRDefault="007E1E9A" w:rsidP="00C10A32">
            <w:pPr>
              <w:jc w:val="center"/>
              <w:rPr>
                <w:color w:val="202945"/>
                <w:sz w:val="16"/>
                <w:szCs w:val="16"/>
              </w:rPr>
            </w:pPr>
            <w:r>
              <w:rPr>
                <w:color w:val="202945"/>
                <w:sz w:val="16"/>
                <w:szCs w:val="16"/>
              </w:rPr>
              <w:t>11</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6298968" w14:textId="77777777" w:rsidR="007E1E9A" w:rsidRDefault="007E1E9A" w:rsidP="00C10A32">
            <w:pPr>
              <w:jc w:val="center"/>
              <w:rPr>
                <w:color w:val="202945"/>
                <w:sz w:val="16"/>
                <w:szCs w:val="16"/>
              </w:rPr>
            </w:pPr>
            <w:r>
              <w:rPr>
                <w:color w:val="202945"/>
                <w:sz w:val="16"/>
                <w:szCs w:val="16"/>
              </w:rPr>
              <w:t>1.2</w:t>
            </w:r>
          </w:p>
        </w:tc>
      </w:tr>
      <w:tr w:rsidR="007E1E9A" w14:paraId="566DFA70" w14:textId="77777777" w:rsidTr="007E1E9A">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9941161" w14:textId="77777777" w:rsidR="007E1E9A" w:rsidRPr="005F6D42" w:rsidRDefault="007E1E9A" w:rsidP="00C10A32">
            <w:pPr>
              <w:jc w:val="center"/>
              <w:rPr>
                <w:b/>
                <w:bCs/>
                <w:color w:val="202945"/>
                <w:sz w:val="16"/>
                <w:szCs w:val="16"/>
              </w:rPr>
            </w:pPr>
            <w:r w:rsidRPr="005F6D42">
              <w:rPr>
                <w:b/>
                <w:bCs/>
                <w:color w:val="202945"/>
                <w:sz w:val="16"/>
                <w:szCs w:val="16"/>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6BA522" w14:textId="77777777" w:rsidR="007E1E9A" w:rsidRDefault="007E1E9A" w:rsidP="00C10A32">
            <w:pPr>
              <w:jc w:val="center"/>
              <w:rPr>
                <w:color w:val="202945"/>
                <w:sz w:val="16"/>
                <w:szCs w:val="16"/>
              </w:rPr>
            </w:pPr>
            <w:proofErr w:type="spellStart"/>
            <w:r>
              <w:rPr>
                <w:color w:val="000000"/>
                <w:sz w:val="16"/>
                <w:szCs w:val="16"/>
              </w:rPr>
              <w:t>Botwell</w:t>
            </w:r>
            <w:proofErr w:type="spellEnd"/>
            <w:r>
              <w:rPr>
                <w:color w:val="000000"/>
                <w:sz w:val="16"/>
                <w:szCs w:val="16"/>
              </w:rPr>
              <w:t xml:space="preserve"> House Catholic Primary School, UB3 2AB</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AADC98" w14:textId="77777777" w:rsidR="007E1E9A" w:rsidRDefault="007E1E9A" w:rsidP="00C10A32">
            <w:pPr>
              <w:jc w:val="center"/>
              <w:rPr>
                <w:color w:val="202945"/>
                <w:sz w:val="16"/>
                <w:szCs w:val="16"/>
              </w:rPr>
            </w:pPr>
            <w:r>
              <w:rPr>
                <w:color w:val="000000"/>
                <w:sz w:val="16"/>
                <w:szCs w:val="16"/>
              </w:rPr>
              <w:t>1.3km NE</w:t>
            </w:r>
          </w:p>
        </w:tc>
        <w:tc>
          <w:tcPr>
            <w:tcW w:w="10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DDABDB" w14:textId="77777777" w:rsidR="007E1E9A" w:rsidRDefault="007E1E9A" w:rsidP="00C10A32">
            <w:pPr>
              <w:jc w:val="center"/>
              <w:rPr>
                <w:color w:val="202945"/>
                <w:sz w:val="16"/>
                <w:szCs w:val="16"/>
              </w:rPr>
            </w:pPr>
            <w:r>
              <w:rPr>
                <w:color w:val="000000"/>
                <w:sz w:val="16"/>
                <w:szCs w:val="16"/>
              </w:rPr>
              <w:t>720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016B4F8" w14:textId="77777777" w:rsidR="007E1E9A" w:rsidRDefault="007E1E9A" w:rsidP="00C10A32">
            <w:pPr>
              <w:jc w:val="center"/>
              <w:rPr>
                <w:color w:val="202945"/>
                <w:sz w:val="16"/>
                <w:szCs w:val="16"/>
              </w:rPr>
            </w:pPr>
            <w:r>
              <w:rPr>
                <w:color w:val="202945"/>
                <w:sz w:val="16"/>
                <w:szCs w:val="16"/>
              </w:rPr>
              <w:t>684</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2961B8" w14:textId="77777777" w:rsidR="007E1E9A" w:rsidRDefault="007E1E9A" w:rsidP="00C10A32">
            <w:pPr>
              <w:jc w:val="center"/>
              <w:rPr>
                <w:color w:val="202945"/>
                <w:sz w:val="16"/>
                <w:szCs w:val="16"/>
              </w:rPr>
            </w:pPr>
            <w:r>
              <w:rPr>
                <w:color w:val="000000"/>
                <w:sz w:val="16"/>
                <w:szCs w:val="16"/>
              </w:rPr>
              <w:t>705</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896783B" w14:textId="77777777" w:rsidR="007E1E9A" w:rsidRDefault="007E1E9A" w:rsidP="00C10A32">
            <w:pPr>
              <w:jc w:val="center"/>
              <w:rPr>
                <w:color w:val="FF0000"/>
                <w:sz w:val="16"/>
                <w:szCs w:val="16"/>
              </w:rPr>
            </w:pPr>
            <w:r>
              <w:rPr>
                <w:color w:val="FF0000"/>
                <w:sz w:val="16"/>
                <w:szCs w:val="16"/>
              </w:rPr>
              <w:t>-21</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F8F459A" w14:textId="77777777" w:rsidR="007E1E9A" w:rsidRDefault="007E1E9A" w:rsidP="00C10A32">
            <w:pPr>
              <w:jc w:val="center"/>
              <w:rPr>
                <w:color w:val="FF0000"/>
                <w:sz w:val="16"/>
                <w:szCs w:val="16"/>
              </w:rPr>
            </w:pPr>
            <w:r>
              <w:rPr>
                <w:color w:val="FF0000"/>
                <w:sz w:val="16"/>
                <w:szCs w:val="16"/>
              </w:rPr>
              <w:t>-3.1</w:t>
            </w:r>
          </w:p>
        </w:tc>
      </w:tr>
      <w:tr w:rsidR="007E1E9A" w14:paraId="5AC790E5" w14:textId="77777777" w:rsidTr="007E1E9A">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42D7E31" w14:textId="77777777" w:rsidR="007E1E9A" w:rsidRPr="005F6D42" w:rsidRDefault="007E1E9A" w:rsidP="00C10A32">
            <w:pPr>
              <w:jc w:val="center"/>
              <w:rPr>
                <w:b/>
                <w:bCs/>
                <w:color w:val="202945"/>
                <w:sz w:val="16"/>
                <w:szCs w:val="16"/>
              </w:rPr>
            </w:pPr>
            <w:r w:rsidRPr="005F6D42">
              <w:rPr>
                <w:b/>
                <w:bCs/>
                <w:color w:val="202945"/>
                <w:sz w:val="16"/>
                <w:szCs w:val="16"/>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4F0007" w14:textId="77777777" w:rsidR="007E1E9A" w:rsidRDefault="007E1E9A" w:rsidP="00C10A32">
            <w:pPr>
              <w:jc w:val="center"/>
              <w:rPr>
                <w:color w:val="202945"/>
                <w:sz w:val="16"/>
                <w:szCs w:val="16"/>
              </w:rPr>
            </w:pPr>
            <w:r>
              <w:rPr>
                <w:color w:val="000000"/>
                <w:sz w:val="16"/>
                <w:szCs w:val="16"/>
              </w:rPr>
              <w:t>Lake Farm Park Academy, UB3 1JA</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C111C5" w14:textId="77777777" w:rsidR="007E1E9A" w:rsidRDefault="007E1E9A" w:rsidP="00C10A32">
            <w:pPr>
              <w:jc w:val="center"/>
              <w:rPr>
                <w:color w:val="202945"/>
                <w:sz w:val="16"/>
                <w:szCs w:val="16"/>
              </w:rPr>
            </w:pPr>
            <w:r>
              <w:rPr>
                <w:color w:val="000000"/>
                <w:sz w:val="16"/>
                <w:szCs w:val="16"/>
              </w:rPr>
              <w:t>1.7km N</w:t>
            </w:r>
          </w:p>
        </w:tc>
        <w:tc>
          <w:tcPr>
            <w:tcW w:w="10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D3648C" w14:textId="77777777" w:rsidR="007E1E9A" w:rsidRDefault="007E1E9A" w:rsidP="00C10A32">
            <w:pPr>
              <w:jc w:val="center"/>
              <w:rPr>
                <w:color w:val="202945"/>
                <w:sz w:val="16"/>
                <w:szCs w:val="16"/>
              </w:rPr>
            </w:pPr>
            <w:r>
              <w:rPr>
                <w:color w:val="000000"/>
                <w:sz w:val="16"/>
                <w:szCs w:val="16"/>
              </w:rPr>
              <w:t>720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6C50840" w14:textId="77777777" w:rsidR="007E1E9A" w:rsidRDefault="007E1E9A" w:rsidP="00C10A32">
            <w:pPr>
              <w:jc w:val="center"/>
              <w:rPr>
                <w:color w:val="202945"/>
                <w:sz w:val="16"/>
                <w:szCs w:val="16"/>
              </w:rPr>
            </w:pPr>
            <w:r>
              <w:rPr>
                <w:color w:val="202945"/>
                <w:sz w:val="16"/>
                <w:szCs w:val="16"/>
              </w:rPr>
              <w:t>684</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DA84B2" w14:textId="77777777" w:rsidR="007E1E9A" w:rsidRDefault="007E1E9A" w:rsidP="00C10A32">
            <w:pPr>
              <w:jc w:val="center"/>
              <w:rPr>
                <w:color w:val="202945"/>
                <w:sz w:val="16"/>
                <w:szCs w:val="16"/>
              </w:rPr>
            </w:pPr>
            <w:r>
              <w:rPr>
                <w:color w:val="000000"/>
                <w:sz w:val="16"/>
                <w:szCs w:val="16"/>
              </w:rPr>
              <w:t>702</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D218DD5" w14:textId="77777777" w:rsidR="007E1E9A" w:rsidRDefault="007E1E9A" w:rsidP="00C10A32">
            <w:pPr>
              <w:jc w:val="center"/>
              <w:rPr>
                <w:color w:val="202945"/>
                <w:sz w:val="16"/>
                <w:szCs w:val="16"/>
              </w:rPr>
            </w:pPr>
            <w:r>
              <w:rPr>
                <w:color w:val="FF0000"/>
                <w:sz w:val="16"/>
                <w:szCs w:val="16"/>
              </w:rPr>
              <w:t>-18</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B4B173F" w14:textId="77777777" w:rsidR="007E1E9A" w:rsidRDefault="007E1E9A" w:rsidP="00C10A32">
            <w:pPr>
              <w:jc w:val="center"/>
              <w:rPr>
                <w:color w:val="202945"/>
                <w:sz w:val="16"/>
                <w:szCs w:val="16"/>
              </w:rPr>
            </w:pPr>
            <w:r>
              <w:rPr>
                <w:color w:val="FF0000"/>
                <w:sz w:val="16"/>
                <w:szCs w:val="16"/>
              </w:rPr>
              <w:t>-2.6</w:t>
            </w:r>
          </w:p>
        </w:tc>
      </w:tr>
      <w:tr w:rsidR="007E1E9A" w14:paraId="6FCEA454" w14:textId="77777777" w:rsidTr="007E1E9A">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0E8632" w14:textId="77777777" w:rsidR="007E1E9A" w:rsidRPr="005F6D42" w:rsidRDefault="007E1E9A" w:rsidP="00C10A32">
            <w:pPr>
              <w:jc w:val="center"/>
              <w:rPr>
                <w:b/>
                <w:bCs/>
                <w:color w:val="202945"/>
                <w:sz w:val="16"/>
                <w:szCs w:val="16"/>
              </w:rPr>
            </w:pPr>
            <w:r w:rsidRPr="005F6D42">
              <w:rPr>
                <w:b/>
                <w:bCs/>
                <w:color w:val="202945"/>
                <w:sz w:val="16"/>
                <w:szCs w:val="16"/>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3F0050" w14:textId="77777777" w:rsidR="007E1E9A" w:rsidRDefault="007E1E9A" w:rsidP="00C10A32">
            <w:pPr>
              <w:jc w:val="center"/>
              <w:rPr>
                <w:color w:val="202945"/>
                <w:sz w:val="16"/>
                <w:szCs w:val="16"/>
              </w:rPr>
            </w:pPr>
            <w:r>
              <w:rPr>
                <w:color w:val="000000"/>
                <w:sz w:val="16"/>
                <w:szCs w:val="16"/>
              </w:rPr>
              <w:t>William Byrd Primary Academy, UB3 5EW</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FBAFDD" w14:textId="77777777" w:rsidR="007E1E9A" w:rsidRDefault="007E1E9A" w:rsidP="00C10A32">
            <w:pPr>
              <w:jc w:val="center"/>
              <w:rPr>
                <w:color w:val="202945"/>
                <w:sz w:val="16"/>
                <w:szCs w:val="16"/>
              </w:rPr>
            </w:pPr>
            <w:r>
              <w:rPr>
                <w:color w:val="000000"/>
                <w:sz w:val="16"/>
                <w:szCs w:val="16"/>
              </w:rPr>
              <w:t>2km SW</w:t>
            </w:r>
          </w:p>
        </w:tc>
        <w:tc>
          <w:tcPr>
            <w:tcW w:w="10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9690F8" w14:textId="77777777" w:rsidR="007E1E9A" w:rsidRDefault="007E1E9A" w:rsidP="00C10A32">
            <w:pPr>
              <w:jc w:val="center"/>
              <w:rPr>
                <w:color w:val="202945"/>
                <w:sz w:val="16"/>
                <w:szCs w:val="16"/>
              </w:rPr>
            </w:pPr>
            <w:r>
              <w:rPr>
                <w:color w:val="000000"/>
                <w:sz w:val="16"/>
                <w:szCs w:val="16"/>
              </w:rPr>
              <w:t>708</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5445236" w14:textId="77777777" w:rsidR="007E1E9A" w:rsidRDefault="007E1E9A" w:rsidP="00C10A32">
            <w:pPr>
              <w:jc w:val="center"/>
              <w:rPr>
                <w:color w:val="202945"/>
                <w:sz w:val="16"/>
                <w:szCs w:val="16"/>
              </w:rPr>
            </w:pPr>
            <w:r>
              <w:rPr>
                <w:color w:val="202945"/>
                <w:sz w:val="16"/>
                <w:szCs w:val="16"/>
              </w:rPr>
              <w:t>673</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12AC78" w14:textId="77777777" w:rsidR="007E1E9A" w:rsidRDefault="007E1E9A" w:rsidP="00C10A32">
            <w:pPr>
              <w:jc w:val="center"/>
              <w:rPr>
                <w:color w:val="202945"/>
                <w:sz w:val="16"/>
                <w:szCs w:val="16"/>
              </w:rPr>
            </w:pPr>
            <w:r>
              <w:rPr>
                <w:color w:val="000000"/>
                <w:sz w:val="16"/>
                <w:szCs w:val="16"/>
              </w:rPr>
              <w:t>567</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C6F630B" w14:textId="77777777" w:rsidR="007E1E9A" w:rsidRDefault="007E1E9A" w:rsidP="00C10A32">
            <w:pPr>
              <w:jc w:val="center"/>
              <w:rPr>
                <w:color w:val="202945"/>
                <w:sz w:val="16"/>
                <w:szCs w:val="16"/>
              </w:rPr>
            </w:pPr>
            <w:r>
              <w:rPr>
                <w:color w:val="202945"/>
                <w:sz w:val="16"/>
                <w:szCs w:val="16"/>
              </w:rPr>
              <w:t>106</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837629B" w14:textId="77777777" w:rsidR="007E1E9A" w:rsidRDefault="007E1E9A" w:rsidP="00C10A32">
            <w:pPr>
              <w:jc w:val="center"/>
              <w:rPr>
                <w:color w:val="202945"/>
                <w:sz w:val="16"/>
                <w:szCs w:val="16"/>
              </w:rPr>
            </w:pPr>
            <w:r>
              <w:rPr>
                <w:color w:val="202945"/>
                <w:sz w:val="16"/>
                <w:szCs w:val="16"/>
              </w:rPr>
              <w:t>15.7</w:t>
            </w:r>
          </w:p>
        </w:tc>
      </w:tr>
      <w:tr w:rsidR="007E1E9A" w14:paraId="4C657A1F" w14:textId="77777777" w:rsidTr="007E1E9A">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5832A6B" w14:textId="77777777" w:rsidR="007E1E9A" w:rsidRPr="005F6D42" w:rsidRDefault="007E1E9A" w:rsidP="00C10A32">
            <w:pPr>
              <w:jc w:val="center"/>
              <w:rPr>
                <w:b/>
                <w:bCs/>
                <w:color w:val="202945"/>
                <w:sz w:val="16"/>
                <w:szCs w:val="16"/>
              </w:rPr>
            </w:pPr>
            <w:r w:rsidRPr="005F6D42">
              <w:rPr>
                <w:b/>
                <w:bCs/>
                <w:color w:val="202945"/>
                <w:sz w:val="16"/>
                <w:szCs w:val="16"/>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FF271B" w14:textId="77777777" w:rsidR="007E1E9A" w:rsidRDefault="007E1E9A" w:rsidP="00C10A32">
            <w:pPr>
              <w:jc w:val="center"/>
              <w:rPr>
                <w:color w:val="202945"/>
                <w:sz w:val="16"/>
                <w:szCs w:val="16"/>
              </w:rPr>
            </w:pPr>
            <w:r>
              <w:rPr>
                <w:color w:val="000000"/>
                <w:sz w:val="16"/>
                <w:szCs w:val="16"/>
              </w:rPr>
              <w:t>Minet Junior School, UB3 3NR</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8C27A7" w14:textId="77777777" w:rsidR="007E1E9A" w:rsidRDefault="007E1E9A" w:rsidP="00C10A32">
            <w:pPr>
              <w:jc w:val="center"/>
              <w:rPr>
                <w:color w:val="202945"/>
                <w:sz w:val="16"/>
                <w:szCs w:val="16"/>
              </w:rPr>
            </w:pPr>
            <w:r>
              <w:rPr>
                <w:color w:val="000000"/>
                <w:sz w:val="16"/>
                <w:szCs w:val="16"/>
              </w:rPr>
              <w:t>2.3km NE</w:t>
            </w:r>
          </w:p>
        </w:tc>
        <w:tc>
          <w:tcPr>
            <w:tcW w:w="10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D9FA6D" w14:textId="77777777" w:rsidR="007E1E9A" w:rsidRDefault="007E1E9A" w:rsidP="00C10A32">
            <w:pPr>
              <w:jc w:val="center"/>
              <w:rPr>
                <w:color w:val="202945"/>
                <w:sz w:val="16"/>
                <w:szCs w:val="16"/>
              </w:rPr>
            </w:pPr>
            <w:r>
              <w:rPr>
                <w:color w:val="000000"/>
                <w:sz w:val="16"/>
                <w:szCs w:val="16"/>
              </w:rPr>
              <w:t>480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68E963" w14:textId="77777777" w:rsidR="007E1E9A" w:rsidRDefault="007E1E9A" w:rsidP="00C10A32">
            <w:pPr>
              <w:jc w:val="center"/>
              <w:rPr>
                <w:color w:val="202945"/>
                <w:sz w:val="16"/>
                <w:szCs w:val="16"/>
              </w:rPr>
            </w:pPr>
            <w:r>
              <w:rPr>
                <w:color w:val="202945"/>
                <w:sz w:val="16"/>
                <w:szCs w:val="16"/>
              </w:rPr>
              <w:t>456</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CE40E0" w14:textId="77777777" w:rsidR="007E1E9A" w:rsidRDefault="007E1E9A" w:rsidP="00C10A32">
            <w:pPr>
              <w:jc w:val="center"/>
              <w:rPr>
                <w:color w:val="202945"/>
                <w:sz w:val="16"/>
                <w:szCs w:val="16"/>
              </w:rPr>
            </w:pPr>
            <w:r>
              <w:rPr>
                <w:color w:val="000000"/>
                <w:sz w:val="16"/>
                <w:szCs w:val="16"/>
              </w:rPr>
              <w:t>410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9BADE9" w14:textId="77777777" w:rsidR="007E1E9A" w:rsidRDefault="007E1E9A" w:rsidP="00C10A32">
            <w:pPr>
              <w:jc w:val="center"/>
              <w:rPr>
                <w:color w:val="202945"/>
                <w:sz w:val="16"/>
                <w:szCs w:val="16"/>
              </w:rPr>
            </w:pPr>
            <w:r>
              <w:rPr>
                <w:color w:val="202945"/>
                <w:sz w:val="16"/>
                <w:szCs w:val="16"/>
              </w:rPr>
              <w:t>46</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B6BA9FF" w14:textId="77777777" w:rsidR="007E1E9A" w:rsidRDefault="007E1E9A" w:rsidP="00C10A32">
            <w:pPr>
              <w:jc w:val="center"/>
              <w:rPr>
                <w:color w:val="202945"/>
                <w:sz w:val="16"/>
                <w:szCs w:val="16"/>
              </w:rPr>
            </w:pPr>
            <w:r>
              <w:rPr>
                <w:color w:val="202945"/>
                <w:sz w:val="16"/>
                <w:szCs w:val="16"/>
              </w:rPr>
              <w:t>10.1</w:t>
            </w:r>
          </w:p>
        </w:tc>
      </w:tr>
      <w:tr w:rsidR="007E1E9A" w14:paraId="047E8128" w14:textId="77777777" w:rsidTr="007E1E9A">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C0AD2F9" w14:textId="77777777" w:rsidR="007E1E9A" w:rsidRPr="005F6D42" w:rsidRDefault="007E1E9A" w:rsidP="00C10A32">
            <w:pPr>
              <w:jc w:val="center"/>
              <w:rPr>
                <w:b/>
                <w:bCs/>
                <w:color w:val="202945"/>
                <w:sz w:val="16"/>
                <w:szCs w:val="16"/>
              </w:rPr>
            </w:pPr>
            <w:r w:rsidRPr="005F6D42">
              <w:rPr>
                <w:b/>
                <w:bCs/>
                <w:color w:val="202945"/>
                <w:sz w:val="16"/>
                <w:szCs w:val="16"/>
              </w:rPr>
              <w:lastRenderedPageBreak/>
              <w:t>7</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4C80E2" w14:textId="77777777" w:rsidR="007E1E9A" w:rsidRDefault="007E1E9A" w:rsidP="00C10A32">
            <w:pPr>
              <w:jc w:val="center"/>
              <w:rPr>
                <w:color w:val="202945"/>
                <w:sz w:val="16"/>
                <w:szCs w:val="16"/>
              </w:rPr>
            </w:pPr>
            <w:r>
              <w:rPr>
                <w:color w:val="000000"/>
                <w:sz w:val="16"/>
                <w:szCs w:val="16"/>
              </w:rPr>
              <w:t>Minet Infant and Nursery School, UB3 3NR</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F943A0" w14:textId="77777777" w:rsidR="007E1E9A" w:rsidRDefault="007E1E9A" w:rsidP="00C10A32">
            <w:pPr>
              <w:jc w:val="center"/>
              <w:rPr>
                <w:color w:val="202945"/>
                <w:sz w:val="16"/>
                <w:szCs w:val="16"/>
              </w:rPr>
            </w:pPr>
            <w:r>
              <w:rPr>
                <w:color w:val="000000"/>
                <w:sz w:val="16"/>
                <w:szCs w:val="16"/>
              </w:rPr>
              <w:t>2.2km NE</w:t>
            </w:r>
          </w:p>
        </w:tc>
        <w:tc>
          <w:tcPr>
            <w:tcW w:w="10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A4561F" w14:textId="77777777" w:rsidR="007E1E9A" w:rsidRDefault="007E1E9A" w:rsidP="00C10A32">
            <w:pPr>
              <w:jc w:val="center"/>
              <w:rPr>
                <w:color w:val="202945"/>
                <w:sz w:val="16"/>
                <w:szCs w:val="16"/>
              </w:rPr>
            </w:pPr>
            <w:r>
              <w:rPr>
                <w:color w:val="000000"/>
                <w:sz w:val="16"/>
                <w:szCs w:val="16"/>
              </w:rPr>
              <w:t>480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388CCFC" w14:textId="77777777" w:rsidR="007E1E9A" w:rsidRDefault="007E1E9A" w:rsidP="00C10A32">
            <w:pPr>
              <w:jc w:val="center"/>
              <w:rPr>
                <w:color w:val="202945"/>
                <w:sz w:val="16"/>
                <w:szCs w:val="16"/>
              </w:rPr>
            </w:pPr>
            <w:r>
              <w:rPr>
                <w:color w:val="202945"/>
                <w:sz w:val="16"/>
                <w:szCs w:val="16"/>
              </w:rPr>
              <w:t>456</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2CC4B4" w14:textId="77777777" w:rsidR="007E1E9A" w:rsidRDefault="007E1E9A" w:rsidP="00C10A32">
            <w:pPr>
              <w:jc w:val="center"/>
              <w:rPr>
                <w:color w:val="202945"/>
                <w:sz w:val="16"/>
                <w:szCs w:val="16"/>
              </w:rPr>
            </w:pPr>
            <w:r>
              <w:rPr>
                <w:color w:val="000000"/>
                <w:sz w:val="16"/>
                <w:szCs w:val="16"/>
              </w:rPr>
              <w:t>431</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A82E91B" w14:textId="77777777" w:rsidR="007E1E9A" w:rsidRDefault="007E1E9A" w:rsidP="00C10A32">
            <w:pPr>
              <w:jc w:val="center"/>
              <w:rPr>
                <w:color w:val="202945"/>
                <w:sz w:val="16"/>
                <w:szCs w:val="16"/>
              </w:rPr>
            </w:pPr>
            <w:r>
              <w:rPr>
                <w:color w:val="202945"/>
                <w:sz w:val="16"/>
                <w:szCs w:val="16"/>
              </w:rPr>
              <w:t>25</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B35A818" w14:textId="77777777" w:rsidR="007E1E9A" w:rsidRDefault="007E1E9A" w:rsidP="00C10A32">
            <w:pPr>
              <w:jc w:val="center"/>
              <w:rPr>
                <w:color w:val="202945"/>
                <w:sz w:val="16"/>
                <w:szCs w:val="16"/>
              </w:rPr>
            </w:pPr>
            <w:r>
              <w:rPr>
                <w:color w:val="202945"/>
                <w:sz w:val="16"/>
                <w:szCs w:val="16"/>
              </w:rPr>
              <w:t>5.5</w:t>
            </w:r>
          </w:p>
        </w:tc>
      </w:tr>
      <w:tr w:rsidR="007E1E9A" w14:paraId="5C87FE3A" w14:textId="77777777" w:rsidTr="007E1E9A">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42D8652" w14:textId="77777777" w:rsidR="007E1E9A" w:rsidRPr="005F6D42" w:rsidRDefault="007E1E9A" w:rsidP="00C10A32">
            <w:pPr>
              <w:jc w:val="center"/>
              <w:rPr>
                <w:b/>
                <w:bCs/>
                <w:color w:val="202945"/>
                <w:sz w:val="16"/>
                <w:szCs w:val="16"/>
              </w:rPr>
            </w:pPr>
            <w:r w:rsidRPr="005F6D42">
              <w:rPr>
                <w:b/>
                <w:bCs/>
                <w:color w:val="202945"/>
                <w:sz w:val="16"/>
                <w:szCs w:val="16"/>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86A066" w14:textId="77777777" w:rsidR="007E1E9A" w:rsidRDefault="007E1E9A" w:rsidP="00C10A32">
            <w:pPr>
              <w:jc w:val="center"/>
              <w:rPr>
                <w:color w:val="202945"/>
                <w:sz w:val="16"/>
                <w:szCs w:val="16"/>
              </w:rPr>
            </w:pPr>
            <w:r>
              <w:rPr>
                <w:color w:val="000000"/>
                <w:sz w:val="16"/>
                <w:szCs w:val="16"/>
              </w:rPr>
              <w:t>Dr Triplett's CofE Primary School, UB3 2JQ</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C45422" w14:textId="77777777" w:rsidR="007E1E9A" w:rsidRDefault="007E1E9A" w:rsidP="00C10A32">
            <w:pPr>
              <w:jc w:val="center"/>
              <w:rPr>
                <w:color w:val="202945"/>
                <w:sz w:val="16"/>
                <w:szCs w:val="16"/>
              </w:rPr>
            </w:pPr>
            <w:r>
              <w:rPr>
                <w:color w:val="000000"/>
                <w:sz w:val="16"/>
                <w:szCs w:val="16"/>
              </w:rPr>
              <w:t>2.5km NE</w:t>
            </w:r>
          </w:p>
        </w:tc>
        <w:tc>
          <w:tcPr>
            <w:tcW w:w="10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DC3F1D" w14:textId="77777777" w:rsidR="007E1E9A" w:rsidRDefault="007E1E9A" w:rsidP="00C10A32">
            <w:pPr>
              <w:jc w:val="center"/>
              <w:rPr>
                <w:color w:val="202945"/>
                <w:sz w:val="16"/>
                <w:szCs w:val="16"/>
              </w:rPr>
            </w:pPr>
            <w:r>
              <w:rPr>
                <w:color w:val="000000"/>
                <w:sz w:val="16"/>
                <w:szCs w:val="16"/>
              </w:rPr>
              <w:t>420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6E4686" w14:textId="77777777" w:rsidR="007E1E9A" w:rsidRDefault="007E1E9A" w:rsidP="00C10A32">
            <w:pPr>
              <w:jc w:val="center"/>
              <w:rPr>
                <w:color w:val="202945"/>
                <w:sz w:val="16"/>
                <w:szCs w:val="16"/>
              </w:rPr>
            </w:pPr>
            <w:r>
              <w:rPr>
                <w:color w:val="202945"/>
                <w:sz w:val="16"/>
                <w:szCs w:val="16"/>
              </w:rPr>
              <w:t>399</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9480C9" w14:textId="77777777" w:rsidR="007E1E9A" w:rsidRDefault="007E1E9A" w:rsidP="00C10A32">
            <w:pPr>
              <w:jc w:val="center"/>
              <w:rPr>
                <w:color w:val="202945"/>
                <w:sz w:val="16"/>
                <w:szCs w:val="16"/>
              </w:rPr>
            </w:pPr>
            <w:r>
              <w:rPr>
                <w:color w:val="000000"/>
                <w:sz w:val="16"/>
                <w:szCs w:val="16"/>
              </w:rPr>
              <w:t>452</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71D6D78" w14:textId="77777777" w:rsidR="007E1E9A" w:rsidRDefault="007E1E9A" w:rsidP="00C10A32">
            <w:pPr>
              <w:jc w:val="center"/>
              <w:rPr>
                <w:color w:val="FF0000"/>
                <w:sz w:val="16"/>
                <w:szCs w:val="16"/>
              </w:rPr>
            </w:pPr>
            <w:r>
              <w:rPr>
                <w:color w:val="FF0000"/>
                <w:sz w:val="16"/>
                <w:szCs w:val="16"/>
              </w:rPr>
              <w:t>-53</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EFD753F" w14:textId="77777777" w:rsidR="007E1E9A" w:rsidRDefault="007E1E9A" w:rsidP="00C10A32">
            <w:pPr>
              <w:jc w:val="center"/>
              <w:rPr>
                <w:color w:val="FF0000"/>
                <w:sz w:val="16"/>
                <w:szCs w:val="16"/>
              </w:rPr>
            </w:pPr>
            <w:r>
              <w:rPr>
                <w:color w:val="FF0000"/>
                <w:sz w:val="16"/>
                <w:szCs w:val="16"/>
              </w:rPr>
              <w:t>-13.3</w:t>
            </w:r>
          </w:p>
        </w:tc>
      </w:tr>
      <w:tr w:rsidR="007E1E9A" w14:paraId="02330B69" w14:textId="77777777" w:rsidTr="007E1E9A">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830D926" w14:textId="77777777" w:rsidR="007E1E9A" w:rsidRPr="005F6D42" w:rsidRDefault="007E1E9A" w:rsidP="00C10A32">
            <w:pPr>
              <w:jc w:val="center"/>
              <w:rPr>
                <w:b/>
                <w:bCs/>
                <w:color w:val="202945"/>
                <w:sz w:val="16"/>
                <w:szCs w:val="16"/>
              </w:rPr>
            </w:pPr>
            <w:r w:rsidRPr="005F6D42">
              <w:rPr>
                <w:b/>
                <w:bCs/>
                <w:color w:val="202945"/>
                <w:sz w:val="16"/>
                <w:szCs w:val="16"/>
              </w:rPr>
              <w:t>9</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077E17" w14:textId="77777777" w:rsidR="007E1E9A" w:rsidRDefault="007E1E9A" w:rsidP="00C10A32">
            <w:pPr>
              <w:jc w:val="center"/>
              <w:rPr>
                <w:color w:val="202945"/>
                <w:sz w:val="16"/>
                <w:szCs w:val="16"/>
              </w:rPr>
            </w:pPr>
            <w:r>
              <w:rPr>
                <w:color w:val="000000"/>
                <w:sz w:val="16"/>
                <w:szCs w:val="16"/>
              </w:rPr>
              <w:t>Wood End Park Academy, UB3 2PD</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7D18C9" w14:textId="77777777" w:rsidR="007E1E9A" w:rsidRDefault="007E1E9A" w:rsidP="00C10A32">
            <w:pPr>
              <w:jc w:val="center"/>
              <w:rPr>
                <w:color w:val="202945"/>
                <w:sz w:val="16"/>
                <w:szCs w:val="16"/>
              </w:rPr>
            </w:pPr>
            <w:r>
              <w:rPr>
                <w:color w:val="000000"/>
                <w:sz w:val="16"/>
                <w:szCs w:val="16"/>
              </w:rPr>
              <w:t>2.3km NW</w:t>
            </w:r>
          </w:p>
        </w:tc>
        <w:tc>
          <w:tcPr>
            <w:tcW w:w="10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92CCE75" w14:textId="77777777" w:rsidR="007E1E9A" w:rsidRDefault="007E1E9A" w:rsidP="00C10A32">
            <w:pPr>
              <w:jc w:val="center"/>
              <w:rPr>
                <w:color w:val="202945"/>
                <w:sz w:val="16"/>
                <w:szCs w:val="16"/>
              </w:rPr>
            </w:pPr>
            <w:r>
              <w:rPr>
                <w:color w:val="000000"/>
                <w:sz w:val="16"/>
                <w:szCs w:val="16"/>
              </w:rPr>
              <w:t>1104</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6F926AA" w14:textId="77777777" w:rsidR="007E1E9A" w:rsidRDefault="007E1E9A" w:rsidP="00C10A32">
            <w:pPr>
              <w:jc w:val="center"/>
              <w:rPr>
                <w:color w:val="202945"/>
                <w:sz w:val="16"/>
                <w:szCs w:val="16"/>
              </w:rPr>
            </w:pPr>
            <w:r>
              <w:rPr>
                <w:color w:val="202945"/>
                <w:sz w:val="16"/>
                <w:szCs w:val="16"/>
              </w:rPr>
              <w:t>1,049</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4CF829" w14:textId="77777777" w:rsidR="007E1E9A" w:rsidRDefault="007E1E9A" w:rsidP="00C10A32">
            <w:pPr>
              <w:jc w:val="center"/>
              <w:rPr>
                <w:color w:val="202945"/>
                <w:sz w:val="16"/>
                <w:szCs w:val="16"/>
              </w:rPr>
            </w:pPr>
            <w:r>
              <w:rPr>
                <w:color w:val="000000"/>
                <w:sz w:val="16"/>
                <w:szCs w:val="16"/>
              </w:rPr>
              <w:t>952</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6D923C5" w14:textId="77777777" w:rsidR="007E1E9A" w:rsidRDefault="007E1E9A" w:rsidP="00C10A32">
            <w:pPr>
              <w:jc w:val="center"/>
              <w:rPr>
                <w:color w:val="202945"/>
                <w:sz w:val="16"/>
                <w:szCs w:val="16"/>
              </w:rPr>
            </w:pPr>
            <w:r>
              <w:rPr>
                <w:color w:val="202945"/>
                <w:sz w:val="16"/>
                <w:szCs w:val="16"/>
              </w:rPr>
              <w:t>97</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33E258C" w14:textId="77777777" w:rsidR="007E1E9A" w:rsidRDefault="007E1E9A" w:rsidP="00C10A32">
            <w:pPr>
              <w:jc w:val="center"/>
              <w:rPr>
                <w:color w:val="202945"/>
                <w:sz w:val="16"/>
                <w:szCs w:val="16"/>
              </w:rPr>
            </w:pPr>
            <w:r>
              <w:rPr>
                <w:color w:val="202945"/>
                <w:sz w:val="16"/>
                <w:szCs w:val="16"/>
              </w:rPr>
              <w:t>9.2</w:t>
            </w:r>
          </w:p>
        </w:tc>
      </w:tr>
      <w:tr w:rsidR="007E1E9A" w14:paraId="21FC8C47" w14:textId="77777777" w:rsidTr="007E1E9A">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B495A50" w14:textId="77777777" w:rsidR="007E1E9A" w:rsidRPr="005F6D42" w:rsidRDefault="007E1E9A" w:rsidP="00C10A32">
            <w:pPr>
              <w:jc w:val="center"/>
              <w:rPr>
                <w:b/>
                <w:bCs/>
                <w:color w:val="202945"/>
                <w:sz w:val="16"/>
                <w:szCs w:val="16"/>
              </w:rPr>
            </w:pPr>
            <w:r w:rsidRPr="005F6D42">
              <w:rPr>
                <w:b/>
                <w:bCs/>
                <w:color w:val="202945"/>
                <w:sz w:val="16"/>
                <w:szCs w:val="16"/>
              </w:rPr>
              <w:t>10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1AB57B" w14:textId="77777777" w:rsidR="007E1E9A" w:rsidRDefault="007E1E9A" w:rsidP="00C10A32">
            <w:pPr>
              <w:jc w:val="center"/>
              <w:rPr>
                <w:color w:val="202945"/>
                <w:sz w:val="16"/>
                <w:szCs w:val="16"/>
              </w:rPr>
            </w:pPr>
            <w:r>
              <w:rPr>
                <w:color w:val="000000"/>
                <w:sz w:val="16"/>
                <w:szCs w:val="16"/>
              </w:rPr>
              <w:t>Featherstone Primary and Nursery School, UB2 5JT</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3B0FCC9" w14:textId="77777777" w:rsidR="007E1E9A" w:rsidRDefault="007E1E9A" w:rsidP="00C10A32">
            <w:pPr>
              <w:jc w:val="center"/>
              <w:rPr>
                <w:color w:val="202945"/>
                <w:sz w:val="16"/>
                <w:szCs w:val="16"/>
              </w:rPr>
            </w:pPr>
            <w:r>
              <w:rPr>
                <w:color w:val="000000"/>
                <w:sz w:val="16"/>
                <w:szCs w:val="16"/>
              </w:rPr>
              <w:t>2.7km E</w:t>
            </w:r>
          </w:p>
        </w:tc>
        <w:tc>
          <w:tcPr>
            <w:tcW w:w="10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DE8155" w14:textId="77777777" w:rsidR="007E1E9A" w:rsidRDefault="007E1E9A" w:rsidP="00C10A32">
            <w:pPr>
              <w:jc w:val="center"/>
              <w:rPr>
                <w:color w:val="202945"/>
                <w:sz w:val="16"/>
                <w:szCs w:val="16"/>
              </w:rPr>
            </w:pPr>
            <w:r>
              <w:rPr>
                <w:color w:val="000000"/>
                <w:sz w:val="16"/>
                <w:szCs w:val="16"/>
              </w:rPr>
              <w:t>630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E14A3AC" w14:textId="77777777" w:rsidR="007E1E9A" w:rsidRDefault="007E1E9A" w:rsidP="00C10A32">
            <w:pPr>
              <w:jc w:val="center"/>
              <w:rPr>
                <w:color w:val="202945"/>
                <w:sz w:val="16"/>
                <w:szCs w:val="16"/>
              </w:rPr>
            </w:pPr>
            <w:r>
              <w:rPr>
                <w:color w:val="202945"/>
                <w:sz w:val="16"/>
                <w:szCs w:val="16"/>
              </w:rPr>
              <w:t>599</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8D7D8D2" w14:textId="77777777" w:rsidR="007E1E9A" w:rsidRDefault="007E1E9A" w:rsidP="00C10A32">
            <w:pPr>
              <w:jc w:val="center"/>
              <w:rPr>
                <w:color w:val="202945"/>
                <w:sz w:val="16"/>
                <w:szCs w:val="16"/>
              </w:rPr>
            </w:pPr>
            <w:r>
              <w:rPr>
                <w:color w:val="000000"/>
                <w:sz w:val="16"/>
                <w:szCs w:val="16"/>
              </w:rPr>
              <w:t>682</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BA5DA3D" w14:textId="77777777" w:rsidR="007E1E9A" w:rsidRDefault="007E1E9A" w:rsidP="00C10A32">
            <w:pPr>
              <w:jc w:val="center"/>
              <w:rPr>
                <w:color w:val="202945"/>
                <w:sz w:val="16"/>
                <w:szCs w:val="16"/>
              </w:rPr>
            </w:pPr>
            <w:r>
              <w:rPr>
                <w:color w:val="FF0000"/>
                <w:sz w:val="16"/>
                <w:szCs w:val="16"/>
              </w:rPr>
              <w:t>-84</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4B229DA" w14:textId="77777777" w:rsidR="007E1E9A" w:rsidRDefault="007E1E9A" w:rsidP="00C10A32">
            <w:pPr>
              <w:jc w:val="center"/>
              <w:rPr>
                <w:color w:val="202945"/>
                <w:sz w:val="16"/>
                <w:szCs w:val="16"/>
              </w:rPr>
            </w:pPr>
            <w:r>
              <w:rPr>
                <w:color w:val="FF0000"/>
                <w:sz w:val="16"/>
                <w:szCs w:val="16"/>
              </w:rPr>
              <w:t>-14.0</w:t>
            </w:r>
          </w:p>
        </w:tc>
      </w:tr>
      <w:tr w:rsidR="007E1E9A" w14:paraId="34FFF8A5" w14:textId="77777777" w:rsidTr="007E1E9A">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09E51D6" w14:textId="77777777" w:rsidR="007E1E9A" w:rsidRPr="005F6D42" w:rsidRDefault="007E1E9A" w:rsidP="00C10A32">
            <w:pPr>
              <w:jc w:val="center"/>
              <w:rPr>
                <w:b/>
                <w:bCs/>
                <w:color w:val="202945"/>
                <w:sz w:val="16"/>
                <w:szCs w:val="16"/>
              </w:rPr>
            </w:pPr>
            <w:r w:rsidRPr="005F6D42">
              <w:rPr>
                <w:b/>
                <w:bCs/>
                <w:color w:val="202945"/>
                <w:sz w:val="16"/>
                <w:szCs w:val="16"/>
              </w:rPr>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B67AFA" w14:textId="77777777" w:rsidR="007E1E9A" w:rsidRDefault="007E1E9A" w:rsidP="00C10A32">
            <w:pPr>
              <w:jc w:val="center"/>
              <w:rPr>
                <w:color w:val="202945"/>
                <w:sz w:val="16"/>
                <w:szCs w:val="16"/>
              </w:rPr>
            </w:pPr>
            <w:r>
              <w:rPr>
                <w:color w:val="000000"/>
                <w:sz w:val="16"/>
                <w:szCs w:val="16"/>
              </w:rPr>
              <w:t>Rosedale Primary School, UB3 2SE</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988297" w14:textId="77777777" w:rsidR="007E1E9A" w:rsidRDefault="007E1E9A" w:rsidP="00C10A32">
            <w:pPr>
              <w:jc w:val="center"/>
              <w:rPr>
                <w:color w:val="202945"/>
                <w:sz w:val="16"/>
                <w:szCs w:val="16"/>
              </w:rPr>
            </w:pPr>
            <w:r>
              <w:rPr>
                <w:color w:val="000000"/>
                <w:sz w:val="16"/>
                <w:szCs w:val="16"/>
              </w:rPr>
              <w:t>2.8km N</w:t>
            </w:r>
          </w:p>
        </w:tc>
        <w:tc>
          <w:tcPr>
            <w:tcW w:w="10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D6B66B" w14:textId="77777777" w:rsidR="007E1E9A" w:rsidRDefault="007E1E9A" w:rsidP="00C10A32">
            <w:pPr>
              <w:jc w:val="center"/>
              <w:rPr>
                <w:color w:val="202945"/>
                <w:sz w:val="16"/>
                <w:szCs w:val="16"/>
              </w:rPr>
            </w:pPr>
            <w:r>
              <w:rPr>
                <w:color w:val="000000"/>
                <w:sz w:val="16"/>
                <w:szCs w:val="16"/>
              </w:rPr>
              <w:t>480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820FF5D" w14:textId="77777777" w:rsidR="007E1E9A" w:rsidRDefault="007E1E9A" w:rsidP="00C10A32">
            <w:pPr>
              <w:jc w:val="center"/>
              <w:rPr>
                <w:color w:val="202945"/>
                <w:sz w:val="16"/>
                <w:szCs w:val="16"/>
              </w:rPr>
            </w:pPr>
            <w:r>
              <w:rPr>
                <w:color w:val="202945"/>
                <w:sz w:val="16"/>
                <w:szCs w:val="16"/>
              </w:rPr>
              <w:t>456</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F15A1F" w14:textId="77777777" w:rsidR="007E1E9A" w:rsidRDefault="007E1E9A" w:rsidP="00C10A32">
            <w:pPr>
              <w:jc w:val="center"/>
              <w:rPr>
                <w:color w:val="202945"/>
                <w:sz w:val="16"/>
                <w:szCs w:val="16"/>
              </w:rPr>
            </w:pPr>
            <w:r>
              <w:rPr>
                <w:color w:val="000000"/>
                <w:sz w:val="16"/>
                <w:szCs w:val="16"/>
              </w:rPr>
              <w:t>411</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A1B07BE" w14:textId="77777777" w:rsidR="007E1E9A" w:rsidRDefault="007E1E9A" w:rsidP="00C10A32">
            <w:pPr>
              <w:jc w:val="center"/>
              <w:rPr>
                <w:color w:val="202945"/>
                <w:sz w:val="16"/>
                <w:szCs w:val="16"/>
              </w:rPr>
            </w:pPr>
            <w:r>
              <w:rPr>
                <w:color w:val="202945"/>
                <w:sz w:val="16"/>
                <w:szCs w:val="16"/>
              </w:rPr>
              <w:t>45</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A04CB81" w14:textId="77777777" w:rsidR="007E1E9A" w:rsidRDefault="007E1E9A" w:rsidP="00C10A32">
            <w:pPr>
              <w:jc w:val="center"/>
              <w:rPr>
                <w:color w:val="202945"/>
                <w:sz w:val="16"/>
                <w:szCs w:val="16"/>
              </w:rPr>
            </w:pPr>
            <w:r>
              <w:rPr>
                <w:color w:val="202945"/>
                <w:sz w:val="16"/>
                <w:szCs w:val="16"/>
              </w:rPr>
              <w:t>9.9</w:t>
            </w:r>
          </w:p>
        </w:tc>
      </w:tr>
      <w:tr w:rsidR="007E1E9A" w14:paraId="77954CDD" w14:textId="77777777" w:rsidTr="007E1E9A">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AF2912E" w14:textId="77777777" w:rsidR="007E1E9A" w:rsidRPr="005F6D42" w:rsidRDefault="007E1E9A" w:rsidP="00C10A32">
            <w:pPr>
              <w:jc w:val="center"/>
              <w:rPr>
                <w:b/>
                <w:bCs/>
                <w:color w:val="202945"/>
                <w:sz w:val="16"/>
                <w:szCs w:val="16"/>
              </w:rPr>
            </w:pPr>
            <w:r w:rsidRPr="005F6D42">
              <w:rPr>
                <w:b/>
                <w:bCs/>
                <w:color w:val="202945"/>
                <w:sz w:val="16"/>
                <w:szCs w:val="16"/>
              </w:rPr>
              <w:t>12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B8773E" w14:textId="77777777" w:rsidR="007E1E9A" w:rsidRDefault="007E1E9A" w:rsidP="00C10A32">
            <w:pPr>
              <w:jc w:val="center"/>
              <w:rPr>
                <w:color w:val="202945"/>
                <w:sz w:val="16"/>
                <w:szCs w:val="16"/>
              </w:rPr>
            </w:pPr>
            <w:r>
              <w:rPr>
                <w:color w:val="000000"/>
                <w:sz w:val="16"/>
                <w:szCs w:val="16"/>
              </w:rPr>
              <w:t>Guru Nanak Sikh Academy, UB4 0LT</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C33DB9" w14:textId="77777777" w:rsidR="007E1E9A" w:rsidRDefault="007E1E9A" w:rsidP="00C10A32">
            <w:pPr>
              <w:jc w:val="center"/>
              <w:rPr>
                <w:color w:val="202945"/>
                <w:sz w:val="16"/>
                <w:szCs w:val="16"/>
              </w:rPr>
            </w:pPr>
            <w:r>
              <w:rPr>
                <w:color w:val="000000"/>
                <w:sz w:val="16"/>
                <w:szCs w:val="16"/>
              </w:rPr>
              <w:t>3.2km NE</w:t>
            </w:r>
          </w:p>
        </w:tc>
        <w:tc>
          <w:tcPr>
            <w:tcW w:w="108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239E87" w14:textId="77777777" w:rsidR="007E1E9A" w:rsidRDefault="007E1E9A" w:rsidP="00C10A32">
            <w:pPr>
              <w:jc w:val="center"/>
              <w:rPr>
                <w:color w:val="202945"/>
                <w:sz w:val="16"/>
                <w:szCs w:val="16"/>
              </w:rPr>
            </w:pPr>
            <w:r>
              <w:rPr>
                <w:color w:val="000000"/>
                <w:sz w:val="16"/>
                <w:szCs w:val="16"/>
              </w:rPr>
              <w:t>1500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F855CFC" w14:textId="77777777" w:rsidR="007E1E9A" w:rsidRDefault="007E1E9A" w:rsidP="00C10A32">
            <w:pPr>
              <w:jc w:val="center"/>
              <w:rPr>
                <w:color w:val="202945"/>
                <w:sz w:val="16"/>
                <w:szCs w:val="16"/>
              </w:rPr>
            </w:pPr>
            <w:r>
              <w:rPr>
                <w:color w:val="202945"/>
                <w:sz w:val="16"/>
                <w:szCs w:val="16"/>
              </w:rPr>
              <w:t>1,425</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4D155F" w14:textId="77777777" w:rsidR="007E1E9A" w:rsidRDefault="007E1E9A" w:rsidP="00C10A32">
            <w:pPr>
              <w:jc w:val="center"/>
              <w:rPr>
                <w:color w:val="202945"/>
                <w:sz w:val="16"/>
                <w:szCs w:val="16"/>
              </w:rPr>
            </w:pPr>
            <w:r>
              <w:rPr>
                <w:color w:val="000000"/>
                <w:sz w:val="16"/>
                <w:szCs w:val="16"/>
              </w:rPr>
              <w:t>1560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A39D805" w14:textId="77777777" w:rsidR="007E1E9A" w:rsidRDefault="007E1E9A" w:rsidP="00C10A32">
            <w:pPr>
              <w:jc w:val="center"/>
              <w:rPr>
                <w:color w:val="202945"/>
                <w:sz w:val="16"/>
                <w:szCs w:val="16"/>
              </w:rPr>
            </w:pPr>
            <w:r>
              <w:rPr>
                <w:color w:val="FF0000"/>
                <w:sz w:val="16"/>
                <w:szCs w:val="16"/>
              </w:rPr>
              <w:t>-135</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82110FC" w14:textId="77777777" w:rsidR="007E1E9A" w:rsidRDefault="007E1E9A" w:rsidP="00C10A32">
            <w:pPr>
              <w:jc w:val="center"/>
              <w:rPr>
                <w:color w:val="202945"/>
                <w:sz w:val="16"/>
                <w:szCs w:val="16"/>
              </w:rPr>
            </w:pPr>
            <w:r>
              <w:rPr>
                <w:color w:val="FF0000"/>
                <w:sz w:val="16"/>
                <w:szCs w:val="16"/>
              </w:rPr>
              <w:t>-9.5</w:t>
            </w:r>
          </w:p>
        </w:tc>
      </w:tr>
      <w:tr w:rsidR="007E1E9A" w14:paraId="48E7DFB0" w14:textId="77777777" w:rsidTr="007E1E9A">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B2B8C4" w14:textId="77777777" w:rsidR="007E1E9A" w:rsidRPr="005F6D42" w:rsidRDefault="007E1E9A" w:rsidP="00C10A32">
            <w:pPr>
              <w:jc w:val="center"/>
              <w:rPr>
                <w:b/>
                <w:bCs/>
                <w:color w:val="202945"/>
                <w:sz w:val="16"/>
                <w:szCs w:val="16"/>
              </w:rPr>
            </w:pPr>
            <w:r>
              <w:rPr>
                <w:b/>
                <w:bCs/>
                <w:color w:val="202945"/>
                <w:sz w:val="16"/>
                <w:szCs w:val="16"/>
              </w:rPr>
              <w:t>13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7020F" w14:textId="77777777" w:rsidR="007E1E9A" w:rsidRDefault="007E1E9A" w:rsidP="00C10A32">
            <w:pPr>
              <w:jc w:val="center"/>
              <w:rPr>
                <w:color w:val="202945"/>
                <w:sz w:val="16"/>
                <w:szCs w:val="16"/>
              </w:rPr>
            </w:pPr>
            <w:proofErr w:type="spellStart"/>
            <w:r>
              <w:rPr>
                <w:color w:val="000000"/>
                <w:sz w:val="16"/>
                <w:szCs w:val="16"/>
              </w:rPr>
              <w:t>Nanaksar</w:t>
            </w:r>
            <w:proofErr w:type="spellEnd"/>
            <w:r>
              <w:rPr>
                <w:color w:val="000000"/>
                <w:sz w:val="16"/>
                <w:szCs w:val="16"/>
              </w:rPr>
              <w:t xml:space="preserve"> Primary School, UB4 0LT</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6BE89" w14:textId="77777777" w:rsidR="007E1E9A" w:rsidRDefault="007E1E9A" w:rsidP="00C10A32">
            <w:pPr>
              <w:jc w:val="center"/>
              <w:rPr>
                <w:color w:val="202945"/>
                <w:sz w:val="16"/>
                <w:szCs w:val="16"/>
              </w:rPr>
            </w:pPr>
            <w:r>
              <w:rPr>
                <w:color w:val="000000"/>
                <w:sz w:val="16"/>
                <w:szCs w:val="16"/>
              </w:rPr>
              <w:t>3.2km NE</w:t>
            </w:r>
          </w:p>
        </w:tc>
        <w:tc>
          <w:tcPr>
            <w:tcW w:w="10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85361" w14:textId="77777777" w:rsidR="007E1E9A" w:rsidRDefault="007E1E9A" w:rsidP="00C10A32">
            <w:pPr>
              <w:jc w:val="center"/>
              <w:rPr>
                <w:color w:val="202945"/>
                <w:sz w:val="16"/>
                <w:szCs w:val="16"/>
              </w:rPr>
            </w:pPr>
            <w:r>
              <w:rPr>
                <w:color w:val="000000"/>
                <w:sz w:val="16"/>
                <w:szCs w:val="16"/>
              </w:rPr>
              <w:t>840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F38044" w14:textId="77777777" w:rsidR="007E1E9A" w:rsidRDefault="007E1E9A" w:rsidP="00C10A32">
            <w:pPr>
              <w:jc w:val="center"/>
              <w:rPr>
                <w:color w:val="202945"/>
                <w:sz w:val="16"/>
                <w:szCs w:val="16"/>
              </w:rPr>
            </w:pPr>
            <w:r>
              <w:rPr>
                <w:color w:val="202945"/>
                <w:sz w:val="16"/>
                <w:szCs w:val="16"/>
              </w:rPr>
              <w:t>798</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8C63E1" w14:textId="77777777" w:rsidR="007E1E9A" w:rsidRDefault="007E1E9A" w:rsidP="00C10A32">
            <w:pPr>
              <w:jc w:val="center"/>
              <w:rPr>
                <w:color w:val="202945"/>
                <w:sz w:val="16"/>
                <w:szCs w:val="16"/>
              </w:rPr>
            </w:pPr>
            <w:r>
              <w:rPr>
                <w:color w:val="000000"/>
                <w:sz w:val="16"/>
                <w:szCs w:val="16"/>
              </w:rPr>
              <w:t>145</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E08AE7" w14:textId="77777777" w:rsidR="007E1E9A" w:rsidRDefault="007E1E9A" w:rsidP="00C10A32">
            <w:pPr>
              <w:jc w:val="center"/>
              <w:rPr>
                <w:color w:val="202945"/>
                <w:sz w:val="16"/>
                <w:szCs w:val="16"/>
              </w:rPr>
            </w:pPr>
            <w:r>
              <w:rPr>
                <w:color w:val="202945"/>
                <w:sz w:val="16"/>
                <w:szCs w:val="16"/>
              </w:rPr>
              <w:t>653</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3D836D" w14:textId="77777777" w:rsidR="007E1E9A" w:rsidRDefault="007E1E9A" w:rsidP="00C10A32">
            <w:pPr>
              <w:jc w:val="center"/>
              <w:rPr>
                <w:color w:val="202945"/>
                <w:sz w:val="16"/>
                <w:szCs w:val="16"/>
              </w:rPr>
            </w:pPr>
            <w:r>
              <w:rPr>
                <w:color w:val="202945"/>
                <w:sz w:val="16"/>
                <w:szCs w:val="16"/>
              </w:rPr>
              <w:t>81.8</w:t>
            </w:r>
          </w:p>
        </w:tc>
      </w:tr>
      <w:tr w:rsidR="007E1E9A" w14:paraId="3D87F939" w14:textId="77777777" w:rsidTr="007E1E9A">
        <w:trPr>
          <w:trHeight w:val="300"/>
        </w:trPr>
        <w:tc>
          <w:tcPr>
            <w:tcW w:w="56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27D3CC8" w14:textId="77777777" w:rsidR="007E1E9A" w:rsidRPr="005F6D42" w:rsidRDefault="007E1E9A" w:rsidP="00C10A32">
            <w:pPr>
              <w:jc w:val="center"/>
              <w:rPr>
                <w:b/>
                <w:bCs/>
                <w:color w:val="202945"/>
                <w:sz w:val="16"/>
                <w:szCs w:val="16"/>
              </w:rPr>
            </w:pPr>
            <w:r>
              <w:rPr>
                <w:b/>
                <w:bCs/>
                <w:color w:val="202945"/>
                <w:sz w:val="16"/>
                <w:szCs w:val="16"/>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16FF8" w14:textId="77777777" w:rsidR="007E1E9A" w:rsidRDefault="007E1E9A" w:rsidP="00C10A32">
            <w:pPr>
              <w:jc w:val="center"/>
              <w:rPr>
                <w:color w:val="202945"/>
                <w:sz w:val="16"/>
                <w:szCs w:val="16"/>
              </w:rPr>
            </w:pPr>
            <w:r>
              <w:rPr>
                <w:color w:val="000000"/>
                <w:sz w:val="16"/>
                <w:szCs w:val="16"/>
              </w:rPr>
              <w:t>Cherry Lane Primary School, UB7 9DL</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81301E" w14:textId="77777777" w:rsidR="007E1E9A" w:rsidRDefault="007E1E9A" w:rsidP="00C10A32">
            <w:pPr>
              <w:jc w:val="center"/>
              <w:rPr>
                <w:color w:val="202945"/>
                <w:sz w:val="16"/>
                <w:szCs w:val="16"/>
              </w:rPr>
            </w:pPr>
            <w:r>
              <w:rPr>
                <w:color w:val="000000"/>
                <w:sz w:val="16"/>
                <w:szCs w:val="16"/>
              </w:rPr>
              <w:t>3.2km W</w:t>
            </w:r>
          </w:p>
        </w:tc>
        <w:tc>
          <w:tcPr>
            <w:tcW w:w="10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FFA7E" w14:textId="77777777" w:rsidR="007E1E9A" w:rsidRDefault="007E1E9A" w:rsidP="00C10A32">
            <w:pPr>
              <w:jc w:val="center"/>
              <w:rPr>
                <w:color w:val="202945"/>
                <w:sz w:val="16"/>
                <w:szCs w:val="16"/>
              </w:rPr>
            </w:pPr>
            <w:r>
              <w:rPr>
                <w:color w:val="000000"/>
                <w:sz w:val="16"/>
                <w:szCs w:val="16"/>
              </w:rPr>
              <w:t>690</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D97689" w14:textId="77777777" w:rsidR="007E1E9A" w:rsidRDefault="007E1E9A" w:rsidP="00C10A32">
            <w:pPr>
              <w:jc w:val="center"/>
              <w:rPr>
                <w:color w:val="202945"/>
                <w:sz w:val="16"/>
                <w:szCs w:val="16"/>
              </w:rPr>
            </w:pPr>
            <w:r>
              <w:rPr>
                <w:color w:val="202945"/>
                <w:sz w:val="16"/>
                <w:szCs w:val="16"/>
              </w:rPr>
              <w:t>656</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5398A" w14:textId="77777777" w:rsidR="007E1E9A" w:rsidRDefault="007E1E9A" w:rsidP="00C10A32">
            <w:pPr>
              <w:jc w:val="center"/>
              <w:rPr>
                <w:color w:val="202945"/>
                <w:sz w:val="16"/>
                <w:szCs w:val="16"/>
              </w:rPr>
            </w:pPr>
            <w:r>
              <w:rPr>
                <w:color w:val="000000"/>
                <w:sz w:val="16"/>
                <w:szCs w:val="16"/>
              </w:rPr>
              <w:t>669</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9D3FD2" w14:textId="77777777" w:rsidR="007E1E9A" w:rsidRDefault="007E1E9A" w:rsidP="00C10A32">
            <w:pPr>
              <w:jc w:val="center"/>
              <w:rPr>
                <w:color w:val="202945"/>
                <w:sz w:val="16"/>
                <w:szCs w:val="16"/>
              </w:rPr>
            </w:pPr>
            <w:r>
              <w:rPr>
                <w:color w:val="FF0000"/>
                <w:sz w:val="16"/>
                <w:szCs w:val="16"/>
              </w:rPr>
              <w:t>-14</w:t>
            </w:r>
          </w:p>
        </w:tc>
        <w:tc>
          <w:tcPr>
            <w:tcW w:w="108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A62936" w14:textId="77777777" w:rsidR="007E1E9A" w:rsidRDefault="007E1E9A" w:rsidP="00C10A32">
            <w:pPr>
              <w:jc w:val="center"/>
              <w:rPr>
                <w:color w:val="202945"/>
                <w:sz w:val="16"/>
                <w:szCs w:val="16"/>
              </w:rPr>
            </w:pPr>
            <w:r>
              <w:rPr>
                <w:color w:val="FF0000"/>
                <w:sz w:val="16"/>
                <w:szCs w:val="16"/>
              </w:rPr>
              <w:t>-2.1</w:t>
            </w:r>
          </w:p>
        </w:tc>
      </w:tr>
      <w:tr w:rsidR="00F42690" w14:paraId="50410C7A" w14:textId="77777777" w:rsidTr="00C00771">
        <w:trPr>
          <w:trHeight w:val="315"/>
        </w:trPr>
        <w:tc>
          <w:tcPr>
            <w:tcW w:w="3638" w:type="dxa"/>
            <w:gridSpan w:val="3"/>
            <w:tcBorders>
              <w:top w:val="single" w:sz="4" w:space="0" w:color="000000"/>
              <w:left w:val="single" w:sz="4" w:space="0" w:color="000000"/>
              <w:bottom w:val="single" w:sz="18" w:space="0" w:color="000000"/>
              <w:right w:val="single" w:sz="4" w:space="0" w:color="000000"/>
            </w:tcBorders>
            <w:shd w:val="clear" w:color="auto" w:fill="E7E6E6"/>
            <w:noWrap/>
            <w:vAlign w:val="center"/>
            <w:hideMark/>
          </w:tcPr>
          <w:p w14:paraId="2470DC3F" w14:textId="2E6DD7D8" w:rsidR="00F42690" w:rsidRDefault="00F42690" w:rsidP="00C10A32">
            <w:pPr>
              <w:jc w:val="center"/>
              <w:rPr>
                <w:b/>
                <w:bCs/>
                <w:color w:val="202945"/>
                <w:sz w:val="16"/>
                <w:szCs w:val="16"/>
              </w:rPr>
            </w:pPr>
            <w:r>
              <w:rPr>
                <w:b/>
                <w:bCs/>
                <w:color w:val="202945"/>
                <w:sz w:val="16"/>
                <w:szCs w:val="16"/>
              </w:rPr>
              <w:t>Total</w:t>
            </w:r>
          </w:p>
        </w:tc>
        <w:tc>
          <w:tcPr>
            <w:tcW w:w="1087" w:type="dxa"/>
            <w:tcBorders>
              <w:top w:val="single" w:sz="4" w:space="0" w:color="000000"/>
              <w:left w:val="single" w:sz="4" w:space="0" w:color="000000"/>
              <w:bottom w:val="single" w:sz="18" w:space="0" w:color="000000"/>
              <w:right w:val="single" w:sz="4" w:space="0" w:color="000000"/>
            </w:tcBorders>
            <w:shd w:val="clear" w:color="auto" w:fill="E7E6E6"/>
            <w:noWrap/>
            <w:vAlign w:val="center"/>
            <w:hideMark/>
          </w:tcPr>
          <w:p w14:paraId="18BE1CE1" w14:textId="77777777" w:rsidR="00F42690" w:rsidRDefault="00F42690" w:rsidP="00C10A32">
            <w:pPr>
              <w:jc w:val="center"/>
              <w:rPr>
                <w:b/>
                <w:bCs/>
                <w:color w:val="202945"/>
                <w:sz w:val="16"/>
                <w:szCs w:val="16"/>
              </w:rPr>
            </w:pPr>
            <w:r>
              <w:rPr>
                <w:b/>
                <w:bCs/>
                <w:color w:val="202945"/>
                <w:sz w:val="16"/>
                <w:szCs w:val="16"/>
              </w:rPr>
              <w:t>10,422</w:t>
            </w:r>
          </w:p>
        </w:tc>
        <w:tc>
          <w:tcPr>
            <w:tcW w:w="1087" w:type="dxa"/>
            <w:tcBorders>
              <w:top w:val="single" w:sz="4" w:space="0" w:color="000000"/>
              <w:left w:val="single" w:sz="4" w:space="0" w:color="000000"/>
              <w:bottom w:val="single" w:sz="18" w:space="0" w:color="000000"/>
              <w:right w:val="single" w:sz="4" w:space="0" w:color="000000"/>
            </w:tcBorders>
            <w:shd w:val="clear" w:color="auto" w:fill="E7E6E6"/>
            <w:noWrap/>
            <w:vAlign w:val="center"/>
            <w:hideMark/>
          </w:tcPr>
          <w:p w14:paraId="50669BDC" w14:textId="77777777" w:rsidR="00F42690" w:rsidRDefault="00F42690" w:rsidP="00C10A32">
            <w:pPr>
              <w:jc w:val="center"/>
              <w:rPr>
                <w:b/>
                <w:bCs/>
                <w:color w:val="202945"/>
                <w:sz w:val="16"/>
                <w:szCs w:val="16"/>
              </w:rPr>
            </w:pPr>
            <w:r>
              <w:rPr>
                <w:b/>
                <w:bCs/>
                <w:color w:val="202945"/>
                <w:sz w:val="16"/>
                <w:szCs w:val="16"/>
              </w:rPr>
              <w:t>9,901</w:t>
            </w:r>
          </w:p>
        </w:tc>
        <w:tc>
          <w:tcPr>
            <w:tcW w:w="1086" w:type="dxa"/>
            <w:tcBorders>
              <w:top w:val="single" w:sz="4" w:space="0" w:color="000000"/>
              <w:left w:val="single" w:sz="4" w:space="0" w:color="000000"/>
              <w:bottom w:val="single" w:sz="18" w:space="0" w:color="000000"/>
              <w:right w:val="single" w:sz="4" w:space="0" w:color="000000"/>
            </w:tcBorders>
            <w:shd w:val="clear" w:color="auto" w:fill="E7E6E6"/>
            <w:noWrap/>
            <w:vAlign w:val="center"/>
            <w:hideMark/>
          </w:tcPr>
          <w:p w14:paraId="0B7622A3" w14:textId="77777777" w:rsidR="00F42690" w:rsidRDefault="00F42690" w:rsidP="00C10A32">
            <w:pPr>
              <w:jc w:val="center"/>
              <w:rPr>
                <w:b/>
                <w:bCs/>
                <w:color w:val="202945"/>
                <w:sz w:val="16"/>
                <w:szCs w:val="16"/>
              </w:rPr>
            </w:pPr>
            <w:r>
              <w:rPr>
                <w:b/>
                <w:bCs/>
                <w:color w:val="202945"/>
                <w:sz w:val="16"/>
                <w:szCs w:val="16"/>
              </w:rPr>
              <w:t>9,203</w:t>
            </w:r>
          </w:p>
        </w:tc>
        <w:tc>
          <w:tcPr>
            <w:tcW w:w="1087" w:type="dxa"/>
            <w:tcBorders>
              <w:top w:val="single" w:sz="4" w:space="0" w:color="000000"/>
              <w:left w:val="single" w:sz="4" w:space="0" w:color="000000"/>
              <w:bottom w:val="single" w:sz="18" w:space="0" w:color="000000"/>
              <w:right w:val="single" w:sz="4" w:space="0" w:color="000000"/>
            </w:tcBorders>
            <w:shd w:val="clear" w:color="auto" w:fill="E7E6E6"/>
            <w:noWrap/>
            <w:vAlign w:val="center"/>
            <w:hideMark/>
          </w:tcPr>
          <w:p w14:paraId="4E1B8747" w14:textId="77777777" w:rsidR="00F42690" w:rsidRDefault="00F42690" w:rsidP="00C10A32">
            <w:pPr>
              <w:jc w:val="center"/>
              <w:rPr>
                <w:b/>
                <w:bCs/>
                <w:color w:val="202945"/>
                <w:sz w:val="16"/>
                <w:szCs w:val="16"/>
              </w:rPr>
            </w:pPr>
            <w:r>
              <w:rPr>
                <w:b/>
                <w:bCs/>
                <w:color w:val="202945"/>
                <w:sz w:val="16"/>
                <w:szCs w:val="16"/>
              </w:rPr>
              <w:t>698</w:t>
            </w:r>
          </w:p>
        </w:tc>
        <w:tc>
          <w:tcPr>
            <w:tcW w:w="1087" w:type="dxa"/>
            <w:tcBorders>
              <w:top w:val="single" w:sz="4" w:space="0" w:color="000000"/>
              <w:left w:val="single" w:sz="4" w:space="0" w:color="000000"/>
              <w:bottom w:val="single" w:sz="18" w:space="0" w:color="000000"/>
              <w:right w:val="single" w:sz="4" w:space="0" w:color="000000"/>
            </w:tcBorders>
            <w:shd w:val="clear" w:color="auto" w:fill="E7E6E6"/>
            <w:noWrap/>
            <w:vAlign w:val="center"/>
            <w:hideMark/>
          </w:tcPr>
          <w:p w14:paraId="11219440" w14:textId="77777777" w:rsidR="00F42690" w:rsidRDefault="00F42690" w:rsidP="00C10A32">
            <w:pPr>
              <w:jc w:val="center"/>
              <w:rPr>
                <w:b/>
                <w:bCs/>
                <w:color w:val="202945"/>
                <w:sz w:val="16"/>
                <w:szCs w:val="16"/>
              </w:rPr>
            </w:pPr>
            <w:r>
              <w:rPr>
                <w:b/>
                <w:bCs/>
                <w:color w:val="202945"/>
                <w:sz w:val="16"/>
                <w:szCs w:val="16"/>
              </w:rPr>
              <w:t>7.0</w:t>
            </w:r>
          </w:p>
        </w:tc>
      </w:tr>
    </w:tbl>
    <w:p w14:paraId="6B31EEB1" w14:textId="13FCD112" w:rsidR="007E1E9A" w:rsidRPr="00682B61" w:rsidRDefault="007E1E9A" w:rsidP="007E1E9A">
      <w:pPr>
        <w:pStyle w:val="TRIUMFigure"/>
      </w:pPr>
      <w:bookmarkStart w:id="111" w:name="_Ref191462399"/>
      <w:bookmarkStart w:id="112" w:name="_Hlk167975927"/>
      <w:bookmarkEnd w:id="110"/>
      <w:r>
        <w:t xml:space="preserve">Primary </w:t>
      </w:r>
      <w:bookmarkStart w:id="113" w:name="_Hlk167975938"/>
      <w:r>
        <w:t xml:space="preserve">Schools within </w:t>
      </w:r>
      <w:bookmarkEnd w:id="113"/>
      <w:r>
        <w:t>3.2km Walking Distance</w:t>
      </w:r>
      <w:bookmarkEnd w:id="111"/>
      <w:r w:rsidR="008C7759">
        <w:t xml:space="preserve"> of the Site</w:t>
      </w:r>
    </w:p>
    <w:bookmarkEnd w:id="112"/>
    <w:p w14:paraId="738F51BC" w14:textId="7371BE51" w:rsidR="007E1E9A" w:rsidRDefault="006A15D6" w:rsidP="007E1E9A">
      <w:pPr>
        <w:pStyle w:val="TRIUMParagraph-Numbered"/>
        <w:numPr>
          <w:ilvl w:val="0"/>
          <w:numId w:val="0"/>
        </w:numPr>
      </w:pPr>
      <w:r>
        <w:rPr>
          <w:noProof/>
        </w:rPr>
        <w:drawing>
          <wp:inline distT="0" distB="0" distL="0" distR="0" wp14:anchorId="6D9F2AAD" wp14:editId="18D9ABAA">
            <wp:extent cx="5731510" cy="4055967"/>
            <wp:effectExtent l="19050" t="19050" r="21590" b="20955"/>
            <wp:docPr id="1031377902" name="Picture 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377902" name="Picture 2" descr="A map of a city&#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4055967"/>
                    </a:xfrm>
                    <a:prstGeom prst="rect">
                      <a:avLst/>
                    </a:prstGeom>
                    <a:noFill/>
                    <a:ln>
                      <a:solidFill>
                        <a:schemeClr val="tx1"/>
                      </a:solidFill>
                    </a:ln>
                  </pic:spPr>
                </pic:pic>
              </a:graphicData>
            </a:graphic>
          </wp:inline>
        </w:drawing>
      </w:r>
    </w:p>
    <w:p w14:paraId="45508070" w14:textId="77777777" w:rsidR="00713D85" w:rsidRPr="00C921F2" w:rsidRDefault="00713D85" w:rsidP="00713D85">
      <w:pPr>
        <w:pStyle w:val="TRIUMFootnote"/>
      </w:pPr>
      <w:r w:rsidRPr="00C921F2">
        <w:t xml:space="preserve">Base Map Source: </w:t>
      </w:r>
      <w:r>
        <w:t>OpenStreetMap</w:t>
      </w:r>
      <w:r w:rsidRPr="00C921F2">
        <w:t xml:space="preserve"> (2024)</w:t>
      </w:r>
      <w:r>
        <w:t xml:space="preserve"> </w:t>
      </w:r>
      <w:r w:rsidRPr="00356923">
        <w:t>and OS data © Crown copyright and database right 2024.</w:t>
      </w:r>
    </w:p>
    <w:p w14:paraId="75DAAF24" w14:textId="46F6D0E0" w:rsidR="006A15D6" w:rsidRDefault="006A15D6" w:rsidP="00937447">
      <w:pPr>
        <w:pStyle w:val="TRIUM3"/>
      </w:pPr>
      <w:r>
        <w:t>Secondary Education</w:t>
      </w:r>
    </w:p>
    <w:p w14:paraId="40875130" w14:textId="3E463420" w:rsidR="006A15D6" w:rsidRPr="006F3056" w:rsidRDefault="006A15D6" w:rsidP="006A15D6">
      <w:pPr>
        <w:pStyle w:val="TRIUMParagraph-Numbered"/>
      </w:pPr>
      <w:r w:rsidRPr="006F3056">
        <w:t xml:space="preserve">There are 22 secondary schools within the LBH, which are currently operating at a surplus capacity of 1,045 places, or 4.4% of overall capacity at 95% of actual capacity. The closest secondary school to the </w:t>
      </w:r>
      <w:r w:rsidR="00747443">
        <w:t>Site</w:t>
      </w:r>
      <w:r w:rsidRPr="006F3056">
        <w:t xml:space="preserve">, Global Academy, has 26.5% surplus capacity, however, the second and third closest schools are both over capacity. Full information on local secondary school capacity is shown in </w:t>
      </w:r>
      <w:r w:rsidRPr="006F3056">
        <w:fldChar w:fldCharType="begin"/>
      </w:r>
      <w:r w:rsidRPr="006F3056">
        <w:instrText xml:space="preserve"> REF _Ref191462959 \r \h </w:instrText>
      </w:r>
      <w:r>
        <w:instrText xml:space="preserve"> \* MERGEFORMAT </w:instrText>
      </w:r>
      <w:r w:rsidRPr="006F3056">
        <w:fldChar w:fldCharType="separate"/>
      </w:r>
      <w:r w:rsidR="006F75FB">
        <w:t>Table 9</w:t>
      </w:r>
      <w:r w:rsidRPr="006F3056">
        <w:fldChar w:fldCharType="end"/>
      </w:r>
      <w:r w:rsidR="008C7759">
        <w:t xml:space="preserve"> and Figure 7</w:t>
      </w:r>
      <w:r w:rsidRPr="006F3056">
        <w:t>.</w:t>
      </w:r>
    </w:p>
    <w:p w14:paraId="6A4F5600" w14:textId="77777777" w:rsidR="006A15D6" w:rsidRDefault="006A15D6" w:rsidP="006A15D6">
      <w:pPr>
        <w:pStyle w:val="TRIUMTable"/>
      </w:pPr>
      <w:bookmarkStart w:id="114" w:name="_Ref191462959"/>
      <w:r w:rsidRPr="00092A27">
        <w:lastRenderedPageBreak/>
        <w:t xml:space="preserve">Local Secondary School </w:t>
      </w:r>
      <w:r w:rsidRPr="008F3F2A">
        <w:t>Capacity</w:t>
      </w:r>
      <w:r>
        <w:rPr>
          <w:rStyle w:val="FootnoteReference"/>
        </w:rPr>
        <w:footnoteReference w:id="34"/>
      </w:r>
      <w:bookmarkEnd w:id="114"/>
    </w:p>
    <w:tbl>
      <w:tblPr>
        <w:tblW w:w="9072" w:type="dxa"/>
        <w:tblInd w:w="-10" w:type="dxa"/>
        <w:tblLayout w:type="fixed"/>
        <w:tblLook w:val="04A0" w:firstRow="1" w:lastRow="0" w:firstColumn="1" w:lastColumn="0" w:noHBand="0" w:noVBand="1"/>
      </w:tblPr>
      <w:tblGrid>
        <w:gridCol w:w="567"/>
        <w:gridCol w:w="1843"/>
        <w:gridCol w:w="1110"/>
        <w:gridCol w:w="1110"/>
        <w:gridCol w:w="1111"/>
        <w:gridCol w:w="1110"/>
        <w:gridCol w:w="1110"/>
        <w:gridCol w:w="1111"/>
      </w:tblGrid>
      <w:tr w:rsidR="006A15D6" w:rsidRPr="00964ACB" w14:paraId="3D0F98CF" w14:textId="77777777" w:rsidTr="006A15D6">
        <w:trPr>
          <w:trHeight w:val="450"/>
          <w:tblHeader/>
        </w:trPr>
        <w:tc>
          <w:tcPr>
            <w:tcW w:w="567" w:type="dxa"/>
            <w:vMerge w:val="restart"/>
            <w:tcBorders>
              <w:top w:val="single" w:sz="8" w:space="0" w:color="202945"/>
              <w:left w:val="single" w:sz="8" w:space="0" w:color="202945"/>
              <w:bottom w:val="nil"/>
              <w:right w:val="single" w:sz="8" w:space="0" w:color="F69C77"/>
            </w:tcBorders>
            <w:shd w:val="clear" w:color="000000" w:fill="1F2A45"/>
            <w:vAlign w:val="center"/>
            <w:hideMark/>
          </w:tcPr>
          <w:p w14:paraId="00A31AD7" w14:textId="77777777" w:rsidR="006A15D6" w:rsidRPr="00964ACB" w:rsidRDefault="006A15D6" w:rsidP="00C10A32">
            <w:pPr>
              <w:jc w:val="center"/>
              <w:rPr>
                <w:b/>
                <w:bCs/>
                <w:color w:val="F9BAA1"/>
                <w:sz w:val="16"/>
                <w:szCs w:val="16"/>
                <w:lang w:eastAsia="en-GB"/>
              </w:rPr>
            </w:pPr>
            <w:r w:rsidRPr="00964ACB">
              <w:rPr>
                <w:b/>
                <w:bCs/>
                <w:color w:val="F9BAA1"/>
                <w:sz w:val="16"/>
                <w:szCs w:val="16"/>
                <w:lang w:eastAsia="en-GB"/>
              </w:rPr>
              <w:t>Map Ref.</w:t>
            </w:r>
          </w:p>
        </w:tc>
        <w:tc>
          <w:tcPr>
            <w:tcW w:w="1843" w:type="dxa"/>
            <w:vMerge w:val="restart"/>
            <w:tcBorders>
              <w:top w:val="single" w:sz="8" w:space="0" w:color="202945"/>
              <w:left w:val="single" w:sz="8" w:space="0" w:color="F69C77"/>
              <w:bottom w:val="nil"/>
              <w:right w:val="single" w:sz="8" w:space="0" w:color="F69C77"/>
            </w:tcBorders>
            <w:shd w:val="clear" w:color="000000" w:fill="1F2A45"/>
            <w:vAlign w:val="center"/>
            <w:hideMark/>
          </w:tcPr>
          <w:p w14:paraId="0C495F9C" w14:textId="77777777" w:rsidR="006A15D6" w:rsidRPr="00964ACB" w:rsidRDefault="006A15D6" w:rsidP="00C10A32">
            <w:pPr>
              <w:jc w:val="center"/>
              <w:rPr>
                <w:b/>
                <w:bCs/>
                <w:color w:val="F9BAA1"/>
                <w:sz w:val="16"/>
                <w:szCs w:val="16"/>
                <w:lang w:eastAsia="en-GB"/>
              </w:rPr>
            </w:pPr>
            <w:r w:rsidRPr="00964ACB">
              <w:rPr>
                <w:b/>
                <w:bCs/>
                <w:color w:val="F9BAA1"/>
                <w:sz w:val="16"/>
                <w:szCs w:val="16"/>
                <w:lang w:eastAsia="en-GB"/>
              </w:rPr>
              <w:t>Secondary School Name</w:t>
            </w:r>
          </w:p>
        </w:tc>
        <w:tc>
          <w:tcPr>
            <w:tcW w:w="1110" w:type="dxa"/>
            <w:vMerge w:val="restart"/>
            <w:tcBorders>
              <w:top w:val="single" w:sz="8" w:space="0" w:color="202945"/>
              <w:left w:val="single" w:sz="8" w:space="0" w:color="F69C77"/>
              <w:bottom w:val="nil"/>
              <w:right w:val="single" w:sz="8" w:space="0" w:color="F69C77"/>
            </w:tcBorders>
            <w:shd w:val="clear" w:color="000000" w:fill="1F2A45"/>
            <w:vAlign w:val="center"/>
            <w:hideMark/>
          </w:tcPr>
          <w:p w14:paraId="75E58B4F" w14:textId="77777777" w:rsidR="006A15D6" w:rsidRPr="00964ACB" w:rsidRDefault="006A15D6" w:rsidP="00C10A32">
            <w:pPr>
              <w:jc w:val="center"/>
              <w:rPr>
                <w:b/>
                <w:bCs/>
                <w:color w:val="F9BAA1"/>
                <w:sz w:val="16"/>
                <w:szCs w:val="16"/>
                <w:lang w:eastAsia="en-GB"/>
              </w:rPr>
            </w:pPr>
            <w:r w:rsidRPr="00964ACB">
              <w:rPr>
                <w:b/>
                <w:bCs/>
                <w:color w:val="F9BAA1"/>
                <w:sz w:val="16"/>
                <w:szCs w:val="16"/>
                <w:lang w:eastAsia="en-GB"/>
              </w:rPr>
              <w:t>Walking Distance</w:t>
            </w:r>
          </w:p>
        </w:tc>
        <w:tc>
          <w:tcPr>
            <w:tcW w:w="1110" w:type="dxa"/>
            <w:tcBorders>
              <w:top w:val="single" w:sz="8" w:space="0" w:color="202945"/>
              <w:left w:val="nil"/>
              <w:bottom w:val="nil"/>
              <w:right w:val="single" w:sz="8" w:space="0" w:color="F69C77"/>
            </w:tcBorders>
            <w:shd w:val="clear" w:color="000000" w:fill="1F2A45"/>
            <w:vAlign w:val="center"/>
            <w:hideMark/>
          </w:tcPr>
          <w:p w14:paraId="021E3E6A" w14:textId="77777777" w:rsidR="006A15D6" w:rsidRPr="00964ACB" w:rsidRDefault="006A15D6" w:rsidP="00C10A32">
            <w:pPr>
              <w:jc w:val="center"/>
              <w:rPr>
                <w:b/>
                <w:bCs/>
                <w:color w:val="F9BAA1"/>
                <w:sz w:val="16"/>
                <w:szCs w:val="16"/>
                <w:lang w:eastAsia="en-GB"/>
              </w:rPr>
            </w:pPr>
            <w:r w:rsidRPr="00964ACB">
              <w:rPr>
                <w:b/>
                <w:bCs/>
                <w:color w:val="F9BAA1"/>
                <w:sz w:val="16"/>
                <w:szCs w:val="16"/>
                <w:lang w:eastAsia="en-GB"/>
              </w:rPr>
              <w:t>Capacity</w:t>
            </w:r>
          </w:p>
        </w:tc>
        <w:tc>
          <w:tcPr>
            <w:tcW w:w="1111" w:type="dxa"/>
            <w:tcBorders>
              <w:top w:val="single" w:sz="8" w:space="0" w:color="202945"/>
              <w:left w:val="nil"/>
              <w:bottom w:val="nil"/>
              <w:right w:val="single" w:sz="8" w:space="0" w:color="F69C77"/>
            </w:tcBorders>
            <w:shd w:val="clear" w:color="000000" w:fill="1F2A45"/>
            <w:vAlign w:val="center"/>
            <w:hideMark/>
          </w:tcPr>
          <w:p w14:paraId="5D4D292B" w14:textId="77777777" w:rsidR="006A15D6" w:rsidRPr="00964ACB" w:rsidRDefault="006A15D6" w:rsidP="00C10A32">
            <w:pPr>
              <w:jc w:val="center"/>
              <w:rPr>
                <w:b/>
                <w:bCs/>
                <w:color w:val="F9BAA1"/>
                <w:sz w:val="16"/>
                <w:szCs w:val="16"/>
                <w:lang w:eastAsia="en-GB"/>
              </w:rPr>
            </w:pPr>
            <w:r w:rsidRPr="00964ACB">
              <w:rPr>
                <w:b/>
                <w:bCs/>
                <w:color w:val="F9BAA1"/>
                <w:sz w:val="16"/>
                <w:szCs w:val="16"/>
                <w:lang w:eastAsia="en-GB"/>
              </w:rPr>
              <w:t>Capacity at 95%</w:t>
            </w:r>
          </w:p>
        </w:tc>
        <w:tc>
          <w:tcPr>
            <w:tcW w:w="1110" w:type="dxa"/>
            <w:vMerge w:val="restart"/>
            <w:tcBorders>
              <w:top w:val="single" w:sz="8" w:space="0" w:color="202945"/>
              <w:left w:val="single" w:sz="8" w:space="0" w:color="F69C77"/>
              <w:bottom w:val="nil"/>
              <w:right w:val="single" w:sz="8" w:space="0" w:color="F69C77"/>
            </w:tcBorders>
            <w:shd w:val="clear" w:color="000000" w:fill="1F2A45"/>
            <w:vAlign w:val="center"/>
            <w:hideMark/>
          </w:tcPr>
          <w:p w14:paraId="74314D75" w14:textId="77777777" w:rsidR="006A15D6" w:rsidRPr="00964ACB" w:rsidRDefault="006A15D6" w:rsidP="00C10A32">
            <w:pPr>
              <w:jc w:val="center"/>
              <w:rPr>
                <w:b/>
                <w:bCs/>
                <w:color w:val="F9BAA1"/>
                <w:sz w:val="16"/>
                <w:szCs w:val="16"/>
                <w:lang w:eastAsia="en-GB"/>
              </w:rPr>
            </w:pPr>
            <w:r w:rsidRPr="00964ACB">
              <w:rPr>
                <w:b/>
                <w:bCs/>
                <w:color w:val="F9BAA1"/>
                <w:sz w:val="16"/>
                <w:szCs w:val="16"/>
                <w:lang w:eastAsia="en-GB"/>
              </w:rPr>
              <w:t>Number of Pupils on Roll</w:t>
            </w:r>
          </w:p>
        </w:tc>
        <w:tc>
          <w:tcPr>
            <w:tcW w:w="1110" w:type="dxa"/>
            <w:vMerge w:val="restart"/>
            <w:tcBorders>
              <w:top w:val="single" w:sz="8" w:space="0" w:color="202945"/>
              <w:left w:val="single" w:sz="8" w:space="0" w:color="F69C77"/>
              <w:bottom w:val="nil"/>
              <w:right w:val="single" w:sz="8" w:space="0" w:color="F69C77"/>
            </w:tcBorders>
            <w:shd w:val="clear" w:color="000000" w:fill="1F2A45"/>
            <w:vAlign w:val="center"/>
            <w:hideMark/>
          </w:tcPr>
          <w:p w14:paraId="2275757F" w14:textId="77777777" w:rsidR="006A15D6" w:rsidRPr="00964ACB" w:rsidRDefault="006A15D6" w:rsidP="00C10A32">
            <w:pPr>
              <w:jc w:val="center"/>
              <w:rPr>
                <w:b/>
                <w:bCs/>
                <w:color w:val="F9BAA1"/>
                <w:sz w:val="16"/>
                <w:szCs w:val="16"/>
                <w:lang w:eastAsia="en-GB"/>
              </w:rPr>
            </w:pPr>
            <w:r w:rsidRPr="00964ACB">
              <w:rPr>
                <w:b/>
                <w:bCs/>
                <w:color w:val="F9BAA1"/>
                <w:sz w:val="16"/>
                <w:szCs w:val="16"/>
                <w:lang w:eastAsia="en-GB"/>
              </w:rPr>
              <w:t>Surplus / Deficit Number at 95% Capacity</w:t>
            </w:r>
          </w:p>
        </w:tc>
        <w:tc>
          <w:tcPr>
            <w:tcW w:w="1111" w:type="dxa"/>
            <w:vMerge w:val="restart"/>
            <w:tcBorders>
              <w:top w:val="single" w:sz="8" w:space="0" w:color="202945"/>
              <w:left w:val="single" w:sz="8" w:space="0" w:color="F69C77"/>
              <w:bottom w:val="nil"/>
              <w:right w:val="single" w:sz="4" w:space="0" w:color="auto"/>
            </w:tcBorders>
            <w:shd w:val="clear" w:color="000000" w:fill="1F2A45"/>
            <w:vAlign w:val="center"/>
            <w:hideMark/>
          </w:tcPr>
          <w:p w14:paraId="0F294382" w14:textId="77777777" w:rsidR="006A15D6" w:rsidRPr="00964ACB" w:rsidRDefault="006A15D6" w:rsidP="00C10A32">
            <w:pPr>
              <w:jc w:val="center"/>
              <w:rPr>
                <w:b/>
                <w:bCs/>
                <w:color w:val="F9BAA1"/>
                <w:sz w:val="16"/>
                <w:szCs w:val="16"/>
                <w:lang w:eastAsia="en-GB"/>
              </w:rPr>
            </w:pPr>
            <w:r w:rsidRPr="00964ACB">
              <w:rPr>
                <w:b/>
                <w:bCs/>
                <w:color w:val="F9BAA1"/>
                <w:sz w:val="16"/>
                <w:szCs w:val="16"/>
                <w:lang w:eastAsia="en-GB"/>
              </w:rPr>
              <w:t>Surplus / Deficit % at 95% Capacity</w:t>
            </w:r>
          </w:p>
        </w:tc>
      </w:tr>
      <w:tr w:rsidR="006A15D6" w:rsidRPr="00964ACB" w14:paraId="07C22ACD" w14:textId="77777777" w:rsidTr="006A15D6">
        <w:trPr>
          <w:trHeight w:val="450"/>
          <w:tblHeader/>
        </w:trPr>
        <w:tc>
          <w:tcPr>
            <w:tcW w:w="567" w:type="dxa"/>
            <w:vMerge/>
            <w:tcBorders>
              <w:top w:val="single" w:sz="8" w:space="0" w:color="202945"/>
              <w:left w:val="single" w:sz="8" w:space="0" w:color="202945"/>
              <w:bottom w:val="single" w:sz="4" w:space="0" w:color="auto"/>
              <w:right w:val="single" w:sz="8" w:space="0" w:color="F69C77"/>
            </w:tcBorders>
            <w:vAlign w:val="center"/>
            <w:hideMark/>
          </w:tcPr>
          <w:p w14:paraId="1A661B16" w14:textId="77777777" w:rsidR="006A15D6" w:rsidRPr="00964ACB" w:rsidRDefault="006A15D6" w:rsidP="00C10A32">
            <w:pPr>
              <w:jc w:val="center"/>
              <w:rPr>
                <w:b/>
                <w:bCs/>
                <w:color w:val="F9BAA1"/>
                <w:sz w:val="16"/>
                <w:szCs w:val="16"/>
                <w:lang w:eastAsia="en-GB"/>
              </w:rPr>
            </w:pPr>
          </w:p>
        </w:tc>
        <w:tc>
          <w:tcPr>
            <w:tcW w:w="1843" w:type="dxa"/>
            <w:vMerge/>
            <w:tcBorders>
              <w:top w:val="single" w:sz="8" w:space="0" w:color="202945"/>
              <w:left w:val="single" w:sz="8" w:space="0" w:color="F69C77"/>
              <w:bottom w:val="single" w:sz="4" w:space="0" w:color="auto"/>
              <w:right w:val="single" w:sz="8" w:space="0" w:color="F69C77"/>
            </w:tcBorders>
            <w:vAlign w:val="center"/>
            <w:hideMark/>
          </w:tcPr>
          <w:p w14:paraId="5A29E552" w14:textId="77777777" w:rsidR="006A15D6" w:rsidRPr="00964ACB" w:rsidRDefault="006A15D6" w:rsidP="00C10A32">
            <w:pPr>
              <w:jc w:val="center"/>
              <w:rPr>
                <w:b/>
                <w:bCs/>
                <w:color w:val="F9BAA1"/>
                <w:sz w:val="16"/>
                <w:szCs w:val="16"/>
                <w:lang w:eastAsia="en-GB"/>
              </w:rPr>
            </w:pPr>
          </w:p>
        </w:tc>
        <w:tc>
          <w:tcPr>
            <w:tcW w:w="1110" w:type="dxa"/>
            <w:vMerge/>
            <w:tcBorders>
              <w:top w:val="single" w:sz="8" w:space="0" w:color="202945"/>
              <w:left w:val="single" w:sz="8" w:space="0" w:color="F69C77"/>
              <w:bottom w:val="single" w:sz="4" w:space="0" w:color="auto"/>
              <w:right w:val="single" w:sz="8" w:space="0" w:color="F69C77"/>
            </w:tcBorders>
            <w:vAlign w:val="center"/>
            <w:hideMark/>
          </w:tcPr>
          <w:p w14:paraId="144F5BD3" w14:textId="77777777" w:rsidR="006A15D6" w:rsidRPr="00964ACB" w:rsidRDefault="006A15D6" w:rsidP="00C10A32">
            <w:pPr>
              <w:jc w:val="center"/>
              <w:rPr>
                <w:b/>
                <w:bCs/>
                <w:color w:val="F9BAA1"/>
                <w:sz w:val="16"/>
                <w:szCs w:val="16"/>
                <w:lang w:eastAsia="en-GB"/>
              </w:rPr>
            </w:pPr>
          </w:p>
        </w:tc>
        <w:tc>
          <w:tcPr>
            <w:tcW w:w="1110" w:type="dxa"/>
            <w:tcBorders>
              <w:top w:val="nil"/>
              <w:left w:val="nil"/>
              <w:bottom w:val="single" w:sz="4" w:space="0" w:color="auto"/>
              <w:right w:val="single" w:sz="8" w:space="0" w:color="F69C77"/>
            </w:tcBorders>
            <w:shd w:val="clear" w:color="000000" w:fill="1F2A45"/>
            <w:vAlign w:val="center"/>
            <w:hideMark/>
          </w:tcPr>
          <w:p w14:paraId="438269BF" w14:textId="77777777" w:rsidR="006A15D6" w:rsidRPr="00964ACB" w:rsidRDefault="006A15D6" w:rsidP="00C10A32">
            <w:pPr>
              <w:jc w:val="center"/>
              <w:rPr>
                <w:b/>
                <w:bCs/>
                <w:color w:val="F9BAA1"/>
                <w:sz w:val="16"/>
                <w:szCs w:val="16"/>
                <w:lang w:eastAsia="en-GB"/>
              </w:rPr>
            </w:pPr>
            <w:r w:rsidRPr="00964ACB">
              <w:rPr>
                <w:b/>
                <w:bCs/>
                <w:color w:val="F9BAA1"/>
                <w:sz w:val="16"/>
                <w:szCs w:val="16"/>
                <w:lang w:eastAsia="en-GB"/>
              </w:rPr>
              <w:t>(Number of Pupils)</w:t>
            </w:r>
          </w:p>
        </w:tc>
        <w:tc>
          <w:tcPr>
            <w:tcW w:w="1111" w:type="dxa"/>
            <w:tcBorders>
              <w:top w:val="nil"/>
              <w:left w:val="nil"/>
              <w:bottom w:val="single" w:sz="4" w:space="0" w:color="auto"/>
              <w:right w:val="single" w:sz="8" w:space="0" w:color="F69C77"/>
            </w:tcBorders>
            <w:shd w:val="clear" w:color="000000" w:fill="1F2A45"/>
            <w:vAlign w:val="center"/>
            <w:hideMark/>
          </w:tcPr>
          <w:p w14:paraId="7D1F91C9" w14:textId="77777777" w:rsidR="006A15D6" w:rsidRPr="00964ACB" w:rsidRDefault="006A15D6" w:rsidP="00C10A32">
            <w:pPr>
              <w:jc w:val="center"/>
              <w:rPr>
                <w:b/>
                <w:bCs/>
                <w:color w:val="F9BAA1"/>
                <w:sz w:val="16"/>
                <w:szCs w:val="16"/>
                <w:lang w:eastAsia="en-GB"/>
              </w:rPr>
            </w:pPr>
            <w:r w:rsidRPr="00964ACB">
              <w:rPr>
                <w:b/>
                <w:bCs/>
                <w:color w:val="F9BAA1"/>
                <w:sz w:val="16"/>
                <w:szCs w:val="16"/>
                <w:lang w:eastAsia="en-GB"/>
              </w:rPr>
              <w:t>(Number of Pupils)</w:t>
            </w:r>
          </w:p>
        </w:tc>
        <w:tc>
          <w:tcPr>
            <w:tcW w:w="1110" w:type="dxa"/>
            <w:vMerge/>
            <w:tcBorders>
              <w:top w:val="single" w:sz="8" w:space="0" w:color="202945"/>
              <w:left w:val="single" w:sz="8" w:space="0" w:color="F69C77"/>
              <w:bottom w:val="single" w:sz="4" w:space="0" w:color="auto"/>
              <w:right w:val="single" w:sz="8" w:space="0" w:color="F69C77"/>
            </w:tcBorders>
            <w:vAlign w:val="center"/>
            <w:hideMark/>
          </w:tcPr>
          <w:p w14:paraId="3F28BE36" w14:textId="77777777" w:rsidR="006A15D6" w:rsidRPr="00964ACB" w:rsidRDefault="006A15D6" w:rsidP="00C10A32">
            <w:pPr>
              <w:jc w:val="center"/>
              <w:rPr>
                <w:b/>
                <w:bCs/>
                <w:color w:val="F9BAA1"/>
                <w:sz w:val="16"/>
                <w:szCs w:val="16"/>
                <w:lang w:eastAsia="en-GB"/>
              </w:rPr>
            </w:pPr>
          </w:p>
        </w:tc>
        <w:tc>
          <w:tcPr>
            <w:tcW w:w="1110" w:type="dxa"/>
            <w:vMerge/>
            <w:tcBorders>
              <w:top w:val="single" w:sz="8" w:space="0" w:color="202945"/>
              <w:left w:val="single" w:sz="8" w:space="0" w:color="F69C77"/>
              <w:bottom w:val="single" w:sz="4" w:space="0" w:color="auto"/>
              <w:right w:val="single" w:sz="8" w:space="0" w:color="F69C77"/>
            </w:tcBorders>
            <w:vAlign w:val="center"/>
            <w:hideMark/>
          </w:tcPr>
          <w:p w14:paraId="1915F091" w14:textId="77777777" w:rsidR="006A15D6" w:rsidRPr="00964ACB" w:rsidRDefault="006A15D6" w:rsidP="00C10A32">
            <w:pPr>
              <w:jc w:val="center"/>
              <w:rPr>
                <w:b/>
                <w:bCs/>
                <w:color w:val="F9BAA1"/>
                <w:sz w:val="16"/>
                <w:szCs w:val="16"/>
                <w:lang w:eastAsia="en-GB"/>
              </w:rPr>
            </w:pPr>
          </w:p>
        </w:tc>
        <w:tc>
          <w:tcPr>
            <w:tcW w:w="1111" w:type="dxa"/>
            <w:vMerge/>
            <w:tcBorders>
              <w:top w:val="single" w:sz="8" w:space="0" w:color="202945"/>
              <w:left w:val="single" w:sz="8" w:space="0" w:color="F69C77"/>
              <w:bottom w:val="single" w:sz="4" w:space="0" w:color="auto"/>
              <w:right w:val="single" w:sz="4" w:space="0" w:color="auto"/>
            </w:tcBorders>
            <w:vAlign w:val="center"/>
            <w:hideMark/>
          </w:tcPr>
          <w:p w14:paraId="79BAA112" w14:textId="77777777" w:rsidR="006A15D6" w:rsidRPr="00964ACB" w:rsidRDefault="006A15D6" w:rsidP="00C10A32">
            <w:pPr>
              <w:jc w:val="center"/>
              <w:rPr>
                <w:b/>
                <w:bCs/>
                <w:color w:val="F9BAA1"/>
                <w:sz w:val="16"/>
                <w:szCs w:val="16"/>
                <w:lang w:eastAsia="en-GB"/>
              </w:rPr>
            </w:pPr>
          </w:p>
        </w:tc>
      </w:tr>
      <w:tr w:rsidR="006A15D6" w:rsidRPr="00964ACB" w14:paraId="47A782BE"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0A64E" w14:textId="77777777" w:rsidR="006A15D6" w:rsidRPr="006A15D6" w:rsidRDefault="006A15D6" w:rsidP="00C10A32">
            <w:pPr>
              <w:jc w:val="center"/>
              <w:rPr>
                <w:b/>
                <w:bCs/>
                <w:color w:val="202945"/>
                <w:sz w:val="16"/>
                <w:szCs w:val="16"/>
                <w:lang w:eastAsia="en-GB"/>
              </w:rPr>
            </w:pPr>
            <w:r w:rsidRPr="006A15D6">
              <w:rPr>
                <w:b/>
                <w:bCs/>
                <w:color w:val="202945"/>
                <w:sz w:val="16"/>
                <w:szCs w:val="16"/>
              </w:rPr>
              <w:t>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128E224" w14:textId="77777777" w:rsidR="006A15D6" w:rsidRPr="006A15D6" w:rsidRDefault="006A15D6" w:rsidP="00C10A32">
            <w:pPr>
              <w:jc w:val="center"/>
              <w:rPr>
                <w:color w:val="202945"/>
                <w:sz w:val="16"/>
                <w:szCs w:val="16"/>
                <w:lang w:eastAsia="en-GB"/>
              </w:rPr>
            </w:pPr>
            <w:r w:rsidRPr="006A15D6">
              <w:rPr>
                <w:color w:val="202945"/>
                <w:sz w:val="16"/>
                <w:szCs w:val="16"/>
              </w:rPr>
              <w:t>Global Academy, UB3 1DH</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087856D3" w14:textId="77777777" w:rsidR="006A15D6" w:rsidRPr="006A15D6" w:rsidRDefault="006A15D6" w:rsidP="00C10A32">
            <w:pPr>
              <w:jc w:val="center"/>
              <w:rPr>
                <w:color w:val="202945"/>
                <w:sz w:val="16"/>
                <w:szCs w:val="16"/>
                <w:lang w:eastAsia="en-GB"/>
              </w:rPr>
            </w:pPr>
            <w:r w:rsidRPr="006A15D6">
              <w:rPr>
                <w:color w:val="202945"/>
                <w:sz w:val="16"/>
                <w:szCs w:val="16"/>
              </w:rPr>
              <w:t>700m N</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0BA784AB" w14:textId="77777777" w:rsidR="006A15D6" w:rsidRPr="006A15D6" w:rsidRDefault="006A15D6" w:rsidP="00C10A32">
            <w:pPr>
              <w:jc w:val="center"/>
              <w:rPr>
                <w:color w:val="202945"/>
                <w:sz w:val="16"/>
                <w:szCs w:val="16"/>
                <w:lang w:eastAsia="en-GB"/>
              </w:rPr>
            </w:pPr>
            <w:r w:rsidRPr="006A15D6">
              <w:rPr>
                <w:color w:val="202945"/>
                <w:sz w:val="16"/>
                <w:szCs w:val="16"/>
              </w:rPr>
              <w:t>600</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34994773" w14:textId="77777777" w:rsidR="006A15D6" w:rsidRPr="006A15D6" w:rsidRDefault="006A15D6" w:rsidP="00C10A32">
            <w:pPr>
              <w:jc w:val="center"/>
              <w:rPr>
                <w:color w:val="202945"/>
                <w:sz w:val="16"/>
                <w:szCs w:val="16"/>
                <w:lang w:eastAsia="en-GB"/>
              </w:rPr>
            </w:pPr>
            <w:r w:rsidRPr="006A15D6">
              <w:rPr>
                <w:color w:val="202945"/>
                <w:sz w:val="16"/>
                <w:szCs w:val="16"/>
              </w:rPr>
              <w:t>570</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7756CA82" w14:textId="77777777" w:rsidR="006A15D6" w:rsidRPr="006A15D6" w:rsidRDefault="006A15D6" w:rsidP="00C10A32">
            <w:pPr>
              <w:jc w:val="center"/>
              <w:rPr>
                <w:color w:val="202945"/>
                <w:sz w:val="16"/>
                <w:szCs w:val="16"/>
                <w:lang w:eastAsia="en-GB"/>
              </w:rPr>
            </w:pPr>
            <w:r w:rsidRPr="006A15D6">
              <w:rPr>
                <w:color w:val="202945"/>
                <w:sz w:val="16"/>
                <w:szCs w:val="16"/>
              </w:rPr>
              <w:t>419</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57A3E538" w14:textId="77777777" w:rsidR="006A15D6" w:rsidRPr="006A15D6" w:rsidRDefault="006A15D6" w:rsidP="00C10A32">
            <w:pPr>
              <w:jc w:val="center"/>
              <w:rPr>
                <w:color w:val="202945"/>
                <w:sz w:val="16"/>
                <w:szCs w:val="16"/>
                <w:lang w:eastAsia="en-GB"/>
              </w:rPr>
            </w:pPr>
            <w:r w:rsidRPr="006A15D6">
              <w:rPr>
                <w:color w:val="202945"/>
                <w:sz w:val="16"/>
                <w:szCs w:val="16"/>
              </w:rPr>
              <w:t>151</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459D8942" w14:textId="77777777" w:rsidR="006A15D6" w:rsidRPr="006A15D6" w:rsidRDefault="006A15D6" w:rsidP="00C10A32">
            <w:pPr>
              <w:jc w:val="center"/>
              <w:rPr>
                <w:color w:val="202945"/>
                <w:sz w:val="16"/>
                <w:szCs w:val="16"/>
                <w:lang w:eastAsia="en-GB"/>
              </w:rPr>
            </w:pPr>
            <w:r w:rsidRPr="006A15D6">
              <w:rPr>
                <w:color w:val="202945"/>
                <w:sz w:val="16"/>
                <w:szCs w:val="16"/>
              </w:rPr>
              <w:t>26.5</w:t>
            </w:r>
          </w:p>
        </w:tc>
      </w:tr>
      <w:tr w:rsidR="006A15D6" w:rsidRPr="00964ACB" w14:paraId="51C329CD"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F7DBB" w14:textId="77777777" w:rsidR="006A15D6" w:rsidRPr="006A15D6" w:rsidRDefault="006A15D6" w:rsidP="00C10A32">
            <w:pPr>
              <w:jc w:val="center"/>
              <w:rPr>
                <w:b/>
                <w:bCs/>
                <w:color w:val="202945"/>
                <w:sz w:val="16"/>
                <w:szCs w:val="16"/>
                <w:lang w:eastAsia="en-GB"/>
              </w:rPr>
            </w:pPr>
            <w:r w:rsidRPr="006A15D6">
              <w:rPr>
                <w:b/>
                <w:bCs/>
                <w:color w:val="202945"/>
                <w:sz w:val="16"/>
                <w:szCs w:val="16"/>
              </w:rPr>
              <w:t>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4972616" w14:textId="77777777" w:rsidR="006A15D6" w:rsidRPr="006A15D6" w:rsidRDefault="006A15D6" w:rsidP="00C10A32">
            <w:pPr>
              <w:jc w:val="center"/>
              <w:rPr>
                <w:color w:val="202945"/>
                <w:sz w:val="16"/>
                <w:szCs w:val="16"/>
                <w:lang w:eastAsia="en-GB"/>
              </w:rPr>
            </w:pPr>
            <w:r w:rsidRPr="006A15D6">
              <w:rPr>
                <w:color w:val="202945"/>
                <w:sz w:val="16"/>
                <w:szCs w:val="16"/>
              </w:rPr>
              <w:t>Harlington School, UB3 1PB</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359CC17B" w14:textId="77777777" w:rsidR="006A15D6" w:rsidRPr="006A15D6" w:rsidRDefault="006A15D6" w:rsidP="00C10A32">
            <w:pPr>
              <w:jc w:val="center"/>
              <w:rPr>
                <w:color w:val="202945"/>
                <w:sz w:val="16"/>
                <w:szCs w:val="16"/>
                <w:lang w:eastAsia="en-GB"/>
              </w:rPr>
            </w:pPr>
            <w:r w:rsidRPr="006A15D6">
              <w:rPr>
                <w:color w:val="202945"/>
                <w:sz w:val="16"/>
                <w:szCs w:val="16"/>
              </w:rPr>
              <w:t>1.1km SW</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59B76954" w14:textId="77777777" w:rsidR="006A15D6" w:rsidRPr="006A15D6" w:rsidRDefault="006A15D6" w:rsidP="00C10A32">
            <w:pPr>
              <w:jc w:val="center"/>
              <w:rPr>
                <w:color w:val="202945"/>
                <w:sz w:val="16"/>
                <w:szCs w:val="16"/>
                <w:lang w:eastAsia="en-GB"/>
              </w:rPr>
            </w:pPr>
            <w:r w:rsidRPr="006A15D6">
              <w:rPr>
                <w:color w:val="202945"/>
                <w:sz w:val="16"/>
                <w:szCs w:val="16"/>
              </w:rPr>
              <w:t>1,156</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6C50A6D0" w14:textId="77777777" w:rsidR="006A15D6" w:rsidRPr="006A15D6" w:rsidRDefault="006A15D6" w:rsidP="00C10A32">
            <w:pPr>
              <w:jc w:val="center"/>
              <w:rPr>
                <w:color w:val="202945"/>
                <w:sz w:val="16"/>
                <w:szCs w:val="16"/>
                <w:lang w:eastAsia="en-GB"/>
              </w:rPr>
            </w:pPr>
            <w:r w:rsidRPr="006A15D6">
              <w:rPr>
                <w:color w:val="202945"/>
                <w:sz w:val="16"/>
                <w:szCs w:val="16"/>
              </w:rPr>
              <w:t>1,098</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6D1C5798" w14:textId="77777777" w:rsidR="006A15D6" w:rsidRPr="006A15D6" w:rsidRDefault="006A15D6" w:rsidP="00C10A32">
            <w:pPr>
              <w:jc w:val="center"/>
              <w:rPr>
                <w:color w:val="202945"/>
                <w:sz w:val="16"/>
                <w:szCs w:val="16"/>
                <w:lang w:eastAsia="en-GB"/>
              </w:rPr>
            </w:pPr>
            <w:r w:rsidRPr="006A15D6">
              <w:rPr>
                <w:color w:val="202945"/>
                <w:sz w:val="16"/>
                <w:szCs w:val="16"/>
              </w:rPr>
              <w:t>1,317</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735960EB" w14:textId="77777777" w:rsidR="006A15D6" w:rsidRPr="00964ACB" w:rsidRDefault="006A15D6" w:rsidP="00C10A32">
            <w:pPr>
              <w:jc w:val="center"/>
              <w:rPr>
                <w:color w:val="000000"/>
                <w:sz w:val="16"/>
                <w:szCs w:val="16"/>
                <w:lang w:eastAsia="en-GB"/>
              </w:rPr>
            </w:pPr>
            <w:r>
              <w:rPr>
                <w:color w:val="FF0000"/>
                <w:sz w:val="16"/>
                <w:szCs w:val="16"/>
              </w:rPr>
              <w:t>-219</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46E81D91" w14:textId="77777777" w:rsidR="006A15D6" w:rsidRPr="00964ACB" w:rsidRDefault="006A15D6" w:rsidP="00C10A32">
            <w:pPr>
              <w:jc w:val="center"/>
              <w:rPr>
                <w:color w:val="000000"/>
                <w:sz w:val="16"/>
                <w:szCs w:val="16"/>
                <w:lang w:eastAsia="en-GB"/>
              </w:rPr>
            </w:pPr>
            <w:r>
              <w:rPr>
                <w:color w:val="FF0000"/>
                <w:sz w:val="16"/>
                <w:szCs w:val="16"/>
              </w:rPr>
              <w:t>-19.9</w:t>
            </w:r>
          </w:p>
        </w:tc>
      </w:tr>
      <w:tr w:rsidR="006A15D6" w:rsidRPr="00964ACB" w14:paraId="425243AB"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78D6A" w14:textId="77777777" w:rsidR="006A15D6" w:rsidRPr="006A15D6" w:rsidRDefault="006A15D6" w:rsidP="00C10A32">
            <w:pPr>
              <w:jc w:val="center"/>
              <w:rPr>
                <w:b/>
                <w:bCs/>
                <w:color w:val="202945"/>
                <w:sz w:val="16"/>
                <w:szCs w:val="16"/>
                <w:lang w:eastAsia="en-GB"/>
              </w:rPr>
            </w:pPr>
            <w:r w:rsidRPr="006A15D6">
              <w:rPr>
                <w:b/>
                <w:bCs/>
                <w:color w:val="202945"/>
                <w:sz w:val="16"/>
                <w:szCs w:val="16"/>
              </w:rPr>
              <w:t>3</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3690395" w14:textId="77777777" w:rsidR="006A15D6" w:rsidRPr="006A15D6" w:rsidRDefault="006A15D6" w:rsidP="00C10A32">
            <w:pPr>
              <w:jc w:val="center"/>
              <w:rPr>
                <w:color w:val="202945"/>
                <w:sz w:val="16"/>
                <w:szCs w:val="16"/>
                <w:lang w:eastAsia="en-GB"/>
              </w:rPr>
            </w:pPr>
            <w:r w:rsidRPr="006A15D6">
              <w:rPr>
                <w:color w:val="202945"/>
                <w:sz w:val="16"/>
                <w:szCs w:val="16"/>
              </w:rPr>
              <w:t>Guru Nanak Sikh Academy, UB4 0LT</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7EBB506E" w14:textId="77777777" w:rsidR="006A15D6" w:rsidRPr="006A15D6" w:rsidRDefault="006A15D6" w:rsidP="00C10A32">
            <w:pPr>
              <w:jc w:val="center"/>
              <w:rPr>
                <w:color w:val="202945"/>
                <w:sz w:val="16"/>
                <w:szCs w:val="16"/>
                <w:lang w:eastAsia="en-GB"/>
              </w:rPr>
            </w:pPr>
            <w:r w:rsidRPr="006A15D6">
              <w:rPr>
                <w:color w:val="202945"/>
                <w:sz w:val="16"/>
                <w:szCs w:val="16"/>
              </w:rPr>
              <w:t>3.1km NE</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73097BFA" w14:textId="77777777" w:rsidR="006A15D6" w:rsidRPr="006A15D6" w:rsidRDefault="006A15D6" w:rsidP="00C10A32">
            <w:pPr>
              <w:jc w:val="center"/>
              <w:rPr>
                <w:color w:val="202945"/>
                <w:sz w:val="16"/>
                <w:szCs w:val="16"/>
                <w:lang w:eastAsia="en-GB"/>
              </w:rPr>
            </w:pPr>
            <w:r w:rsidRPr="006A15D6">
              <w:rPr>
                <w:color w:val="202945"/>
                <w:sz w:val="16"/>
                <w:szCs w:val="16"/>
              </w:rPr>
              <w:t>1,500</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4DE614F0" w14:textId="77777777" w:rsidR="006A15D6" w:rsidRPr="006A15D6" w:rsidRDefault="006A15D6" w:rsidP="00C10A32">
            <w:pPr>
              <w:jc w:val="center"/>
              <w:rPr>
                <w:color w:val="202945"/>
                <w:sz w:val="16"/>
                <w:szCs w:val="16"/>
                <w:lang w:eastAsia="en-GB"/>
              </w:rPr>
            </w:pPr>
            <w:r w:rsidRPr="006A15D6">
              <w:rPr>
                <w:color w:val="202945"/>
                <w:sz w:val="16"/>
                <w:szCs w:val="16"/>
              </w:rPr>
              <w:t>1,425</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0EBE236B" w14:textId="77777777" w:rsidR="006A15D6" w:rsidRPr="006A15D6" w:rsidRDefault="006A15D6" w:rsidP="00C10A32">
            <w:pPr>
              <w:jc w:val="center"/>
              <w:rPr>
                <w:color w:val="202945"/>
                <w:sz w:val="16"/>
                <w:szCs w:val="16"/>
                <w:lang w:eastAsia="en-GB"/>
              </w:rPr>
            </w:pPr>
            <w:r w:rsidRPr="006A15D6">
              <w:rPr>
                <w:color w:val="202945"/>
                <w:sz w:val="16"/>
                <w:szCs w:val="16"/>
              </w:rPr>
              <w:t>1,560</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2F616663" w14:textId="77777777" w:rsidR="006A15D6" w:rsidRPr="00964ACB" w:rsidRDefault="006A15D6" w:rsidP="00C10A32">
            <w:pPr>
              <w:jc w:val="center"/>
              <w:rPr>
                <w:color w:val="FF0000"/>
                <w:sz w:val="16"/>
                <w:szCs w:val="16"/>
                <w:lang w:eastAsia="en-GB"/>
              </w:rPr>
            </w:pPr>
            <w:r>
              <w:rPr>
                <w:color w:val="FF0000"/>
                <w:sz w:val="16"/>
                <w:szCs w:val="16"/>
              </w:rPr>
              <w:t>-135</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46A1A561" w14:textId="77777777" w:rsidR="006A15D6" w:rsidRPr="00964ACB" w:rsidRDefault="006A15D6" w:rsidP="00C10A32">
            <w:pPr>
              <w:jc w:val="center"/>
              <w:rPr>
                <w:color w:val="FF0000"/>
                <w:sz w:val="16"/>
                <w:szCs w:val="16"/>
                <w:lang w:eastAsia="en-GB"/>
              </w:rPr>
            </w:pPr>
            <w:r>
              <w:rPr>
                <w:color w:val="FF0000"/>
                <w:sz w:val="16"/>
                <w:szCs w:val="16"/>
              </w:rPr>
              <w:t>-9.5</w:t>
            </w:r>
          </w:p>
        </w:tc>
      </w:tr>
      <w:tr w:rsidR="006A15D6" w:rsidRPr="00964ACB" w14:paraId="2D77993C"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AD142" w14:textId="77777777" w:rsidR="006A15D6" w:rsidRPr="006A15D6" w:rsidRDefault="006A15D6" w:rsidP="00C10A32">
            <w:pPr>
              <w:jc w:val="center"/>
              <w:rPr>
                <w:b/>
                <w:bCs/>
                <w:color w:val="202945"/>
                <w:sz w:val="16"/>
                <w:szCs w:val="16"/>
                <w:lang w:eastAsia="en-GB"/>
              </w:rPr>
            </w:pPr>
            <w:r w:rsidRPr="006A15D6">
              <w:rPr>
                <w:b/>
                <w:bCs/>
                <w:color w:val="202945"/>
                <w:sz w:val="16"/>
                <w:szCs w:val="16"/>
              </w:rPr>
              <w:t>4</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93ABE85" w14:textId="77777777" w:rsidR="006A15D6" w:rsidRPr="006A15D6" w:rsidRDefault="006A15D6" w:rsidP="00C10A32">
            <w:pPr>
              <w:jc w:val="center"/>
              <w:rPr>
                <w:color w:val="202945"/>
                <w:sz w:val="16"/>
                <w:szCs w:val="16"/>
                <w:lang w:eastAsia="en-GB"/>
              </w:rPr>
            </w:pPr>
            <w:r w:rsidRPr="006A15D6">
              <w:rPr>
                <w:color w:val="202945"/>
                <w:sz w:val="16"/>
                <w:szCs w:val="16"/>
              </w:rPr>
              <w:t>Rosedale College, UB3 2SE</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5DABE395" w14:textId="77777777" w:rsidR="006A15D6" w:rsidRPr="006A15D6" w:rsidRDefault="006A15D6" w:rsidP="00C10A32">
            <w:pPr>
              <w:jc w:val="center"/>
              <w:rPr>
                <w:color w:val="202945"/>
                <w:sz w:val="16"/>
                <w:szCs w:val="16"/>
                <w:lang w:eastAsia="en-GB"/>
              </w:rPr>
            </w:pPr>
            <w:r w:rsidRPr="006A15D6">
              <w:rPr>
                <w:color w:val="202945"/>
                <w:sz w:val="16"/>
                <w:szCs w:val="16"/>
              </w:rPr>
              <w:t>2.8km N</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2646C14B" w14:textId="77777777" w:rsidR="006A15D6" w:rsidRPr="006A15D6" w:rsidRDefault="006A15D6" w:rsidP="00C10A32">
            <w:pPr>
              <w:jc w:val="center"/>
              <w:rPr>
                <w:color w:val="202945"/>
                <w:sz w:val="16"/>
                <w:szCs w:val="16"/>
                <w:lang w:eastAsia="en-GB"/>
              </w:rPr>
            </w:pPr>
            <w:r w:rsidRPr="006A15D6">
              <w:rPr>
                <w:color w:val="202945"/>
                <w:sz w:val="16"/>
                <w:szCs w:val="16"/>
              </w:rPr>
              <w:t>1,660</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03721EE2" w14:textId="77777777" w:rsidR="006A15D6" w:rsidRPr="006A15D6" w:rsidRDefault="006A15D6" w:rsidP="00C10A32">
            <w:pPr>
              <w:jc w:val="center"/>
              <w:rPr>
                <w:color w:val="202945"/>
                <w:sz w:val="16"/>
                <w:szCs w:val="16"/>
                <w:lang w:eastAsia="en-GB"/>
              </w:rPr>
            </w:pPr>
            <w:r w:rsidRPr="006A15D6">
              <w:rPr>
                <w:color w:val="202945"/>
                <w:sz w:val="16"/>
                <w:szCs w:val="16"/>
              </w:rPr>
              <w:t>1,577</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4C178643" w14:textId="77777777" w:rsidR="006A15D6" w:rsidRPr="006A15D6" w:rsidRDefault="006A15D6" w:rsidP="00C10A32">
            <w:pPr>
              <w:jc w:val="center"/>
              <w:rPr>
                <w:color w:val="202945"/>
                <w:sz w:val="16"/>
                <w:szCs w:val="16"/>
                <w:lang w:eastAsia="en-GB"/>
              </w:rPr>
            </w:pPr>
            <w:r w:rsidRPr="006A15D6">
              <w:rPr>
                <w:color w:val="202945"/>
                <w:sz w:val="16"/>
                <w:szCs w:val="16"/>
              </w:rPr>
              <w:t>912</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3D86A117" w14:textId="77777777" w:rsidR="006A15D6" w:rsidRPr="006A15D6" w:rsidRDefault="006A15D6" w:rsidP="00C10A32">
            <w:pPr>
              <w:jc w:val="center"/>
              <w:rPr>
                <w:color w:val="202945"/>
                <w:sz w:val="16"/>
                <w:szCs w:val="16"/>
                <w:lang w:eastAsia="en-GB"/>
              </w:rPr>
            </w:pPr>
            <w:r w:rsidRPr="006A15D6">
              <w:rPr>
                <w:color w:val="202945"/>
                <w:sz w:val="16"/>
                <w:szCs w:val="16"/>
              </w:rPr>
              <w:t>665</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70DEC6A5" w14:textId="77777777" w:rsidR="006A15D6" w:rsidRPr="006A15D6" w:rsidRDefault="006A15D6" w:rsidP="00C10A32">
            <w:pPr>
              <w:jc w:val="center"/>
              <w:rPr>
                <w:color w:val="202945"/>
                <w:sz w:val="16"/>
                <w:szCs w:val="16"/>
                <w:lang w:eastAsia="en-GB"/>
              </w:rPr>
            </w:pPr>
            <w:r w:rsidRPr="006A15D6">
              <w:rPr>
                <w:color w:val="202945"/>
                <w:sz w:val="16"/>
                <w:szCs w:val="16"/>
              </w:rPr>
              <w:t>42.2</w:t>
            </w:r>
          </w:p>
        </w:tc>
      </w:tr>
      <w:tr w:rsidR="006A15D6" w:rsidRPr="00964ACB" w14:paraId="1FDF5402"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E5ED9" w14:textId="77777777" w:rsidR="006A15D6" w:rsidRPr="006A15D6" w:rsidRDefault="006A15D6" w:rsidP="00C10A32">
            <w:pPr>
              <w:jc w:val="center"/>
              <w:rPr>
                <w:b/>
                <w:bCs/>
                <w:color w:val="202945"/>
                <w:sz w:val="16"/>
                <w:szCs w:val="16"/>
                <w:lang w:eastAsia="en-GB"/>
              </w:rPr>
            </w:pPr>
            <w:r w:rsidRPr="006A15D6">
              <w:rPr>
                <w:b/>
                <w:bCs/>
                <w:color w:val="202945"/>
                <w:sz w:val="16"/>
                <w:szCs w:val="16"/>
              </w:rPr>
              <w:t>5</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3C992AF" w14:textId="77777777" w:rsidR="006A15D6" w:rsidRPr="006A15D6" w:rsidRDefault="006A15D6" w:rsidP="00C10A32">
            <w:pPr>
              <w:jc w:val="center"/>
              <w:rPr>
                <w:color w:val="202945"/>
                <w:sz w:val="16"/>
                <w:szCs w:val="16"/>
                <w:lang w:eastAsia="en-GB"/>
              </w:rPr>
            </w:pPr>
            <w:r w:rsidRPr="006A15D6">
              <w:rPr>
                <w:color w:val="202945"/>
                <w:sz w:val="16"/>
                <w:szCs w:val="16"/>
              </w:rPr>
              <w:t>Parkside Studio College, UB3 2SE</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770D13F8" w14:textId="77777777" w:rsidR="006A15D6" w:rsidRPr="006A15D6" w:rsidRDefault="006A15D6" w:rsidP="00C10A32">
            <w:pPr>
              <w:jc w:val="center"/>
              <w:rPr>
                <w:color w:val="202945"/>
                <w:sz w:val="16"/>
                <w:szCs w:val="16"/>
                <w:lang w:eastAsia="en-GB"/>
              </w:rPr>
            </w:pPr>
            <w:r w:rsidRPr="006A15D6">
              <w:rPr>
                <w:color w:val="202945"/>
                <w:sz w:val="16"/>
                <w:szCs w:val="16"/>
              </w:rPr>
              <w:t>2.9km N</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4BC40D79" w14:textId="77777777" w:rsidR="006A15D6" w:rsidRPr="006A15D6" w:rsidRDefault="006A15D6" w:rsidP="00C10A32">
            <w:pPr>
              <w:jc w:val="center"/>
              <w:rPr>
                <w:color w:val="202945"/>
                <w:sz w:val="16"/>
                <w:szCs w:val="16"/>
                <w:lang w:eastAsia="en-GB"/>
              </w:rPr>
            </w:pPr>
            <w:r w:rsidRPr="006A15D6">
              <w:rPr>
                <w:color w:val="202945"/>
                <w:sz w:val="16"/>
                <w:szCs w:val="16"/>
              </w:rPr>
              <w:t>300</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3B45C8E1" w14:textId="77777777" w:rsidR="006A15D6" w:rsidRPr="006A15D6" w:rsidRDefault="006A15D6" w:rsidP="00C10A32">
            <w:pPr>
              <w:jc w:val="center"/>
              <w:rPr>
                <w:color w:val="202945"/>
                <w:sz w:val="16"/>
                <w:szCs w:val="16"/>
                <w:lang w:eastAsia="en-GB"/>
              </w:rPr>
            </w:pPr>
            <w:r w:rsidRPr="006A15D6">
              <w:rPr>
                <w:color w:val="202945"/>
                <w:sz w:val="16"/>
                <w:szCs w:val="16"/>
              </w:rPr>
              <w:t>285</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7F38251E" w14:textId="77777777" w:rsidR="006A15D6" w:rsidRPr="006A15D6" w:rsidRDefault="006A15D6" w:rsidP="00C10A32">
            <w:pPr>
              <w:jc w:val="center"/>
              <w:rPr>
                <w:color w:val="202945"/>
                <w:sz w:val="16"/>
                <w:szCs w:val="16"/>
                <w:lang w:eastAsia="en-GB"/>
              </w:rPr>
            </w:pPr>
            <w:r w:rsidRPr="006A15D6">
              <w:rPr>
                <w:color w:val="202945"/>
                <w:sz w:val="16"/>
                <w:szCs w:val="16"/>
              </w:rPr>
              <w:t>61</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27F4F7BF" w14:textId="77777777" w:rsidR="006A15D6" w:rsidRPr="006A15D6" w:rsidRDefault="006A15D6" w:rsidP="00C10A32">
            <w:pPr>
              <w:jc w:val="center"/>
              <w:rPr>
                <w:color w:val="202945"/>
                <w:sz w:val="16"/>
                <w:szCs w:val="16"/>
                <w:lang w:eastAsia="en-GB"/>
              </w:rPr>
            </w:pPr>
            <w:r w:rsidRPr="006A15D6">
              <w:rPr>
                <w:color w:val="202945"/>
                <w:sz w:val="16"/>
                <w:szCs w:val="16"/>
              </w:rPr>
              <w:t>224</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7BD119FF" w14:textId="77777777" w:rsidR="006A15D6" w:rsidRPr="006A15D6" w:rsidRDefault="006A15D6" w:rsidP="00C10A32">
            <w:pPr>
              <w:jc w:val="center"/>
              <w:rPr>
                <w:color w:val="202945"/>
                <w:sz w:val="16"/>
                <w:szCs w:val="16"/>
                <w:lang w:eastAsia="en-GB"/>
              </w:rPr>
            </w:pPr>
            <w:r w:rsidRPr="006A15D6">
              <w:rPr>
                <w:color w:val="202945"/>
                <w:sz w:val="16"/>
                <w:szCs w:val="16"/>
              </w:rPr>
              <w:t>78.6</w:t>
            </w:r>
          </w:p>
        </w:tc>
      </w:tr>
      <w:tr w:rsidR="006A15D6" w:rsidRPr="00964ACB" w14:paraId="62A75761"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69AAE" w14:textId="77777777" w:rsidR="006A15D6" w:rsidRPr="006A15D6" w:rsidRDefault="006A15D6" w:rsidP="00C10A32">
            <w:pPr>
              <w:jc w:val="center"/>
              <w:rPr>
                <w:b/>
                <w:bCs/>
                <w:color w:val="202945"/>
                <w:sz w:val="16"/>
                <w:szCs w:val="16"/>
                <w:lang w:eastAsia="en-GB"/>
              </w:rPr>
            </w:pPr>
            <w:r w:rsidRPr="006A15D6">
              <w:rPr>
                <w:b/>
                <w:bCs/>
                <w:color w:val="202945"/>
                <w:sz w:val="16"/>
                <w:szCs w:val="16"/>
              </w:rPr>
              <w:t>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388E9C3" w14:textId="77777777" w:rsidR="006A15D6" w:rsidRPr="006A15D6" w:rsidRDefault="006A15D6" w:rsidP="00C10A32">
            <w:pPr>
              <w:jc w:val="center"/>
              <w:rPr>
                <w:color w:val="202945"/>
                <w:sz w:val="16"/>
                <w:szCs w:val="16"/>
                <w:lang w:eastAsia="en-GB"/>
              </w:rPr>
            </w:pPr>
            <w:r w:rsidRPr="006A15D6">
              <w:rPr>
                <w:color w:val="202945"/>
                <w:sz w:val="16"/>
                <w:szCs w:val="16"/>
              </w:rPr>
              <w:t>Park Academy West London, UB8 3GA</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667CD4E6" w14:textId="77777777" w:rsidR="006A15D6" w:rsidRPr="006A15D6" w:rsidRDefault="006A15D6" w:rsidP="00C10A32">
            <w:pPr>
              <w:jc w:val="center"/>
              <w:rPr>
                <w:color w:val="202945"/>
                <w:sz w:val="16"/>
                <w:szCs w:val="16"/>
                <w:lang w:eastAsia="en-GB"/>
              </w:rPr>
            </w:pPr>
            <w:r w:rsidRPr="006A15D6">
              <w:rPr>
                <w:color w:val="202945"/>
                <w:sz w:val="16"/>
                <w:szCs w:val="16"/>
              </w:rPr>
              <w:t>3.5km NW</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5E006D85" w14:textId="77777777" w:rsidR="006A15D6" w:rsidRPr="006A15D6" w:rsidRDefault="006A15D6" w:rsidP="00C10A32">
            <w:pPr>
              <w:jc w:val="center"/>
              <w:rPr>
                <w:color w:val="202945"/>
                <w:sz w:val="16"/>
                <w:szCs w:val="16"/>
                <w:lang w:eastAsia="en-GB"/>
              </w:rPr>
            </w:pPr>
            <w:r w:rsidRPr="006A15D6">
              <w:rPr>
                <w:color w:val="202945"/>
                <w:sz w:val="16"/>
                <w:szCs w:val="16"/>
              </w:rPr>
              <w:t>1,150</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51766BB8" w14:textId="77777777" w:rsidR="006A15D6" w:rsidRPr="006A15D6" w:rsidRDefault="006A15D6" w:rsidP="00C10A32">
            <w:pPr>
              <w:jc w:val="center"/>
              <w:rPr>
                <w:color w:val="202945"/>
                <w:sz w:val="16"/>
                <w:szCs w:val="16"/>
                <w:lang w:eastAsia="en-GB"/>
              </w:rPr>
            </w:pPr>
            <w:r w:rsidRPr="006A15D6">
              <w:rPr>
                <w:color w:val="202945"/>
                <w:sz w:val="16"/>
                <w:szCs w:val="16"/>
              </w:rPr>
              <w:t>1,093</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470F5AF8" w14:textId="77777777" w:rsidR="006A15D6" w:rsidRPr="006A15D6" w:rsidRDefault="006A15D6" w:rsidP="00C10A32">
            <w:pPr>
              <w:jc w:val="center"/>
              <w:rPr>
                <w:color w:val="202945"/>
                <w:sz w:val="16"/>
                <w:szCs w:val="16"/>
                <w:lang w:eastAsia="en-GB"/>
              </w:rPr>
            </w:pPr>
            <w:r w:rsidRPr="006A15D6">
              <w:rPr>
                <w:color w:val="202945"/>
                <w:sz w:val="16"/>
                <w:szCs w:val="16"/>
              </w:rPr>
              <w:t>878</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3321AFDD" w14:textId="77777777" w:rsidR="006A15D6" w:rsidRPr="006A15D6" w:rsidRDefault="006A15D6" w:rsidP="00C10A32">
            <w:pPr>
              <w:jc w:val="center"/>
              <w:rPr>
                <w:color w:val="202945"/>
                <w:sz w:val="16"/>
                <w:szCs w:val="16"/>
                <w:lang w:eastAsia="en-GB"/>
              </w:rPr>
            </w:pPr>
            <w:r w:rsidRPr="006A15D6">
              <w:rPr>
                <w:color w:val="202945"/>
                <w:sz w:val="16"/>
                <w:szCs w:val="16"/>
              </w:rPr>
              <w:t>215</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2E648DF9" w14:textId="77777777" w:rsidR="006A15D6" w:rsidRPr="006A15D6" w:rsidRDefault="006A15D6" w:rsidP="00C10A32">
            <w:pPr>
              <w:jc w:val="center"/>
              <w:rPr>
                <w:color w:val="202945"/>
                <w:sz w:val="16"/>
                <w:szCs w:val="16"/>
                <w:lang w:eastAsia="en-GB"/>
              </w:rPr>
            </w:pPr>
            <w:r w:rsidRPr="006A15D6">
              <w:rPr>
                <w:color w:val="202945"/>
                <w:sz w:val="16"/>
                <w:szCs w:val="16"/>
              </w:rPr>
              <w:t>19.6</w:t>
            </w:r>
          </w:p>
        </w:tc>
      </w:tr>
      <w:tr w:rsidR="006A15D6" w:rsidRPr="00964ACB" w14:paraId="573E7DDD"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020D8" w14:textId="77777777" w:rsidR="006A15D6" w:rsidRPr="006A15D6" w:rsidRDefault="006A15D6" w:rsidP="00C10A32">
            <w:pPr>
              <w:jc w:val="center"/>
              <w:rPr>
                <w:b/>
                <w:bCs/>
                <w:color w:val="202945"/>
                <w:sz w:val="16"/>
                <w:szCs w:val="16"/>
                <w:lang w:eastAsia="en-GB"/>
              </w:rPr>
            </w:pPr>
            <w:r w:rsidRPr="006A15D6">
              <w:rPr>
                <w:b/>
                <w:bCs/>
                <w:color w:val="202945"/>
                <w:sz w:val="16"/>
                <w:szCs w:val="16"/>
              </w:rPr>
              <w:t>7</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388DAED" w14:textId="77777777" w:rsidR="006A15D6" w:rsidRPr="006A15D6" w:rsidRDefault="006A15D6" w:rsidP="00C10A32">
            <w:pPr>
              <w:jc w:val="center"/>
              <w:rPr>
                <w:color w:val="202945"/>
                <w:sz w:val="16"/>
                <w:szCs w:val="16"/>
                <w:lang w:eastAsia="en-GB"/>
              </w:rPr>
            </w:pPr>
            <w:r w:rsidRPr="006A15D6">
              <w:rPr>
                <w:color w:val="202945"/>
                <w:sz w:val="16"/>
                <w:szCs w:val="16"/>
              </w:rPr>
              <w:t>De Salis Studio College, UB4 8JP</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6443BBD8" w14:textId="77777777" w:rsidR="006A15D6" w:rsidRPr="006A15D6" w:rsidRDefault="006A15D6" w:rsidP="00C10A32">
            <w:pPr>
              <w:jc w:val="center"/>
              <w:rPr>
                <w:color w:val="202945"/>
                <w:sz w:val="16"/>
                <w:szCs w:val="16"/>
                <w:lang w:eastAsia="en-GB"/>
              </w:rPr>
            </w:pPr>
            <w:r w:rsidRPr="006A15D6">
              <w:rPr>
                <w:color w:val="202945"/>
                <w:sz w:val="16"/>
                <w:szCs w:val="16"/>
              </w:rPr>
              <w:t>3.5km NW</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158A3027" w14:textId="77777777" w:rsidR="006A15D6" w:rsidRPr="006A15D6" w:rsidRDefault="006A15D6" w:rsidP="00C10A32">
            <w:pPr>
              <w:jc w:val="center"/>
              <w:rPr>
                <w:color w:val="202945"/>
                <w:sz w:val="16"/>
                <w:szCs w:val="16"/>
                <w:lang w:eastAsia="en-GB"/>
              </w:rPr>
            </w:pPr>
            <w:r w:rsidRPr="006A15D6">
              <w:rPr>
                <w:color w:val="202945"/>
                <w:sz w:val="16"/>
                <w:szCs w:val="16"/>
              </w:rPr>
              <w:t>300</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7166041C" w14:textId="77777777" w:rsidR="006A15D6" w:rsidRPr="006A15D6" w:rsidRDefault="006A15D6" w:rsidP="00C10A32">
            <w:pPr>
              <w:jc w:val="center"/>
              <w:rPr>
                <w:color w:val="202945"/>
                <w:sz w:val="16"/>
                <w:szCs w:val="16"/>
                <w:lang w:eastAsia="en-GB"/>
              </w:rPr>
            </w:pPr>
            <w:r w:rsidRPr="006A15D6">
              <w:rPr>
                <w:color w:val="202945"/>
                <w:sz w:val="16"/>
                <w:szCs w:val="16"/>
              </w:rPr>
              <w:t>285</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71B88BFF" w14:textId="77777777" w:rsidR="006A15D6" w:rsidRPr="006A15D6" w:rsidRDefault="006A15D6" w:rsidP="00C10A32">
            <w:pPr>
              <w:jc w:val="center"/>
              <w:rPr>
                <w:color w:val="202945"/>
                <w:sz w:val="16"/>
                <w:szCs w:val="16"/>
                <w:lang w:eastAsia="en-GB"/>
              </w:rPr>
            </w:pPr>
            <w:r w:rsidRPr="006A15D6">
              <w:rPr>
                <w:color w:val="202945"/>
                <w:sz w:val="16"/>
                <w:szCs w:val="16"/>
              </w:rPr>
              <w:t>151</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4FDFB025" w14:textId="77777777" w:rsidR="006A15D6" w:rsidRPr="006A15D6" w:rsidRDefault="006A15D6" w:rsidP="00C10A32">
            <w:pPr>
              <w:jc w:val="center"/>
              <w:rPr>
                <w:color w:val="202945"/>
                <w:sz w:val="16"/>
                <w:szCs w:val="16"/>
                <w:lang w:eastAsia="en-GB"/>
              </w:rPr>
            </w:pPr>
            <w:r w:rsidRPr="006A15D6">
              <w:rPr>
                <w:color w:val="202945"/>
                <w:sz w:val="16"/>
                <w:szCs w:val="16"/>
              </w:rPr>
              <w:t>134</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537554AE" w14:textId="77777777" w:rsidR="006A15D6" w:rsidRPr="006A15D6" w:rsidRDefault="006A15D6" w:rsidP="00C10A32">
            <w:pPr>
              <w:jc w:val="center"/>
              <w:rPr>
                <w:color w:val="202945"/>
                <w:sz w:val="16"/>
                <w:szCs w:val="16"/>
                <w:lang w:eastAsia="en-GB"/>
              </w:rPr>
            </w:pPr>
            <w:r w:rsidRPr="006A15D6">
              <w:rPr>
                <w:color w:val="202945"/>
                <w:sz w:val="16"/>
                <w:szCs w:val="16"/>
              </w:rPr>
              <w:t>47.0</w:t>
            </w:r>
          </w:p>
        </w:tc>
      </w:tr>
      <w:tr w:rsidR="006A15D6" w:rsidRPr="00964ACB" w14:paraId="58DBD551"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F5B48" w14:textId="77777777" w:rsidR="006A15D6" w:rsidRPr="006A15D6" w:rsidRDefault="006A15D6" w:rsidP="00C10A32">
            <w:pPr>
              <w:jc w:val="center"/>
              <w:rPr>
                <w:b/>
                <w:bCs/>
                <w:color w:val="202945"/>
                <w:sz w:val="16"/>
                <w:szCs w:val="16"/>
                <w:lang w:eastAsia="en-GB"/>
              </w:rPr>
            </w:pPr>
            <w:r w:rsidRPr="006A15D6">
              <w:rPr>
                <w:b/>
                <w:bCs/>
                <w:color w:val="202945"/>
                <w:sz w:val="16"/>
                <w:szCs w:val="16"/>
              </w:rPr>
              <w:t>8</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20DA463" w14:textId="77777777" w:rsidR="006A15D6" w:rsidRPr="006A15D6" w:rsidRDefault="006A15D6" w:rsidP="00C10A32">
            <w:pPr>
              <w:jc w:val="center"/>
              <w:rPr>
                <w:color w:val="202945"/>
                <w:sz w:val="16"/>
                <w:szCs w:val="16"/>
                <w:lang w:eastAsia="en-GB"/>
              </w:rPr>
            </w:pPr>
            <w:proofErr w:type="spellStart"/>
            <w:r w:rsidRPr="006A15D6">
              <w:rPr>
                <w:color w:val="202945"/>
                <w:sz w:val="16"/>
                <w:szCs w:val="16"/>
              </w:rPr>
              <w:t>Hewens</w:t>
            </w:r>
            <w:proofErr w:type="spellEnd"/>
            <w:r w:rsidRPr="006A15D6">
              <w:rPr>
                <w:color w:val="202945"/>
                <w:sz w:val="16"/>
                <w:szCs w:val="16"/>
              </w:rPr>
              <w:t xml:space="preserve"> College, UB4 8JP</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50682B87" w14:textId="77777777" w:rsidR="006A15D6" w:rsidRPr="006A15D6" w:rsidRDefault="006A15D6" w:rsidP="00C10A32">
            <w:pPr>
              <w:jc w:val="center"/>
              <w:rPr>
                <w:color w:val="202945"/>
                <w:sz w:val="16"/>
                <w:szCs w:val="16"/>
                <w:lang w:eastAsia="en-GB"/>
              </w:rPr>
            </w:pPr>
            <w:r w:rsidRPr="006A15D6">
              <w:rPr>
                <w:color w:val="202945"/>
                <w:sz w:val="16"/>
                <w:szCs w:val="16"/>
              </w:rPr>
              <w:t>3.7km NW</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475AB169" w14:textId="77777777" w:rsidR="006A15D6" w:rsidRPr="006A15D6" w:rsidRDefault="006A15D6" w:rsidP="00C10A32">
            <w:pPr>
              <w:jc w:val="center"/>
              <w:rPr>
                <w:color w:val="202945"/>
                <w:sz w:val="16"/>
                <w:szCs w:val="16"/>
                <w:lang w:eastAsia="en-GB"/>
              </w:rPr>
            </w:pPr>
            <w:r w:rsidRPr="006A15D6">
              <w:rPr>
                <w:color w:val="202945"/>
                <w:sz w:val="16"/>
                <w:szCs w:val="16"/>
              </w:rPr>
              <w:t>750</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7D54DB0A" w14:textId="77777777" w:rsidR="006A15D6" w:rsidRPr="006A15D6" w:rsidRDefault="006A15D6" w:rsidP="00C10A32">
            <w:pPr>
              <w:jc w:val="center"/>
              <w:rPr>
                <w:color w:val="202945"/>
                <w:sz w:val="16"/>
                <w:szCs w:val="16"/>
                <w:lang w:eastAsia="en-GB"/>
              </w:rPr>
            </w:pPr>
            <w:r w:rsidRPr="006A15D6">
              <w:rPr>
                <w:color w:val="202945"/>
                <w:sz w:val="16"/>
                <w:szCs w:val="16"/>
              </w:rPr>
              <w:t>713</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3B63FCEE" w14:textId="77777777" w:rsidR="006A15D6" w:rsidRPr="006A15D6" w:rsidRDefault="006A15D6" w:rsidP="00C10A32">
            <w:pPr>
              <w:jc w:val="center"/>
              <w:rPr>
                <w:color w:val="202945"/>
                <w:sz w:val="16"/>
                <w:szCs w:val="16"/>
                <w:lang w:eastAsia="en-GB"/>
              </w:rPr>
            </w:pPr>
            <w:r w:rsidRPr="006A15D6">
              <w:rPr>
                <w:color w:val="202945"/>
                <w:sz w:val="16"/>
                <w:szCs w:val="16"/>
              </w:rPr>
              <w:t>482</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05EAF854" w14:textId="77777777" w:rsidR="006A15D6" w:rsidRPr="006A15D6" w:rsidRDefault="006A15D6" w:rsidP="00C10A32">
            <w:pPr>
              <w:jc w:val="center"/>
              <w:rPr>
                <w:color w:val="202945"/>
                <w:sz w:val="16"/>
                <w:szCs w:val="16"/>
                <w:lang w:eastAsia="en-GB"/>
              </w:rPr>
            </w:pPr>
            <w:r w:rsidRPr="006A15D6">
              <w:rPr>
                <w:color w:val="202945"/>
                <w:sz w:val="16"/>
                <w:szCs w:val="16"/>
              </w:rPr>
              <w:t>231</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22455508" w14:textId="77777777" w:rsidR="006A15D6" w:rsidRPr="006A15D6" w:rsidRDefault="006A15D6" w:rsidP="00C10A32">
            <w:pPr>
              <w:jc w:val="center"/>
              <w:rPr>
                <w:color w:val="202945"/>
                <w:sz w:val="16"/>
                <w:szCs w:val="16"/>
                <w:lang w:eastAsia="en-GB"/>
              </w:rPr>
            </w:pPr>
            <w:r w:rsidRPr="006A15D6">
              <w:rPr>
                <w:color w:val="202945"/>
                <w:sz w:val="16"/>
                <w:szCs w:val="16"/>
              </w:rPr>
              <w:t>32.4</w:t>
            </w:r>
          </w:p>
        </w:tc>
      </w:tr>
      <w:tr w:rsidR="006A15D6" w:rsidRPr="00964ACB" w14:paraId="0A396FF5"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37439" w14:textId="77777777" w:rsidR="006A15D6" w:rsidRPr="006A15D6" w:rsidRDefault="006A15D6" w:rsidP="00C10A32">
            <w:pPr>
              <w:jc w:val="center"/>
              <w:rPr>
                <w:b/>
                <w:bCs/>
                <w:color w:val="202945"/>
                <w:sz w:val="16"/>
                <w:szCs w:val="16"/>
                <w:lang w:eastAsia="en-GB"/>
              </w:rPr>
            </w:pPr>
            <w:r w:rsidRPr="006A15D6">
              <w:rPr>
                <w:b/>
                <w:bCs/>
                <w:color w:val="202945"/>
                <w:sz w:val="16"/>
                <w:szCs w:val="16"/>
              </w:rPr>
              <w:t>9</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7DE627C" w14:textId="77777777" w:rsidR="006A15D6" w:rsidRPr="006A15D6" w:rsidRDefault="006A15D6" w:rsidP="00C10A32">
            <w:pPr>
              <w:jc w:val="center"/>
              <w:rPr>
                <w:color w:val="202945"/>
                <w:sz w:val="16"/>
                <w:szCs w:val="16"/>
                <w:lang w:eastAsia="en-GB"/>
              </w:rPr>
            </w:pPr>
            <w:r w:rsidRPr="006A15D6">
              <w:rPr>
                <w:color w:val="202945"/>
                <w:sz w:val="16"/>
                <w:szCs w:val="16"/>
              </w:rPr>
              <w:t>Barnhill Community High School, UB4 9LE</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1974F63B" w14:textId="77777777" w:rsidR="006A15D6" w:rsidRPr="006A15D6" w:rsidRDefault="006A15D6" w:rsidP="00C10A32">
            <w:pPr>
              <w:jc w:val="center"/>
              <w:rPr>
                <w:color w:val="202945"/>
                <w:sz w:val="16"/>
                <w:szCs w:val="16"/>
                <w:lang w:eastAsia="en-GB"/>
              </w:rPr>
            </w:pPr>
            <w:r w:rsidRPr="006A15D6">
              <w:rPr>
                <w:color w:val="202945"/>
                <w:sz w:val="16"/>
                <w:szCs w:val="16"/>
              </w:rPr>
              <w:t>4.2km NE</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3716FE57" w14:textId="77777777" w:rsidR="006A15D6" w:rsidRPr="006A15D6" w:rsidRDefault="006A15D6" w:rsidP="00C10A32">
            <w:pPr>
              <w:jc w:val="center"/>
              <w:rPr>
                <w:color w:val="202945"/>
                <w:sz w:val="16"/>
                <w:szCs w:val="16"/>
                <w:lang w:eastAsia="en-GB"/>
              </w:rPr>
            </w:pPr>
            <w:r w:rsidRPr="006A15D6">
              <w:rPr>
                <w:color w:val="202945"/>
                <w:sz w:val="16"/>
                <w:szCs w:val="16"/>
              </w:rPr>
              <w:t>1,422</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08281F55" w14:textId="77777777" w:rsidR="006A15D6" w:rsidRPr="006A15D6" w:rsidRDefault="006A15D6" w:rsidP="00C10A32">
            <w:pPr>
              <w:jc w:val="center"/>
              <w:rPr>
                <w:color w:val="202945"/>
                <w:sz w:val="16"/>
                <w:szCs w:val="16"/>
                <w:lang w:eastAsia="en-GB"/>
              </w:rPr>
            </w:pPr>
            <w:r w:rsidRPr="006A15D6">
              <w:rPr>
                <w:color w:val="202945"/>
                <w:sz w:val="16"/>
                <w:szCs w:val="16"/>
              </w:rPr>
              <w:t>1,351</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0646BD8C" w14:textId="77777777" w:rsidR="006A15D6" w:rsidRPr="006A15D6" w:rsidRDefault="006A15D6" w:rsidP="00C10A32">
            <w:pPr>
              <w:jc w:val="center"/>
              <w:rPr>
                <w:color w:val="202945"/>
                <w:sz w:val="16"/>
                <w:szCs w:val="16"/>
                <w:lang w:eastAsia="en-GB"/>
              </w:rPr>
            </w:pPr>
            <w:r w:rsidRPr="006A15D6">
              <w:rPr>
                <w:color w:val="202945"/>
                <w:sz w:val="16"/>
                <w:szCs w:val="16"/>
              </w:rPr>
              <w:t>1,574</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62E26A24" w14:textId="77777777" w:rsidR="006A15D6" w:rsidRPr="00964ACB" w:rsidRDefault="006A15D6" w:rsidP="00C10A32">
            <w:pPr>
              <w:jc w:val="center"/>
              <w:rPr>
                <w:color w:val="000000"/>
                <w:sz w:val="16"/>
                <w:szCs w:val="16"/>
                <w:lang w:eastAsia="en-GB"/>
              </w:rPr>
            </w:pPr>
            <w:r>
              <w:rPr>
                <w:color w:val="FF0000"/>
                <w:sz w:val="16"/>
                <w:szCs w:val="16"/>
              </w:rPr>
              <w:t>-223</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230ECF75" w14:textId="77777777" w:rsidR="006A15D6" w:rsidRPr="00964ACB" w:rsidRDefault="006A15D6" w:rsidP="00C10A32">
            <w:pPr>
              <w:jc w:val="center"/>
              <w:rPr>
                <w:color w:val="000000"/>
                <w:sz w:val="16"/>
                <w:szCs w:val="16"/>
                <w:lang w:eastAsia="en-GB"/>
              </w:rPr>
            </w:pPr>
            <w:r>
              <w:rPr>
                <w:color w:val="FF0000"/>
                <w:sz w:val="16"/>
                <w:szCs w:val="16"/>
              </w:rPr>
              <w:t>-16.5</w:t>
            </w:r>
          </w:p>
        </w:tc>
      </w:tr>
      <w:tr w:rsidR="006A15D6" w:rsidRPr="00964ACB" w14:paraId="7C40EF69"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8C32C" w14:textId="77777777" w:rsidR="006A15D6" w:rsidRPr="006A15D6" w:rsidRDefault="006A15D6" w:rsidP="00C10A32">
            <w:pPr>
              <w:jc w:val="center"/>
              <w:rPr>
                <w:b/>
                <w:bCs/>
                <w:color w:val="202945"/>
                <w:sz w:val="16"/>
                <w:szCs w:val="16"/>
                <w:lang w:eastAsia="en-GB"/>
              </w:rPr>
            </w:pPr>
            <w:r w:rsidRPr="006A15D6">
              <w:rPr>
                <w:b/>
                <w:bCs/>
                <w:color w:val="202945"/>
                <w:sz w:val="16"/>
                <w:szCs w:val="16"/>
              </w:rPr>
              <w:t>10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1B45F88" w14:textId="77777777" w:rsidR="006A15D6" w:rsidRPr="006A15D6" w:rsidRDefault="006A15D6" w:rsidP="00C10A32">
            <w:pPr>
              <w:jc w:val="center"/>
              <w:rPr>
                <w:color w:val="202945"/>
                <w:sz w:val="16"/>
                <w:szCs w:val="16"/>
                <w:lang w:eastAsia="en-GB"/>
              </w:rPr>
            </w:pPr>
            <w:proofErr w:type="spellStart"/>
            <w:r w:rsidRPr="006A15D6">
              <w:rPr>
                <w:color w:val="202945"/>
                <w:sz w:val="16"/>
                <w:szCs w:val="16"/>
              </w:rPr>
              <w:t>Bishopshalt</w:t>
            </w:r>
            <w:proofErr w:type="spellEnd"/>
            <w:r w:rsidRPr="006A15D6">
              <w:rPr>
                <w:color w:val="202945"/>
                <w:sz w:val="16"/>
                <w:szCs w:val="16"/>
              </w:rPr>
              <w:t xml:space="preserve"> School, UB8 3RF</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4FC19123" w14:textId="77777777" w:rsidR="006A15D6" w:rsidRPr="006A15D6" w:rsidRDefault="006A15D6" w:rsidP="00C10A32">
            <w:pPr>
              <w:jc w:val="center"/>
              <w:rPr>
                <w:color w:val="202945"/>
                <w:sz w:val="16"/>
                <w:szCs w:val="16"/>
                <w:lang w:eastAsia="en-GB"/>
              </w:rPr>
            </w:pPr>
            <w:r w:rsidRPr="006A15D6">
              <w:rPr>
                <w:color w:val="202945"/>
                <w:sz w:val="16"/>
                <w:szCs w:val="16"/>
              </w:rPr>
              <w:t>4.8km NW</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4FE9D669" w14:textId="77777777" w:rsidR="006A15D6" w:rsidRPr="006A15D6" w:rsidRDefault="006A15D6" w:rsidP="00C10A32">
            <w:pPr>
              <w:jc w:val="center"/>
              <w:rPr>
                <w:color w:val="202945"/>
                <w:sz w:val="16"/>
                <w:szCs w:val="16"/>
                <w:lang w:eastAsia="en-GB"/>
              </w:rPr>
            </w:pPr>
            <w:r w:rsidRPr="006A15D6">
              <w:rPr>
                <w:color w:val="202945"/>
                <w:sz w:val="16"/>
                <w:szCs w:val="16"/>
              </w:rPr>
              <w:t>1,311</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58D36D29" w14:textId="77777777" w:rsidR="006A15D6" w:rsidRPr="006A15D6" w:rsidRDefault="006A15D6" w:rsidP="00C10A32">
            <w:pPr>
              <w:jc w:val="center"/>
              <w:rPr>
                <w:color w:val="202945"/>
                <w:sz w:val="16"/>
                <w:szCs w:val="16"/>
                <w:lang w:eastAsia="en-GB"/>
              </w:rPr>
            </w:pPr>
            <w:r w:rsidRPr="006A15D6">
              <w:rPr>
                <w:color w:val="202945"/>
                <w:sz w:val="16"/>
                <w:szCs w:val="16"/>
              </w:rPr>
              <w:t>1,245</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420F90C4" w14:textId="77777777" w:rsidR="006A15D6" w:rsidRPr="006A15D6" w:rsidRDefault="006A15D6" w:rsidP="00C10A32">
            <w:pPr>
              <w:jc w:val="center"/>
              <w:rPr>
                <w:color w:val="202945"/>
                <w:sz w:val="16"/>
                <w:szCs w:val="16"/>
                <w:lang w:eastAsia="en-GB"/>
              </w:rPr>
            </w:pPr>
            <w:r w:rsidRPr="006A15D6">
              <w:rPr>
                <w:color w:val="202945"/>
                <w:sz w:val="16"/>
                <w:szCs w:val="16"/>
              </w:rPr>
              <w:t>1,292</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6A3184FE" w14:textId="77777777" w:rsidR="006A15D6" w:rsidRPr="00964ACB" w:rsidRDefault="006A15D6" w:rsidP="00C10A32">
            <w:pPr>
              <w:jc w:val="center"/>
              <w:rPr>
                <w:color w:val="FF0000"/>
                <w:sz w:val="16"/>
                <w:szCs w:val="16"/>
                <w:lang w:eastAsia="en-GB"/>
              </w:rPr>
            </w:pPr>
            <w:r>
              <w:rPr>
                <w:color w:val="FF0000"/>
                <w:sz w:val="16"/>
                <w:szCs w:val="16"/>
              </w:rPr>
              <w:t>-47</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08C803A8" w14:textId="77777777" w:rsidR="006A15D6" w:rsidRPr="00964ACB" w:rsidRDefault="006A15D6" w:rsidP="00C10A32">
            <w:pPr>
              <w:jc w:val="center"/>
              <w:rPr>
                <w:color w:val="FF0000"/>
                <w:sz w:val="16"/>
                <w:szCs w:val="16"/>
                <w:lang w:eastAsia="en-GB"/>
              </w:rPr>
            </w:pPr>
            <w:r>
              <w:rPr>
                <w:color w:val="FF0000"/>
                <w:sz w:val="16"/>
                <w:szCs w:val="16"/>
              </w:rPr>
              <w:t>-3.7</w:t>
            </w:r>
          </w:p>
        </w:tc>
      </w:tr>
      <w:tr w:rsidR="006A15D6" w:rsidRPr="00964ACB" w14:paraId="184775A8"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D95DD" w14:textId="77777777" w:rsidR="006A15D6" w:rsidRPr="006A15D6" w:rsidRDefault="006A15D6" w:rsidP="00C10A32">
            <w:pPr>
              <w:jc w:val="center"/>
              <w:rPr>
                <w:b/>
                <w:bCs/>
                <w:color w:val="202945"/>
                <w:sz w:val="16"/>
                <w:szCs w:val="16"/>
                <w:lang w:eastAsia="en-GB"/>
              </w:rPr>
            </w:pPr>
            <w:r w:rsidRPr="006A15D6">
              <w:rPr>
                <w:b/>
                <w:bCs/>
                <w:color w:val="202945"/>
                <w:sz w:val="16"/>
                <w:szCs w:val="16"/>
              </w:rPr>
              <w:t>11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9DB2FE8" w14:textId="77777777" w:rsidR="006A15D6" w:rsidRPr="006A15D6" w:rsidRDefault="006A15D6" w:rsidP="00C10A32">
            <w:pPr>
              <w:jc w:val="center"/>
              <w:rPr>
                <w:color w:val="202945"/>
                <w:sz w:val="16"/>
                <w:szCs w:val="16"/>
                <w:lang w:eastAsia="en-GB"/>
              </w:rPr>
            </w:pPr>
            <w:proofErr w:type="spellStart"/>
            <w:r w:rsidRPr="006A15D6">
              <w:rPr>
                <w:color w:val="202945"/>
                <w:sz w:val="16"/>
                <w:szCs w:val="16"/>
              </w:rPr>
              <w:t>Swakeleys</w:t>
            </w:r>
            <w:proofErr w:type="spellEnd"/>
            <w:r w:rsidRPr="006A15D6">
              <w:rPr>
                <w:color w:val="202945"/>
                <w:sz w:val="16"/>
                <w:szCs w:val="16"/>
              </w:rPr>
              <w:t xml:space="preserve"> School for Girls, UB10 0EJ</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38C98AFC" w14:textId="77777777" w:rsidR="006A15D6" w:rsidRPr="006A15D6" w:rsidRDefault="006A15D6" w:rsidP="00C10A32">
            <w:pPr>
              <w:jc w:val="center"/>
              <w:rPr>
                <w:color w:val="202945"/>
                <w:sz w:val="16"/>
                <w:szCs w:val="16"/>
                <w:lang w:eastAsia="en-GB"/>
              </w:rPr>
            </w:pPr>
            <w:r w:rsidRPr="006A15D6">
              <w:rPr>
                <w:color w:val="202945"/>
                <w:sz w:val="16"/>
                <w:szCs w:val="16"/>
              </w:rPr>
              <w:t>5.2km NW</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26E5A5C3" w14:textId="77777777" w:rsidR="006A15D6" w:rsidRPr="006A15D6" w:rsidRDefault="006A15D6" w:rsidP="00C10A32">
            <w:pPr>
              <w:jc w:val="center"/>
              <w:rPr>
                <w:color w:val="202945"/>
                <w:sz w:val="16"/>
                <w:szCs w:val="16"/>
                <w:lang w:eastAsia="en-GB"/>
              </w:rPr>
            </w:pPr>
            <w:r w:rsidRPr="006A15D6">
              <w:rPr>
                <w:color w:val="202945"/>
                <w:sz w:val="16"/>
                <w:szCs w:val="16"/>
              </w:rPr>
              <w:t>1,174</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5314F6DE" w14:textId="77777777" w:rsidR="006A15D6" w:rsidRPr="006A15D6" w:rsidRDefault="006A15D6" w:rsidP="00C10A32">
            <w:pPr>
              <w:jc w:val="center"/>
              <w:rPr>
                <w:color w:val="202945"/>
                <w:sz w:val="16"/>
                <w:szCs w:val="16"/>
                <w:lang w:eastAsia="en-GB"/>
              </w:rPr>
            </w:pPr>
            <w:r w:rsidRPr="006A15D6">
              <w:rPr>
                <w:color w:val="202945"/>
                <w:sz w:val="16"/>
                <w:szCs w:val="16"/>
              </w:rPr>
              <w:t>1,115</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664F71FF" w14:textId="77777777" w:rsidR="006A15D6" w:rsidRPr="006A15D6" w:rsidRDefault="006A15D6" w:rsidP="00C10A32">
            <w:pPr>
              <w:jc w:val="center"/>
              <w:rPr>
                <w:color w:val="202945"/>
                <w:sz w:val="16"/>
                <w:szCs w:val="16"/>
                <w:lang w:eastAsia="en-GB"/>
              </w:rPr>
            </w:pPr>
            <w:r w:rsidRPr="006A15D6">
              <w:rPr>
                <w:color w:val="202945"/>
                <w:sz w:val="16"/>
                <w:szCs w:val="16"/>
              </w:rPr>
              <w:t>1,375</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10D52B31" w14:textId="77777777" w:rsidR="006A15D6" w:rsidRPr="00964ACB" w:rsidRDefault="006A15D6" w:rsidP="00C10A32">
            <w:pPr>
              <w:jc w:val="center"/>
              <w:rPr>
                <w:color w:val="FF0000"/>
                <w:sz w:val="16"/>
                <w:szCs w:val="16"/>
                <w:lang w:eastAsia="en-GB"/>
              </w:rPr>
            </w:pPr>
            <w:r>
              <w:rPr>
                <w:color w:val="FF0000"/>
                <w:sz w:val="16"/>
                <w:szCs w:val="16"/>
              </w:rPr>
              <w:t>-260</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5CE6AB53" w14:textId="77777777" w:rsidR="006A15D6" w:rsidRPr="00964ACB" w:rsidRDefault="006A15D6" w:rsidP="00C10A32">
            <w:pPr>
              <w:jc w:val="center"/>
              <w:rPr>
                <w:color w:val="FF0000"/>
                <w:sz w:val="16"/>
                <w:szCs w:val="16"/>
                <w:lang w:eastAsia="en-GB"/>
              </w:rPr>
            </w:pPr>
            <w:r>
              <w:rPr>
                <w:color w:val="FF0000"/>
                <w:sz w:val="16"/>
                <w:szCs w:val="16"/>
              </w:rPr>
              <w:t>-23.3</w:t>
            </w:r>
          </w:p>
        </w:tc>
      </w:tr>
      <w:tr w:rsidR="006A15D6" w:rsidRPr="00964ACB" w14:paraId="5C6A1F23"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97418" w14:textId="77777777" w:rsidR="006A15D6" w:rsidRPr="006A15D6" w:rsidRDefault="006A15D6" w:rsidP="00C10A32">
            <w:pPr>
              <w:jc w:val="center"/>
              <w:rPr>
                <w:b/>
                <w:bCs/>
                <w:color w:val="202945"/>
                <w:sz w:val="16"/>
                <w:szCs w:val="16"/>
                <w:lang w:eastAsia="en-GB"/>
              </w:rPr>
            </w:pPr>
            <w:r w:rsidRPr="006A15D6">
              <w:rPr>
                <w:b/>
                <w:bCs/>
                <w:color w:val="202945"/>
                <w:sz w:val="16"/>
                <w:szCs w:val="16"/>
              </w:rPr>
              <w:t>12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66769D4" w14:textId="77777777" w:rsidR="006A15D6" w:rsidRPr="006A15D6" w:rsidRDefault="006A15D6" w:rsidP="00C10A32">
            <w:pPr>
              <w:jc w:val="center"/>
              <w:rPr>
                <w:color w:val="202945"/>
                <w:sz w:val="16"/>
                <w:szCs w:val="16"/>
                <w:lang w:eastAsia="en-GB"/>
              </w:rPr>
            </w:pPr>
            <w:r w:rsidRPr="006A15D6">
              <w:rPr>
                <w:color w:val="202945"/>
                <w:sz w:val="16"/>
                <w:szCs w:val="16"/>
              </w:rPr>
              <w:t>Uxbridge High School, UB8 2PR</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3853AAD4" w14:textId="77777777" w:rsidR="006A15D6" w:rsidRPr="006A15D6" w:rsidRDefault="006A15D6" w:rsidP="00C10A32">
            <w:pPr>
              <w:jc w:val="center"/>
              <w:rPr>
                <w:color w:val="202945"/>
                <w:sz w:val="16"/>
                <w:szCs w:val="16"/>
                <w:lang w:eastAsia="en-GB"/>
              </w:rPr>
            </w:pPr>
            <w:r w:rsidRPr="006A15D6">
              <w:rPr>
                <w:color w:val="202945"/>
                <w:sz w:val="16"/>
                <w:szCs w:val="16"/>
              </w:rPr>
              <w:t>5.6km NW</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7CCD656C" w14:textId="77777777" w:rsidR="006A15D6" w:rsidRPr="006A15D6" w:rsidRDefault="006A15D6" w:rsidP="00C10A32">
            <w:pPr>
              <w:jc w:val="center"/>
              <w:rPr>
                <w:color w:val="202945"/>
                <w:sz w:val="16"/>
                <w:szCs w:val="16"/>
                <w:lang w:eastAsia="en-GB"/>
              </w:rPr>
            </w:pPr>
            <w:r w:rsidRPr="006A15D6">
              <w:rPr>
                <w:color w:val="202945"/>
                <w:sz w:val="16"/>
                <w:szCs w:val="16"/>
              </w:rPr>
              <w:t>1,298</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6EB8DB57" w14:textId="77777777" w:rsidR="006A15D6" w:rsidRPr="006A15D6" w:rsidRDefault="006A15D6" w:rsidP="00C10A32">
            <w:pPr>
              <w:jc w:val="center"/>
              <w:rPr>
                <w:color w:val="202945"/>
                <w:sz w:val="16"/>
                <w:szCs w:val="16"/>
                <w:lang w:eastAsia="en-GB"/>
              </w:rPr>
            </w:pPr>
            <w:r w:rsidRPr="006A15D6">
              <w:rPr>
                <w:color w:val="202945"/>
                <w:sz w:val="16"/>
                <w:szCs w:val="16"/>
              </w:rPr>
              <w:t>1,233</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44C3833A" w14:textId="77777777" w:rsidR="006A15D6" w:rsidRPr="006A15D6" w:rsidRDefault="006A15D6" w:rsidP="00C10A32">
            <w:pPr>
              <w:jc w:val="center"/>
              <w:rPr>
                <w:color w:val="202945"/>
                <w:sz w:val="16"/>
                <w:szCs w:val="16"/>
                <w:lang w:eastAsia="en-GB"/>
              </w:rPr>
            </w:pPr>
            <w:r w:rsidRPr="006A15D6">
              <w:rPr>
                <w:color w:val="202945"/>
                <w:sz w:val="16"/>
                <w:szCs w:val="16"/>
              </w:rPr>
              <w:t>1,358</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1B8E3432" w14:textId="77777777" w:rsidR="006A15D6" w:rsidRPr="00964ACB" w:rsidRDefault="006A15D6" w:rsidP="00C10A32">
            <w:pPr>
              <w:jc w:val="center"/>
              <w:rPr>
                <w:color w:val="000000"/>
                <w:sz w:val="16"/>
                <w:szCs w:val="16"/>
                <w:lang w:eastAsia="en-GB"/>
              </w:rPr>
            </w:pPr>
            <w:r>
              <w:rPr>
                <w:color w:val="FF0000"/>
                <w:sz w:val="16"/>
                <w:szCs w:val="16"/>
              </w:rPr>
              <w:t>-125</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397519C3" w14:textId="77777777" w:rsidR="006A15D6" w:rsidRPr="00964ACB" w:rsidRDefault="006A15D6" w:rsidP="00C10A32">
            <w:pPr>
              <w:jc w:val="center"/>
              <w:rPr>
                <w:color w:val="000000"/>
                <w:sz w:val="16"/>
                <w:szCs w:val="16"/>
                <w:lang w:eastAsia="en-GB"/>
              </w:rPr>
            </w:pPr>
            <w:r>
              <w:rPr>
                <w:color w:val="FF0000"/>
                <w:sz w:val="16"/>
                <w:szCs w:val="16"/>
              </w:rPr>
              <w:t>-10.1</w:t>
            </w:r>
          </w:p>
        </w:tc>
      </w:tr>
      <w:tr w:rsidR="006A15D6" w:rsidRPr="00964ACB" w14:paraId="1E447547"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95EA0" w14:textId="77777777" w:rsidR="006A15D6" w:rsidRPr="006A15D6" w:rsidRDefault="006A15D6" w:rsidP="00C10A32">
            <w:pPr>
              <w:jc w:val="center"/>
              <w:rPr>
                <w:b/>
                <w:bCs/>
                <w:color w:val="202945"/>
                <w:sz w:val="16"/>
                <w:szCs w:val="16"/>
                <w:lang w:eastAsia="en-GB"/>
              </w:rPr>
            </w:pPr>
            <w:r w:rsidRPr="006A15D6">
              <w:rPr>
                <w:b/>
                <w:bCs/>
                <w:color w:val="202945"/>
                <w:sz w:val="16"/>
                <w:szCs w:val="16"/>
              </w:rPr>
              <w:t>13</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9F002F5" w14:textId="77777777" w:rsidR="006A15D6" w:rsidRPr="006A15D6" w:rsidRDefault="006A15D6" w:rsidP="00C10A32">
            <w:pPr>
              <w:jc w:val="center"/>
              <w:rPr>
                <w:color w:val="202945"/>
                <w:sz w:val="16"/>
                <w:szCs w:val="16"/>
                <w:lang w:eastAsia="en-GB"/>
              </w:rPr>
            </w:pPr>
            <w:r w:rsidRPr="006A15D6">
              <w:rPr>
                <w:color w:val="202945"/>
                <w:sz w:val="16"/>
                <w:szCs w:val="16"/>
              </w:rPr>
              <w:t>Oak Wood School, UB10 9HT</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77AE3AF4" w14:textId="77777777" w:rsidR="006A15D6" w:rsidRPr="006A15D6" w:rsidRDefault="006A15D6" w:rsidP="00C10A32">
            <w:pPr>
              <w:jc w:val="center"/>
              <w:rPr>
                <w:color w:val="202945"/>
                <w:sz w:val="16"/>
                <w:szCs w:val="16"/>
                <w:lang w:eastAsia="en-GB"/>
              </w:rPr>
            </w:pPr>
            <w:r w:rsidRPr="006A15D6">
              <w:rPr>
                <w:color w:val="202945"/>
                <w:sz w:val="16"/>
                <w:szCs w:val="16"/>
              </w:rPr>
              <w:t>5.8km NW</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7218AD8E" w14:textId="77777777" w:rsidR="006A15D6" w:rsidRPr="006A15D6" w:rsidRDefault="006A15D6" w:rsidP="00C10A32">
            <w:pPr>
              <w:jc w:val="center"/>
              <w:rPr>
                <w:color w:val="202945"/>
                <w:sz w:val="16"/>
                <w:szCs w:val="16"/>
                <w:lang w:eastAsia="en-GB"/>
              </w:rPr>
            </w:pPr>
            <w:r w:rsidRPr="006A15D6">
              <w:rPr>
                <w:color w:val="202945"/>
                <w:sz w:val="16"/>
                <w:szCs w:val="16"/>
              </w:rPr>
              <w:t>1,350</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37C717CC" w14:textId="77777777" w:rsidR="006A15D6" w:rsidRPr="006A15D6" w:rsidRDefault="006A15D6" w:rsidP="00C10A32">
            <w:pPr>
              <w:jc w:val="center"/>
              <w:rPr>
                <w:color w:val="202945"/>
                <w:sz w:val="16"/>
                <w:szCs w:val="16"/>
                <w:lang w:eastAsia="en-GB"/>
              </w:rPr>
            </w:pPr>
            <w:r w:rsidRPr="006A15D6">
              <w:rPr>
                <w:color w:val="202945"/>
                <w:sz w:val="16"/>
                <w:szCs w:val="16"/>
              </w:rPr>
              <w:t>1,283</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6BE8C6A5" w14:textId="77777777" w:rsidR="006A15D6" w:rsidRPr="006A15D6" w:rsidRDefault="006A15D6" w:rsidP="00C10A32">
            <w:pPr>
              <w:jc w:val="center"/>
              <w:rPr>
                <w:color w:val="202945"/>
                <w:sz w:val="16"/>
                <w:szCs w:val="16"/>
                <w:lang w:eastAsia="en-GB"/>
              </w:rPr>
            </w:pPr>
            <w:r w:rsidRPr="006A15D6">
              <w:rPr>
                <w:color w:val="202945"/>
                <w:sz w:val="16"/>
                <w:szCs w:val="16"/>
              </w:rPr>
              <w:t>1,247</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5C19AA77" w14:textId="77777777" w:rsidR="006A15D6" w:rsidRPr="006A15D6" w:rsidRDefault="006A15D6" w:rsidP="00C10A32">
            <w:pPr>
              <w:jc w:val="center"/>
              <w:rPr>
                <w:color w:val="202945"/>
                <w:sz w:val="16"/>
                <w:szCs w:val="16"/>
                <w:lang w:eastAsia="en-GB"/>
              </w:rPr>
            </w:pPr>
            <w:r w:rsidRPr="006A15D6">
              <w:rPr>
                <w:color w:val="202945"/>
                <w:sz w:val="16"/>
                <w:szCs w:val="16"/>
              </w:rPr>
              <w:t>36</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5FAD8141" w14:textId="77777777" w:rsidR="006A15D6" w:rsidRPr="006A15D6" w:rsidRDefault="006A15D6" w:rsidP="00C10A32">
            <w:pPr>
              <w:jc w:val="center"/>
              <w:rPr>
                <w:color w:val="202945"/>
                <w:sz w:val="16"/>
                <w:szCs w:val="16"/>
                <w:lang w:eastAsia="en-GB"/>
              </w:rPr>
            </w:pPr>
            <w:r w:rsidRPr="006A15D6">
              <w:rPr>
                <w:color w:val="202945"/>
                <w:sz w:val="16"/>
                <w:szCs w:val="16"/>
              </w:rPr>
              <w:t>2.8</w:t>
            </w:r>
          </w:p>
        </w:tc>
      </w:tr>
      <w:tr w:rsidR="006A15D6" w:rsidRPr="00964ACB" w14:paraId="5E626927"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3F664" w14:textId="77777777" w:rsidR="006A15D6" w:rsidRPr="006A15D6" w:rsidRDefault="006A15D6" w:rsidP="00C10A32">
            <w:pPr>
              <w:jc w:val="center"/>
              <w:rPr>
                <w:b/>
                <w:bCs/>
                <w:color w:val="202945"/>
                <w:sz w:val="16"/>
                <w:szCs w:val="16"/>
                <w:lang w:eastAsia="en-GB"/>
              </w:rPr>
            </w:pPr>
            <w:r w:rsidRPr="006A15D6">
              <w:rPr>
                <w:b/>
                <w:bCs/>
                <w:color w:val="202945"/>
                <w:sz w:val="16"/>
                <w:szCs w:val="16"/>
              </w:rPr>
              <w:t>14</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7202CC1" w14:textId="77777777" w:rsidR="006A15D6" w:rsidRPr="006A15D6" w:rsidRDefault="006A15D6" w:rsidP="00C10A32">
            <w:pPr>
              <w:jc w:val="center"/>
              <w:rPr>
                <w:color w:val="202945"/>
                <w:sz w:val="16"/>
                <w:szCs w:val="16"/>
                <w:lang w:eastAsia="en-GB"/>
              </w:rPr>
            </w:pPr>
            <w:r w:rsidRPr="006A15D6">
              <w:rPr>
                <w:color w:val="202945"/>
                <w:sz w:val="16"/>
                <w:szCs w:val="16"/>
              </w:rPr>
              <w:t>The Douay Martyrs Catholic School, UB10 8QY</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78619418" w14:textId="77777777" w:rsidR="006A15D6" w:rsidRPr="006A15D6" w:rsidRDefault="006A15D6" w:rsidP="00C10A32">
            <w:pPr>
              <w:jc w:val="center"/>
              <w:rPr>
                <w:color w:val="202945"/>
                <w:sz w:val="16"/>
                <w:szCs w:val="16"/>
                <w:lang w:eastAsia="en-GB"/>
              </w:rPr>
            </w:pPr>
            <w:r w:rsidRPr="006A15D6">
              <w:rPr>
                <w:color w:val="202945"/>
                <w:sz w:val="16"/>
                <w:szCs w:val="16"/>
              </w:rPr>
              <w:t>7.5km N</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527B4E76" w14:textId="77777777" w:rsidR="006A15D6" w:rsidRPr="006A15D6" w:rsidRDefault="006A15D6" w:rsidP="00C10A32">
            <w:pPr>
              <w:jc w:val="center"/>
              <w:rPr>
                <w:color w:val="202945"/>
                <w:sz w:val="16"/>
                <w:szCs w:val="16"/>
                <w:lang w:eastAsia="en-GB"/>
              </w:rPr>
            </w:pPr>
            <w:r w:rsidRPr="006A15D6">
              <w:rPr>
                <w:color w:val="202945"/>
                <w:sz w:val="16"/>
                <w:szCs w:val="16"/>
              </w:rPr>
              <w:t>1,297</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5F7DD484" w14:textId="77777777" w:rsidR="006A15D6" w:rsidRPr="006A15D6" w:rsidRDefault="006A15D6" w:rsidP="00C10A32">
            <w:pPr>
              <w:jc w:val="center"/>
              <w:rPr>
                <w:color w:val="202945"/>
                <w:sz w:val="16"/>
                <w:szCs w:val="16"/>
                <w:lang w:eastAsia="en-GB"/>
              </w:rPr>
            </w:pPr>
            <w:r w:rsidRPr="006A15D6">
              <w:rPr>
                <w:color w:val="202945"/>
                <w:sz w:val="16"/>
                <w:szCs w:val="16"/>
              </w:rPr>
              <w:t>1,232</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794EA903" w14:textId="77777777" w:rsidR="006A15D6" w:rsidRPr="006A15D6" w:rsidRDefault="006A15D6" w:rsidP="00C10A32">
            <w:pPr>
              <w:jc w:val="center"/>
              <w:rPr>
                <w:color w:val="202945"/>
                <w:sz w:val="16"/>
                <w:szCs w:val="16"/>
                <w:lang w:eastAsia="en-GB"/>
              </w:rPr>
            </w:pPr>
            <w:r w:rsidRPr="006A15D6">
              <w:rPr>
                <w:color w:val="202945"/>
                <w:sz w:val="16"/>
                <w:szCs w:val="16"/>
              </w:rPr>
              <w:t>1,506</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59B6C8DB" w14:textId="77777777" w:rsidR="006A15D6" w:rsidRPr="00964ACB" w:rsidRDefault="006A15D6" w:rsidP="00C10A32">
            <w:pPr>
              <w:jc w:val="center"/>
              <w:rPr>
                <w:color w:val="FF0000"/>
                <w:sz w:val="16"/>
                <w:szCs w:val="16"/>
                <w:lang w:eastAsia="en-GB"/>
              </w:rPr>
            </w:pPr>
            <w:r>
              <w:rPr>
                <w:color w:val="FF0000"/>
                <w:sz w:val="16"/>
                <w:szCs w:val="16"/>
              </w:rPr>
              <w:t>-274</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544461A2" w14:textId="77777777" w:rsidR="006A15D6" w:rsidRPr="00964ACB" w:rsidRDefault="006A15D6" w:rsidP="00C10A32">
            <w:pPr>
              <w:jc w:val="center"/>
              <w:rPr>
                <w:color w:val="FF0000"/>
                <w:sz w:val="16"/>
                <w:szCs w:val="16"/>
                <w:lang w:eastAsia="en-GB"/>
              </w:rPr>
            </w:pPr>
            <w:r>
              <w:rPr>
                <w:color w:val="FF0000"/>
                <w:sz w:val="16"/>
                <w:szCs w:val="16"/>
              </w:rPr>
              <w:t>-22.2</w:t>
            </w:r>
          </w:p>
        </w:tc>
      </w:tr>
      <w:tr w:rsidR="006A15D6" w:rsidRPr="00964ACB" w14:paraId="1B318EE1"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8ED31" w14:textId="77777777" w:rsidR="006A15D6" w:rsidRPr="006A15D6" w:rsidRDefault="006A15D6" w:rsidP="00C10A32">
            <w:pPr>
              <w:jc w:val="center"/>
              <w:rPr>
                <w:b/>
                <w:bCs/>
                <w:color w:val="202945"/>
                <w:sz w:val="16"/>
                <w:szCs w:val="16"/>
                <w:lang w:eastAsia="en-GB"/>
              </w:rPr>
            </w:pPr>
            <w:r w:rsidRPr="006A15D6">
              <w:rPr>
                <w:b/>
                <w:bCs/>
                <w:color w:val="202945"/>
                <w:sz w:val="16"/>
                <w:szCs w:val="16"/>
              </w:rPr>
              <w:t>15</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460131E" w14:textId="77777777" w:rsidR="006A15D6" w:rsidRPr="006A15D6" w:rsidRDefault="006A15D6" w:rsidP="00C10A32">
            <w:pPr>
              <w:jc w:val="center"/>
              <w:rPr>
                <w:color w:val="202945"/>
                <w:sz w:val="16"/>
                <w:szCs w:val="16"/>
                <w:lang w:eastAsia="en-GB"/>
              </w:rPr>
            </w:pPr>
            <w:proofErr w:type="spellStart"/>
            <w:r w:rsidRPr="006A15D6">
              <w:rPr>
                <w:color w:val="202945"/>
                <w:sz w:val="16"/>
                <w:szCs w:val="16"/>
              </w:rPr>
              <w:t>Vyners</w:t>
            </w:r>
            <w:proofErr w:type="spellEnd"/>
            <w:r w:rsidRPr="006A15D6">
              <w:rPr>
                <w:color w:val="202945"/>
                <w:sz w:val="16"/>
                <w:szCs w:val="16"/>
              </w:rPr>
              <w:t xml:space="preserve"> School, UB10 8AB</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04CA4716" w14:textId="77777777" w:rsidR="006A15D6" w:rsidRPr="006A15D6" w:rsidRDefault="006A15D6" w:rsidP="00C10A32">
            <w:pPr>
              <w:jc w:val="center"/>
              <w:rPr>
                <w:color w:val="202945"/>
                <w:sz w:val="16"/>
                <w:szCs w:val="16"/>
                <w:lang w:eastAsia="en-GB"/>
              </w:rPr>
            </w:pPr>
            <w:r w:rsidRPr="006A15D6">
              <w:rPr>
                <w:color w:val="202945"/>
                <w:sz w:val="16"/>
                <w:szCs w:val="16"/>
              </w:rPr>
              <w:t>8.2km NW</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5F15C90B" w14:textId="77777777" w:rsidR="006A15D6" w:rsidRPr="006A15D6" w:rsidRDefault="006A15D6" w:rsidP="00C10A32">
            <w:pPr>
              <w:jc w:val="center"/>
              <w:rPr>
                <w:color w:val="202945"/>
                <w:sz w:val="16"/>
                <w:szCs w:val="16"/>
                <w:lang w:eastAsia="en-GB"/>
              </w:rPr>
            </w:pPr>
            <w:r w:rsidRPr="006A15D6">
              <w:rPr>
                <w:color w:val="202945"/>
                <w:sz w:val="16"/>
                <w:szCs w:val="16"/>
              </w:rPr>
              <w:t>1,136</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61CE91B9" w14:textId="77777777" w:rsidR="006A15D6" w:rsidRPr="006A15D6" w:rsidRDefault="006A15D6" w:rsidP="00C10A32">
            <w:pPr>
              <w:jc w:val="center"/>
              <w:rPr>
                <w:color w:val="202945"/>
                <w:sz w:val="16"/>
                <w:szCs w:val="16"/>
                <w:lang w:eastAsia="en-GB"/>
              </w:rPr>
            </w:pPr>
            <w:r w:rsidRPr="006A15D6">
              <w:rPr>
                <w:color w:val="202945"/>
                <w:sz w:val="16"/>
                <w:szCs w:val="16"/>
              </w:rPr>
              <w:t>1,079</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4CB9412B" w14:textId="77777777" w:rsidR="006A15D6" w:rsidRPr="006A15D6" w:rsidRDefault="006A15D6" w:rsidP="00C10A32">
            <w:pPr>
              <w:jc w:val="center"/>
              <w:rPr>
                <w:color w:val="202945"/>
                <w:sz w:val="16"/>
                <w:szCs w:val="16"/>
                <w:lang w:eastAsia="en-GB"/>
              </w:rPr>
            </w:pPr>
            <w:r w:rsidRPr="006A15D6">
              <w:rPr>
                <w:color w:val="202945"/>
                <w:sz w:val="16"/>
                <w:szCs w:val="16"/>
              </w:rPr>
              <w:t>1,489</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7A05FC17" w14:textId="77777777" w:rsidR="006A15D6" w:rsidRPr="00964ACB" w:rsidRDefault="006A15D6" w:rsidP="00C10A32">
            <w:pPr>
              <w:jc w:val="center"/>
              <w:rPr>
                <w:color w:val="FF0000"/>
                <w:sz w:val="16"/>
                <w:szCs w:val="16"/>
                <w:lang w:eastAsia="en-GB"/>
              </w:rPr>
            </w:pPr>
            <w:r>
              <w:rPr>
                <w:color w:val="FF0000"/>
                <w:sz w:val="16"/>
                <w:szCs w:val="16"/>
              </w:rPr>
              <w:t>-410</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52A4E6A8" w14:textId="77777777" w:rsidR="006A15D6" w:rsidRPr="00964ACB" w:rsidRDefault="006A15D6" w:rsidP="00C10A32">
            <w:pPr>
              <w:jc w:val="center"/>
              <w:rPr>
                <w:color w:val="FF0000"/>
                <w:sz w:val="16"/>
                <w:szCs w:val="16"/>
                <w:lang w:eastAsia="en-GB"/>
              </w:rPr>
            </w:pPr>
            <w:r>
              <w:rPr>
                <w:color w:val="FF0000"/>
                <w:sz w:val="16"/>
                <w:szCs w:val="16"/>
              </w:rPr>
              <w:t>-38.0</w:t>
            </w:r>
          </w:p>
        </w:tc>
      </w:tr>
      <w:tr w:rsidR="006A15D6" w:rsidRPr="00964ACB" w14:paraId="64DD8787"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30B07" w14:textId="77777777" w:rsidR="006A15D6" w:rsidRPr="006A15D6" w:rsidRDefault="006A15D6" w:rsidP="00C10A32">
            <w:pPr>
              <w:jc w:val="center"/>
              <w:rPr>
                <w:b/>
                <w:bCs/>
                <w:color w:val="202945"/>
                <w:sz w:val="16"/>
                <w:szCs w:val="16"/>
                <w:lang w:eastAsia="en-GB"/>
              </w:rPr>
            </w:pPr>
            <w:r w:rsidRPr="006A15D6">
              <w:rPr>
                <w:b/>
                <w:bCs/>
                <w:color w:val="202945"/>
                <w:sz w:val="16"/>
                <w:szCs w:val="16"/>
              </w:rPr>
              <w:t>16</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20AFBB6" w14:textId="77777777" w:rsidR="006A15D6" w:rsidRPr="006A15D6" w:rsidRDefault="006A15D6" w:rsidP="00C10A32">
            <w:pPr>
              <w:jc w:val="center"/>
              <w:rPr>
                <w:color w:val="202945"/>
                <w:sz w:val="16"/>
                <w:szCs w:val="16"/>
                <w:lang w:eastAsia="en-GB"/>
              </w:rPr>
            </w:pPr>
            <w:r w:rsidRPr="006A15D6">
              <w:rPr>
                <w:color w:val="202945"/>
                <w:sz w:val="16"/>
                <w:szCs w:val="16"/>
              </w:rPr>
              <w:t>Ruislip High School, HA4 0BY</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3A674BBC" w14:textId="77777777" w:rsidR="006A15D6" w:rsidRPr="006A15D6" w:rsidRDefault="006A15D6" w:rsidP="00C10A32">
            <w:pPr>
              <w:jc w:val="center"/>
              <w:rPr>
                <w:color w:val="202945"/>
                <w:sz w:val="16"/>
                <w:szCs w:val="16"/>
                <w:lang w:eastAsia="en-GB"/>
              </w:rPr>
            </w:pPr>
            <w:r w:rsidRPr="006A15D6">
              <w:rPr>
                <w:color w:val="202945"/>
                <w:sz w:val="16"/>
                <w:szCs w:val="16"/>
              </w:rPr>
              <w:t>8.5km N</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27D1443D" w14:textId="77777777" w:rsidR="006A15D6" w:rsidRPr="006A15D6" w:rsidRDefault="006A15D6" w:rsidP="00C10A32">
            <w:pPr>
              <w:jc w:val="center"/>
              <w:rPr>
                <w:color w:val="202945"/>
                <w:sz w:val="16"/>
                <w:szCs w:val="16"/>
                <w:lang w:eastAsia="en-GB"/>
              </w:rPr>
            </w:pPr>
            <w:r w:rsidRPr="006A15D6">
              <w:rPr>
                <w:color w:val="202945"/>
                <w:sz w:val="16"/>
                <w:szCs w:val="16"/>
              </w:rPr>
              <w:t>1,300</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2233A2F1" w14:textId="77777777" w:rsidR="006A15D6" w:rsidRPr="006A15D6" w:rsidRDefault="006A15D6" w:rsidP="00C10A32">
            <w:pPr>
              <w:jc w:val="center"/>
              <w:rPr>
                <w:color w:val="202945"/>
                <w:sz w:val="16"/>
                <w:szCs w:val="16"/>
                <w:lang w:eastAsia="en-GB"/>
              </w:rPr>
            </w:pPr>
            <w:r w:rsidRPr="006A15D6">
              <w:rPr>
                <w:color w:val="202945"/>
                <w:sz w:val="16"/>
                <w:szCs w:val="16"/>
              </w:rPr>
              <w:t>1,235</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31FEB5AB" w14:textId="77777777" w:rsidR="006A15D6" w:rsidRPr="006A15D6" w:rsidRDefault="006A15D6" w:rsidP="00C10A32">
            <w:pPr>
              <w:jc w:val="center"/>
              <w:rPr>
                <w:color w:val="202945"/>
                <w:sz w:val="16"/>
                <w:szCs w:val="16"/>
                <w:lang w:eastAsia="en-GB"/>
              </w:rPr>
            </w:pPr>
            <w:r w:rsidRPr="006A15D6">
              <w:rPr>
                <w:color w:val="202945"/>
                <w:sz w:val="16"/>
                <w:szCs w:val="16"/>
              </w:rPr>
              <w:t>1,290</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138C2ADB" w14:textId="77777777" w:rsidR="006A15D6" w:rsidRPr="00964ACB" w:rsidRDefault="006A15D6" w:rsidP="00C10A32">
            <w:pPr>
              <w:jc w:val="center"/>
              <w:rPr>
                <w:color w:val="FF0000"/>
                <w:sz w:val="16"/>
                <w:szCs w:val="16"/>
                <w:lang w:eastAsia="en-GB"/>
              </w:rPr>
            </w:pPr>
            <w:r>
              <w:rPr>
                <w:color w:val="FF0000"/>
                <w:sz w:val="16"/>
                <w:szCs w:val="16"/>
              </w:rPr>
              <w:t>-55</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0354BCD9" w14:textId="77777777" w:rsidR="006A15D6" w:rsidRPr="00964ACB" w:rsidRDefault="006A15D6" w:rsidP="00C10A32">
            <w:pPr>
              <w:jc w:val="center"/>
              <w:rPr>
                <w:color w:val="FF0000"/>
                <w:sz w:val="16"/>
                <w:szCs w:val="16"/>
                <w:lang w:eastAsia="en-GB"/>
              </w:rPr>
            </w:pPr>
            <w:r>
              <w:rPr>
                <w:color w:val="FF0000"/>
                <w:sz w:val="16"/>
                <w:szCs w:val="16"/>
              </w:rPr>
              <w:t>-4.5</w:t>
            </w:r>
          </w:p>
        </w:tc>
      </w:tr>
      <w:tr w:rsidR="006A15D6" w:rsidRPr="00964ACB" w14:paraId="00338F17"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536D1" w14:textId="77777777" w:rsidR="006A15D6" w:rsidRPr="006A15D6" w:rsidRDefault="006A15D6" w:rsidP="00C10A32">
            <w:pPr>
              <w:jc w:val="center"/>
              <w:rPr>
                <w:b/>
                <w:bCs/>
                <w:color w:val="202945"/>
                <w:sz w:val="16"/>
                <w:szCs w:val="16"/>
                <w:lang w:eastAsia="en-GB"/>
              </w:rPr>
            </w:pPr>
            <w:r w:rsidRPr="006A15D6">
              <w:rPr>
                <w:b/>
                <w:bCs/>
                <w:color w:val="202945"/>
                <w:sz w:val="16"/>
                <w:szCs w:val="16"/>
              </w:rPr>
              <w:t>17</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A34A234" w14:textId="77777777" w:rsidR="006A15D6" w:rsidRPr="006A15D6" w:rsidRDefault="006A15D6" w:rsidP="00C10A32">
            <w:pPr>
              <w:jc w:val="center"/>
              <w:rPr>
                <w:color w:val="202945"/>
                <w:sz w:val="16"/>
                <w:szCs w:val="16"/>
                <w:lang w:eastAsia="en-GB"/>
              </w:rPr>
            </w:pPr>
            <w:proofErr w:type="spellStart"/>
            <w:r w:rsidRPr="006A15D6">
              <w:rPr>
                <w:color w:val="202945"/>
                <w:sz w:val="16"/>
                <w:szCs w:val="16"/>
              </w:rPr>
              <w:t>Queensmead</w:t>
            </w:r>
            <w:proofErr w:type="spellEnd"/>
            <w:r w:rsidRPr="006A15D6">
              <w:rPr>
                <w:color w:val="202945"/>
                <w:sz w:val="16"/>
                <w:szCs w:val="16"/>
              </w:rPr>
              <w:t xml:space="preserve"> School, HA4 0LS</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303F7A29" w14:textId="77777777" w:rsidR="006A15D6" w:rsidRPr="006A15D6" w:rsidRDefault="006A15D6" w:rsidP="00C10A32">
            <w:pPr>
              <w:jc w:val="center"/>
              <w:rPr>
                <w:color w:val="202945"/>
                <w:sz w:val="16"/>
                <w:szCs w:val="16"/>
                <w:lang w:eastAsia="en-GB"/>
              </w:rPr>
            </w:pPr>
            <w:r w:rsidRPr="006A15D6">
              <w:rPr>
                <w:color w:val="202945"/>
                <w:sz w:val="16"/>
                <w:szCs w:val="16"/>
              </w:rPr>
              <w:t>8.8km NE</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0E3E457F" w14:textId="77777777" w:rsidR="006A15D6" w:rsidRPr="006A15D6" w:rsidRDefault="006A15D6" w:rsidP="00C10A32">
            <w:pPr>
              <w:jc w:val="center"/>
              <w:rPr>
                <w:color w:val="202945"/>
                <w:sz w:val="16"/>
                <w:szCs w:val="16"/>
                <w:lang w:eastAsia="en-GB"/>
              </w:rPr>
            </w:pPr>
            <w:r w:rsidRPr="006A15D6">
              <w:rPr>
                <w:color w:val="202945"/>
                <w:sz w:val="16"/>
                <w:szCs w:val="16"/>
              </w:rPr>
              <w:t>1,476</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05FCE15F" w14:textId="77777777" w:rsidR="006A15D6" w:rsidRPr="006A15D6" w:rsidRDefault="006A15D6" w:rsidP="00C10A32">
            <w:pPr>
              <w:jc w:val="center"/>
              <w:rPr>
                <w:color w:val="202945"/>
                <w:sz w:val="16"/>
                <w:szCs w:val="16"/>
                <w:lang w:eastAsia="en-GB"/>
              </w:rPr>
            </w:pPr>
            <w:r w:rsidRPr="006A15D6">
              <w:rPr>
                <w:color w:val="202945"/>
                <w:sz w:val="16"/>
                <w:szCs w:val="16"/>
              </w:rPr>
              <w:t>1,402</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515EB0E2" w14:textId="77777777" w:rsidR="006A15D6" w:rsidRPr="006A15D6" w:rsidRDefault="006A15D6" w:rsidP="00C10A32">
            <w:pPr>
              <w:jc w:val="center"/>
              <w:rPr>
                <w:color w:val="202945"/>
                <w:sz w:val="16"/>
                <w:szCs w:val="16"/>
                <w:lang w:eastAsia="en-GB"/>
              </w:rPr>
            </w:pPr>
            <w:r w:rsidRPr="006A15D6">
              <w:rPr>
                <w:color w:val="202945"/>
                <w:sz w:val="16"/>
                <w:szCs w:val="16"/>
              </w:rPr>
              <w:t>1,491</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38B4B0DC" w14:textId="77777777" w:rsidR="006A15D6" w:rsidRPr="00964ACB" w:rsidRDefault="006A15D6" w:rsidP="00C10A32">
            <w:pPr>
              <w:jc w:val="center"/>
              <w:rPr>
                <w:color w:val="000000"/>
                <w:sz w:val="16"/>
                <w:szCs w:val="16"/>
                <w:lang w:eastAsia="en-GB"/>
              </w:rPr>
            </w:pPr>
            <w:r>
              <w:rPr>
                <w:color w:val="FF0000"/>
                <w:sz w:val="16"/>
                <w:szCs w:val="16"/>
              </w:rPr>
              <w:t>-89</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06F1AAD6" w14:textId="77777777" w:rsidR="006A15D6" w:rsidRPr="00964ACB" w:rsidRDefault="006A15D6" w:rsidP="00C10A32">
            <w:pPr>
              <w:jc w:val="center"/>
              <w:rPr>
                <w:color w:val="000000"/>
                <w:sz w:val="16"/>
                <w:szCs w:val="16"/>
                <w:lang w:eastAsia="en-GB"/>
              </w:rPr>
            </w:pPr>
            <w:r>
              <w:rPr>
                <w:color w:val="FF0000"/>
                <w:sz w:val="16"/>
                <w:szCs w:val="16"/>
              </w:rPr>
              <w:t>-6.3</w:t>
            </w:r>
          </w:p>
        </w:tc>
      </w:tr>
      <w:tr w:rsidR="006A15D6" w:rsidRPr="00964ACB" w14:paraId="4266FCEB"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5136F" w14:textId="77777777" w:rsidR="006A15D6" w:rsidRPr="006A15D6" w:rsidRDefault="006A15D6" w:rsidP="00C10A32">
            <w:pPr>
              <w:jc w:val="center"/>
              <w:rPr>
                <w:b/>
                <w:bCs/>
                <w:color w:val="202945"/>
                <w:sz w:val="16"/>
                <w:szCs w:val="16"/>
                <w:lang w:eastAsia="en-GB"/>
              </w:rPr>
            </w:pPr>
            <w:r w:rsidRPr="006A15D6">
              <w:rPr>
                <w:b/>
                <w:bCs/>
                <w:color w:val="202945"/>
                <w:sz w:val="16"/>
                <w:szCs w:val="16"/>
              </w:rPr>
              <w:t>18</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EC77E5D" w14:textId="77777777" w:rsidR="006A15D6" w:rsidRPr="006A15D6" w:rsidRDefault="006A15D6" w:rsidP="00C10A32">
            <w:pPr>
              <w:jc w:val="center"/>
              <w:rPr>
                <w:color w:val="202945"/>
                <w:sz w:val="16"/>
                <w:szCs w:val="16"/>
                <w:lang w:eastAsia="en-GB"/>
              </w:rPr>
            </w:pPr>
            <w:r w:rsidRPr="006A15D6">
              <w:rPr>
                <w:color w:val="202945"/>
                <w:sz w:val="16"/>
                <w:szCs w:val="16"/>
              </w:rPr>
              <w:t>Bishop Ramsey Church of England School, HA4 8EE</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06479360" w14:textId="77777777" w:rsidR="006A15D6" w:rsidRPr="006A15D6" w:rsidRDefault="006A15D6" w:rsidP="00C10A32">
            <w:pPr>
              <w:jc w:val="center"/>
              <w:rPr>
                <w:color w:val="202945"/>
                <w:sz w:val="16"/>
                <w:szCs w:val="16"/>
                <w:lang w:eastAsia="en-GB"/>
              </w:rPr>
            </w:pPr>
            <w:r w:rsidRPr="006A15D6">
              <w:rPr>
                <w:color w:val="202945"/>
                <w:sz w:val="16"/>
                <w:szCs w:val="16"/>
              </w:rPr>
              <w:t>10.8km N</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02ED7856" w14:textId="77777777" w:rsidR="006A15D6" w:rsidRPr="006A15D6" w:rsidRDefault="006A15D6" w:rsidP="00C10A32">
            <w:pPr>
              <w:jc w:val="center"/>
              <w:rPr>
                <w:color w:val="202945"/>
                <w:sz w:val="16"/>
                <w:szCs w:val="16"/>
                <w:lang w:eastAsia="en-GB"/>
              </w:rPr>
            </w:pPr>
            <w:r w:rsidRPr="006A15D6">
              <w:rPr>
                <w:color w:val="202945"/>
                <w:sz w:val="16"/>
                <w:szCs w:val="16"/>
              </w:rPr>
              <w:t>1,245</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6B2E2008" w14:textId="77777777" w:rsidR="006A15D6" w:rsidRPr="006A15D6" w:rsidRDefault="006A15D6" w:rsidP="00C10A32">
            <w:pPr>
              <w:jc w:val="center"/>
              <w:rPr>
                <w:color w:val="202945"/>
                <w:sz w:val="16"/>
                <w:szCs w:val="16"/>
                <w:lang w:eastAsia="en-GB"/>
              </w:rPr>
            </w:pPr>
            <w:r w:rsidRPr="006A15D6">
              <w:rPr>
                <w:color w:val="202945"/>
                <w:sz w:val="16"/>
                <w:szCs w:val="16"/>
              </w:rPr>
              <w:t>1,183</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638FB3DD" w14:textId="77777777" w:rsidR="006A15D6" w:rsidRPr="006A15D6" w:rsidRDefault="006A15D6" w:rsidP="00C10A32">
            <w:pPr>
              <w:jc w:val="center"/>
              <w:rPr>
                <w:color w:val="202945"/>
                <w:sz w:val="16"/>
                <w:szCs w:val="16"/>
                <w:lang w:eastAsia="en-GB"/>
              </w:rPr>
            </w:pPr>
            <w:r w:rsidRPr="006A15D6">
              <w:rPr>
                <w:color w:val="202945"/>
                <w:sz w:val="16"/>
                <w:szCs w:val="16"/>
              </w:rPr>
              <w:t>1,265</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1AF417DA" w14:textId="77777777" w:rsidR="006A15D6" w:rsidRPr="00964ACB" w:rsidRDefault="006A15D6" w:rsidP="00C10A32">
            <w:pPr>
              <w:jc w:val="center"/>
              <w:rPr>
                <w:color w:val="FF0000"/>
                <w:sz w:val="16"/>
                <w:szCs w:val="16"/>
                <w:lang w:eastAsia="en-GB"/>
              </w:rPr>
            </w:pPr>
            <w:r>
              <w:rPr>
                <w:color w:val="FF0000"/>
                <w:sz w:val="16"/>
                <w:szCs w:val="16"/>
              </w:rPr>
              <w:t>-82</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2143D59F" w14:textId="77777777" w:rsidR="006A15D6" w:rsidRPr="00964ACB" w:rsidRDefault="006A15D6" w:rsidP="00C10A32">
            <w:pPr>
              <w:jc w:val="center"/>
              <w:rPr>
                <w:color w:val="FF0000"/>
                <w:sz w:val="16"/>
                <w:szCs w:val="16"/>
                <w:lang w:eastAsia="en-GB"/>
              </w:rPr>
            </w:pPr>
            <w:r>
              <w:rPr>
                <w:color w:val="FF0000"/>
                <w:sz w:val="16"/>
                <w:szCs w:val="16"/>
              </w:rPr>
              <w:t>-7.0</w:t>
            </w:r>
          </w:p>
        </w:tc>
      </w:tr>
      <w:tr w:rsidR="006A15D6" w:rsidRPr="00964ACB" w14:paraId="1A9965AD"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19A24" w14:textId="77777777" w:rsidR="006A15D6" w:rsidRPr="006A15D6" w:rsidRDefault="006A15D6" w:rsidP="00C10A32">
            <w:pPr>
              <w:jc w:val="center"/>
              <w:rPr>
                <w:b/>
                <w:bCs/>
                <w:color w:val="202945"/>
                <w:sz w:val="16"/>
                <w:szCs w:val="16"/>
                <w:lang w:eastAsia="en-GB"/>
              </w:rPr>
            </w:pPr>
            <w:r w:rsidRPr="006A15D6">
              <w:rPr>
                <w:b/>
                <w:bCs/>
                <w:color w:val="202945"/>
                <w:sz w:val="16"/>
                <w:szCs w:val="16"/>
              </w:rPr>
              <w:t>19</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C831797" w14:textId="77777777" w:rsidR="006A15D6" w:rsidRPr="006A15D6" w:rsidRDefault="006A15D6" w:rsidP="00C10A32">
            <w:pPr>
              <w:jc w:val="center"/>
              <w:rPr>
                <w:color w:val="202945"/>
                <w:sz w:val="16"/>
                <w:szCs w:val="16"/>
                <w:lang w:eastAsia="en-GB"/>
              </w:rPr>
            </w:pPr>
            <w:r w:rsidRPr="006A15D6">
              <w:rPr>
                <w:color w:val="202945"/>
                <w:sz w:val="16"/>
                <w:szCs w:val="16"/>
              </w:rPr>
              <w:t>Haydon School, HA5 2LX</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5C2CE4C1" w14:textId="77777777" w:rsidR="006A15D6" w:rsidRPr="006A15D6" w:rsidRDefault="006A15D6" w:rsidP="00C10A32">
            <w:pPr>
              <w:jc w:val="center"/>
              <w:rPr>
                <w:color w:val="202945"/>
                <w:sz w:val="16"/>
                <w:szCs w:val="16"/>
                <w:lang w:eastAsia="en-GB"/>
              </w:rPr>
            </w:pPr>
            <w:r w:rsidRPr="006A15D6">
              <w:rPr>
                <w:color w:val="202945"/>
                <w:sz w:val="16"/>
                <w:szCs w:val="16"/>
              </w:rPr>
              <w:t>12.6km N</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4150A557" w14:textId="77777777" w:rsidR="006A15D6" w:rsidRPr="006A15D6" w:rsidRDefault="006A15D6" w:rsidP="00C10A32">
            <w:pPr>
              <w:jc w:val="center"/>
              <w:rPr>
                <w:color w:val="202945"/>
                <w:sz w:val="16"/>
                <w:szCs w:val="16"/>
                <w:lang w:eastAsia="en-GB"/>
              </w:rPr>
            </w:pPr>
            <w:r w:rsidRPr="006A15D6">
              <w:rPr>
                <w:color w:val="202945"/>
                <w:sz w:val="16"/>
                <w:szCs w:val="16"/>
              </w:rPr>
              <w:t>2,040</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4DE3E3A8" w14:textId="77777777" w:rsidR="006A15D6" w:rsidRPr="006A15D6" w:rsidRDefault="006A15D6" w:rsidP="00C10A32">
            <w:pPr>
              <w:jc w:val="center"/>
              <w:rPr>
                <w:color w:val="202945"/>
                <w:sz w:val="16"/>
                <w:szCs w:val="16"/>
                <w:lang w:eastAsia="en-GB"/>
              </w:rPr>
            </w:pPr>
            <w:r w:rsidRPr="006A15D6">
              <w:rPr>
                <w:color w:val="202945"/>
                <w:sz w:val="16"/>
                <w:szCs w:val="16"/>
              </w:rPr>
              <w:t>1,938</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3AA170D5" w14:textId="77777777" w:rsidR="006A15D6" w:rsidRPr="006A15D6" w:rsidRDefault="006A15D6" w:rsidP="00C10A32">
            <w:pPr>
              <w:jc w:val="center"/>
              <w:rPr>
                <w:color w:val="202945"/>
                <w:sz w:val="16"/>
                <w:szCs w:val="16"/>
                <w:lang w:eastAsia="en-GB"/>
              </w:rPr>
            </w:pPr>
            <w:r w:rsidRPr="006A15D6">
              <w:rPr>
                <w:color w:val="202945"/>
                <w:sz w:val="16"/>
                <w:szCs w:val="16"/>
              </w:rPr>
              <w:t>1,677</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5E727C2F" w14:textId="77777777" w:rsidR="006A15D6" w:rsidRPr="006A15D6" w:rsidRDefault="006A15D6" w:rsidP="00C10A32">
            <w:pPr>
              <w:jc w:val="center"/>
              <w:rPr>
                <w:color w:val="202945"/>
                <w:sz w:val="16"/>
                <w:szCs w:val="16"/>
                <w:lang w:eastAsia="en-GB"/>
              </w:rPr>
            </w:pPr>
            <w:r w:rsidRPr="006A15D6">
              <w:rPr>
                <w:color w:val="202945"/>
                <w:sz w:val="16"/>
                <w:szCs w:val="16"/>
              </w:rPr>
              <w:t>261</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69130AFC" w14:textId="77777777" w:rsidR="006A15D6" w:rsidRPr="006A15D6" w:rsidRDefault="006A15D6" w:rsidP="00C10A32">
            <w:pPr>
              <w:jc w:val="center"/>
              <w:rPr>
                <w:color w:val="202945"/>
                <w:sz w:val="16"/>
                <w:szCs w:val="16"/>
                <w:lang w:eastAsia="en-GB"/>
              </w:rPr>
            </w:pPr>
            <w:r w:rsidRPr="006A15D6">
              <w:rPr>
                <w:color w:val="202945"/>
                <w:sz w:val="16"/>
                <w:szCs w:val="16"/>
              </w:rPr>
              <w:t>13.5</w:t>
            </w:r>
          </w:p>
        </w:tc>
      </w:tr>
      <w:tr w:rsidR="006A15D6" w:rsidRPr="00964ACB" w14:paraId="0AD336F4"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E688E" w14:textId="77777777" w:rsidR="006A15D6" w:rsidRPr="006A15D6" w:rsidRDefault="006A15D6" w:rsidP="00C10A32">
            <w:pPr>
              <w:jc w:val="center"/>
              <w:rPr>
                <w:b/>
                <w:bCs/>
                <w:color w:val="202945"/>
                <w:sz w:val="16"/>
                <w:szCs w:val="16"/>
                <w:lang w:eastAsia="en-GB"/>
              </w:rPr>
            </w:pPr>
            <w:r w:rsidRPr="006A15D6">
              <w:rPr>
                <w:b/>
                <w:bCs/>
                <w:color w:val="202945"/>
                <w:sz w:val="16"/>
                <w:szCs w:val="16"/>
              </w:rPr>
              <w:t>20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45DC6BC" w14:textId="77777777" w:rsidR="006A15D6" w:rsidRPr="006A15D6" w:rsidRDefault="006A15D6" w:rsidP="00C10A32">
            <w:pPr>
              <w:jc w:val="center"/>
              <w:rPr>
                <w:color w:val="202945"/>
                <w:sz w:val="16"/>
                <w:szCs w:val="16"/>
                <w:lang w:eastAsia="en-GB"/>
              </w:rPr>
            </w:pPr>
            <w:r w:rsidRPr="006A15D6">
              <w:rPr>
                <w:color w:val="202945"/>
                <w:sz w:val="16"/>
                <w:szCs w:val="16"/>
              </w:rPr>
              <w:t>Northwood School, HA6 1QN</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0C9DE827" w14:textId="77777777" w:rsidR="006A15D6" w:rsidRPr="006A15D6" w:rsidRDefault="006A15D6" w:rsidP="00C10A32">
            <w:pPr>
              <w:jc w:val="center"/>
              <w:rPr>
                <w:color w:val="202945"/>
                <w:sz w:val="16"/>
                <w:szCs w:val="16"/>
                <w:lang w:eastAsia="en-GB"/>
              </w:rPr>
            </w:pPr>
            <w:r w:rsidRPr="006A15D6">
              <w:rPr>
                <w:color w:val="202945"/>
                <w:sz w:val="16"/>
                <w:szCs w:val="16"/>
              </w:rPr>
              <w:t>13.8km N</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20DFC915" w14:textId="77777777" w:rsidR="006A15D6" w:rsidRPr="006A15D6" w:rsidRDefault="006A15D6" w:rsidP="00C10A32">
            <w:pPr>
              <w:jc w:val="center"/>
              <w:rPr>
                <w:color w:val="202945"/>
                <w:sz w:val="16"/>
                <w:szCs w:val="16"/>
                <w:lang w:eastAsia="en-GB"/>
              </w:rPr>
            </w:pPr>
            <w:r w:rsidRPr="006A15D6">
              <w:rPr>
                <w:color w:val="202945"/>
                <w:sz w:val="16"/>
                <w:szCs w:val="16"/>
              </w:rPr>
              <w:t>1,080</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4431E4D9" w14:textId="77777777" w:rsidR="006A15D6" w:rsidRPr="006A15D6" w:rsidRDefault="006A15D6" w:rsidP="00C10A32">
            <w:pPr>
              <w:jc w:val="center"/>
              <w:rPr>
                <w:color w:val="202945"/>
                <w:sz w:val="16"/>
                <w:szCs w:val="16"/>
                <w:lang w:eastAsia="en-GB"/>
              </w:rPr>
            </w:pPr>
            <w:r w:rsidRPr="006A15D6">
              <w:rPr>
                <w:color w:val="202945"/>
                <w:sz w:val="16"/>
                <w:szCs w:val="16"/>
              </w:rPr>
              <w:t>1,026</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492537D7" w14:textId="77777777" w:rsidR="006A15D6" w:rsidRPr="006A15D6" w:rsidRDefault="006A15D6" w:rsidP="00C10A32">
            <w:pPr>
              <w:jc w:val="center"/>
              <w:rPr>
                <w:color w:val="202945"/>
                <w:sz w:val="16"/>
                <w:szCs w:val="16"/>
                <w:lang w:eastAsia="en-GB"/>
              </w:rPr>
            </w:pPr>
            <w:r w:rsidRPr="006A15D6">
              <w:rPr>
                <w:color w:val="202945"/>
                <w:sz w:val="16"/>
                <w:szCs w:val="16"/>
              </w:rPr>
              <w:t>1,007</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33DC193C" w14:textId="77777777" w:rsidR="006A15D6" w:rsidRPr="006A15D6" w:rsidRDefault="006A15D6" w:rsidP="00C10A32">
            <w:pPr>
              <w:jc w:val="center"/>
              <w:rPr>
                <w:color w:val="202945"/>
                <w:sz w:val="16"/>
                <w:szCs w:val="16"/>
                <w:lang w:eastAsia="en-GB"/>
              </w:rPr>
            </w:pPr>
            <w:r w:rsidRPr="006A15D6">
              <w:rPr>
                <w:color w:val="202945"/>
                <w:sz w:val="16"/>
                <w:szCs w:val="16"/>
              </w:rPr>
              <w:t>19</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1DC0DC61" w14:textId="77777777" w:rsidR="006A15D6" w:rsidRPr="006A15D6" w:rsidRDefault="006A15D6" w:rsidP="00C10A32">
            <w:pPr>
              <w:jc w:val="center"/>
              <w:rPr>
                <w:color w:val="202945"/>
                <w:sz w:val="16"/>
                <w:szCs w:val="16"/>
                <w:lang w:eastAsia="en-GB"/>
              </w:rPr>
            </w:pPr>
            <w:r w:rsidRPr="006A15D6">
              <w:rPr>
                <w:color w:val="202945"/>
                <w:sz w:val="16"/>
                <w:szCs w:val="16"/>
              </w:rPr>
              <w:t>1.9</w:t>
            </w:r>
          </w:p>
        </w:tc>
      </w:tr>
      <w:tr w:rsidR="006A15D6" w:rsidRPr="00964ACB" w14:paraId="7CA4A05B"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FED94" w14:textId="77777777" w:rsidR="006A15D6" w:rsidRPr="006A15D6" w:rsidRDefault="006A15D6" w:rsidP="00C10A32">
            <w:pPr>
              <w:jc w:val="center"/>
              <w:rPr>
                <w:b/>
                <w:bCs/>
                <w:color w:val="202945"/>
                <w:sz w:val="16"/>
                <w:szCs w:val="16"/>
                <w:lang w:eastAsia="en-GB"/>
              </w:rPr>
            </w:pPr>
            <w:r w:rsidRPr="006A15D6">
              <w:rPr>
                <w:b/>
                <w:bCs/>
                <w:color w:val="202945"/>
                <w:sz w:val="16"/>
                <w:szCs w:val="16"/>
              </w:rPr>
              <w:t>21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67A36CA" w14:textId="77777777" w:rsidR="006A15D6" w:rsidRPr="006A15D6" w:rsidRDefault="006A15D6" w:rsidP="00C10A32">
            <w:pPr>
              <w:jc w:val="center"/>
              <w:rPr>
                <w:color w:val="202945"/>
                <w:sz w:val="16"/>
                <w:szCs w:val="16"/>
                <w:lang w:eastAsia="en-GB"/>
              </w:rPr>
            </w:pPr>
            <w:r w:rsidRPr="006A15D6">
              <w:rPr>
                <w:color w:val="202945"/>
                <w:sz w:val="16"/>
                <w:szCs w:val="16"/>
              </w:rPr>
              <w:t>UTC Heathrow, HA6 1QG</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199485B4" w14:textId="77777777" w:rsidR="006A15D6" w:rsidRPr="006A15D6" w:rsidRDefault="006A15D6" w:rsidP="00C10A32">
            <w:pPr>
              <w:jc w:val="center"/>
              <w:rPr>
                <w:color w:val="202945"/>
                <w:sz w:val="16"/>
                <w:szCs w:val="16"/>
                <w:lang w:eastAsia="en-GB"/>
              </w:rPr>
            </w:pPr>
            <w:r w:rsidRPr="006A15D6">
              <w:rPr>
                <w:color w:val="202945"/>
                <w:sz w:val="16"/>
                <w:szCs w:val="16"/>
              </w:rPr>
              <w:t>13.8km N</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71DA0535" w14:textId="77777777" w:rsidR="006A15D6" w:rsidRPr="006A15D6" w:rsidRDefault="006A15D6" w:rsidP="00C10A32">
            <w:pPr>
              <w:jc w:val="center"/>
              <w:rPr>
                <w:color w:val="202945"/>
                <w:sz w:val="16"/>
                <w:szCs w:val="16"/>
                <w:lang w:eastAsia="en-GB"/>
              </w:rPr>
            </w:pPr>
            <w:r w:rsidRPr="006A15D6">
              <w:rPr>
                <w:color w:val="202945"/>
                <w:sz w:val="16"/>
                <w:szCs w:val="16"/>
              </w:rPr>
              <w:t>600</w:t>
            </w:r>
          </w:p>
        </w:tc>
        <w:tc>
          <w:tcPr>
            <w:tcW w:w="1111" w:type="dxa"/>
            <w:tcBorders>
              <w:top w:val="single" w:sz="4" w:space="0" w:color="auto"/>
              <w:left w:val="nil"/>
              <w:bottom w:val="single" w:sz="4" w:space="0" w:color="auto"/>
              <w:right w:val="single" w:sz="4" w:space="0" w:color="auto"/>
            </w:tcBorders>
            <w:shd w:val="clear" w:color="auto" w:fill="auto"/>
            <w:noWrap/>
            <w:vAlign w:val="center"/>
            <w:hideMark/>
          </w:tcPr>
          <w:p w14:paraId="5406B2A5" w14:textId="77777777" w:rsidR="006A15D6" w:rsidRPr="006A15D6" w:rsidRDefault="006A15D6" w:rsidP="00C10A32">
            <w:pPr>
              <w:jc w:val="center"/>
              <w:rPr>
                <w:color w:val="202945"/>
                <w:sz w:val="16"/>
                <w:szCs w:val="16"/>
                <w:lang w:eastAsia="en-GB"/>
              </w:rPr>
            </w:pPr>
            <w:r w:rsidRPr="006A15D6">
              <w:rPr>
                <w:color w:val="202945"/>
                <w:sz w:val="16"/>
                <w:szCs w:val="16"/>
              </w:rPr>
              <w:t>570</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20004F77" w14:textId="77777777" w:rsidR="006A15D6" w:rsidRPr="006A15D6" w:rsidRDefault="006A15D6" w:rsidP="00C10A32">
            <w:pPr>
              <w:jc w:val="center"/>
              <w:rPr>
                <w:color w:val="202945"/>
                <w:sz w:val="16"/>
                <w:szCs w:val="16"/>
                <w:lang w:eastAsia="en-GB"/>
              </w:rPr>
            </w:pPr>
            <w:r w:rsidRPr="006A15D6">
              <w:rPr>
                <w:color w:val="202945"/>
                <w:sz w:val="16"/>
                <w:szCs w:val="16"/>
              </w:rPr>
              <w:t>209</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14:paraId="46F554CF" w14:textId="77777777" w:rsidR="006A15D6" w:rsidRPr="006A15D6" w:rsidRDefault="006A15D6" w:rsidP="00C10A32">
            <w:pPr>
              <w:jc w:val="center"/>
              <w:rPr>
                <w:color w:val="202945"/>
                <w:sz w:val="16"/>
                <w:szCs w:val="16"/>
                <w:lang w:eastAsia="en-GB"/>
              </w:rPr>
            </w:pPr>
            <w:r w:rsidRPr="006A15D6">
              <w:rPr>
                <w:color w:val="202945"/>
                <w:sz w:val="16"/>
                <w:szCs w:val="16"/>
              </w:rPr>
              <w:t>361</w:t>
            </w:r>
          </w:p>
        </w:tc>
        <w:tc>
          <w:tcPr>
            <w:tcW w:w="1111" w:type="dxa"/>
            <w:tcBorders>
              <w:top w:val="single" w:sz="4" w:space="0" w:color="auto"/>
              <w:left w:val="nil"/>
              <w:bottom w:val="single" w:sz="4" w:space="0" w:color="auto"/>
              <w:right w:val="single" w:sz="4" w:space="0" w:color="auto"/>
            </w:tcBorders>
            <w:shd w:val="clear" w:color="auto" w:fill="auto"/>
            <w:vAlign w:val="center"/>
            <w:hideMark/>
          </w:tcPr>
          <w:p w14:paraId="4CC3551A" w14:textId="77777777" w:rsidR="006A15D6" w:rsidRPr="006A15D6" w:rsidRDefault="006A15D6" w:rsidP="00C10A32">
            <w:pPr>
              <w:jc w:val="center"/>
              <w:rPr>
                <w:color w:val="202945"/>
                <w:sz w:val="16"/>
                <w:szCs w:val="16"/>
                <w:lang w:eastAsia="en-GB"/>
              </w:rPr>
            </w:pPr>
            <w:r w:rsidRPr="006A15D6">
              <w:rPr>
                <w:color w:val="202945"/>
                <w:sz w:val="16"/>
                <w:szCs w:val="16"/>
              </w:rPr>
              <w:t>63.3</w:t>
            </w:r>
          </w:p>
        </w:tc>
      </w:tr>
      <w:tr w:rsidR="006A15D6" w:rsidRPr="00964ACB" w14:paraId="1A1B4117" w14:textId="77777777" w:rsidTr="006A15D6">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A8C210" w14:textId="77777777" w:rsidR="006A15D6" w:rsidRPr="006A15D6" w:rsidRDefault="006A15D6" w:rsidP="00C10A32">
            <w:pPr>
              <w:jc w:val="center"/>
              <w:rPr>
                <w:b/>
                <w:bCs/>
                <w:color w:val="202945"/>
                <w:sz w:val="16"/>
                <w:szCs w:val="16"/>
                <w:lang w:eastAsia="en-GB"/>
              </w:rPr>
            </w:pPr>
            <w:r w:rsidRPr="006A15D6">
              <w:rPr>
                <w:b/>
                <w:bCs/>
                <w:color w:val="202945"/>
                <w:sz w:val="16"/>
                <w:szCs w:val="16"/>
              </w:rPr>
              <w:t>22</w:t>
            </w:r>
          </w:p>
        </w:tc>
        <w:tc>
          <w:tcPr>
            <w:tcW w:w="1843" w:type="dxa"/>
            <w:tcBorders>
              <w:top w:val="single" w:sz="4" w:space="0" w:color="auto"/>
              <w:left w:val="nil"/>
              <w:bottom w:val="single" w:sz="4" w:space="0" w:color="auto"/>
              <w:right w:val="single" w:sz="4" w:space="0" w:color="auto"/>
            </w:tcBorders>
            <w:shd w:val="clear" w:color="auto" w:fill="auto"/>
            <w:vAlign w:val="center"/>
          </w:tcPr>
          <w:p w14:paraId="2F29B528" w14:textId="77777777" w:rsidR="006A15D6" w:rsidRPr="006A15D6" w:rsidRDefault="006A15D6" w:rsidP="00C10A32">
            <w:pPr>
              <w:jc w:val="center"/>
              <w:rPr>
                <w:color w:val="202945"/>
                <w:sz w:val="16"/>
                <w:szCs w:val="16"/>
                <w:lang w:eastAsia="en-GB"/>
              </w:rPr>
            </w:pPr>
            <w:r w:rsidRPr="006A15D6">
              <w:rPr>
                <w:color w:val="202945"/>
                <w:sz w:val="16"/>
                <w:szCs w:val="16"/>
              </w:rPr>
              <w:t>Harefield School, UB9 6ET</w:t>
            </w:r>
          </w:p>
        </w:tc>
        <w:tc>
          <w:tcPr>
            <w:tcW w:w="1110" w:type="dxa"/>
            <w:tcBorders>
              <w:top w:val="single" w:sz="4" w:space="0" w:color="auto"/>
              <w:left w:val="nil"/>
              <w:bottom w:val="single" w:sz="4" w:space="0" w:color="auto"/>
              <w:right w:val="single" w:sz="4" w:space="0" w:color="auto"/>
            </w:tcBorders>
            <w:shd w:val="clear" w:color="auto" w:fill="auto"/>
            <w:vAlign w:val="center"/>
          </w:tcPr>
          <w:p w14:paraId="6E179519" w14:textId="77777777" w:rsidR="006A15D6" w:rsidRPr="006A15D6" w:rsidRDefault="006A15D6" w:rsidP="00C10A32">
            <w:pPr>
              <w:jc w:val="center"/>
              <w:rPr>
                <w:color w:val="202945"/>
                <w:sz w:val="16"/>
                <w:szCs w:val="16"/>
                <w:lang w:eastAsia="en-GB"/>
              </w:rPr>
            </w:pPr>
            <w:r w:rsidRPr="006A15D6">
              <w:rPr>
                <w:color w:val="202945"/>
                <w:sz w:val="16"/>
                <w:szCs w:val="16"/>
              </w:rPr>
              <w:t>14.3km NW</w:t>
            </w:r>
          </w:p>
        </w:tc>
        <w:tc>
          <w:tcPr>
            <w:tcW w:w="1110" w:type="dxa"/>
            <w:tcBorders>
              <w:top w:val="single" w:sz="4" w:space="0" w:color="auto"/>
              <w:left w:val="nil"/>
              <w:bottom w:val="single" w:sz="4" w:space="0" w:color="auto"/>
              <w:right w:val="single" w:sz="4" w:space="0" w:color="auto"/>
            </w:tcBorders>
            <w:shd w:val="clear" w:color="auto" w:fill="auto"/>
            <w:vAlign w:val="center"/>
          </w:tcPr>
          <w:p w14:paraId="19BFCA8F" w14:textId="77777777" w:rsidR="006A15D6" w:rsidRPr="006A15D6" w:rsidRDefault="006A15D6" w:rsidP="00C10A32">
            <w:pPr>
              <w:jc w:val="center"/>
              <w:rPr>
                <w:color w:val="202945"/>
                <w:sz w:val="16"/>
                <w:szCs w:val="16"/>
                <w:lang w:eastAsia="en-GB"/>
              </w:rPr>
            </w:pPr>
            <w:r w:rsidRPr="006A15D6">
              <w:rPr>
                <w:color w:val="202945"/>
                <w:sz w:val="16"/>
                <w:szCs w:val="16"/>
              </w:rPr>
              <w:t>1,000</w:t>
            </w:r>
          </w:p>
        </w:tc>
        <w:tc>
          <w:tcPr>
            <w:tcW w:w="1111" w:type="dxa"/>
            <w:tcBorders>
              <w:top w:val="single" w:sz="4" w:space="0" w:color="auto"/>
              <w:left w:val="nil"/>
              <w:bottom w:val="single" w:sz="4" w:space="0" w:color="auto"/>
              <w:right w:val="single" w:sz="4" w:space="0" w:color="auto"/>
            </w:tcBorders>
            <w:shd w:val="clear" w:color="auto" w:fill="auto"/>
            <w:noWrap/>
            <w:vAlign w:val="center"/>
          </w:tcPr>
          <w:p w14:paraId="6DCA87C5" w14:textId="77777777" w:rsidR="006A15D6" w:rsidRPr="006A15D6" w:rsidRDefault="006A15D6" w:rsidP="00C10A32">
            <w:pPr>
              <w:jc w:val="center"/>
              <w:rPr>
                <w:color w:val="202945"/>
                <w:sz w:val="16"/>
                <w:szCs w:val="16"/>
                <w:lang w:eastAsia="en-GB"/>
              </w:rPr>
            </w:pPr>
            <w:r w:rsidRPr="006A15D6">
              <w:rPr>
                <w:color w:val="202945"/>
                <w:sz w:val="16"/>
                <w:szCs w:val="16"/>
              </w:rPr>
              <w:t>950</w:t>
            </w:r>
          </w:p>
        </w:tc>
        <w:tc>
          <w:tcPr>
            <w:tcW w:w="1110" w:type="dxa"/>
            <w:tcBorders>
              <w:top w:val="single" w:sz="4" w:space="0" w:color="auto"/>
              <w:left w:val="nil"/>
              <w:bottom w:val="single" w:sz="4" w:space="0" w:color="auto"/>
              <w:right w:val="single" w:sz="4" w:space="0" w:color="auto"/>
            </w:tcBorders>
            <w:shd w:val="clear" w:color="auto" w:fill="auto"/>
            <w:vAlign w:val="center"/>
          </w:tcPr>
          <w:p w14:paraId="0DC776C6" w14:textId="77777777" w:rsidR="006A15D6" w:rsidRPr="006A15D6" w:rsidRDefault="006A15D6" w:rsidP="00C10A32">
            <w:pPr>
              <w:jc w:val="center"/>
              <w:rPr>
                <w:color w:val="202945"/>
                <w:sz w:val="16"/>
                <w:szCs w:val="16"/>
                <w:lang w:eastAsia="en-GB"/>
              </w:rPr>
            </w:pPr>
            <w:r w:rsidRPr="006A15D6">
              <w:rPr>
                <w:color w:val="202945"/>
                <w:sz w:val="16"/>
                <w:szCs w:val="16"/>
              </w:rPr>
              <w:t>283</w:t>
            </w:r>
          </w:p>
        </w:tc>
        <w:tc>
          <w:tcPr>
            <w:tcW w:w="1110" w:type="dxa"/>
            <w:tcBorders>
              <w:top w:val="single" w:sz="4" w:space="0" w:color="auto"/>
              <w:left w:val="nil"/>
              <w:bottom w:val="single" w:sz="4" w:space="0" w:color="auto"/>
              <w:right w:val="single" w:sz="4" w:space="0" w:color="auto"/>
            </w:tcBorders>
            <w:shd w:val="clear" w:color="auto" w:fill="auto"/>
            <w:vAlign w:val="center"/>
          </w:tcPr>
          <w:p w14:paraId="3824341D" w14:textId="77777777" w:rsidR="006A15D6" w:rsidRPr="006A15D6" w:rsidRDefault="006A15D6" w:rsidP="00C10A32">
            <w:pPr>
              <w:jc w:val="center"/>
              <w:rPr>
                <w:color w:val="202945"/>
                <w:sz w:val="16"/>
                <w:szCs w:val="16"/>
                <w:lang w:eastAsia="en-GB"/>
              </w:rPr>
            </w:pPr>
            <w:r w:rsidRPr="006A15D6">
              <w:rPr>
                <w:color w:val="202945"/>
                <w:sz w:val="16"/>
                <w:szCs w:val="16"/>
              </w:rPr>
              <w:t>667</w:t>
            </w:r>
          </w:p>
        </w:tc>
        <w:tc>
          <w:tcPr>
            <w:tcW w:w="1111" w:type="dxa"/>
            <w:tcBorders>
              <w:top w:val="single" w:sz="4" w:space="0" w:color="auto"/>
              <w:left w:val="nil"/>
              <w:bottom w:val="single" w:sz="4" w:space="0" w:color="auto"/>
              <w:right w:val="single" w:sz="4" w:space="0" w:color="auto"/>
            </w:tcBorders>
            <w:shd w:val="clear" w:color="auto" w:fill="auto"/>
            <w:vAlign w:val="center"/>
          </w:tcPr>
          <w:p w14:paraId="5FF0207D" w14:textId="77777777" w:rsidR="006A15D6" w:rsidRPr="006A15D6" w:rsidRDefault="006A15D6" w:rsidP="00C10A32">
            <w:pPr>
              <w:jc w:val="center"/>
              <w:rPr>
                <w:color w:val="202945"/>
                <w:sz w:val="16"/>
                <w:szCs w:val="16"/>
                <w:lang w:eastAsia="en-GB"/>
              </w:rPr>
            </w:pPr>
            <w:r w:rsidRPr="006A15D6">
              <w:rPr>
                <w:color w:val="202945"/>
                <w:sz w:val="16"/>
                <w:szCs w:val="16"/>
              </w:rPr>
              <w:t>70.2</w:t>
            </w:r>
          </w:p>
        </w:tc>
      </w:tr>
      <w:tr w:rsidR="00F42690" w:rsidRPr="00964ACB" w14:paraId="1DDFA5EA" w14:textId="77777777" w:rsidTr="00553AE0">
        <w:trPr>
          <w:trHeight w:val="315"/>
        </w:trPr>
        <w:tc>
          <w:tcPr>
            <w:tcW w:w="3520" w:type="dxa"/>
            <w:gridSpan w:val="3"/>
            <w:tcBorders>
              <w:top w:val="single" w:sz="4" w:space="0" w:color="auto"/>
              <w:left w:val="single" w:sz="4" w:space="0" w:color="auto"/>
              <w:bottom w:val="single" w:sz="18" w:space="0" w:color="auto"/>
              <w:right w:val="single" w:sz="4" w:space="0" w:color="auto"/>
            </w:tcBorders>
            <w:shd w:val="clear" w:color="auto" w:fill="E7E6E6"/>
            <w:noWrap/>
            <w:vAlign w:val="center"/>
            <w:hideMark/>
          </w:tcPr>
          <w:p w14:paraId="229CD57E" w14:textId="5C85EA92" w:rsidR="00F42690" w:rsidRPr="00964ACB" w:rsidRDefault="00F42690" w:rsidP="00C10A32">
            <w:pPr>
              <w:jc w:val="center"/>
              <w:rPr>
                <w:b/>
                <w:bCs/>
                <w:color w:val="3F3F3F"/>
                <w:sz w:val="16"/>
                <w:szCs w:val="16"/>
                <w:lang w:eastAsia="en-GB"/>
              </w:rPr>
            </w:pPr>
            <w:r w:rsidRPr="00964ACB">
              <w:rPr>
                <w:b/>
                <w:bCs/>
                <w:color w:val="3F3F3F"/>
                <w:sz w:val="16"/>
                <w:szCs w:val="16"/>
                <w:lang w:eastAsia="en-GB"/>
              </w:rPr>
              <w:t>Total</w:t>
            </w:r>
          </w:p>
        </w:tc>
        <w:tc>
          <w:tcPr>
            <w:tcW w:w="1110" w:type="dxa"/>
            <w:tcBorders>
              <w:top w:val="single" w:sz="4" w:space="0" w:color="auto"/>
              <w:left w:val="single" w:sz="4" w:space="0" w:color="auto"/>
              <w:bottom w:val="single" w:sz="18" w:space="0" w:color="auto"/>
              <w:right w:val="single" w:sz="4" w:space="0" w:color="auto"/>
            </w:tcBorders>
            <w:shd w:val="clear" w:color="auto" w:fill="E7E6E6"/>
            <w:vAlign w:val="center"/>
          </w:tcPr>
          <w:p w14:paraId="75B6F6D8" w14:textId="77777777" w:rsidR="00F42690" w:rsidRPr="006A15D6" w:rsidRDefault="00F42690" w:rsidP="00C10A32">
            <w:pPr>
              <w:jc w:val="center"/>
              <w:rPr>
                <w:b/>
                <w:bCs/>
                <w:color w:val="202945"/>
                <w:sz w:val="16"/>
                <w:szCs w:val="16"/>
                <w:lang w:eastAsia="en-GB"/>
              </w:rPr>
            </w:pPr>
            <w:r w:rsidRPr="006A15D6">
              <w:rPr>
                <w:b/>
                <w:bCs/>
                <w:color w:val="202945"/>
                <w:sz w:val="16"/>
                <w:szCs w:val="16"/>
              </w:rPr>
              <w:t>25,145</w:t>
            </w:r>
          </w:p>
        </w:tc>
        <w:tc>
          <w:tcPr>
            <w:tcW w:w="1111" w:type="dxa"/>
            <w:tcBorders>
              <w:top w:val="single" w:sz="4" w:space="0" w:color="auto"/>
              <w:left w:val="single" w:sz="4" w:space="0" w:color="auto"/>
              <w:bottom w:val="single" w:sz="18" w:space="0" w:color="auto"/>
              <w:right w:val="single" w:sz="4" w:space="0" w:color="auto"/>
            </w:tcBorders>
            <w:shd w:val="clear" w:color="auto" w:fill="E7E6E6"/>
            <w:noWrap/>
            <w:vAlign w:val="center"/>
            <w:hideMark/>
          </w:tcPr>
          <w:p w14:paraId="0728C5E4" w14:textId="77777777" w:rsidR="00F42690" w:rsidRPr="006A15D6" w:rsidRDefault="00F42690" w:rsidP="00C10A32">
            <w:pPr>
              <w:jc w:val="center"/>
              <w:rPr>
                <w:b/>
                <w:bCs/>
                <w:color w:val="202945"/>
                <w:sz w:val="16"/>
                <w:szCs w:val="16"/>
                <w:lang w:eastAsia="en-GB"/>
              </w:rPr>
            </w:pPr>
            <w:r w:rsidRPr="006A15D6">
              <w:rPr>
                <w:b/>
                <w:bCs/>
                <w:color w:val="202945"/>
                <w:sz w:val="16"/>
                <w:szCs w:val="16"/>
              </w:rPr>
              <w:t>23,888</w:t>
            </w:r>
          </w:p>
        </w:tc>
        <w:tc>
          <w:tcPr>
            <w:tcW w:w="1110" w:type="dxa"/>
            <w:tcBorders>
              <w:top w:val="single" w:sz="4" w:space="0" w:color="auto"/>
              <w:left w:val="single" w:sz="4" w:space="0" w:color="auto"/>
              <w:bottom w:val="single" w:sz="18" w:space="0" w:color="auto"/>
              <w:right w:val="single" w:sz="4" w:space="0" w:color="auto"/>
            </w:tcBorders>
            <w:shd w:val="clear" w:color="auto" w:fill="E7E6E6"/>
            <w:noWrap/>
            <w:vAlign w:val="center"/>
            <w:hideMark/>
          </w:tcPr>
          <w:p w14:paraId="423C7466" w14:textId="77777777" w:rsidR="00F42690" w:rsidRPr="006A15D6" w:rsidRDefault="00F42690" w:rsidP="00C10A32">
            <w:pPr>
              <w:jc w:val="center"/>
              <w:rPr>
                <w:b/>
                <w:bCs/>
                <w:color w:val="202945"/>
                <w:sz w:val="16"/>
                <w:szCs w:val="16"/>
                <w:lang w:eastAsia="en-GB"/>
              </w:rPr>
            </w:pPr>
            <w:r w:rsidRPr="006A15D6">
              <w:rPr>
                <w:b/>
                <w:bCs/>
                <w:color w:val="202945"/>
                <w:sz w:val="16"/>
                <w:szCs w:val="16"/>
              </w:rPr>
              <w:t>22,843</w:t>
            </w:r>
          </w:p>
        </w:tc>
        <w:tc>
          <w:tcPr>
            <w:tcW w:w="1110" w:type="dxa"/>
            <w:tcBorders>
              <w:top w:val="single" w:sz="4" w:space="0" w:color="auto"/>
              <w:left w:val="single" w:sz="4" w:space="0" w:color="auto"/>
              <w:bottom w:val="single" w:sz="18" w:space="0" w:color="auto"/>
              <w:right w:val="single" w:sz="4" w:space="0" w:color="auto"/>
            </w:tcBorders>
            <w:shd w:val="clear" w:color="auto" w:fill="E7E6E6"/>
            <w:vAlign w:val="center"/>
          </w:tcPr>
          <w:p w14:paraId="244A4C37" w14:textId="77777777" w:rsidR="00F42690" w:rsidRPr="006A15D6" w:rsidRDefault="00F42690" w:rsidP="00C10A32">
            <w:pPr>
              <w:jc w:val="center"/>
              <w:rPr>
                <w:b/>
                <w:bCs/>
                <w:color w:val="202945"/>
                <w:sz w:val="16"/>
                <w:szCs w:val="16"/>
                <w:lang w:eastAsia="en-GB"/>
              </w:rPr>
            </w:pPr>
            <w:r w:rsidRPr="006A15D6">
              <w:rPr>
                <w:b/>
                <w:bCs/>
                <w:color w:val="202945"/>
                <w:sz w:val="16"/>
                <w:szCs w:val="16"/>
              </w:rPr>
              <w:t>1,045</w:t>
            </w:r>
          </w:p>
        </w:tc>
        <w:tc>
          <w:tcPr>
            <w:tcW w:w="1111" w:type="dxa"/>
            <w:tcBorders>
              <w:top w:val="single" w:sz="4" w:space="0" w:color="auto"/>
              <w:left w:val="single" w:sz="4" w:space="0" w:color="auto"/>
              <w:bottom w:val="single" w:sz="18" w:space="0" w:color="auto"/>
              <w:right w:val="single" w:sz="4" w:space="0" w:color="auto"/>
            </w:tcBorders>
            <w:shd w:val="clear" w:color="auto" w:fill="E7E6E6"/>
            <w:vAlign w:val="center"/>
          </w:tcPr>
          <w:p w14:paraId="515AA7AE" w14:textId="77777777" w:rsidR="00F42690" w:rsidRPr="006A15D6" w:rsidRDefault="00F42690" w:rsidP="00C10A32">
            <w:pPr>
              <w:jc w:val="center"/>
              <w:rPr>
                <w:b/>
                <w:bCs/>
                <w:color w:val="202945"/>
                <w:sz w:val="16"/>
                <w:szCs w:val="16"/>
                <w:lang w:eastAsia="en-GB"/>
              </w:rPr>
            </w:pPr>
            <w:r w:rsidRPr="006A15D6">
              <w:rPr>
                <w:b/>
                <w:bCs/>
                <w:color w:val="202945"/>
                <w:sz w:val="16"/>
                <w:szCs w:val="16"/>
              </w:rPr>
              <w:t>4.4</w:t>
            </w:r>
          </w:p>
        </w:tc>
      </w:tr>
    </w:tbl>
    <w:p w14:paraId="2C24100F" w14:textId="77777777" w:rsidR="006A15D6" w:rsidRPr="00682B61" w:rsidRDefault="006A15D6" w:rsidP="006A15D6">
      <w:pPr>
        <w:pStyle w:val="TRIUMFigure"/>
      </w:pPr>
      <w:bookmarkStart w:id="115" w:name="_Ref196405855"/>
      <w:r>
        <w:lastRenderedPageBreak/>
        <w:t xml:space="preserve">Secondary Schools </w:t>
      </w:r>
      <w:r w:rsidRPr="00284937">
        <w:t>within</w:t>
      </w:r>
      <w:r>
        <w:t xml:space="preserve"> the LBH</w:t>
      </w:r>
      <w:bookmarkEnd w:id="115"/>
    </w:p>
    <w:p w14:paraId="7C86B1A9" w14:textId="4B624249" w:rsidR="006A15D6" w:rsidRDefault="006A15D6" w:rsidP="006A15D6">
      <w:pPr>
        <w:pStyle w:val="TRIUMParagraph-Numbered"/>
        <w:numPr>
          <w:ilvl w:val="0"/>
          <w:numId w:val="0"/>
        </w:numPr>
      </w:pPr>
      <w:r>
        <w:rPr>
          <w:noProof/>
        </w:rPr>
        <w:drawing>
          <wp:inline distT="0" distB="0" distL="0" distR="0" wp14:anchorId="1395D119" wp14:editId="7F35C430">
            <wp:extent cx="8030870" cy="5677740"/>
            <wp:effectExtent l="14605" t="23495" r="22860" b="22860"/>
            <wp:docPr id="135713546" name="Picture 4" descr="A map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13546" name="Picture 4" descr="A map with black lines&#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16200000">
                      <a:off x="0" y="0"/>
                      <a:ext cx="8051884" cy="5692597"/>
                    </a:xfrm>
                    <a:prstGeom prst="rect">
                      <a:avLst/>
                    </a:prstGeom>
                    <a:noFill/>
                    <a:ln>
                      <a:solidFill>
                        <a:schemeClr val="tx1"/>
                      </a:solidFill>
                    </a:ln>
                  </pic:spPr>
                </pic:pic>
              </a:graphicData>
            </a:graphic>
          </wp:inline>
        </w:drawing>
      </w:r>
    </w:p>
    <w:p w14:paraId="27964B36" w14:textId="77777777" w:rsidR="00713D85" w:rsidRPr="00356923" w:rsidRDefault="00713D85" w:rsidP="00713D85">
      <w:pPr>
        <w:pStyle w:val="TRIUMFootnote"/>
        <w:rPr>
          <w:rStyle w:val="FootnoteReference"/>
          <w:vertAlign w:val="baseline"/>
        </w:rPr>
      </w:pPr>
      <w:r w:rsidRPr="00356923">
        <w:rPr>
          <w:rStyle w:val="FootnoteReference"/>
          <w:vertAlign w:val="baseline"/>
        </w:rPr>
        <w:t>Base Map Source: O</w:t>
      </w:r>
      <w:r w:rsidRPr="00356923">
        <w:t>penStreetMap</w:t>
      </w:r>
      <w:r w:rsidRPr="00356923">
        <w:rPr>
          <w:rStyle w:val="FootnoteReference"/>
          <w:vertAlign w:val="baseline"/>
        </w:rPr>
        <w:t xml:space="preserve"> (202</w:t>
      </w:r>
      <w:r>
        <w:rPr>
          <w:rStyle w:val="FootnoteReference"/>
          <w:vertAlign w:val="baseline"/>
        </w:rPr>
        <w:t>5</w:t>
      </w:r>
      <w:r w:rsidRPr="00356923">
        <w:rPr>
          <w:rStyle w:val="FootnoteReference"/>
          <w:vertAlign w:val="baseline"/>
        </w:rPr>
        <w:t>)</w:t>
      </w:r>
      <w:r w:rsidRPr="00356923">
        <w:t xml:space="preserve"> and OS data © Crown copyright and database right 202</w:t>
      </w:r>
      <w:r>
        <w:t>5</w:t>
      </w:r>
      <w:r w:rsidRPr="00356923">
        <w:t>.</w:t>
      </w:r>
    </w:p>
    <w:p w14:paraId="59A09858" w14:textId="6DF1F1EB" w:rsidR="007A7FB4" w:rsidRDefault="007A7FB4" w:rsidP="00937447">
      <w:pPr>
        <w:pStyle w:val="TRIUM3"/>
      </w:pPr>
      <w:r>
        <w:lastRenderedPageBreak/>
        <w:t>Open and Play Space</w:t>
      </w:r>
    </w:p>
    <w:p w14:paraId="7B907487" w14:textId="2D4011AB" w:rsidR="00D2348E" w:rsidRPr="00B66FC3" w:rsidRDefault="00D2348E" w:rsidP="00221560">
      <w:pPr>
        <w:pStyle w:val="TRIUMParagraph-Numbered"/>
        <w:spacing w:line="288" w:lineRule="auto"/>
        <w:rPr>
          <w:rStyle w:val="TRIUMParagraph-NumberedChar"/>
          <w:bCs/>
        </w:rPr>
      </w:pPr>
      <w:bookmarkStart w:id="116" w:name="_Hlk194500088"/>
      <w:bookmarkStart w:id="117" w:name="_Hlk178774791"/>
      <w:r w:rsidRPr="00B66FC3">
        <w:rPr>
          <w:rStyle w:val="TRIUMParagraph-NumberedChar"/>
          <w:bCs/>
        </w:rPr>
        <w:t xml:space="preserve">Pinkwell ward is considered to have insufficient open space, recreational space, and equipped play, not meeting the minimum standards set out in the </w:t>
      </w:r>
      <w:r w:rsidR="008C235D" w:rsidRPr="00B66FC3">
        <w:rPr>
          <w:rStyle w:val="TRIUMParagraph-NumberedChar"/>
          <w:bCs/>
        </w:rPr>
        <w:t xml:space="preserve">LBH’s </w:t>
      </w:r>
      <w:r w:rsidRPr="00B66FC3">
        <w:rPr>
          <w:rStyle w:val="TRIUMParagraph-NumberedChar"/>
          <w:bCs/>
        </w:rPr>
        <w:t>Open Space Strategy</w:t>
      </w:r>
      <w:r w:rsidRPr="00D2348E">
        <w:rPr>
          <w:rStyle w:val="FootnoteReference"/>
        </w:rPr>
        <w:footnoteReference w:id="35"/>
      </w:r>
      <w:r w:rsidRPr="00B66FC3">
        <w:rPr>
          <w:rStyle w:val="TRIUMParagraph-NumberedChar"/>
          <w:bCs/>
        </w:rPr>
        <w:t xml:space="preserve">. </w:t>
      </w:r>
      <w:r w:rsidR="00B66FC3">
        <w:t>The Strategy also finds tha</w:t>
      </w:r>
      <w:r w:rsidR="00B66FC3" w:rsidRPr="001A7645">
        <w:t>t a further 69 hectares of open space with unrestricted access is required, of which nearly 16 hectares should be ‘recreational’ open space.</w:t>
      </w:r>
      <w:r w:rsidR="00B66FC3">
        <w:t xml:space="preserve"> </w:t>
      </w:r>
      <w:r w:rsidRPr="00B66FC3">
        <w:rPr>
          <w:rStyle w:val="TRIUMParagraph-NumberedChar"/>
          <w:bCs/>
        </w:rPr>
        <w:t xml:space="preserve">However, the </w:t>
      </w:r>
      <w:r w:rsidR="00747443" w:rsidRPr="00B66FC3">
        <w:rPr>
          <w:rStyle w:val="TRIUMParagraph-NumberedChar"/>
          <w:bCs/>
        </w:rPr>
        <w:t>Site</w:t>
      </w:r>
      <w:r w:rsidRPr="00B66FC3">
        <w:rPr>
          <w:rStyle w:val="TRIUMParagraph-NumberedChar"/>
          <w:bCs/>
        </w:rPr>
        <w:t xml:space="preserve"> itself is considered to have adequate access to open spaces within 1200m</w:t>
      </w:r>
      <w:bookmarkEnd w:id="116"/>
      <w:r w:rsidRPr="00B66FC3">
        <w:rPr>
          <w:rStyle w:val="TRIUMParagraph-NumberedChar"/>
          <w:bCs/>
        </w:rPr>
        <w:t>.</w:t>
      </w:r>
    </w:p>
    <w:p w14:paraId="6FD35474" w14:textId="3F287827" w:rsidR="00D2348E" w:rsidRDefault="00D2348E" w:rsidP="00303747">
      <w:pPr>
        <w:pStyle w:val="TRIUMParagraph-Numbered"/>
        <w:rPr>
          <w:rStyle w:val="TRIUMParagraph-NumberedChar"/>
          <w:bCs/>
        </w:rPr>
      </w:pPr>
      <w:r w:rsidRPr="00D2348E">
        <w:rPr>
          <w:rStyle w:val="TRIUMParagraph-NumberedChar"/>
          <w:bCs/>
        </w:rPr>
        <w:t xml:space="preserve">There are six open and play spaces within </w:t>
      </w:r>
      <w:r w:rsidR="00D512C1">
        <w:rPr>
          <w:rStyle w:val="TRIUMParagraph-NumberedChar"/>
          <w:bCs/>
        </w:rPr>
        <w:t>a 1.2km</w:t>
      </w:r>
      <w:r w:rsidRPr="00D2348E">
        <w:rPr>
          <w:rStyle w:val="TRIUMParagraph-NumberedChar"/>
          <w:bCs/>
        </w:rPr>
        <w:t xml:space="preserve"> walking distance of the </w:t>
      </w:r>
      <w:r w:rsidR="00747443">
        <w:rPr>
          <w:rStyle w:val="TRIUMParagraph-NumberedChar"/>
          <w:bCs/>
        </w:rPr>
        <w:t>Site</w:t>
      </w:r>
      <w:r w:rsidRPr="00D2348E">
        <w:rPr>
          <w:rStyle w:val="TRIUMParagraph-NumberedChar"/>
          <w:bCs/>
        </w:rPr>
        <w:t xml:space="preserve">, including Lake Farm Country Park and Pinkwell Park. These facilities offer a range of park, garden and play facilities for the local community. </w:t>
      </w:r>
      <w:r w:rsidRPr="00D2348E">
        <w:rPr>
          <w:rStyle w:val="TRIUMParagraph-NumberedChar"/>
          <w:bCs/>
        </w:rPr>
        <w:fldChar w:fldCharType="begin"/>
      </w:r>
      <w:r w:rsidRPr="00D2348E">
        <w:rPr>
          <w:rStyle w:val="TRIUMParagraph-NumberedChar"/>
          <w:bCs/>
        </w:rPr>
        <w:instrText xml:space="preserve"> REF _Ref136956908 \r \h </w:instrText>
      </w:r>
      <w:r>
        <w:rPr>
          <w:rStyle w:val="TRIUMParagraph-NumberedChar"/>
          <w:bCs/>
        </w:rPr>
        <w:instrText xml:space="preserve"> \* MERGEFORMAT </w:instrText>
      </w:r>
      <w:r w:rsidRPr="00D2348E">
        <w:rPr>
          <w:rStyle w:val="TRIUMParagraph-NumberedChar"/>
          <w:bCs/>
        </w:rPr>
      </w:r>
      <w:r w:rsidRPr="00D2348E">
        <w:rPr>
          <w:rStyle w:val="TRIUMParagraph-NumberedChar"/>
          <w:bCs/>
        </w:rPr>
        <w:fldChar w:fldCharType="separate"/>
      </w:r>
      <w:r w:rsidR="006F75FB">
        <w:rPr>
          <w:rStyle w:val="TRIUMParagraph-NumberedChar"/>
          <w:bCs/>
        </w:rPr>
        <w:t>Table 10</w:t>
      </w:r>
      <w:r w:rsidRPr="00D2348E">
        <w:rPr>
          <w:rStyle w:val="TRIUMParagraph-NumberedChar"/>
          <w:bCs/>
        </w:rPr>
        <w:fldChar w:fldCharType="end"/>
      </w:r>
      <w:r w:rsidRPr="00D2348E">
        <w:rPr>
          <w:rStyle w:val="TRIUMParagraph-NumberedChar"/>
          <w:bCs/>
        </w:rPr>
        <w:t xml:space="preserve"> and</w:t>
      </w:r>
      <w:r w:rsidR="00713D85">
        <w:rPr>
          <w:rStyle w:val="TRIUMParagraph-NumberedChar"/>
          <w:bCs/>
        </w:rPr>
        <w:t xml:space="preserve"> </w:t>
      </w:r>
      <w:r w:rsidR="00713D85">
        <w:rPr>
          <w:rStyle w:val="TRIUMParagraph-NumberedChar"/>
          <w:bCs/>
        </w:rPr>
        <w:fldChar w:fldCharType="begin"/>
      </w:r>
      <w:r w:rsidR="00713D85">
        <w:rPr>
          <w:rStyle w:val="TRIUMParagraph-NumberedChar"/>
          <w:bCs/>
        </w:rPr>
        <w:instrText xml:space="preserve"> REF _Ref202428405 \r \h </w:instrText>
      </w:r>
      <w:r w:rsidR="00713D85">
        <w:rPr>
          <w:rStyle w:val="TRIUMParagraph-NumberedChar"/>
          <w:bCs/>
        </w:rPr>
      </w:r>
      <w:r w:rsidR="00713D85">
        <w:rPr>
          <w:rStyle w:val="TRIUMParagraph-NumberedChar"/>
          <w:bCs/>
        </w:rPr>
        <w:fldChar w:fldCharType="separate"/>
      </w:r>
      <w:r w:rsidR="00713D85">
        <w:rPr>
          <w:rStyle w:val="TRIUMParagraph-NumberedChar"/>
          <w:bCs/>
        </w:rPr>
        <w:t>Figure 8</w:t>
      </w:r>
      <w:r w:rsidR="00713D85">
        <w:rPr>
          <w:rStyle w:val="TRIUMParagraph-NumberedChar"/>
          <w:bCs/>
        </w:rPr>
        <w:fldChar w:fldCharType="end"/>
      </w:r>
      <w:r w:rsidRPr="00D2348E">
        <w:rPr>
          <w:rStyle w:val="TRIUMParagraph-NumberedChar"/>
          <w:bCs/>
        </w:rPr>
        <w:t xml:space="preserve"> show the provision of public open space in relation to the </w:t>
      </w:r>
      <w:r w:rsidR="00747443">
        <w:rPr>
          <w:rStyle w:val="TRIUMParagraph-NumberedChar"/>
          <w:bCs/>
        </w:rPr>
        <w:t>Site</w:t>
      </w:r>
      <w:r w:rsidRPr="00D2348E">
        <w:rPr>
          <w:rStyle w:val="TRIUMParagraph-NumberedChar"/>
          <w:bCs/>
        </w:rPr>
        <w:t>.</w:t>
      </w:r>
    </w:p>
    <w:p w14:paraId="287A318C" w14:textId="549AE4FA" w:rsidR="007A7FB4" w:rsidRPr="00AA6678" w:rsidRDefault="007A7FB4" w:rsidP="00303747">
      <w:pPr>
        <w:pStyle w:val="TRIUMTable"/>
      </w:pPr>
      <w:bookmarkStart w:id="119" w:name="_Ref136956908"/>
      <w:bookmarkEnd w:id="117"/>
      <w:r w:rsidRPr="00AA6678">
        <w:t>Local Public Open</w:t>
      </w:r>
      <w:r w:rsidR="00E06A18">
        <w:t xml:space="preserve"> and Play</w:t>
      </w:r>
      <w:r w:rsidRPr="00AA6678">
        <w:t xml:space="preserve"> Space</w:t>
      </w:r>
      <w:bookmarkEnd w:id="119"/>
    </w:p>
    <w:tbl>
      <w:tblPr>
        <w:tblW w:w="9072" w:type="dxa"/>
        <w:tblInd w:w="-5" w:type="dxa"/>
        <w:tblBorders>
          <w:top w:val="single" w:sz="4" w:space="0" w:color="202945"/>
          <w:left w:val="single" w:sz="4" w:space="0" w:color="202945"/>
          <w:bottom w:val="single" w:sz="4" w:space="0" w:color="202945"/>
          <w:right w:val="single" w:sz="4" w:space="0" w:color="202945"/>
          <w:insideH w:val="single" w:sz="4" w:space="0" w:color="202945"/>
          <w:insideV w:val="single" w:sz="4" w:space="0" w:color="202945"/>
        </w:tblBorders>
        <w:tblLook w:val="04A0" w:firstRow="1" w:lastRow="0" w:firstColumn="1" w:lastColumn="0" w:noHBand="0" w:noVBand="1"/>
      </w:tblPr>
      <w:tblGrid>
        <w:gridCol w:w="993"/>
        <w:gridCol w:w="2460"/>
        <w:gridCol w:w="1833"/>
        <w:gridCol w:w="3786"/>
      </w:tblGrid>
      <w:tr w:rsidR="007A7FB4" w:rsidRPr="00AA6678" w14:paraId="07D07450" w14:textId="77777777" w:rsidTr="00283CB1">
        <w:trPr>
          <w:trHeight w:val="178"/>
        </w:trPr>
        <w:tc>
          <w:tcPr>
            <w:tcW w:w="993" w:type="dxa"/>
            <w:tcBorders>
              <w:right w:val="single" w:sz="4" w:space="0" w:color="F69C77"/>
            </w:tcBorders>
            <w:shd w:val="clear" w:color="000000" w:fill="1F2A45"/>
            <w:vAlign w:val="center"/>
            <w:hideMark/>
          </w:tcPr>
          <w:p w14:paraId="72CB7D6E" w14:textId="77777777" w:rsidR="007A7FB4" w:rsidRPr="00AA6678" w:rsidRDefault="007A7FB4" w:rsidP="00283CB1">
            <w:pPr>
              <w:pStyle w:val="TableHeadings-Peach"/>
            </w:pPr>
            <w:r w:rsidRPr="00AA6678">
              <w:t>Map Ref</w:t>
            </w:r>
            <w:r>
              <w:t>.</w:t>
            </w:r>
          </w:p>
        </w:tc>
        <w:tc>
          <w:tcPr>
            <w:tcW w:w="2460" w:type="dxa"/>
            <w:tcBorders>
              <w:left w:val="single" w:sz="4" w:space="0" w:color="F69C77"/>
              <w:right w:val="single" w:sz="4" w:space="0" w:color="F69C77"/>
            </w:tcBorders>
            <w:shd w:val="clear" w:color="000000" w:fill="1F2A45"/>
            <w:vAlign w:val="center"/>
            <w:hideMark/>
          </w:tcPr>
          <w:p w14:paraId="0397EBCC" w14:textId="6E627FF2" w:rsidR="007A7FB4" w:rsidRPr="00AA6678" w:rsidRDefault="0006232F" w:rsidP="00283CB1">
            <w:pPr>
              <w:pStyle w:val="TableHeadings-Peach"/>
            </w:pPr>
            <w:r>
              <w:t>Open Space</w:t>
            </w:r>
            <w:r w:rsidR="00295B96">
              <w:t xml:space="preserve"> Name</w:t>
            </w:r>
          </w:p>
        </w:tc>
        <w:tc>
          <w:tcPr>
            <w:tcW w:w="1833" w:type="dxa"/>
            <w:tcBorders>
              <w:left w:val="single" w:sz="4" w:space="0" w:color="F69C77"/>
              <w:right w:val="single" w:sz="4" w:space="0" w:color="F69C77"/>
            </w:tcBorders>
            <w:shd w:val="clear" w:color="000000" w:fill="1F2A45"/>
            <w:vAlign w:val="center"/>
            <w:hideMark/>
          </w:tcPr>
          <w:p w14:paraId="763DB285" w14:textId="77777777" w:rsidR="007A7FB4" w:rsidRPr="00AA6678" w:rsidRDefault="007A7FB4" w:rsidP="00283CB1">
            <w:pPr>
              <w:pStyle w:val="TableHeadings-Peach"/>
            </w:pPr>
            <w:r>
              <w:t>Walking Distance</w:t>
            </w:r>
          </w:p>
        </w:tc>
        <w:tc>
          <w:tcPr>
            <w:tcW w:w="3786" w:type="dxa"/>
            <w:tcBorders>
              <w:left w:val="single" w:sz="4" w:space="0" w:color="F69C77"/>
            </w:tcBorders>
            <w:shd w:val="clear" w:color="000000" w:fill="1F2A45"/>
            <w:vAlign w:val="center"/>
          </w:tcPr>
          <w:p w14:paraId="37F6881C" w14:textId="77777777" w:rsidR="007A7FB4" w:rsidRPr="00AA6678" w:rsidRDefault="007A7FB4" w:rsidP="00283CB1">
            <w:pPr>
              <w:pStyle w:val="TableHeadings-Peach"/>
            </w:pPr>
            <w:r w:rsidRPr="00AA6678">
              <w:t>Description of Facilities</w:t>
            </w:r>
          </w:p>
        </w:tc>
      </w:tr>
      <w:tr w:rsidR="00D2348E" w:rsidRPr="00AA6678" w14:paraId="6D2C9B68" w14:textId="77777777" w:rsidTr="00283CB1">
        <w:trPr>
          <w:trHeight w:val="393"/>
        </w:trPr>
        <w:tc>
          <w:tcPr>
            <w:tcW w:w="993" w:type="dxa"/>
            <w:shd w:val="clear" w:color="auto" w:fill="auto"/>
            <w:vAlign w:val="center"/>
          </w:tcPr>
          <w:p w14:paraId="630AE83E" w14:textId="283B1BC3" w:rsidR="00D2348E" w:rsidRPr="00D84F8C" w:rsidRDefault="00D2348E" w:rsidP="00D2348E">
            <w:pPr>
              <w:jc w:val="center"/>
              <w:rPr>
                <w:color w:val="202945"/>
                <w:sz w:val="16"/>
                <w:szCs w:val="16"/>
                <w:lang w:eastAsia="en-GB"/>
              </w:rPr>
            </w:pPr>
            <w:r w:rsidRPr="004226CF">
              <w:rPr>
                <w:b/>
                <w:bCs/>
                <w:color w:val="202945"/>
                <w:sz w:val="16"/>
                <w:szCs w:val="16"/>
                <w:lang w:eastAsia="en-GB"/>
              </w:rPr>
              <w:t>1</w:t>
            </w:r>
          </w:p>
        </w:tc>
        <w:tc>
          <w:tcPr>
            <w:tcW w:w="2460" w:type="dxa"/>
            <w:shd w:val="clear" w:color="auto" w:fill="auto"/>
            <w:vAlign w:val="center"/>
          </w:tcPr>
          <w:p w14:paraId="347C81CB" w14:textId="11AFD8B8" w:rsidR="00D2348E" w:rsidRPr="00AA6678" w:rsidRDefault="00D2348E" w:rsidP="00D2348E">
            <w:pPr>
              <w:jc w:val="center"/>
              <w:rPr>
                <w:color w:val="202945"/>
                <w:sz w:val="16"/>
                <w:szCs w:val="16"/>
                <w:lang w:eastAsia="en-GB"/>
              </w:rPr>
            </w:pPr>
            <w:r>
              <w:rPr>
                <w:color w:val="202945"/>
                <w:sz w:val="16"/>
                <w:szCs w:val="16"/>
              </w:rPr>
              <w:t xml:space="preserve">Lake Farm Country Park, </w:t>
            </w:r>
            <w:r w:rsidRPr="00857B47">
              <w:rPr>
                <w:color w:val="202945"/>
                <w:sz w:val="16"/>
                <w:szCs w:val="16"/>
              </w:rPr>
              <w:t>UB3 1EJ</w:t>
            </w:r>
          </w:p>
        </w:tc>
        <w:tc>
          <w:tcPr>
            <w:tcW w:w="1833" w:type="dxa"/>
            <w:shd w:val="clear" w:color="auto" w:fill="auto"/>
            <w:vAlign w:val="center"/>
          </w:tcPr>
          <w:p w14:paraId="278C1879" w14:textId="53C07DC4" w:rsidR="00D2348E" w:rsidRPr="00AA6678" w:rsidRDefault="00D2348E" w:rsidP="00D2348E">
            <w:pPr>
              <w:jc w:val="center"/>
              <w:rPr>
                <w:color w:val="202945"/>
                <w:sz w:val="16"/>
                <w:szCs w:val="16"/>
                <w:lang w:eastAsia="en-GB"/>
              </w:rPr>
            </w:pPr>
            <w:r>
              <w:rPr>
                <w:color w:val="202945"/>
                <w:sz w:val="16"/>
                <w:szCs w:val="16"/>
              </w:rPr>
              <w:t>1.0km N</w:t>
            </w:r>
          </w:p>
        </w:tc>
        <w:tc>
          <w:tcPr>
            <w:tcW w:w="3786" w:type="dxa"/>
            <w:shd w:val="clear" w:color="auto" w:fill="auto"/>
            <w:vAlign w:val="center"/>
          </w:tcPr>
          <w:p w14:paraId="449397A0" w14:textId="68DAC05A" w:rsidR="00D2348E" w:rsidRPr="00AA6678" w:rsidRDefault="00D2348E" w:rsidP="00D2348E">
            <w:pPr>
              <w:jc w:val="center"/>
              <w:rPr>
                <w:color w:val="202945"/>
                <w:sz w:val="16"/>
                <w:szCs w:val="16"/>
                <w:lang w:eastAsia="en-GB"/>
              </w:rPr>
            </w:pPr>
            <w:proofErr w:type="gramStart"/>
            <w:r>
              <w:rPr>
                <w:color w:val="202945"/>
                <w:sz w:val="16"/>
                <w:szCs w:val="16"/>
                <w:lang w:eastAsia="en-GB"/>
              </w:rPr>
              <w:t>L</w:t>
            </w:r>
            <w:r>
              <w:rPr>
                <w:sz w:val="16"/>
                <w:szCs w:val="16"/>
                <w:lang w:eastAsia="en-GB"/>
              </w:rPr>
              <w:t>arge park</w:t>
            </w:r>
            <w:proofErr w:type="gramEnd"/>
            <w:r>
              <w:rPr>
                <w:sz w:val="16"/>
                <w:szCs w:val="16"/>
                <w:lang w:eastAsia="en-GB"/>
              </w:rPr>
              <w:t xml:space="preserve"> and gardens including a car park, skateboarding area, children’s play</w:t>
            </w:r>
            <w:r w:rsidR="00D512C1">
              <w:rPr>
                <w:sz w:val="16"/>
                <w:szCs w:val="16"/>
                <w:lang w:eastAsia="en-GB"/>
              </w:rPr>
              <w:t>ground</w:t>
            </w:r>
            <w:r>
              <w:rPr>
                <w:sz w:val="16"/>
                <w:szCs w:val="16"/>
                <w:lang w:eastAsia="en-GB"/>
              </w:rPr>
              <w:t>, and BMX course.</w:t>
            </w:r>
          </w:p>
        </w:tc>
      </w:tr>
      <w:tr w:rsidR="00D2348E" w:rsidRPr="00AA6678" w14:paraId="16236D4C" w14:textId="77777777" w:rsidTr="00283CB1">
        <w:trPr>
          <w:trHeight w:val="393"/>
        </w:trPr>
        <w:tc>
          <w:tcPr>
            <w:tcW w:w="993" w:type="dxa"/>
            <w:tcBorders>
              <w:bottom w:val="single" w:sz="4" w:space="0" w:color="202945"/>
            </w:tcBorders>
            <w:shd w:val="clear" w:color="auto" w:fill="auto"/>
            <w:vAlign w:val="center"/>
          </w:tcPr>
          <w:p w14:paraId="6352CD28" w14:textId="12F18119" w:rsidR="00D2348E" w:rsidRPr="00D84F8C" w:rsidRDefault="00D2348E" w:rsidP="00D2348E">
            <w:pPr>
              <w:jc w:val="center"/>
              <w:rPr>
                <w:color w:val="202945"/>
                <w:sz w:val="16"/>
                <w:szCs w:val="16"/>
                <w:lang w:eastAsia="en-GB"/>
              </w:rPr>
            </w:pPr>
            <w:r>
              <w:rPr>
                <w:b/>
                <w:bCs/>
                <w:color w:val="202945"/>
                <w:sz w:val="16"/>
                <w:szCs w:val="16"/>
                <w:lang w:eastAsia="en-GB"/>
              </w:rPr>
              <w:t>2</w:t>
            </w:r>
          </w:p>
        </w:tc>
        <w:tc>
          <w:tcPr>
            <w:tcW w:w="2460" w:type="dxa"/>
            <w:tcBorders>
              <w:bottom w:val="single" w:sz="4" w:space="0" w:color="202945"/>
            </w:tcBorders>
            <w:shd w:val="clear" w:color="auto" w:fill="auto"/>
            <w:vAlign w:val="center"/>
          </w:tcPr>
          <w:p w14:paraId="7A95526B" w14:textId="4FAE86E9" w:rsidR="00D2348E" w:rsidRPr="00AA6678" w:rsidRDefault="00D2348E" w:rsidP="00D2348E">
            <w:pPr>
              <w:jc w:val="center"/>
              <w:rPr>
                <w:color w:val="202945"/>
                <w:sz w:val="16"/>
                <w:szCs w:val="16"/>
                <w:lang w:eastAsia="en-GB"/>
              </w:rPr>
            </w:pPr>
            <w:r>
              <w:rPr>
                <w:color w:val="202945"/>
                <w:sz w:val="16"/>
                <w:szCs w:val="16"/>
              </w:rPr>
              <w:t xml:space="preserve">Pinkwell Park, UB3 </w:t>
            </w:r>
            <w:r w:rsidRPr="00857B47">
              <w:rPr>
                <w:color w:val="202945"/>
                <w:sz w:val="16"/>
                <w:szCs w:val="16"/>
              </w:rPr>
              <w:t>1TF</w:t>
            </w:r>
          </w:p>
        </w:tc>
        <w:tc>
          <w:tcPr>
            <w:tcW w:w="1833" w:type="dxa"/>
            <w:tcBorders>
              <w:bottom w:val="single" w:sz="4" w:space="0" w:color="202945"/>
            </w:tcBorders>
            <w:shd w:val="clear" w:color="auto" w:fill="auto"/>
            <w:vAlign w:val="center"/>
          </w:tcPr>
          <w:p w14:paraId="4D87B95F" w14:textId="73AF65ED" w:rsidR="00D2348E" w:rsidRPr="00AA6678" w:rsidRDefault="00D2348E" w:rsidP="00D2348E">
            <w:pPr>
              <w:jc w:val="center"/>
              <w:rPr>
                <w:color w:val="202945"/>
                <w:sz w:val="16"/>
                <w:szCs w:val="16"/>
                <w:lang w:eastAsia="en-GB"/>
              </w:rPr>
            </w:pPr>
            <w:r>
              <w:rPr>
                <w:color w:val="202945"/>
                <w:sz w:val="16"/>
                <w:szCs w:val="16"/>
              </w:rPr>
              <w:t>1.0km W</w:t>
            </w:r>
          </w:p>
        </w:tc>
        <w:tc>
          <w:tcPr>
            <w:tcW w:w="3786" w:type="dxa"/>
            <w:tcBorders>
              <w:bottom w:val="single" w:sz="4" w:space="0" w:color="202945"/>
            </w:tcBorders>
            <w:shd w:val="clear" w:color="auto" w:fill="auto"/>
            <w:vAlign w:val="center"/>
          </w:tcPr>
          <w:p w14:paraId="6ADF5DEE" w14:textId="5A58B695" w:rsidR="00D2348E" w:rsidRPr="00AA6678" w:rsidRDefault="00D2348E" w:rsidP="00D2348E">
            <w:pPr>
              <w:jc w:val="center"/>
              <w:rPr>
                <w:color w:val="202945"/>
                <w:sz w:val="16"/>
                <w:szCs w:val="16"/>
                <w:lang w:eastAsia="en-GB"/>
              </w:rPr>
            </w:pPr>
            <w:r>
              <w:rPr>
                <w:color w:val="202945"/>
                <w:sz w:val="16"/>
                <w:szCs w:val="16"/>
                <w:lang w:eastAsia="en-GB"/>
              </w:rPr>
              <w:t>Park and garden including a children’s playground, basketball court and skateboarding area.</w:t>
            </w:r>
          </w:p>
        </w:tc>
      </w:tr>
      <w:tr w:rsidR="00D2348E" w:rsidRPr="00AA6678" w14:paraId="2FF85914" w14:textId="77777777" w:rsidTr="00D2348E">
        <w:trPr>
          <w:trHeight w:val="393"/>
        </w:trPr>
        <w:tc>
          <w:tcPr>
            <w:tcW w:w="993" w:type="dxa"/>
            <w:shd w:val="clear" w:color="auto" w:fill="auto"/>
            <w:vAlign w:val="center"/>
          </w:tcPr>
          <w:p w14:paraId="6824BD92" w14:textId="6B6F2F70" w:rsidR="00D2348E" w:rsidRPr="00D84F8C" w:rsidRDefault="00D2348E" w:rsidP="00D2348E">
            <w:pPr>
              <w:jc w:val="center"/>
              <w:rPr>
                <w:color w:val="202945"/>
                <w:sz w:val="16"/>
                <w:szCs w:val="16"/>
                <w:lang w:eastAsia="en-GB"/>
              </w:rPr>
            </w:pPr>
            <w:r>
              <w:rPr>
                <w:b/>
                <w:bCs/>
                <w:color w:val="202945"/>
                <w:sz w:val="16"/>
                <w:szCs w:val="16"/>
                <w:lang w:eastAsia="en-GB"/>
              </w:rPr>
              <w:t>3</w:t>
            </w:r>
          </w:p>
        </w:tc>
        <w:tc>
          <w:tcPr>
            <w:tcW w:w="2460" w:type="dxa"/>
            <w:shd w:val="clear" w:color="auto" w:fill="auto"/>
            <w:vAlign w:val="center"/>
          </w:tcPr>
          <w:p w14:paraId="64897662" w14:textId="61B26B5E" w:rsidR="00D2348E" w:rsidRPr="00AA6678" w:rsidRDefault="00D2348E" w:rsidP="00D2348E">
            <w:pPr>
              <w:jc w:val="center"/>
              <w:rPr>
                <w:color w:val="202945"/>
                <w:sz w:val="16"/>
                <w:szCs w:val="16"/>
                <w:lang w:eastAsia="en-GB"/>
              </w:rPr>
            </w:pPr>
            <w:r>
              <w:rPr>
                <w:color w:val="202945"/>
                <w:sz w:val="16"/>
                <w:szCs w:val="16"/>
                <w:lang w:eastAsia="en-GB"/>
              </w:rPr>
              <w:t>Snowdon Crescent Open Space, UB3 1RJ</w:t>
            </w:r>
          </w:p>
        </w:tc>
        <w:tc>
          <w:tcPr>
            <w:tcW w:w="1833" w:type="dxa"/>
            <w:shd w:val="clear" w:color="auto" w:fill="auto"/>
            <w:vAlign w:val="center"/>
          </w:tcPr>
          <w:p w14:paraId="088F8078" w14:textId="3B9AF742" w:rsidR="00D2348E" w:rsidRPr="00AA6678" w:rsidRDefault="00D2348E" w:rsidP="00D2348E">
            <w:pPr>
              <w:jc w:val="center"/>
              <w:rPr>
                <w:color w:val="202945"/>
                <w:sz w:val="16"/>
                <w:szCs w:val="16"/>
                <w:lang w:eastAsia="en-GB"/>
              </w:rPr>
            </w:pPr>
            <w:r>
              <w:rPr>
                <w:color w:val="202945"/>
                <w:sz w:val="16"/>
                <w:szCs w:val="16"/>
                <w:lang w:eastAsia="en-GB"/>
              </w:rPr>
              <w:t>1.0km W</w:t>
            </w:r>
          </w:p>
        </w:tc>
        <w:tc>
          <w:tcPr>
            <w:tcW w:w="3786" w:type="dxa"/>
            <w:shd w:val="clear" w:color="auto" w:fill="auto"/>
            <w:vAlign w:val="center"/>
          </w:tcPr>
          <w:p w14:paraId="04404088" w14:textId="4DE039FD" w:rsidR="00D2348E" w:rsidRPr="00AA6678" w:rsidRDefault="00D2348E" w:rsidP="00D2348E">
            <w:pPr>
              <w:jc w:val="center"/>
              <w:rPr>
                <w:color w:val="202945"/>
                <w:sz w:val="16"/>
                <w:szCs w:val="16"/>
                <w:lang w:eastAsia="en-GB"/>
              </w:rPr>
            </w:pPr>
            <w:r>
              <w:rPr>
                <w:color w:val="202945"/>
                <w:sz w:val="16"/>
                <w:szCs w:val="16"/>
                <w:lang w:eastAsia="en-GB"/>
              </w:rPr>
              <w:t>Open green space within Snowdon Crescent.</w:t>
            </w:r>
          </w:p>
        </w:tc>
      </w:tr>
      <w:tr w:rsidR="00D2348E" w:rsidRPr="00AA6678" w14:paraId="60AF515B" w14:textId="77777777" w:rsidTr="00D2348E">
        <w:trPr>
          <w:trHeight w:val="393"/>
        </w:trPr>
        <w:tc>
          <w:tcPr>
            <w:tcW w:w="993" w:type="dxa"/>
            <w:shd w:val="clear" w:color="auto" w:fill="auto"/>
            <w:vAlign w:val="center"/>
          </w:tcPr>
          <w:p w14:paraId="4317BF0E" w14:textId="2E1D81AB" w:rsidR="00D2348E" w:rsidRDefault="00D2348E" w:rsidP="00D2348E">
            <w:pPr>
              <w:jc w:val="center"/>
              <w:rPr>
                <w:color w:val="202945"/>
                <w:sz w:val="16"/>
                <w:szCs w:val="16"/>
                <w:lang w:eastAsia="en-GB"/>
              </w:rPr>
            </w:pPr>
            <w:r>
              <w:rPr>
                <w:b/>
                <w:bCs/>
                <w:color w:val="202945"/>
                <w:sz w:val="16"/>
                <w:szCs w:val="16"/>
                <w:lang w:eastAsia="en-GB"/>
              </w:rPr>
              <w:t>4</w:t>
            </w:r>
          </w:p>
        </w:tc>
        <w:tc>
          <w:tcPr>
            <w:tcW w:w="2460" w:type="dxa"/>
            <w:shd w:val="clear" w:color="auto" w:fill="auto"/>
            <w:vAlign w:val="center"/>
          </w:tcPr>
          <w:p w14:paraId="010957A7" w14:textId="3D044008" w:rsidR="00D2348E" w:rsidRDefault="00D2348E" w:rsidP="00D2348E">
            <w:pPr>
              <w:jc w:val="center"/>
              <w:rPr>
                <w:color w:val="202945"/>
                <w:sz w:val="16"/>
                <w:szCs w:val="16"/>
                <w:lang w:eastAsia="en-GB"/>
              </w:rPr>
            </w:pPr>
            <w:r>
              <w:rPr>
                <w:color w:val="202945"/>
                <w:sz w:val="16"/>
                <w:szCs w:val="16"/>
              </w:rPr>
              <w:t xml:space="preserve">Sam Philip’s Recreation Ground, </w:t>
            </w:r>
            <w:r w:rsidRPr="00857B47">
              <w:rPr>
                <w:color w:val="202945"/>
                <w:sz w:val="16"/>
                <w:szCs w:val="16"/>
              </w:rPr>
              <w:t>UB3 4AH</w:t>
            </w:r>
          </w:p>
        </w:tc>
        <w:tc>
          <w:tcPr>
            <w:tcW w:w="1833" w:type="dxa"/>
            <w:shd w:val="clear" w:color="auto" w:fill="auto"/>
            <w:vAlign w:val="center"/>
          </w:tcPr>
          <w:p w14:paraId="5E7453CB" w14:textId="6719549C" w:rsidR="00D2348E" w:rsidRDefault="00D2348E" w:rsidP="00D2348E">
            <w:pPr>
              <w:jc w:val="center"/>
              <w:rPr>
                <w:color w:val="202945"/>
                <w:sz w:val="16"/>
                <w:szCs w:val="16"/>
                <w:lang w:eastAsia="en-GB"/>
              </w:rPr>
            </w:pPr>
            <w:r>
              <w:rPr>
                <w:color w:val="202945"/>
                <w:sz w:val="16"/>
                <w:szCs w:val="16"/>
              </w:rPr>
              <w:t>1.1km SW</w:t>
            </w:r>
          </w:p>
        </w:tc>
        <w:tc>
          <w:tcPr>
            <w:tcW w:w="3786" w:type="dxa"/>
            <w:shd w:val="clear" w:color="auto" w:fill="auto"/>
            <w:vAlign w:val="center"/>
          </w:tcPr>
          <w:p w14:paraId="2FBF8072" w14:textId="51CFDF7B" w:rsidR="00D2348E" w:rsidRDefault="00D2348E" w:rsidP="00D2348E">
            <w:pPr>
              <w:jc w:val="center"/>
              <w:rPr>
                <w:color w:val="202945"/>
                <w:sz w:val="16"/>
                <w:szCs w:val="16"/>
                <w:lang w:eastAsia="en-GB"/>
              </w:rPr>
            </w:pPr>
            <w:r>
              <w:rPr>
                <w:color w:val="202945"/>
                <w:sz w:val="16"/>
                <w:szCs w:val="16"/>
              </w:rPr>
              <w:t>Open green space with football posts and a mix of fields and trees.</w:t>
            </w:r>
          </w:p>
        </w:tc>
      </w:tr>
      <w:tr w:rsidR="00D2348E" w:rsidRPr="00AA6678" w14:paraId="7383A497" w14:textId="77777777" w:rsidTr="00D2348E">
        <w:trPr>
          <w:trHeight w:val="393"/>
        </w:trPr>
        <w:tc>
          <w:tcPr>
            <w:tcW w:w="993" w:type="dxa"/>
            <w:shd w:val="clear" w:color="auto" w:fill="auto"/>
            <w:vAlign w:val="center"/>
          </w:tcPr>
          <w:p w14:paraId="3D0F3650" w14:textId="2EBD405C" w:rsidR="00D2348E" w:rsidRDefault="00D2348E" w:rsidP="00D2348E">
            <w:pPr>
              <w:jc w:val="center"/>
              <w:rPr>
                <w:color w:val="202945"/>
                <w:sz w:val="16"/>
                <w:szCs w:val="16"/>
                <w:lang w:eastAsia="en-GB"/>
              </w:rPr>
            </w:pPr>
            <w:r>
              <w:rPr>
                <w:b/>
                <w:bCs/>
                <w:color w:val="202945"/>
                <w:sz w:val="16"/>
                <w:szCs w:val="16"/>
                <w:lang w:eastAsia="en-GB"/>
              </w:rPr>
              <w:t>5</w:t>
            </w:r>
          </w:p>
        </w:tc>
        <w:tc>
          <w:tcPr>
            <w:tcW w:w="2460" w:type="dxa"/>
            <w:shd w:val="clear" w:color="auto" w:fill="auto"/>
            <w:vAlign w:val="center"/>
          </w:tcPr>
          <w:p w14:paraId="0BA36C37" w14:textId="2D5AD89F" w:rsidR="00D2348E" w:rsidRDefault="00D2348E" w:rsidP="00D2348E">
            <w:pPr>
              <w:jc w:val="center"/>
              <w:rPr>
                <w:color w:val="202945"/>
                <w:sz w:val="16"/>
                <w:szCs w:val="16"/>
                <w:lang w:eastAsia="en-GB"/>
              </w:rPr>
            </w:pPr>
            <w:r>
              <w:rPr>
                <w:color w:val="202945"/>
                <w:sz w:val="16"/>
                <w:szCs w:val="16"/>
                <w:lang w:eastAsia="en-GB"/>
              </w:rPr>
              <w:t>Croyde Avenue Children’s Playground, UB3 4EN</w:t>
            </w:r>
          </w:p>
        </w:tc>
        <w:tc>
          <w:tcPr>
            <w:tcW w:w="1833" w:type="dxa"/>
            <w:shd w:val="clear" w:color="auto" w:fill="auto"/>
            <w:vAlign w:val="center"/>
          </w:tcPr>
          <w:p w14:paraId="177B2298" w14:textId="1E157BF8" w:rsidR="00D2348E" w:rsidRDefault="00D2348E" w:rsidP="00D2348E">
            <w:pPr>
              <w:jc w:val="center"/>
              <w:rPr>
                <w:color w:val="202945"/>
                <w:sz w:val="16"/>
                <w:szCs w:val="16"/>
                <w:lang w:eastAsia="en-GB"/>
              </w:rPr>
            </w:pPr>
            <w:r>
              <w:rPr>
                <w:color w:val="202945"/>
                <w:sz w:val="16"/>
                <w:szCs w:val="16"/>
                <w:lang w:eastAsia="en-GB"/>
              </w:rPr>
              <w:t>1.</w:t>
            </w:r>
            <w:r w:rsidR="00D512C1">
              <w:rPr>
                <w:color w:val="202945"/>
                <w:sz w:val="16"/>
                <w:szCs w:val="16"/>
                <w:lang w:eastAsia="en-GB"/>
              </w:rPr>
              <w:t xml:space="preserve">2km </w:t>
            </w:r>
            <w:r>
              <w:rPr>
                <w:color w:val="202945"/>
                <w:sz w:val="16"/>
                <w:szCs w:val="16"/>
                <w:lang w:eastAsia="en-GB"/>
              </w:rPr>
              <w:t>SE</w:t>
            </w:r>
          </w:p>
        </w:tc>
        <w:tc>
          <w:tcPr>
            <w:tcW w:w="3786" w:type="dxa"/>
            <w:shd w:val="clear" w:color="auto" w:fill="auto"/>
            <w:vAlign w:val="center"/>
          </w:tcPr>
          <w:p w14:paraId="69EAE5ED" w14:textId="3EE7B701" w:rsidR="00D2348E" w:rsidRDefault="00D2348E" w:rsidP="00D2348E">
            <w:pPr>
              <w:jc w:val="center"/>
              <w:rPr>
                <w:color w:val="202945"/>
                <w:sz w:val="16"/>
                <w:szCs w:val="16"/>
                <w:lang w:eastAsia="en-GB"/>
              </w:rPr>
            </w:pPr>
            <w:r>
              <w:rPr>
                <w:color w:val="202945"/>
                <w:sz w:val="16"/>
                <w:szCs w:val="16"/>
              </w:rPr>
              <w:t>Small children’s playground and surrounding open green space.</w:t>
            </w:r>
          </w:p>
        </w:tc>
      </w:tr>
      <w:tr w:rsidR="00D2348E" w:rsidRPr="00AA6678" w14:paraId="3CB363CD" w14:textId="77777777" w:rsidTr="00283CB1">
        <w:trPr>
          <w:trHeight w:val="393"/>
        </w:trPr>
        <w:tc>
          <w:tcPr>
            <w:tcW w:w="993" w:type="dxa"/>
            <w:tcBorders>
              <w:bottom w:val="single" w:sz="18" w:space="0" w:color="auto"/>
            </w:tcBorders>
            <w:shd w:val="clear" w:color="auto" w:fill="auto"/>
            <w:vAlign w:val="center"/>
          </w:tcPr>
          <w:p w14:paraId="1F74053E" w14:textId="5A64871D" w:rsidR="00D2348E" w:rsidRDefault="00D2348E" w:rsidP="00D2348E">
            <w:pPr>
              <w:jc w:val="center"/>
              <w:rPr>
                <w:color w:val="202945"/>
                <w:sz w:val="16"/>
                <w:szCs w:val="16"/>
                <w:lang w:eastAsia="en-GB"/>
              </w:rPr>
            </w:pPr>
            <w:r>
              <w:rPr>
                <w:b/>
                <w:bCs/>
                <w:color w:val="202945"/>
                <w:sz w:val="16"/>
                <w:szCs w:val="16"/>
                <w:lang w:eastAsia="en-GB"/>
              </w:rPr>
              <w:t>6</w:t>
            </w:r>
          </w:p>
        </w:tc>
        <w:tc>
          <w:tcPr>
            <w:tcW w:w="2460" w:type="dxa"/>
            <w:tcBorders>
              <w:bottom w:val="single" w:sz="18" w:space="0" w:color="auto"/>
            </w:tcBorders>
            <w:shd w:val="clear" w:color="auto" w:fill="auto"/>
            <w:vAlign w:val="center"/>
          </w:tcPr>
          <w:p w14:paraId="40F9D9CA" w14:textId="5DA05700" w:rsidR="00D2348E" w:rsidRDefault="00D2348E" w:rsidP="00D2348E">
            <w:pPr>
              <w:jc w:val="center"/>
              <w:rPr>
                <w:color w:val="202945"/>
                <w:sz w:val="16"/>
                <w:szCs w:val="16"/>
                <w:lang w:eastAsia="en-GB"/>
              </w:rPr>
            </w:pPr>
            <w:r>
              <w:rPr>
                <w:color w:val="202945"/>
                <w:sz w:val="16"/>
                <w:szCs w:val="16"/>
              </w:rPr>
              <w:t>Hoskins Close Playground, UB3 4LD</w:t>
            </w:r>
          </w:p>
        </w:tc>
        <w:tc>
          <w:tcPr>
            <w:tcW w:w="1833" w:type="dxa"/>
            <w:tcBorders>
              <w:bottom w:val="single" w:sz="18" w:space="0" w:color="auto"/>
            </w:tcBorders>
            <w:shd w:val="clear" w:color="auto" w:fill="auto"/>
            <w:vAlign w:val="center"/>
          </w:tcPr>
          <w:p w14:paraId="4C24F20C" w14:textId="7A2DD037" w:rsidR="00D2348E" w:rsidRDefault="00D2348E" w:rsidP="00D2348E">
            <w:pPr>
              <w:jc w:val="center"/>
              <w:rPr>
                <w:color w:val="202945"/>
                <w:sz w:val="16"/>
                <w:szCs w:val="16"/>
                <w:lang w:eastAsia="en-GB"/>
              </w:rPr>
            </w:pPr>
            <w:r>
              <w:rPr>
                <w:color w:val="202945"/>
                <w:sz w:val="16"/>
                <w:szCs w:val="16"/>
              </w:rPr>
              <w:t>1.</w:t>
            </w:r>
            <w:r w:rsidR="00D512C1">
              <w:rPr>
                <w:color w:val="202945"/>
                <w:sz w:val="16"/>
                <w:szCs w:val="16"/>
              </w:rPr>
              <w:t xml:space="preserve">2km </w:t>
            </w:r>
            <w:r>
              <w:rPr>
                <w:color w:val="202945"/>
                <w:sz w:val="16"/>
                <w:szCs w:val="16"/>
              </w:rPr>
              <w:t>SE</w:t>
            </w:r>
          </w:p>
        </w:tc>
        <w:tc>
          <w:tcPr>
            <w:tcW w:w="3786" w:type="dxa"/>
            <w:tcBorders>
              <w:bottom w:val="single" w:sz="18" w:space="0" w:color="auto"/>
            </w:tcBorders>
            <w:shd w:val="clear" w:color="auto" w:fill="auto"/>
            <w:vAlign w:val="center"/>
          </w:tcPr>
          <w:p w14:paraId="4066A421" w14:textId="22A613DC" w:rsidR="00D2348E" w:rsidRDefault="00D2348E" w:rsidP="00D2348E">
            <w:pPr>
              <w:jc w:val="center"/>
              <w:rPr>
                <w:color w:val="202945"/>
                <w:sz w:val="16"/>
                <w:szCs w:val="16"/>
                <w:lang w:eastAsia="en-GB"/>
              </w:rPr>
            </w:pPr>
            <w:r>
              <w:rPr>
                <w:color w:val="202945"/>
                <w:sz w:val="16"/>
                <w:szCs w:val="16"/>
              </w:rPr>
              <w:t>Small children’s playground.</w:t>
            </w:r>
          </w:p>
        </w:tc>
      </w:tr>
    </w:tbl>
    <w:p w14:paraId="4377AAF4" w14:textId="77777777" w:rsidR="000055D9" w:rsidRDefault="000055D9" w:rsidP="000055D9">
      <w:pPr>
        <w:pStyle w:val="TRIUMFigure"/>
        <w:numPr>
          <w:ilvl w:val="0"/>
          <w:numId w:val="0"/>
        </w:numPr>
        <w:ind w:left="1418" w:hanging="1418"/>
      </w:pPr>
      <w:bookmarkStart w:id="120" w:name="_Ref194046090"/>
    </w:p>
    <w:p w14:paraId="016C1256" w14:textId="77777777" w:rsidR="00AF1615" w:rsidRDefault="00AF1615">
      <w:pPr>
        <w:spacing w:after="160" w:line="259" w:lineRule="auto"/>
        <w:rPr>
          <w:rFonts w:cs="Times New Roman"/>
          <w:b/>
          <w:color w:val="202945"/>
          <w:lang w:val="x-none"/>
        </w:rPr>
      </w:pPr>
      <w:bookmarkStart w:id="121" w:name="_Ref202428405"/>
      <w:r>
        <w:br w:type="page"/>
      </w:r>
    </w:p>
    <w:p w14:paraId="657E2C87" w14:textId="23F82339" w:rsidR="007A7FB4" w:rsidRDefault="007A7FB4" w:rsidP="00937447">
      <w:pPr>
        <w:pStyle w:val="TRIUMFigure"/>
      </w:pPr>
      <w:r w:rsidRPr="006B1032">
        <w:lastRenderedPageBreak/>
        <w:t xml:space="preserve">Local Public Open Space with 800m Walking Distance of the </w:t>
      </w:r>
      <w:r w:rsidR="00747443">
        <w:t>Site</w:t>
      </w:r>
      <w:bookmarkEnd w:id="120"/>
      <w:bookmarkEnd w:id="121"/>
    </w:p>
    <w:p w14:paraId="347F3633" w14:textId="4802F166" w:rsidR="007A7FB4" w:rsidRPr="006B1032" w:rsidRDefault="00D2348E" w:rsidP="00303747">
      <w:pPr>
        <w:pStyle w:val="TRIUMParagraph-Numbered"/>
        <w:numPr>
          <w:ilvl w:val="0"/>
          <w:numId w:val="0"/>
        </w:numPr>
      </w:pPr>
      <w:r>
        <w:rPr>
          <w:noProof/>
        </w:rPr>
        <w:drawing>
          <wp:inline distT="0" distB="0" distL="0" distR="0" wp14:anchorId="33F3A0D6" wp14:editId="11A68FD0">
            <wp:extent cx="5728607" cy="4050382"/>
            <wp:effectExtent l="19050" t="19050" r="24765" b="26670"/>
            <wp:docPr id="559619830" name="Picture 2"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619830" name="Picture 2" descr="A map of a city&#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6329" cy="4055841"/>
                    </a:xfrm>
                    <a:prstGeom prst="rect">
                      <a:avLst/>
                    </a:prstGeom>
                    <a:noFill/>
                    <a:ln>
                      <a:solidFill>
                        <a:schemeClr val="tx1"/>
                      </a:solidFill>
                    </a:ln>
                  </pic:spPr>
                </pic:pic>
              </a:graphicData>
            </a:graphic>
          </wp:inline>
        </w:drawing>
      </w:r>
    </w:p>
    <w:p w14:paraId="0F4EFF5F" w14:textId="77777777" w:rsidR="007A7FB4" w:rsidRPr="00AF1615" w:rsidRDefault="007A7FB4" w:rsidP="00303747">
      <w:pPr>
        <w:pStyle w:val="TRIUMParagraph-Numbered"/>
        <w:numPr>
          <w:ilvl w:val="0"/>
          <w:numId w:val="0"/>
        </w:numPr>
        <w:rPr>
          <w:i/>
          <w:iCs/>
          <w:sz w:val="16"/>
          <w:szCs w:val="24"/>
        </w:rPr>
      </w:pPr>
      <w:r w:rsidRPr="00AF1615">
        <w:rPr>
          <w:i/>
          <w:iCs/>
          <w:sz w:val="16"/>
          <w:szCs w:val="24"/>
        </w:rPr>
        <w:t>Base Map Source: OS data © Crown copyright and database right 2025</w:t>
      </w:r>
    </w:p>
    <w:p w14:paraId="07E29B13" w14:textId="1EB0FD0E" w:rsidR="002E0C32" w:rsidRDefault="002E0C32" w:rsidP="00937447">
      <w:pPr>
        <w:pStyle w:val="TRIUM2"/>
      </w:pPr>
      <w:r>
        <w:t>Local Economy</w:t>
      </w:r>
    </w:p>
    <w:p w14:paraId="00AD5FD1" w14:textId="172AFB3F" w:rsidR="002E0C32" w:rsidRDefault="003E7D94" w:rsidP="00937447">
      <w:pPr>
        <w:pStyle w:val="TRIUM3"/>
      </w:pPr>
      <w:bookmarkStart w:id="122" w:name="_Hlk190089923"/>
      <w:r w:rsidRPr="00B24926">
        <w:t xml:space="preserve">Labour </w:t>
      </w:r>
      <w:r w:rsidR="002E0C32" w:rsidRPr="00B24926">
        <w:t>Market</w:t>
      </w:r>
    </w:p>
    <w:p w14:paraId="710D7BF2" w14:textId="74D45BD0" w:rsidR="00D2348E" w:rsidRPr="00D2348E" w:rsidRDefault="00D2348E" w:rsidP="00303747">
      <w:pPr>
        <w:pStyle w:val="TRIUMParagraph-Numbered"/>
      </w:pPr>
      <w:bookmarkStart w:id="123" w:name="_Hlk167962906"/>
      <w:r w:rsidRPr="00D2348E">
        <w:t>The LBH’s gross value added (GVA)</w:t>
      </w:r>
      <w:r w:rsidR="00D512C1">
        <w:t xml:space="preserve"> to the economy</w:t>
      </w:r>
      <w:r w:rsidRPr="00D2348E">
        <w:t xml:space="preserve"> is approximately £12.24 billion per year</w:t>
      </w:r>
      <w:r w:rsidRPr="00D2348E">
        <w:rPr>
          <w:vertAlign w:val="superscript"/>
        </w:rPr>
        <w:footnoteReference w:id="36"/>
      </w:r>
      <w:r w:rsidRPr="00D2348E">
        <w:t>. By comparison, London’s GVA is approximately £519.18 billion and England’s GVA is approximately £1.94 trillion.</w:t>
      </w:r>
    </w:p>
    <w:p w14:paraId="444367F5" w14:textId="60BAC549" w:rsidR="00D2348E" w:rsidRPr="00D2348E" w:rsidRDefault="00D2348E" w:rsidP="00BA6CD4">
      <w:pPr>
        <w:pStyle w:val="TRIUMParagraph-Numbered"/>
      </w:pPr>
      <w:r w:rsidRPr="00D2348E">
        <w:t xml:space="preserve">Approximately 218,000 workers operate in the LBH, at a density of 1.09 jobs per working age resident, which is </w:t>
      </w:r>
      <w:r w:rsidR="00D512C1">
        <w:t>on par with what</w:t>
      </w:r>
      <w:r w:rsidRPr="00D2348E">
        <w:t xml:space="preserve"> is typical for London (1.07 jobs per working age resident)</w:t>
      </w:r>
      <w:r w:rsidRPr="00D2348E">
        <w:rPr>
          <w:vertAlign w:val="superscript"/>
        </w:rPr>
        <w:footnoteReference w:id="37"/>
      </w:r>
      <w:r w:rsidRPr="00D2348E">
        <w:t>.</w:t>
      </w:r>
      <w:r w:rsidR="005A5E6E">
        <w:t xml:space="preserve"> </w:t>
      </w:r>
      <w:r w:rsidRPr="00D2348E">
        <w:t xml:space="preserve">73.2% of jobs in the LBH are full-time and 26.8% are part-time, which is comparable to London overall </w:t>
      </w:r>
      <w:r w:rsidR="005A5E6E">
        <w:t>in</w:t>
      </w:r>
      <w:r w:rsidR="005A5E6E" w:rsidRPr="00D2348E">
        <w:t xml:space="preserve"> </w:t>
      </w:r>
      <w:r w:rsidRPr="00D2348E">
        <w:t>which 74.7% of its jobs are full-time and 25.3% are part-time</w:t>
      </w:r>
      <w:r w:rsidRPr="00D2348E">
        <w:rPr>
          <w:vertAlign w:val="superscript"/>
        </w:rPr>
        <w:footnoteReference w:id="38"/>
      </w:r>
      <w:r w:rsidRPr="00D2348E">
        <w:t>.</w:t>
      </w:r>
    </w:p>
    <w:p w14:paraId="68F80BF3" w14:textId="77777777" w:rsidR="00D2348E" w:rsidRPr="00D2348E" w:rsidRDefault="00D2348E" w:rsidP="00303747">
      <w:pPr>
        <w:pStyle w:val="TRIUMParagraph-Numbered"/>
      </w:pPr>
      <w:r w:rsidRPr="00D2348E">
        <w:t>The most prevalent industry within the LBH is ‘transportation and storage’ (19.1% of employee jobs), followed by ‘administration and support service activities (18.0%) and ‘wholesale and retail trade; repair or motor vehicles and motorcycles’ (11.3%)</w:t>
      </w:r>
      <w:r w:rsidRPr="00D2348E">
        <w:rPr>
          <w:vertAlign w:val="superscript"/>
        </w:rPr>
        <w:footnoteReference w:id="39"/>
      </w:r>
      <w:r w:rsidRPr="00D2348E">
        <w:t>. This differs from London more widely for which the largest sector is ‘professional, scientific and technical activities’ (14.6%).</w:t>
      </w:r>
    </w:p>
    <w:p w14:paraId="173DA61E" w14:textId="7101E161" w:rsidR="00140273" w:rsidRPr="005057F7" w:rsidRDefault="00D2348E" w:rsidP="00303747">
      <w:pPr>
        <w:pStyle w:val="TRIUMParagraph-Numbered"/>
      </w:pPr>
      <w:r w:rsidRPr="00D2348E">
        <w:t>Full-time workers operating in the LBH see weekly gross pay of £803.00, which is notably lower than is typical for London (£905.50), but higher than is seen across the rest of England (£729.60)</w:t>
      </w:r>
      <w:r w:rsidRPr="00D2348E">
        <w:rPr>
          <w:vertAlign w:val="superscript"/>
        </w:rPr>
        <w:footnoteReference w:id="40"/>
      </w:r>
      <w:r w:rsidRPr="00D2348E">
        <w:t xml:space="preserve">. This discrepancy in pay between the borough and the region is likely due to the nature of the jobs within </w:t>
      </w:r>
      <w:r w:rsidRPr="00D2348E">
        <w:lastRenderedPageBreak/>
        <w:t>these areas and their corresponding sectors</w:t>
      </w:r>
      <w:r w:rsidR="005A5E6E">
        <w:t>, as well as the higher cost of living associated with urban areas</w:t>
      </w:r>
      <w:r w:rsidRPr="00D2348E">
        <w:t>.</w:t>
      </w:r>
      <w:bookmarkEnd w:id="123"/>
    </w:p>
    <w:p w14:paraId="748B7FB0" w14:textId="569C3C01" w:rsidR="002E0C32" w:rsidRDefault="002E0C32" w:rsidP="00937447">
      <w:pPr>
        <w:pStyle w:val="TRIUM3"/>
      </w:pPr>
      <w:r w:rsidRPr="00A5389B">
        <w:t>E</w:t>
      </w:r>
      <w:r w:rsidR="00A5389B" w:rsidRPr="00A5389B">
        <w:t>conomic Activity</w:t>
      </w:r>
    </w:p>
    <w:p w14:paraId="339962FF" w14:textId="5C2CF180" w:rsidR="00D2348E" w:rsidRPr="00D2348E" w:rsidRDefault="00D2348E" w:rsidP="005A5E6E">
      <w:pPr>
        <w:pStyle w:val="TRIUMParagraph-Numbered"/>
      </w:pPr>
      <w:bookmarkStart w:id="124" w:name="_Hlk190359486"/>
      <w:r>
        <w:t>As</w:t>
      </w:r>
      <w:r w:rsidR="00A5389B" w:rsidRPr="00A5389B">
        <w:t xml:space="preserve"> shown in</w:t>
      </w:r>
      <w:r w:rsidR="00180F84">
        <w:t xml:space="preserve"> </w:t>
      </w:r>
      <w:r w:rsidR="00F33301">
        <w:rPr>
          <w:bCs w:val="0"/>
        </w:rPr>
        <w:fldChar w:fldCharType="begin"/>
      </w:r>
      <w:r w:rsidR="00F33301">
        <w:instrText xml:space="preserve"> REF _Ref145576156 \r \h </w:instrText>
      </w:r>
      <w:r w:rsidR="00F33301">
        <w:rPr>
          <w:bCs w:val="0"/>
        </w:rPr>
      </w:r>
      <w:r w:rsidR="00F33301">
        <w:rPr>
          <w:bCs w:val="0"/>
        </w:rPr>
        <w:fldChar w:fldCharType="separate"/>
      </w:r>
      <w:r w:rsidR="006F75FB">
        <w:t>Figure 2</w:t>
      </w:r>
      <w:r w:rsidR="00F33301">
        <w:rPr>
          <w:bCs w:val="0"/>
        </w:rPr>
        <w:fldChar w:fldCharType="end"/>
      </w:r>
      <w:r w:rsidR="00D512C1">
        <w:rPr>
          <w:bCs w:val="0"/>
        </w:rPr>
        <w:t xml:space="preserve"> above</w:t>
      </w:r>
      <w:r>
        <w:t xml:space="preserve">, </w:t>
      </w:r>
      <w:r w:rsidRPr="00D2348E">
        <w:t>the majority of the LBH’s population is of working age, aged 16 – 64 years (65.6%)</w:t>
      </w:r>
      <w:r>
        <w:t>.</w:t>
      </w:r>
      <w:r w:rsidR="005A5E6E">
        <w:t xml:space="preserve"> </w:t>
      </w:r>
      <w:r>
        <w:fldChar w:fldCharType="begin"/>
      </w:r>
      <w:r>
        <w:instrText xml:space="preserve"> REF _Ref190357894 \r \h </w:instrText>
      </w:r>
      <w:r>
        <w:fldChar w:fldCharType="separate"/>
      </w:r>
      <w:r w:rsidR="006F75FB">
        <w:t>Table 11</w:t>
      </w:r>
      <w:r>
        <w:fldChar w:fldCharType="end"/>
      </w:r>
      <w:r>
        <w:t xml:space="preserve"> </w:t>
      </w:r>
      <w:r w:rsidR="00D512C1">
        <w:t xml:space="preserve">below </w:t>
      </w:r>
      <w:r w:rsidR="005A5E6E">
        <w:t>demonstrates</w:t>
      </w:r>
      <w:r w:rsidR="005A5E6E" w:rsidRPr="00D2348E">
        <w:t xml:space="preserve"> </w:t>
      </w:r>
      <w:r w:rsidRPr="00D2348E">
        <w:t xml:space="preserve">that the majority of LBH residents of working age are economically active (83.7%), at rates which are </w:t>
      </w:r>
      <w:proofErr w:type="gramStart"/>
      <w:r w:rsidRPr="00D2348E">
        <w:t>similar to</w:t>
      </w:r>
      <w:proofErr w:type="gramEnd"/>
      <w:r w:rsidRPr="00D2348E">
        <w:t xml:space="preserve"> the rest of London (80</w:t>
      </w:r>
      <w:r w:rsidR="005A5E6E">
        <w:t>.0</w:t>
      </w:r>
      <w:r w:rsidRPr="00D2348E">
        <w:t>%)</w:t>
      </w:r>
      <w:r w:rsidRPr="00D2348E">
        <w:rPr>
          <w:vertAlign w:val="superscript"/>
        </w:rPr>
        <w:footnoteReference w:id="41"/>
      </w:r>
      <w:r w:rsidRPr="00D2348E">
        <w:t>. Likewise, the majority of LBH residents who are economically active are in employment (81.0%), at rates which are somewhat higher than the rest of London (75.9%).</w:t>
      </w:r>
    </w:p>
    <w:p w14:paraId="676DB4DA" w14:textId="706B2DD3" w:rsidR="008177D9" w:rsidRDefault="00D512C1" w:rsidP="003F47DD">
      <w:pPr>
        <w:pStyle w:val="TRIUMParagraph-Numbered"/>
      </w:pPr>
      <w:r>
        <w:t>M</w:t>
      </w:r>
      <w:r w:rsidRPr="00A5389B">
        <w:t>odelled rates of unemployment in the LB</w:t>
      </w:r>
      <w:r>
        <w:t>H</w:t>
      </w:r>
      <w:r w:rsidRPr="00A5389B">
        <w:t xml:space="preserve"> (</w:t>
      </w:r>
      <w:r>
        <w:t>4.7</w:t>
      </w:r>
      <w:r w:rsidRPr="00A5389B">
        <w:t xml:space="preserve">%) and London </w:t>
      </w:r>
      <w:r>
        <w:t xml:space="preserve">(5.1%) </w:t>
      </w:r>
      <w:r w:rsidRPr="00A5389B">
        <w:t>are higher than the national average (3.7%).</w:t>
      </w:r>
      <w:r>
        <w:t xml:space="preserve"> In addition, t</w:t>
      </w:r>
      <w:r w:rsidR="00D2348E" w:rsidRPr="00D2348E">
        <w:t xml:space="preserve">he claimant </w:t>
      </w:r>
      <w:proofErr w:type="gramStart"/>
      <w:r w:rsidR="00D2348E" w:rsidRPr="00D2348E">
        <w:t>count</w:t>
      </w:r>
      <w:proofErr w:type="gramEnd"/>
      <w:r w:rsidR="00D2348E" w:rsidRPr="00D2348E">
        <w:t xml:space="preserve"> across the LBH of unemployed individuals who qualify for Universal Credit is </w:t>
      </w:r>
      <w:r w:rsidR="00F76DE0">
        <w:t>5.6</w:t>
      </w:r>
      <w:r w:rsidR="00D2348E" w:rsidRPr="00D2348E">
        <w:t>%</w:t>
      </w:r>
      <w:r w:rsidR="008177D9">
        <w:t>. This is</w:t>
      </w:r>
      <w:r w:rsidR="00D2348E" w:rsidRPr="00D2348E">
        <w:t xml:space="preserve"> consistent with </w:t>
      </w:r>
      <w:proofErr w:type="gramStart"/>
      <w:r w:rsidR="00D2348E" w:rsidRPr="00D2348E">
        <w:t>aforementioned rates</w:t>
      </w:r>
      <w:proofErr w:type="gramEnd"/>
      <w:r w:rsidR="00D2348E" w:rsidRPr="00D2348E">
        <w:t xml:space="preserve"> of </w:t>
      </w:r>
      <w:r>
        <w:t>un</w:t>
      </w:r>
      <w:r w:rsidR="00D2348E" w:rsidRPr="00D2348E">
        <w:t xml:space="preserve">employment and is </w:t>
      </w:r>
      <w:proofErr w:type="gramStart"/>
      <w:r w:rsidR="00D2348E" w:rsidRPr="00D2348E">
        <w:t xml:space="preserve">similar </w:t>
      </w:r>
      <w:r w:rsidR="008177D9">
        <w:t>to</w:t>
      </w:r>
      <w:proofErr w:type="gramEnd"/>
      <w:r w:rsidR="008177D9">
        <w:t xml:space="preserve"> the rest of</w:t>
      </w:r>
      <w:r w:rsidR="00D2348E" w:rsidRPr="00D2348E">
        <w:t xml:space="preserve"> London (</w:t>
      </w:r>
      <w:r w:rsidR="00F76DE0">
        <w:t>6.1</w:t>
      </w:r>
      <w:r w:rsidR="00D2348E" w:rsidRPr="00D2348E">
        <w:t>%)</w:t>
      </w:r>
      <w:r w:rsidR="00D2348E" w:rsidRPr="00D2348E">
        <w:rPr>
          <w:vertAlign w:val="superscript"/>
        </w:rPr>
        <w:footnoteReference w:id="42"/>
      </w:r>
      <w:r w:rsidR="00D2348E" w:rsidRPr="00D2348E">
        <w:t>.</w:t>
      </w:r>
      <w:r w:rsidR="008177D9">
        <w:t xml:space="preserve"> </w:t>
      </w:r>
    </w:p>
    <w:p w14:paraId="121F8A07" w14:textId="3FB90795" w:rsidR="00A5389B" w:rsidRPr="00A5389B" w:rsidRDefault="008177D9" w:rsidP="003F47DD">
      <w:pPr>
        <w:pStyle w:val="TRIUMParagraph-Numbered"/>
      </w:pPr>
      <w:r>
        <w:t xml:space="preserve">As seen amongst workers employed within the LBH, </w:t>
      </w:r>
      <w:r w:rsidR="00A5389B" w:rsidRPr="00A5389B">
        <w:t>median earnings for employed residents of the borough and London are also notably higher than the national average.</w:t>
      </w:r>
    </w:p>
    <w:p w14:paraId="4FA771C7" w14:textId="31F13CEC" w:rsidR="00A5389B" w:rsidRDefault="00A5389B" w:rsidP="00303747">
      <w:pPr>
        <w:pStyle w:val="TRIUMTable"/>
      </w:pPr>
      <w:bookmarkStart w:id="125" w:name="_Ref190357894"/>
      <w:bookmarkEnd w:id="124"/>
      <w:r>
        <w:t>Employment Amongst Working Age Residents (16 – 64 years)</w:t>
      </w:r>
      <w:r>
        <w:rPr>
          <w:rStyle w:val="FootnoteReference"/>
        </w:rPr>
        <w:footnoteReference w:id="43"/>
      </w:r>
      <w:bookmarkEnd w:id="125"/>
    </w:p>
    <w:tbl>
      <w:tblPr>
        <w:tblStyle w:val="TableGrid"/>
        <w:tblW w:w="9072" w:type="dxa"/>
        <w:tblInd w:w="-5" w:type="dxa"/>
        <w:tblBorders>
          <w:top w:val="single" w:sz="4" w:space="0" w:color="202945"/>
          <w:left w:val="single" w:sz="4" w:space="0" w:color="202945"/>
          <w:bottom w:val="single" w:sz="18" w:space="0" w:color="202945"/>
          <w:right w:val="single" w:sz="4" w:space="0" w:color="202945"/>
          <w:insideH w:val="single" w:sz="4" w:space="0" w:color="202945"/>
          <w:insideV w:val="single" w:sz="4" w:space="0" w:color="202945"/>
        </w:tblBorders>
        <w:tblLook w:val="04A0" w:firstRow="1" w:lastRow="0" w:firstColumn="1" w:lastColumn="0" w:noHBand="0" w:noVBand="1"/>
      </w:tblPr>
      <w:tblGrid>
        <w:gridCol w:w="4440"/>
        <w:gridCol w:w="1544"/>
        <w:gridCol w:w="1544"/>
        <w:gridCol w:w="1544"/>
      </w:tblGrid>
      <w:tr w:rsidR="00180F84" w:rsidRPr="00A479D9" w14:paraId="4289E3CF" w14:textId="77777777" w:rsidTr="00CE1602">
        <w:trPr>
          <w:trHeight w:val="304"/>
          <w:tblHeader/>
        </w:trPr>
        <w:tc>
          <w:tcPr>
            <w:tcW w:w="4440" w:type="dxa"/>
            <w:tcBorders>
              <w:bottom w:val="single" w:sz="4" w:space="0" w:color="202945"/>
              <w:right w:val="single" w:sz="4" w:space="0" w:color="F69C77"/>
            </w:tcBorders>
            <w:shd w:val="clear" w:color="auto" w:fill="202945"/>
          </w:tcPr>
          <w:p w14:paraId="4B7FABBB" w14:textId="77777777" w:rsidR="00180F84" w:rsidRPr="00DF3CAF" w:rsidRDefault="00180F84" w:rsidP="00612037">
            <w:pPr>
              <w:pStyle w:val="TableHeadings-Peach"/>
            </w:pPr>
            <w:r w:rsidRPr="00DF3CAF">
              <w:t>Indicator</w:t>
            </w:r>
          </w:p>
        </w:tc>
        <w:tc>
          <w:tcPr>
            <w:tcW w:w="1544" w:type="dxa"/>
            <w:tcBorders>
              <w:left w:val="single" w:sz="4" w:space="0" w:color="F69C77"/>
              <w:bottom w:val="single" w:sz="4" w:space="0" w:color="202945"/>
              <w:right w:val="single" w:sz="4" w:space="0" w:color="F69C77"/>
            </w:tcBorders>
            <w:shd w:val="clear" w:color="auto" w:fill="202945"/>
          </w:tcPr>
          <w:p w14:paraId="7BEBF255" w14:textId="77777777" w:rsidR="00180F84" w:rsidRPr="00DF3CAF" w:rsidRDefault="00180F84" w:rsidP="00612037">
            <w:pPr>
              <w:pStyle w:val="TableHeadings-Peach"/>
            </w:pPr>
            <w:r w:rsidRPr="00DF3CAF">
              <w:t>LB</w:t>
            </w:r>
            <w:r>
              <w:t>H</w:t>
            </w:r>
          </w:p>
        </w:tc>
        <w:tc>
          <w:tcPr>
            <w:tcW w:w="1544" w:type="dxa"/>
            <w:tcBorders>
              <w:left w:val="single" w:sz="4" w:space="0" w:color="F69C77"/>
              <w:bottom w:val="single" w:sz="4" w:space="0" w:color="202945"/>
              <w:right w:val="single" w:sz="4" w:space="0" w:color="F69C77"/>
            </w:tcBorders>
            <w:shd w:val="clear" w:color="auto" w:fill="202945"/>
          </w:tcPr>
          <w:p w14:paraId="25BC9912" w14:textId="77777777" w:rsidR="00180F84" w:rsidRPr="00DF3CAF" w:rsidRDefault="00180F84" w:rsidP="00612037">
            <w:pPr>
              <w:pStyle w:val="TableHeadings-Peach"/>
            </w:pPr>
            <w:r w:rsidRPr="00DF3CAF">
              <w:t>London</w:t>
            </w:r>
          </w:p>
        </w:tc>
        <w:tc>
          <w:tcPr>
            <w:tcW w:w="1544" w:type="dxa"/>
            <w:tcBorders>
              <w:left w:val="single" w:sz="4" w:space="0" w:color="F69C77"/>
              <w:bottom w:val="single" w:sz="4" w:space="0" w:color="202945"/>
            </w:tcBorders>
            <w:shd w:val="clear" w:color="auto" w:fill="202945"/>
          </w:tcPr>
          <w:p w14:paraId="4F491A7C" w14:textId="77777777" w:rsidR="00180F84" w:rsidRPr="00DF3CAF" w:rsidRDefault="00180F84" w:rsidP="00612037">
            <w:pPr>
              <w:pStyle w:val="TableHeadings-Peach"/>
            </w:pPr>
            <w:r w:rsidRPr="00DF3CAF">
              <w:t>England</w:t>
            </w:r>
          </w:p>
        </w:tc>
      </w:tr>
      <w:tr w:rsidR="00180F84" w:rsidRPr="00A479D9" w14:paraId="3D060C82" w14:textId="77777777" w:rsidTr="00CE1602">
        <w:trPr>
          <w:trHeight w:val="304"/>
        </w:trPr>
        <w:tc>
          <w:tcPr>
            <w:tcW w:w="4440" w:type="dxa"/>
            <w:tcBorders>
              <w:top w:val="single" w:sz="4" w:space="0" w:color="202945"/>
              <w:bottom w:val="single" w:sz="4" w:space="0" w:color="202945"/>
            </w:tcBorders>
            <w:vAlign w:val="center"/>
          </w:tcPr>
          <w:p w14:paraId="3EF55118" w14:textId="77777777" w:rsidR="00180F84" w:rsidRPr="00DF3CAF" w:rsidRDefault="00180F84" w:rsidP="00612037">
            <w:pPr>
              <w:pStyle w:val="TableText-TRIUM"/>
              <w:jc w:val="left"/>
            </w:pPr>
            <w:r w:rsidRPr="00DF3CAF">
              <w:t>Economic activity rate</w:t>
            </w:r>
          </w:p>
        </w:tc>
        <w:tc>
          <w:tcPr>
            <w:tcW w:w="1544" w:type="dxa"/>
            <w:tcBorders>
              <w:top w:val="single" w:sz="4" w:space="0" w:color="202945"/>
              <w:bottom w:val="single" w:sz="4" w:space="0" w:color="202945"/>
            </w:tcBorders>
            <w:shd w:val="clear" w:color="auto" w:fill="34CF03"/>
          </w:tcPr>
          <w:p w14:paraId="6434D7D7" w14:textId="77777777" w:rsidR="00180F84" w:rsidRPr="00DF3CAF" w:rsidRDefault="00180F84" w:rsidP="00612037">
            <w:pPr>
              <w:pStyle w:val="TableText-TRIUM"/>
              <w:rPr>
                <w:color w:val="FFFFFF" w:themeColor="background1"/>
              </w:rPr>
            </w:pPr>
            <w:r w:rsidRPr="009744E8">
              <w:t>83.7%</w:t>
            </w:r>
          </w:p>
        </w:tc>
        <w:tc>
          <w:tcPr>
            <w:tcW w:w="1544" w:type="dxa"/>
            <w:tcBorders>
              <w:top w:val="single" w:sz="4" w:space="0" w:color="202945"/>
              <w:bottom w:val="single" w:sz="4" w:space="0" w:color="202945"/>
            </w:tcBorders>
            <w:shd w:val="clear" w:color="auto" w:fill="34CF03"/>
          </w:tcPr>
          <w:p w14:paraId="5A492FF1" w14:textId="77777777" w:rsidR="00180F84" w:rsidRPr="00DF3CAF" w:rsidRDefault="00180F84" w:rsidP="00612037">
            <w:pPr>
              <w:pStyle w:val="TableText-TRIUM"/>
            </w:pPr>
            <w:r>
              <w:t>80.0</w:t>
            </w:r>
            <w:r w:rsidRPr="00DF3CAF">
              <w:t>%</w:t>
            </w:r>
          </w:p>
        </w:tc>
        <w:tc>
          <w:tcPr>
            <w:tcW w:w="1544" w:type="dxa"/>
            <w:tcBorders>
              <w:top w:val="single" w:sz="4" w:space="0" w:color="202945"/>
              <w:bottom w:val="single" w:sz="4" w:space="0" w:color="202945"/>
            </w:tcBorders>
          </w:tcPr>
          <w:p w14:paraId="44C10C6A" w14:textId="77777777" w:rsidR="00180F84" w:rsidRPr="00DF3CAF" w:rsidRDefault="00180F84" w:rsidP="00612037">
            <w:pPr>
              <w:pStyle w:val="TableText-TRIUM"/>
            </w:pPr>
            <w:r w:rsidRPr="00DF3CAF">
              <w:t>78.</w:t>
            </w:r>
            <w:r>
              <w:t>4</w:t>
            </w:r>
            <w:r w:rsidRPr="00DF3CAF">
              <w:t>%</w:t>
            </w:r>
          </w:p>
        </w:tc>
      </w:tr>
      <w:tr w:rsidR="00180F84" w:rsidRPr="00A479D9" w14:paraId="4C429042" w14:textId="77777777" w:rsidTr="008276E0">
        <w:trPr>
          <w:trHeight w:val="304"/>
        </w:trPr>
        <w:tc>
          <w:tcPr>
            <w:tcW w:w="4440" w:type="dxa"/>
            <w:tcBorders>
              <w:top w:val="single" w:sz="4" w:space="0" w:color="202945"/>
              <w:bottom w:val="single" w:sz="4" w:space="0" w:color="202945"/>
            </w:tcBorders>
            <w:vAlign w:val="center"/>
          </w:tcPr>
          <w:p w14:paraId="2C1AB470" w14:textId="77777777" w:rsidR="00180F84" w:rsidRPr="00DF3CAF" w:rsidRDefault="00180F84" w:rsidP="00612037">
            <w:pPr>
              <w:pStyle w:val="TableText-TRIUM"/>
              <w:jc w:val="left"/>
            </w:pPr>
            <w:r w:rsidRPr="00DF3CAF">
              <w:t>Employment rate</w:t>
            </w:r>
          </w:p>
        </w:tc>
        <w:tc>
          <w:tcPr>
            <w:tcW w:w="1544" w:type="dxa"/>
            <w:tcBorders>
              <w:top w:val="single" w:sz="4" w:space="0" w:color="202945"/>
              <w:bottom w:val="single" w:sz="4" w:space="0" w:color="202945"/>
            </w:tcBorders>
            <w:shd w:val="clear" w:color="auto" w:fill="34CF03"/>
          </w:tcPr>
          <w:p w14:paraId="17890508" w14:textId="77777777" w:rsidR="00180F84" w:rsidRPr="009744E8" w:rsidRDefault="00180F84" w:rsidP="00612037">
            <w:pPr>
              <w:pStyle w:val="TableText-TRIUM"/>
            </w:pPr>
            <w:r w:rsidRPr="009744E8">
              <w:t>81.0%</w:t>
            </w:r>
          </w:p>
        </w:tc>
        <w:tc>
          <w:tcPr>
            <w:tcW w:w="1544" w:type="dxa"/>
            <w:tcBorders>
              <w:top w:val="single" w:sz="4" w:space="0" w:color="202945"/>
              <w:bottom w:val="single" w:sz="4" w:space="0" w:color="202945"/>
            </w:tcBorders>
            <w:shd w:val="clear" w:color="auto" w:fill="FFFC04"/>
          </w:tcPr>
          <w:p w14:paraId="7E92BD4C" w14:textId="77777777" w:rsidR="00180F84" w:rsidRPr="00DF3CAF" w:rsidRDefault="00180F84" w:rsidP="00612037">
            <w:pPr>
              <w:pStyle w:val="TableText-TRIUM"/>
            </w:pPr>
            <w:r w:rsidRPr="00DF3CAF">
              <w:t>7</w:t>
            </w:r>
            <w:r>
              <w:t>5.9</w:t>
            </w:r>
            <w:r w:rsidRPr="00DF3CAF">
              <w:t>%</w:t>
            </w:r>
          </w:p>
        </w:tc>
        <w:tc>
          <w:tcPr>
            <w:tcW w:w="1544" w:type="dxa"/>
            <w:tcBorders>
              <w:top w:val="single" w:sz="4" w:space="0" w:color="202945"/>
              <w:bottom w:val="single" w:sz="4" w:space="0" w:color="202945"/>
            </w:tcBorders>
          </w:tcPr>
          <w:p w14:paraId="5E75120E" w14:textId="77777777" w:rsidR="00180F84" w:rsidRPr="00DF3CAF" w:rsidRDefault="00180F84" w:rsidP="00612037">
            <w:pPr>
              <w:pStyle w:val="TableText-TRIUM"/>
            </w:pPr>
            <w:r w:rsidRPr="00DF3CAF">
              <w:t>75.</w:t>
            </w:r>
            <w:r>
              <w:t>5</w:t>
            </w:r>
            <w:r w:rsidRPr="00DF3CAF">
              <w:t>%</w:t>
            </w:r>
          </w:p>
        </w:tc>
      </w:tr>
      <w:tr w:rsidR="00180F84" w:rsidRPr="00A479D9" w14:paraId="57CD1646" w14:textId="77777777" w:rsidTr="00CE1602">
        <w:trPr>
          <w:trHeight w:val="304"/>
        </w:trPr>
        <w:tc>
          <w:tcPr>
            <w:tcW w:w="4440" w:type="dxa"/>
            <w:tcBorders>
              <w:top w:val="single" w:sz="4" w:space="0" w:color="202945"/>
              <w:bottom w:val="single" w:sz="4" w:space="0" w:color="202945"/>
            </w:tcBorders>
            <w:vAlign w:val="center"/>
          </w:tcPr>
          <w:p w14:paraId="30A50068" w14:textId="77777777" w:rsidR="00180F84" w:rsidRPr="00DF3CAF" w:rsidRDefault="00180F84" w:rsidP="00612037">
            <w:pPr>
              <w:pStyle w:val="TableText-TRIUM"/>
              <w:jc w:val="left"/>
            </w:pPr>
            <w:r w:rsidRPr="00DF3CAF">
              <w:t>Unemployment rate</w:t>
            </w:r>
          </w:p>
        </w:tc>
        <w:tc>
          <w:tcPr>
            <w:tcW w:w="1544" w:type="dxa"/>
            <w:tcBorders>
              <w:top w:val="single" w:sz="4" w:space="0" w:color="202945"/>
              <w:bottom w:val="single" w:sz="4" w:space="0" w:color="202945"/>
            </w:tcBorders>
            <w:shd w:val="clear" w:color="auto" w:fill="B00000"/>
          </w:tcPr>
          <w:p w14:paraId="450D53BF" w14:textId="77777777" w:rsidR="00180F84" w:rsidRPr="00DF3CAF" w:rsidRDefault="00180F84" w:rsidP="00612037">
            <w:pPr>
              <w:pStyle w:val="TableText-TRIUM"/>
              <w:rPr>
                <w:color w:val="FFFFFF" w:themeColor="background1"/>
              </w:rPr>
            </w:pPr>
            <w:r>
              <w:rPr>
                <w:color w:val="FFFFFF" w:themeColor="background1"/>
              </w:rPr>
              <w:t>4.7</w:t>
            </w:r>
            <w:r w:rsidRPr="00DF3CAF">
              <w:rPr>
                <w:color w:val="FFFFFF" w:themeColor="background1"/>
              </w:rPr>
              <w:t>%</w:t>
            </w:r>
          </w:p>
        </w:tc>
        <w:tc>
          <w:tcPr>
            <w:tcW w:w="1544" w:type="dxa"/>
            <w:tcBorders>
              <w:top w:val="single" w:sz="4" w:space="0" w:color="202945"/>
              <w:bottom w:val="single" w:sz="4" w:space="0" w:color="202945"/>
            </w:tcBorders>
            <w:shd w:val="clear" w:color="auto" w:fill="B00000"/>
          </w:tcPr>
          <w:p w14:paraId="2B52A88B" w14:textId="77777777" w:rsidR="00180F84" w:rsidRPr="00DF3CAF" w:rsidRDefault="00180F84" w:rsidP="00612037">
            <w:pPr>
              <w:pStyle w:val="TableText-TRIUM"/>
            </w:pPr>
            <w:r w:rsidRPr="009744E8">
              <w:rPr>
                <w:color w:val="FFFFFF" w:themeColor="background1"/>
              </w:rPr>
              <w:t>5.1%</w:t>
            </w:r>
          </w:p>
        </w:tc>
        <w:tc>
          <w:tcPr>
            <w:tcW w:w="1544" w:type="dxa"/>
            <w:tcBorders>
              <w:top w:val="single" w:sz="4" w:space="0" w:color="202945"/>
              <w:bottom w:val="single" w:sz="4" w:space="0" w:color="202945"/>
            </w:tcBorders>
          </w:tcPr>
          <w:p w14:paraId="1D18B464" w14:textId="77777777" w:rsidR="00180F84" w:rsidRPr="00DF3CAF" w:rsidRDefault="00180F84" w:rsidP="00612037">
            <w:pPr>
              <w:pStyle w:val="TableText-TRIUM"/>
            </w:pPr>
            <w:r w:rsidRPr="00DF3CAF">
              <w:t>3.7%</w:t>
            </w:r>
          </w:p>
        </w:tc>
      </w:tr>
      <w:tr w:rsidR="00180F84" w:rsidRPr="00A479D9" w14:paraId="36820669" w14:textId="77777777" w:rsidTr="00CE1602">
        <w:trPr>
          <w:trHeight w:val="304"/>
        </w:trPr>
        <w:tc>
          <w:tcPr>
            <w:tcW w:w="4440" w:type="dxa"/>
            <w:tcBorders>
              <w:top w:val="single" w:sz="4" w:space="0" w:color="202945"/>
              <w:bottom w:val="single" w:sz="4" w:space="0" w:color="202945"/>
            </w:tcBorders>
            <w:vAlign w:val="center"/>
          </w:tcPr>
          <w:p w14:paraId="71DC733D" w14:textId="77777777" w:rsidR="00180F84" w:rsidRPr="00DF3CAF" w:rsidRDefault="00180F84" w:rsidP="00612037">
            <w:pPr>
              <w:pStyle w:val="TableText-TRIUM"/>
              <w:jc w:val="left"/>
            </w:pPr>
            <w:r w:rsidRPr="00DF3CAF">
              <w:t>Gross weekly pay, full time workers</w:t>
            </w:r>
          </w:p>
        </w:tc>
        <w:tc>
          <w:tcPr>
            <w:tcW w:w="1544" w:type="dxa"/>
            <w:tcBorders>
              <w:top w:val="single" w:sz="4" w:space="0" w:color="202945"/>
              <w:bottom w:val="single" w:sz="4" w:space="0" w:color="202945"/>
            </w:tcBorders>
            <w:shd w:val="clear" w:color="auto" w:fill="34CF03"/>
          </w:tcPr>
          <w:p w14:paraId="313DD602" w14:textId="77777777" w:rsidR="00180F84" w:rsidRPr="00DF3CAF" w:rsidRDefault="00180F84" w:rsidP="00612037">
            <w:pPr>
              <w:pStyle w:val="TableText-TRIUM"/>
            </w:pPr>
            <w:r w:rsidRPr="00DF3CAF">
              <w:t>£</w:t>
            </w:r>
            <w:r>
              <w:t>804.10</w:t>
            </w:r>
          </w:p>
        </w:tc>
        <w:tc>
          <w:tcPr>
            <w:tcW w:w="1544" w:type="dxa"/>
            <w:tcBorders>
              <w:top w:val="single" w:sz="4" w:space="0" w:color="202945"/>
              <w:bottom w:val="single" w:sz="4" w:space="0" w:color="202945"/>
            </w:tcBorders>
            <w:shd w:val="clear" w:color="auto" w:fill="34CF03"/>
          </w:tcPr>
          <w:p w14:paraId="2C47E577" w14:textId="77777777" w:rsidR="00180F84" w:rsidRPr="00DF3CAF" w:rsidRDefault="00180F84" w:rsidP="00612037">
            <w:pPr>
              <w:pStyle w:val="TableText-TRIUM"/>
            </w:pPr>
            <w:r w:rsidRPr="00DF3CAF">
              <w:t>£</w:t>
            </w:r>
            <w:r>
              <w:t>853.40</w:t>
            </w:r>
          </w:p>
        </w:tc>
        <w:tc>
          <w:tcPr>
            <w:tcW w:w="1544" w:type="dxa"/>
            <w:tcBorders>
              <w:top w:val="single" w:sz="4" w:space="0" w:color="202945"/>
              <w:bottom w:val="single" w:sz="4" w:space="0" w:color="202945"/>
            </w:tcBorders>
          </w:tcPr>
          <w:p w14:paraId="5D3ADECB" w14:textId="77777777" w:rsidR="00180F84" w:rsidRPr="00DF3CAF" w:rsidRDefault="00180F84" w:rsidP="00612037">
            <w:pPr>
              <w:pStyle w:val="TableText-TRIUM"/>
            </w:pPr>
            <w:r w:rsidRPr="00DF3CAF">
              <w:t>£</w:t>
            </w:r>
            <w:r>
              <w:t>729.80</w:t>
            </w:r>
          </w:p>
        </w:tc>
      </w:tr>
      <w:tr w:rsidR="000055D9" w:rsidRPr="00A479D9" w14:paraId="45D57199" w14:textId="77777777" w:rsidTr="00F76DE0">
        <w:trPr>
          <w:trHeight w:val="304"/>
        </w:trPr>
        <w:tc>
          <w:tcPr>
            <w:tcW w:w="4440" w:type="dxa"/>
            <w:tcBorders>
              <w:top w:val="single" w:sz="4" w:space="0" w:color="202945"/>
              <w:bottom w:val="single" w:sz="4" w:space="0" w:color="202945"/>
            </w:tcBorders>
            <w:vAlign w:val="center"/>
          </w:tcPr>
          <w:p w14:paraId="1881C2C5" w14:textId="360C9318" w:rsidR="000055D9" w:rsidRPr="00DF3CAF" w:rsidRDefault="000055D9" w:rsidP="00612037">
            <w:pPr>
              <w:pStyle w:val="TableText-TRIUM"/>
              <w:jc w:val="left"/>
            </w:pPr>
            <w:proofErr w:type="gramStart"/>
            <w:r>
              <w:t>Claimant</w:t>
            </w:r>
            <w:proofErr w:type="gramEnd"/>
            <w:r>
              <w:t xml:space="preserve"> count for individuals qualifying for Universal Credit</w:t>
            </w:r>
            <w:r w:rsidR="00F76DE0">
              <w:t xml:space="preserve"> (16+)</w:t>
            </w:r>
          </w:p>
        </w:tc>
        <w:tc>
          <w:tcPr>
            <w:tcW w:w="1544" w:type="dxa"/>
            <w:tcBorders>
              <w:top w:val="single" w:sz="4" w:space="0" w:color="202945"/>
              <w:bottom w:val="single" w:sz="4" w:space="0" w:color="202945"/>
            </w:tcBorders>
            <w:shd w:val="clear" w:color="auto" w:fill="B00000"/>
          </w:tcPr>
          <w:p w14:paraId="4519B298" w14:textId="247FF77A" w:rsidR="000055D9" w:rsidRPr="00F76DE0" w:rsidRDefault="000055D9" w:rsidP="00612037">
            <w:pPr>
              <w:pStyle w:val="TableText-TRIUM"/>
              <w:rPr>
                <w:color w:val="FFFFFF" w:themeColor="background1"/>
              </w:rPr>
            </w:pPr>
            <w:r w:rsidRPr="00F76DE0">
              <w:rPr>
                <w:color w:val="FFFFFF" w:themeColor="background1"/>
              </w:rPr>
              <w:t>5.</w:t>
            </w:r>
            <w:r w:rsidR="00F76DE0" w:rsidRPr="00F76DE0">
              <w:rPr>
                <w:color w:val="FFFFFF" w:themeColor="background1"/>
              </w:rPr>
              <w:t>6</w:t>
            </w:r>
            <w:r w:rsidRPr="00F76DE0">
              <w:rPr>
                <w:color w:val="FFFFFF" w:themeColor="background1"/>
              </w:rPr>
              <w:t>%</w:t>
            </w:r>
          </w:p>
        </w:tc>
        <w:tc>
          <w:tcPr>
            <w:tcW w:w="1544" w:type="dxa"/>
            <w:tcBorders>
              <w:top w:val="single" w:sz="4" w:space="0" w:color="202945"/>
              <w:bottom w:val="single" w:sz="4" w:space="0" w:color="202945"/>
            </w:tcBorders>
            <w:shd w:val="clear" w:color="auto" w:fill="B00000"/>
          </w:tcPr>
          <w:p w14:paraId="05E53F73" w14:textId="1AE73C06" w:rsidR="000055D9" w:rsidRPr="00F76DE0" w:rsidRDefault="00F76DE0" w:rsidP="00612037">
            <w:pPr>
              <w:pStyle w:val="TableText-TRIUM"/>
              <w:rPr>
                <w:color w:val="FFFFFF" w:themeColor="background1"/>
              </w:rPr>
            </w:pPr>
            <w:r w:rsidRPr="00F76DE0">
              <w:rPr>
                <w:color w:val="FFFFFF" w:themeColor="background1"/>
              </w:rPr>
              <w:t>6.1</w:t>
            </w:r>
            <w:r w:rsidR="000055D9" w:rsidRPr="00F76DE0">
              <w:rPr>
                <w:color w:val="FFFFFF" w:themeColor="background1"/>
              </w:rPr>
              <w:t>%</w:t>
            </w:r>
          </w:p>
        </w:tc>
        <w:tc>
          <w:tcPr>
            <w:tcW w:w="1544" w:type="dxa"/>
            <w:tcBorders>
              <w:top w:val="single" w:sz="4" w:space="0" w:color="202945"/>
              <w:bottom w:val="single" w:sz="4" w:space="0" w:color="202945"/>
            </w:tcBorders>
          </w:tcPr>
          <w:p w14:paraId="46BFC42B" w14:textId="140F43CE" w:rsidR="000055D9" w:rsidRPr="00DF3CAF" w:rsidRDefault="00F76DE0" w:rsidP="00612037">
            <w:pPr>
              <w:pStyle w:val="TableText-TRIUM"/>
            </w:pPr>
            <w:r>
              <w:t>4.2%</w:t>
            </w:r>
          </w:p>
        </w:tc>
      </w:tr>
      <w:tr w:rsidR="00180F84" w:rsidRPr="00A479D9" w14:paraId="76265880" w14:textId="77777777" w:rsidTr="00CE1602">
        <w:trPr>
          <w:trHeight w:val="304"/>
        </w:trPr>
        <w:tc>
          <w:tcPr>
            <w:tcW w:w="9072" w:type="dxa"/>
            <w:gridSpan w:val="4"/>
            <w:tcBorders>
              <w:top w:val="single" w:sz="4" w:space="0" w:color="202945"/>
              <w:bottom w:val="single" w:sz="18" w:space="0" w:color="auto"/>
            </w:tcBorders>
          </w:tcPr>
          <w:p w14:paraId="353CBCDE" w14:textId="003D999A" w:rsidR="00180F84" w:rsidRPr="00DF3CAF" w:rsidRDefault="00180F84" w:rsidP="00612037">
            <w:pPr>
              <w:pStyle w:val="TableText-TRIUM"/>
              <w:jc w:val="left"/>
            </w:pPr>
            <w:r w:rsidRPr="00DF3CAF">
              <w:t xml:space="preserve">Note: Figures highlighted in red are poorer than the national average, figures highlighted in </w:t>
            </w:r>
            <w:r w:rsidR="00DB0883">
              <w:t>orange</w:t>
            </w:r>
            <w:r w:rsidRPr="00DF3CAF">
              <w:t xml:space="preserve"> are about equal to the national average, and figures highlighted in green are better than the national average.</w:t>
            </w:r>
          </w:p>
        </w:tc>
      </w:tr>
    </w:tbl>
    <w:p w14:paraId="53F0633C" w14:textId="77777777" w:rsidR="002E0C32" w:rsidRDefault="002E0C32" w:rsidP="00937447">
      <w:pPr>
        <w:pStyle w:val="TRIUM3"/>
      </w:pPr>
      <w:r>
        <w:t>Education and Skills</w:t>
      </w:r>
    </w:p>
    <w:p w14:paraId="475150E3" w14:textId="5AC9E44C" w:rsidR="00E43277" w:rsidRPr="00180F84" w:rsidRDefault="00083D43" w:rsidP="00E43277">
      <w:pPr>
        <w:pStyle w:val="TRIUMParagraph-Numbered"/>
      </w:pPr>
      <w:bookmarkStart w:id="126" w:name="_Hlk190359577"/>
      <w:r>
        <w:t xml:space="preserve">As illustrated in </w:t>
      </w:r>
      <w:r>
        <w:fldChar w:fldCharType="begin"/>
      </w:r>
      <w:r>
        <w:instrText xml:space="preserve"> REF _Ref194046289 \r \h </w:instrText>
      </w:r>
      <w:r>
        <w:fldChar w:fldCharType="separate"/>
      </w:r>
      <w:r w:rsidR="006F75FB">
        <w:t>Figure 9</w:t>
      </w:r>
      <w:r>
        <w:fldChar w:fldCharType="end"/>
      </w:r>
      <w:r>
        <w:t xml:space="preserve">, </w:t>
      </w:r>
      <w:r w:rsidR="00180F84" w:rsidRPr="00180F84">
        <w:t>29.8% of Pinkwell ward’s working age population holds Level 4 qualifications or higher (equivalent to a bachelor’s’ degree or higher), which is lower than is typical for the rest of the LBH (37.5%), London (46.7%) and England (33.9%). 24.0% of the ward’s working age residents do not hold any qualifications, which is higher than is typical for the LBH (18.2%), London (16.2%) and England (18.1</w:t>
      </w:r>
      <w:r w:rsidR="00180F84">
        <w:t>)</w:t>
      </w:r>
      <w:r w:rsidR="00180F84" w:rsidRPr="00180F84">
        <w:t>.</w:t>
      </w:r>
      <w:r w:rsidR="00E43277">
        <w:t xml:space="preserve"> These educational attainment rates may also contribute to the </w:t>
      </w:r>
      <w:r w:rsidR="00D512C1">
        <w:t xml:space="preserve">prevalence of certain industries in the borough and the </w:t>
      </w:r>
      <w:r w:rsidR="00E43277">
        <w:t>relatively low average salary of LBH residents compared to London more widely.</w:t>
      </w:r>
    </w:p>
    <w:p w14:paraId="6D9F5736" w14:textId="77777777" w:rsidR="002E0C32" w:rsidRDefault="002E0C32" w:rsidP="00937447">
      <w:pPr>
        <w:pStyle w:val="TRIUMFigure"/>
      </w:pPr>
      <w:bookmarkStart w:id="127" w:name="_Ref194046289"/>
      <w:bookmarkEnd w:id="126"/>
      <w:r>
        <w:lastRenderedPageBreak/>
        <w:t>Highest Level of Qualification amongst Working-Age Residents</w:t>
      </w:r>
      <w:r w:rsidRPr="0087616B">
        <w:rPr>
          <w:rStyle w:val="FootnoteReference"/>
          <w:color w:val="1F2A45"/>
          <w:lang w:val="en-US"/>
        </w:rPr>
        <w:footnoteReference w:id="44"/>
      </w:r>
      <w:bookmarkEnd w:id="127"/>
    </w:p>
    <w:p w14:paraId="14E1AFD3" w14:textId="258D44C7" w:rsidR="002E0C32" w:rsidRPr="005057F7" w:rsidRDefault="00180F84" w:rsidP="00303747">
      <w:pPr>
        <w:pStyle w:val="TRIUMParagraph-Numbered"/>
        <w:numPr>
          <w:ilvl w:val="0"/>
          <w:numId w:val="0"/>
        </w:numPr>
      </w:pPr>
      <w:r>
        <w:rPr>
          <w:noProof/>
        </w:rPr>
        <w:drawing>
          <wp:inline distT="0" distB="0" distL="0" distR="0" wp14:anchorId="379439FF" wp14:editId="236346E9">
            <wp:extent cx="5731510" cy="5255812"/>
            <wp:effectExtent l="0" t="0" r="2540" b="2540"/>
            <wp:docPr id="1849741752" name="Chart 1">
              <a:extLst xmlns:a="http://schemas.openxmlformats.org/drawingml/2006/main">
                <a:ext uri="{FF2B5EF4-FFF2-40B4-BE49-F238E27FC236}">
                  <a16:creationId xmlns:a16="http://schemas.microsoft.com/office/drawing/2014/main" id="{ACA37829-AE35-B7F1-9112-0B13022596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B030BEB" w14:textId="77777777" w:rsidR="00532D8F" w:rsidRDefault="00532D8F">
      <w:pPr>
        <w:spacing w:after="160" w:line="259" w:lineRule="auto"/>
        <w:rPr>
          <w:b/>
          <w:bCs/>
          <w:color w:val="202945"/>
          <w:kern w:val="32"/>
          <w:sz w:val="28"/>
          <w:szCs w:val="32"/>
        </w:rPr>
      </w:pPr>
      <w:bookmarkStart w:id="128" w:name="_Toc121913190"/>
      <w:bookmarkEnd w:id="82"/>
      <w:bookmarkEnd w:id="83"/>
      <w:bookmarkEnd w:id="84"/>
      <w:bookmarkEnd w:id="85"/>
      <w:bookmarkEnd w:id="122"/>
      <w:r>
        <w:br w:type="page"/>
      </w:r>
    </w:p>
    <w:p w14:paraId="4F8C3DB8" w14:textId="2ED53A6A" w:rsidR="00F42690" w:rsidRPr="00532D8F" w:rsidRDefault="008A549B" w:rsidP="00F42690">
      <w:pPr>
        <w:pStyle w:val="TRIUM1"/>
      </w:pPr>
      <w:bookmarkStart w:id="129" w:name="_Toc202452403"/>
      <w:r>
        <w:lastRenderedPageBreak/>
        <w:t>PROPOSED DEVELOPMENT</w:t>
      </w:r>
      <w:r w:rsidR="00F42690" w:rsidRPr="00532D8F">
        <w:t xml:space="preserve"> EFFECTS</w:t>
      </w:r>
      <w:bookmarkEnd w:id="129"/>
    </w:p>
    <w:p w14:paraId="2716425F" w14:textId="77777777" w:rsidR="008A549B" w:rsidRPr="006254F7" w:rsidRDefault="008A549B" w:rsidP="008A549B">
      <w:pPr>
        <w:pStyle w:val="TRIUM2"/>
      </w:pPr>
      <w:r w:rsidRPr="006254F7">
        <w:t>Demolition and Construction</w:t>
      </w:r>
    </w:p>
    <w:p w14:paraId="1BFCF707" w14:textId="77777777" w:rsidR="008A549B" w:rsidRPr="002B13B2" w:rsidRDefault="008A549B" w:rsidP="008A549B">
      <w:pPr>
        <w:pStyle w:val="TRIUM3"/>
      </w:pPr>
      <w:r w:rsidRPr="002925EC">
        <w:t>Construction Employment and Employee Expenditure</w:t>
      </w:r>
    </w:p>
    <w:p w14:paraId="4FDCE692" w14:textId="77777777" w:rsidR="008A549B" w:rsidRDefault="008A549B" w:rsidP="008A549B">
      <w:pPr>
        <w:pStyle w:val="TRIUMParagraph-Numbered"/>
      </w:pPr>
      <w:r w:rsidRPr="002B13B2">
        <w:t xml:space="preserve">The demolition and construction phase of the Proposed Development is expected to deliver an average of </w:t>
      </w:r>
      <w:r>
        <w:t>508</w:t>
      </w:r>
      <w:r w:rsidRPr="002B13B2">
        <w:t xml:space="preserve"> direct FTE jobs per year over the duration of its </w:t>
      </w:r>
      <w:r>
        <w:t>9-year</w:t>
      </w:r>
      <w:r w:rsidRPr="002B13B2">
        <w:t xml:space="preserve"> construction period. This includes a range of employment types and jobs may be located on- or off-</w:t>
      </w:r>
      <w:r>
        <w:t>Site</w:t>
      </w:r>
      <w:r w:rsidRPr="002B13B2">
        <w:t xml:space="preserve"> depending on the nature of the role.</w:t>
      </w:r>
    </w:p>
    <w:p w14:paraId="529D8A14" w14:textId="22BDA6AD" w:rsidR="008A549B" w:rsidRPr="002B13B2" w:rsidRDefault="008A549B" w:rsidP="008A549B">
      <w:pPr>
        <w:pStyle w:val="TRIUMParagraph-Numbered"/>
      </w:pPr>
      <w:r w:rsidRPr="002B13B2">
        <w:t>The demolition and construction programme will also result in indirect economic benefits including supply chain effects and spending by construction workers</w:t>
      </w:r>
      <w:r>
        <w:t>, for example on lunches during the working week</w:t>
      </w:r>
      <w:r w:rsidRPr="002B13B2">
        <w:t>. As the number of construction workers on-</w:t>
      </w:r>
      <w:r>
        <w:t>Site</w:t>
      </w:r>
      <w:r w:rsidRPr="002B13B2">
        <w:t xml:space="preserve"> will fluctuate over the course of the construction programme, it is not possible to quantify the level of spending captured locally</w:t>
      </w:r>
      <w:r>
        <w:t>. However, the Proposed Development is expected to deliver an additional 142 indirect and informal FTE jobs per year over the construction period.</w:t>
      </w:r>
    </w:p>
    <w:p w14:paraId="61671B53" w14:textId="4496A094" w:rsidR="008A549B" w:rsidRDefault="008A549B" w:rsidP="00F42690">
      <w:pPr>
        <w:pStyle w:val="TRIUM2"/>
      </w:pPr>
      <w:r>
        <w:t>Completed Development</w:t>
      </w:r>
    </w:p>
    <w:p w14:paraId="38301CC1" w14:textId="360B0FBA" w:rsidR="00F42690" w:rsidRDefault="00F42690" w:rsidP="008A549B">
      <w:pPr>
        <w:pStyle w:val="TRIUM3"/>
      </w:pPr>
      <w:r w:rsidRPr="00532D8F">
        <w:t>Housing Delivery</w:t>
      </w:r>
    </w:p>
    <w:p w14:paraId="5E902D3D" w14:textId="650FAB22" w:rsidR="00532D8F" w:rsidRPr="00532D8F" w:rsidRDefault="00B8447C" w:rsidP="00532D8F">
      <w:pPr>
        <w:pStyle w:val="TRIUMParagraph-Numbered"/>
      </w:pPr>
      <w:r>
        <w:fldChar w:fldCharType="begin"/>
      </w:r>
      <w:r>
        <w:instrText xml:space="preserve"> REF _Ref202272529 \r \h </w:instrText>
      </w:r>
      <w:r>
        <w:fldChar w:fldCharType="separate"/>
      </w:r>
      <w:r w:rsidR="006F75FB">
        <w:t>Table 1</w:t>
      </w:r>
      <w:r>
        <w:fldChar w:fldCharType="end"/>
      </w:r>
      <w:r>
        <w:t xml:space="preserve"> </w:t>
      </w:r>
      <w:r w:rsidR="00924950">
        <w:t xml:space="preserve">above </w:t>
      </w:r>
      <w:r w:rsidR="002737D4">
        <w:t>sets out the illustrative unit mix for the Proposed Development, which is expected to deliver a total of 652 market rate residential units. These 652 units</w:t>
      </w:r>
      <w:r w:rsidR="00924950">
        <w:t>, comprising a mix of one- to three-bedroom homes,</w:t>
      </w:r>
      <w:r w:rsidR="002737D4">
        <w:t xml:space="preserve"> represent 6.0% of the LBH’s ten-year housing target.</w:t>
      </w:r>
    </w:p>
    <w:p w14:paraId="12F42663" w14:textId="625B8AB1" w:rsidR="00F42690" w:rsidRPr="00532D8F" w:rsidRDefault="00F42690" w:rsidP="008A549B">
      <w:pPr>
        <w:pStyle w:val="TRIUM3"/>
      </w:pPr>
      <w:r w:rsidRPr="00532D8F">
        <w:t>Social Infrastructure</w:t>
      </w:r>
    </w:p>
    <w:p w14:paraId="5B09F26B" w14:textId="77777777" w:rsidR="00A873ED" w:rsidRPr="00A873ED" w:rsidRDefault="00A873ED" w:rsidP="008A549B">
      <w:pPr>
        <w:pStyle w:val="TRIUM4"/>
      </w:pPr>
      <w:r w:rsidRPr="00A873ED">
        <w:t>Population Yield</w:t>
      </w:r>
    </w:p>
    <w:p w14:paraId="27A5DF85" w14:textId="60AEBF61" w:rsidR="00A873ED" w:rsidRPr="00A873ED" w:rsidRDefault="00A873ED" w:rsidP="00A873ED">
      <w:pPr>
        <w:pStyle w:val="TRIUMParagraph-Numbered"/>
        <w:spacing w:line="288" w:lineRule="auto"/>
      </w:pPr>
      <w:r w:rsidRPr="00A873ED">
        <w:t>Using the GLA</w:t>
      </w:r>
      <w:r w:rsidR="0037727C">
        <w:t>’s</w:t>
      </w:r>
      <w:r w:rsidRPr="00A873ED">
        <w:t xml:space="preserve"> most up to date Population Calculator</w:t>
      </w:r>
      <w:r w:rsidRPr="00A873ED">
        <w:rPr>
          <w:rStyle w:val="FootnoteReference"/>
        </w:rPr>
        <w:footnoteReference w:id="45"/>
      </w:r>
      <w:r w:rsidRPr="00A873ED">
        <w:t>, the Proposed Development is expected to accommodate approximately 1,2</w:t>
      </w:r>
      <w:r w:rsidR="00B8447C">
        <w:t>85</w:t>
      </w:r>
      <w:r w:rsidRPr="00A873ED">
        <w:t xml:space="preserve"> residents across </w:t>
      </w:r>
      <w:bookmarkStart w:id="130" w:name="_Hlk174984868"/>
      <w:r w:rsidRPr="00A873ED">
        <w:t>the scheme’s residential dwellings.</w:t>
      </w:r>
    </w:p>
    <w:p w14:paraId="217CB355" w14:textId="037BC62D" w:rsidR="00A873ED" w:rsidRPr="00A873ED" w:rsidRDefault="00A873ED" w:rsidP="00A873ED">
      <w:pPr>
        <w:pStyle w:val="TRIUMParagraph-Numbered"/>
        <w:spacing w:line="288" w:lineRule="auto"/>
      </w:pPr>
      <w:r w:rsidRPr="00A873ED">
        <w:t>The age distribution of the</w:t>
      </w:r>
      <w:r w:rsidR="00924950">
        <w:t>se</w:t>
      </w:r>
      <w:r w:rsidRPr="00A873ED">
        <w:t xml:space="preserve"> homes’ expected population is presented in </w:t>
      </w:r>
      <w:r w:rsidRPr="00A873ED">
        <w:fldChar w:fldCharType="begin"/>
      </w:r>
      <w:r w:rsidRPr="00A873ED">
        <w:instrText xml:space="preserve"> REF _Ref58821424 \r \h  \* MERGEFORMAT </w:instrText>
      </w:r>
      <w:r w:rsidRPr="00A873ED">
        <w:fldChar w:fldCharType="separate"/>
      </w:r>
      <w:r w:rsidR="006F75FB">
        <w:t>Table 12</w:t>
      </w:r>
      <w:r w:rsidRPr="00A873ED">
        <w:fldChar w:fldCharType="end"/>
      </w:r>
      <w:r w:rsidRPr="00A873ED">
        <w:t>.</w:t>
      </w:r>
    </w:p>
    <w:p w14:paraId="47F87854" w14:textId="77777777" w:rsidR="00A873ED" w:rsidRPr="00A873ED" w:rsidRDefault="00A873ED" w:rsidP="00A873ED">
      <w:pPr>
        <w:pStyle w:val="TRIUMTable"/>
      </w:pPr>
      <w:bookmarkStart w:id="131" w:name="_Toc1144399"/>
      <w:bookmarkStart w:id="132" w:name="_Ref58821424"/>
      <w:r w:rsidRPr="00A873ED">
        <w:t>Proposed Development Residential Population Breakdown</w:t>
      </w:r>
      <w:bookmarkEnd w:id="131"/>
      <w:bookmarkEnd w:id="132"/>
      <w:r w:rsidRPr="00A873ED">
        <w:t xml:space="preserve"> </w:t>
      </w:r>
    </w:p>
    <w:tbl>
      <w:tblPr>
        <w:tblStyle w:val="TableGrid"/>
        <w:tblW w:w="5000" w:type="pct"/>
        <w:tblBorders>
          <w:top w:val="single" w:sz="4" w:space="0" w:color="202945"/>
          <w:left w:val="single" w:sz="4" w:space="0" w:color="202945"/>
          <w:bottom w:val="single" w:sz="4" w:space="0" w:color="202945"/>
          <w:right w:val="single" w:sz="4" w:space="0" w:color="202945"/>
          <w:insideH w:val="single" w:sz="4" w:space="0" w:color="202945"/>
          <w:insideV w:val="single" w:sz="4" w:space="0" w:color="202945"/>
        </w:tblBorders>
        <w:tblLook w:val="04A0" w:firstRow="1" w:lastRow="0" w:firstColumn="1" w:lastColumn="0" w:noHBand="0" w:noVBand="1"/>
      </w:tblPr>
      <w:tblGrid>
        <w:gridCol w:w="4508"/>
        <w:gridCol w:w="4508"/>
      </w:tblGrid>
      <w:tr w:rsidR="00A873ED" w:rsidRPr="006230DE" w14:paraId="2A27BB04" w14:textId="77777777" w:rsidTr="00B8447C">
        <w:trPr>
          <w:trHeight w:val="361"/>
        </w:trPr>
        <w:tc>
          <w:tcPr>
            <w:tcW w:w="2500" w:type="pct"/>
            <w:tcBorders>
              <w:right w:val="single" w:sz="4" w:space="0" w:color="F69C77"/>
            </w:tcBorders>
            <w:shd w:val="clear" w:color="auto" w:fill="202945"/>
            <w:vAlign w:val="center"/>
          </w:tcPr>
          <w:p w14:paraId="222D0E0D" w14:textId="77777777" w:rsidR="00A873ED" w:rsidRPr="006230DE" w:rsidRDefault="00A873ED" w:rsidP="00B8447C">
            <w:pPr>
              <w:pStyle w:val="TableHeadings-Peach"/>
              <w:keepNext/>
            </w:pPr>
            <w:bookmarkStart w:id="133" w:name="_Hlk56597457"/>
            <w:bookmarkStart w:id="134" w:name="_Toc43309495"/>
            <w:bookmarkStart w:id="135" w:name="_Toc43475485"/>
            <w:bookmarkEnd w:id="130"/>
            <w:r w:rsidRPr="006230DE">
              <w:t>Age</w:t>
            </w:r>
          </w:p>
        </w:tc>
        <w:tc>
          <w:tcPr>
            <w:tcW w:w="2500" w:type="pct"/>
            <w:tcBorders>
              <w:left w:val="single" w:sz="4" w:space="0" w:color="F69C77"/>
            </w:tcBorders>
            <w:shd w:val="clear" w:color="auto" w:fill="202945"/>
            <w:vAlign w:val="center"/>
          </w:tcPr>
          <w:p w14:paraId="3580D2E7" w14:textId="77777777" w:rsidR="00A873ED" w:rsidRPr="006230DE" w:rsidRDefault="00A873ED" w:rsidP="00B8447C">
            <w:pPr>
              <w:pStyle w:val="TableHeadings-Peach"/>
              <w:keepNext/>
            </w:pPr>
            <w:r w:rsidRPr="006230DE">
              <w:t>Population Distribution</w:t>
            </w:r>
          </w:p>
        </w:tc>
      </w:tr>
      <w:tr w:rsidR="00A873ED" w:rsidRPr="006230DE" w14:paraId="5A656224" w14:textId="77777777" w:rsidTr="00DF01FD">
        <w:trPr>
          <w:trHeight w:val="254"/>
        </w:trPr>
        <w:tc>
          <w:tcPr>
            <w:tcW w:w="2500" w:type="pct"/>
          </w:tcPr>
          <w:p w14:paraId="513E4CC9" w14:textId="77777777" w:rsidR="00A873ED" w:rsidRPr="006230DE" w:rsidRDefault="00A873ED" w:rsidP="00DF01FD">
            <w:pPr>
              <w:pStyle w:val="TableText-TRIUM"/>
              <w:keepNext/>
            </w:pPr>
            <w:r>
              <w:t>Early Years (</w:t>
            </w:r>
            <w:r w:rsidRPr="006230DE">
              <w:t>0-4 years</w:t>
            </w:r>
            <w:r>
              <w:t>)</w:t>
            </w:r>
          </w:p>
        </w:tc>
        <w:tc>
          <w:tcPr>
            <w:tcW w:w="2500" w:type="pct"/>
            <w:vAlign w:val="center"/>
          </w:tcPr>
          <w:p w14:paraId="5E14AE08" w14:textId="2B403E87" w:rsidR="00A873ED" w:rsidRPr="00A873ED" w:rsidRDefault="00A873ED" w:rsidP="00DF01FD">
            <w:pPr>
              <w:pStyle w:val="TableText-TRIUM"/>
              <w:keepNext/>
            </w:pPr>
            <w:r w:rsidRPr="00A873ED">
              <w:t>96</w:t>
            </w:r>
          </w:p>
        </w:tc>
      </w:tr>
      <w:tr w:rsidR="00A873ED" w:rsidRPr="006230DE" w14:paraId="13A1064B" w14:textId="77777777" w:rsidTr="00DF01FD">
        <w:trPr>
          <w:trHeight w:val="254"/>
        </w:trPr>
        <w:tc>
          <w:tcPr>
            <w:tcW w:w="2500" w:type="pct"/>
          </w:tcPr>
          <w:p w14:paraId="7E72D4DE" w14:textId="77777777" w:rsidR="00A873ED" w:rsidRPr="006230DE" w:rsidRDefault="00A873ED" w:rsidP="00DF01FD">
            <w:pPr>
              <w:pStyle w:val="TableText-TRIUM"/>
              <w:keepNext/>
            </w:pPr>
            <w:r>
              <w:t xml:space="preserve"> Primary School (</w:t>
            </w:r>
            <w:r w:rsidRPr="006230DE">
              <w:t>5-11 years</w:t>
            </w:r>
            <w:r>
              <w:t>)</w:t>
            </w:r>
          </w:p>
        </w:tc>
        <w:tc>
          <w:tcPr>
            <w:tcW w:w="2500" w:type="pct"/>
            <w:vAlign w:val="center"/>
          </w:tcPr>
          <w:p w14:paraId="165D4808" w14:textId="35B327CE" w:rsidR="00A873ED" w:rsidRPr="00A873ED" w:rsidRDefault="00A873ED" w:rsidP="00DF01FD">
            <w:pPr>
              <w:pStyle w:val="TableText-TRIUM"/>
              <w:keepNext/>
            </w:pPr>
            <w:r w:rsidRPr="00A873ED">
              <w:t>64</w:t>
            </w:r>
          </w:p>
        </w:tc>
      </w:tr>
      <w:tr w:rsidR="00A873ED" w:rsidRPr="006230DE" w14:paraId="1A233D9E" w14:textId="77777777" w:rsidTr="00DF01FD">
        <w:trPr>
          <w:trHeight w:val="254"/>
        </w:trPr>
        <w:tc>
          <w:tcPr>
            <w:tcW w:w="2500" w:type="pct"/>
          </w:tcPr>
          <w:p w14:paraId="237B253E" w14:textId="77777777" w:rsidR="00A873ED" w:rsidRPr="006230DE" w:rsidRDefault="00A873ED" w:rsidP="00DF01FD">
            <w:pPr>
              <w:pStyle w:val="TableText-TRIUM"/>
              <w:keepNext/>
            </w:pPr>
            <w:r>
              <w:t>Secondary School (</w:t>
            </w:r>
            <w:r w:rsidRPr="006230DE">
              <w:t>12-1</w:t>
            </w:r>
            <w:r>
              <w:t>7</w:t>
            </w:r>
            <w:r w:rsidRPr="006230DE">
              <w:t xml:space="preserve"> years</w:t>
            </w:r>
            <w:r>
              <w:t>)</w:t>
            </w:r>
          </w:p>
        </w:tc>
        <w:tc>
          <w:tcPr>
            <w:tcW w:w="2500" w:type="pct"/>
            <w:vAlign w:val="center"/>
          </w:tcPr>
          <w:p w14:paraId="465085A1" w14:textId="6FE88958" w:rsidR="00A873ED" w:rsidRPr="00A873ED" w:rsidRDefault="008B4151" w:rsidP="00DF01FD">
            <w:pPr>
              <w:pStyle w:val="TableText-TRIUM"/>
              <w:keepNext/>
            </w:pPr>
            <w:r>
              <w:t>16</w:t>
            </w:r>
          </w:p>
        </w:tc>
      </w:tr>
      <w:tr w:rsidR="00A873ED" w:rsidRPr="006230DE" w14:paraId="1665FF23" w14:textId="77777777" w:rsidTr="00DF01FD">
        <w:trPr>
          <w:trHeight w:val="254"/>
        </w:trPr>
        <w:tc>
          <w:tcPr>
            <w:tcW w:w="2500" w:type="pct"/>
          </w:tcPr>
          <w:p w14:paraId="54FF9EDA" w14:textId="77777777" w:rsidR="00A873ED" w:rsidRPr="006230DE" w:rsidRDefault="00A873ED" w:rsidP="00DF01FD">
            <w:pPr>
              <w:pStyle w:val="TableText-TRIUM"/>
              <w:keepNext/>
            </w:pPr>
            <w:r>
              <w:t>Working Age (</w:t>
            </w:r>
            <w:r w:rsidRPr="006230DE">
              <w:t>18-64 years</w:t>
            </w:r>
            <w:r>
              <w:t>)</w:t>
            </w:r>
          </w:p>
        </w:tc>
        <w:tc>
          <w:tcPr>
            <w:tcW w:w="2500" w:type="pct"/>
            <w:vAlign w:val="center"/>
          </w:tcPr>
          <w:p w14:paraId="6D7E03D5" w14:textId="7BB8B1E2" w:rsidR="00A873ED" w:rsidRPr="00A873ED" w:rsidRDefault="00A873ED" w:rsidP="00DF01FD">
            <w:pPr>
              <w:pStyle w:val="TableText-TRIUM"/>
              <w:keepNext/>
            </w:pPr>
            <w:r w:rsidRPr="00A873ED">
              <w:t>1,0</w:t>
            </w:r>
            <w:r w:rsidR="008B4151">
              <w:t>75</w:t>
            </w:r>
          </w:p>
        </w:tc>
      </w:tr>
      <w:tr w:rsidR="00A873ED" w:rsidRPr="006230DE" w14:paraId="6B8EB112" w14:textId="77777777" w:rsidTr="00DF01FD">
        <w:trPr>
          <w:trHeight w:val="254"/>
        </w:trPr>
        <w:tc>
          <w:tcPr>
            <w:tcW w:w="2500" w:type="pct"/>
          </w:tcPr>
          <w:p w14:paraId="61F9A5D3" w14:textId="77777777" w:rsidR="00A873ED" w:rsidRPr="006230DE" w:rsidRDefault="00A873ED" w:rsidP="00DF01FD">
            <w:pPr>
              <w:pStyle w:val="TableText-TRIUM"/>
              <w:keepNext/>
            </w:pPr>
            <w:r w:rsidRPr="006230DE">
              <w:t>65+ years</w:t>
            </w:r>
          </w:p>
        </w:tc>
        <w:tc>
          <w:tcPr>
            <w:tcW w:w="2500" w:type="pct"/>
            <w:vAlign w:val="center"/>
          </w:tcPr>
          <w:p w14:paraId="415B6DC3" w14:textId="5FB16AAD" w:rsidR="00A873ED" w:rsidRPr="00A873ED" w:rsidRDefault="00A873ED" w:rsidP="00DF01FD">
            <w:pPr>
              <w:pStyle w:val="TableText-TRIUM"/>
              <w:keepNext/>
            </w:pPr>
            <w:r w:rsidRPr="00A873ED">
              <w:t>26</w:t>
            </w:r>
          </w:p>
        </w:tc>
      </w:tr>
      <w:tr w:rsidR="00A873ED" w:rsidRPr="00175FEB" w14:paraId="7BFCD456" w14:textId="77777777" w:rsidTr="00DF01FD">
        <w:trPr>
          <w:trHeight w:val="254"/>
        </w:trPr>
        <w:tc>
          <w:tcPr>
            <w:tcW w:w="2500" w:type="pct"/>
            <w:tcBorders>
              <w:bottom w:val="single" w:sz="18" w:space="0" w:color="202945"/>
            </w:tcBorders>
            <w:shd w:val="clear" w:color="auto" w:fill="D0CECE"/>
          </w:tcPr>
          <w:p w14:paraId="5C2BFA92" w14:textId="77777777" w:rsidR="00A873ED" w:rsidRPr="006230DE" w:rsidRDefault="00A873ED" w:rsidP="00DF01FD">
            <w:pPr>
              <w:pStyle w:val="TableText-TRIUM"/>
              <w:keepNext/>
              <w:rPr>
                <w:b/>
                <w:bCs w:val="0"/>
              </w:rPr>
            </w:pPr>
            <w:r w:rsidRPr="006230DE">
              <w:rPr>
                <w:b/>
                <w:bCs w:val="0"/>
              </w:rPr>
              <w:t>TOTAL</w:t>
            </w:r>
          </w:p>
        </w:tc>
        <w:tc>
          <w:tcPr>
            <w:tcW w:w="2500" w:type="pct"/>
            <w:tcBorders>
              <w:bottom w:val="single" w:sz="18" w:space="0" w:color="202945"/>
            </w:tcBorders>
            <w:shd w:val="clear" w:color="auto" w:fill="D0CECE"/>
            <w:vAlign w:val="center"/>
          </w:tcPr>
          <w:p w14:paraId="1E3896C5" w14:textId="5BD1905B" w:rsidR="00A873ED" w:rsidRPr="00A873ED" w:rsidRDefault="00A873ED" w:rsidP="00DF01FD">
            <w:pPr>
              <w:pStyle w:val="TableText-TRIUM"/>
              <w:keepNext/>
              <w:rPr>
                <w:b/>
                <w:bCs w:val="0"/>
              </w:rPr>
            </w:pPr>
            <w:r w:rsidRPr="00A873ED">
              <w:rPr>
                <w:b/>
                <w:bCs w:val="0"/>
              </w:rPr>
              <w:t>1,2</w:t>
            </w:r>
            <w:r w:rsidR="008B4151">
              <w:rPr>
                <w:b/>
                <w:bCs w:val="0"/>
              </w:rPr>
              <w:t>85</w:t>
            </w:r>
          </w:p>
        </w:tc>
      </w:tr>
    </w:tbl>
    <w:bookmarkEnd w:id="133"/>
    <w:bookmarkEnd w:id="134"/>
    <w:bookmarkEnd w:id="135"/>
    <w:p w14:paraId="1980614A" w14:textId="5B19C919" w:rsidR="00F42690" w:rsidRPr="00EE1E6E" w:rsidRDefault="00F42690" w:rsidP="008A549B">
      <w:pPr>
        <w:pStyle w:val="TRIUM4"/>
      </w:pPr>
      <w:r w:rsidRPr="00EE1E6E">
        <w:t>Primary Healthcare</w:t>
      </w:r>
    </w:p>
    <w:p w14:paraId="73106395" w14:textId="7A1650FC" w:rsidR="00F07422" w:rsidRDefault="00F07422" w:rsidP="00F07422">
      <w:pPr>
        <w:pStyle w:val="TRIUMParagraph-Numbered"/>
      </w:pPr>
      <w:r>
        <w:t>Based on the HUDU recommended GP to patient ratio, an additional 1,2</w:t>
      </w:r>
      <w:r w:rsidR="008B4151">
        <w:t>85</w:t>
      </w:r>
      <w:r>
        <w:t xml:space="preserve"> residents accommodated by the Proposed Development would increase the </w:t>
      </w:r>
      <w:r w:rsidR="0037727C">
        <w:t xml:space="preserve">existing </w:t>
      </w:r>
      <w:r>
        <w:t xml:space="preserve">local GP to patient ratio from 1 GP </w:t>
      </w:r>
      <w:r w:rsidR="0037727C">
        <w:t xml:space="preserve">FTE to </w:t>
      </w:r>
      <w:r>
        <w:t xml:space="preserve">3,261 patients (over capacity by 1,461 patients) to 1 GP </w:t>
      </w:r>
      <w:r w:rsidR="0037727C">
        <w:t>FTE to</w:t>
      </w:r>
      <w:r>
        <w:t xml:space="preserve"> 3,</w:t>
      </w:r>
      <w:r w:rsidR="00EE1E6E">
        <w:t>323</w:t>
      </w:r>
      <w:r>
        <w:t xml:space="preserve"> patients (over capacity by 1,</w:t>
      </w:r>
      <w:r w:rsidR="00EE1E6E">
        <w:t>523</w:t>
      </w:r>
      <w:r>
        <w:t xml:space="preserve"> patients). To accommodate this change and reduce the GP to patient ratio to 1 GP </w:t>
      </w:r>
      <w:r w:rsidR="0037727C">
        <w:t>FTE to</w:t>
      </w:r>
      <w:r>
        <w:t xml:space="preserve"> 1,800 patients, this would require the equivalent of an additional </w:t>
      </w:r>
      <w:r w:rsidR="00EE1E6E">
        <w:t>0.8</w:t>
      </w:r>
      <w:r>
        <w:t xml:space="preserve"> GP</w:t>
      </w:r>
      <w:r w:rsidR="0037727C">
        <w:t xml:space="preserve"> FTE</w:t>
      </w:r>
      <w:r>
        <w:t>s.</w:t>
      </w:r>
    </w:p>
    <w:p w14:paraId="27260D65" w14:textId="15188745" w:rsidR="00B8447C" w:rsidRDefault="00EE1E6E" w:rsidP="001940D3">
      <w:pPr>
        <w:pStyle w:val="TRIUMParagraph-Numbered"/>
      </w:pPr>
      <w:r w:rsidRPr="00EE1E6E">
        <w:t xml:space="preserve">It should be noted that this represents a worst-case </w:t>
      </w:r>
      <w:proofErr w:type="gramStart"/>
      <w:r w:rsidRPr="00EE1E6E">
        <w:t>scenario</w:t>
      </w:r>
      <w:proofErr w:type="gramEnd"/>
      <w:r w:rsidRPr="00EE1E6E">
        <w:t xml:space="preserve"> and some future residents of the Proposed Development may already be registered with a local </w:t>
      </w:r>
      <w:r w:rsidR="0037727C">
        <w:t>surgery</w:t>
      </w:r>
      <w:r w:rsidRPr="00EE1E6E">
        <w:t>.</w:t>
      </w:r>
      <w:r w:rsidR="00B8447C">
        <w:t xml:space="preserve"> </w:t>
      </w:r>
      <w:r w:rsidR="00B8447C" w:rsidRPr="006A397F">
        <w:t xml:space="preserve">It is </w:t>
      </w:r>
      <w:r w:rsidR="0037727C">
        <w:t xml:space="preserve">also </w:t>
      </w:r>
      <w:r w:rsidR="00B8447C" w:rsidRPr="006A397F">
        <w:t xml:space="preserve">expected that the </w:t>
      </w:r>
      <w:r w:rsidR="00747443">
        <w:t>Site</w:t>
      </w:r>
      <w:r w:rsidR="00B8447C" w:rsidRPr="006A397F">
        <w:t xml:space="preserve"> will be subject to S106 Agreements or Community Infrastructure Levies (CIL) </w:t>
      </w:r>
      <w:r w:rsidR="0037727C">
        <w:t xml:space="preserve">which may be used </w:t>
      </w:r>
      <w:r w:rsidR="00B8447C" w:rsidRPr="006A397F">
        <w:t xml:space="preserve">to offset any increase in demand, </w:t>
      </w:r>
      <w:r w:rsidR="0037727C">
        <w:t>to be determined in line with LBH guidance</w:t>
      </w:r>
      <w:r w:rsidR="00B8447C" w:rsidRPr="006A397F">
        <w:t>.</w:t>
      </w:r>
    </w:p>
    <w:p w14:paraId="72480BEA" w14:textId="05F31693" w:rsidR="00F42690" w:rsidRPr="00F07422" w:rsidRDefault="00F42690" w:rsidP="008A549B">
      <w:pPr>
        <w:pStyle w:val="TRIUM4"/>
      </w:pPr>
      <w:r w:rsidRPr="00F07422">
        <w:lastRenderedPageBreak/>
        <w:t>Primary Education</w:t>
      </w:r>
    </w:p>
    <w:p w14:paraId="0E1BF6B2" w14:textId="7061FFEA" w:rsidR="00532D8F" w:rsidRDefault="00F07422" w:rsidP="008C2B3C">
      <w:pPr>
        <w:pStyle w:val="TRIUMParagraph-Numbered"/>
      </w:pPr>
      <w:r w:rsidRPr="00A873ED">
        <w:fldChar w:fldCharType="begin"/>
      </w:r>
      <w:r w:rsidRPr="00A873ED">
        <w:instrText xml:space="preserve"> REF _Ref58821424 \r \h  \* MERGEFORMAT </w:instrText>
      </w:r>
      <w:r w:rsidRPr="00A873ED">
        <w:fldChar w:fldCharType="separate"/>
      </w:r>
      <w:r w:rsidR="006F75FB">
        <w:t>Table 12</w:t>
      </w:r>
      <w:r w:rsidRPr="00A873ED">
        <w:fldChar w:fldCharType="end"/>
      </w:r>
      <w:r w:rsidR="00532D8F" w:rsidRPr="00532D8F">
        <w:t xml:space="preserve"> indicates that the Proposed Development could generate a total demand for 64 primary school places (children aged 5 – 11 years). The addition of these pupils would </w:t>
      </w:r>
      <w:r>
        <w:t xml:space="preserve">decrease the </w:t>
      </w:r>
      <w:r w:rsidR="0037727C">
        <w:t xml:space="preserve">existing </w:t>
      </w:r>
      <w:r>
        <w:t>surplus</w:t>
      </w:r>
      <w:r w:rsidR="0037727C">
        <w:t xml:space="preserve"> in</w:t>
      </w:r>
      <w:r>
        <w:t xml:space="preserve"> capacity from 698 places (7.0% of capacity) to 634 places (6.4% of capacity).</w:t>
      </w:r>
    </w:p>
    <w:p w14:paraId="1721C233" w14:textId="415AFA03" w:rsidR="00F07422" w:rsidRDefault="00F07422" w:rsidP="008C2B3C">
      <w:pPr>
        <w:pStyle w:val="TRIUMParagraph-Numbered"/>
      </w:pPr>
      <w:r>
        <w:t>It should be noted that this represents a worst-case scenario, and some future residents of the Proposed Development may already be registered with a local primary school.</w:t>
      </w:r>
    </w:p>
    <w:p w14:paraId="19A5EBF0" w14:textId="53C5EF90" w:rsidR="00F42690" w:rsidRDefault="00F42690" w:rsidP="008A549B">
      <w:pPr>
        <w:pStyle w:val="TRIUM4"/>
      </w:pPr>
      <w:r w:rsidRPr="00F07422">
        <w:t>Secondary Education</w:t>
      </w:r>
    </w:p>
    <w:p w14:paraId="1FAB1DF7" w14:textId="559CDC41" w:rsidR="00F07422" w:rsidRDefault="00F07422" w:rsidP="00F07422">
      <w:pPr>
        <w:pStyle w:val="TRIUMParagraph-Numbered"/>
      </w:pPr>
      <w:r w:rsidRPr="00A873ED">
        <w:fldChar w:fldCharType="begin"/>
      </w:r>
      <w:r w:rsidRPr="00A873ED">
        <w:instrText xml:space="preserve"> REF _Ref58821424 \r \h  \* MERGEFORMAT </w:instrText>
      </w:r>
      <w:r w:rsidRPr="00A873ED">
        <w:fldChar w:fldCharType="separate"/>
      </w:r>
      <w:r w:rsidR="006F75FB">
        <w:t>Table 12</w:t>
      </w:r>
      <w:r w:rsidRPr="00A873ED">
        <w:fldChar w:fldCharType="end"/>
      </w:r>
      <w:r>
        <w:t xml:space="preserve"> indicates that the Proposed Development could generate a total demand for </w:t>
      </w:r>
      <w:r w:rsidR="001A7645">
        <w:t>16</w:t>
      </w:r>
      <w:r>
        <w:t xml:space="preserve"> secondary school places (children aged 12 – 17 years). The addition of these pupils would decrease the surplus capacity from 1,045 places (4.4% of capacity) to 1,02</w:t>
      </w:r>
      <w:r w:rsidR="001A7645">
        <w:t>9</w:t>
      </w:r>
      <w:r>
        <w:t xml:space="preserve"> places (4.3% of capacity).</w:t>
      </w:r>
    </w:p>
    <w:p w14:paraId="21AD3EFD" w14:textId="7F42CF1F" w:rsidR="00F07422" w:rsidRDefault="00F07422" w:rsidP="00F07422">
      <w:pPr>
        <w:pStyle w:val="TRIUMParagraph-Numbered"/>
      </w:pPr>
      <w:r>
        <w:t>It should be noted that this represents a worst-case scenario, and some future residents of the Proposed Development may already be registered with a secondary school in the LBH.</w:t>
      </w:r>
    </w:p>
    <w:p w14:paraId="4A517786" w14:textId="4C470973" w:rsidR="00F42690" w:rsidRPr="001A7645" w:rsidRDefault="00F42690" w:rsidP="008A549B">
      <w:pPr>
        <w:pStyle w:val="TRIUM4"/>
      </w:pPr>
      <w:r w:rsidRPr="001A7645">
        <w:t>Open Space</w:t>
      </w:r>
    </w:p>
    <w:p w14:paraId="7E6FA437" w14:textId="2365BF95" w:rsidR="001A7645" w:rsidRPr="001A7645" w:rsidRDefault="001A7645" w:rsidP="00013F9B">
      <w:pPr>
        <w:pStyle w:val="TRIUMParagraph-Numbered"/>
        <w:spacing w:line="288" w:lineRule="auto"/>
      </w:pPr>
      <w:r w:rsidRPr="001A7645">
        <w:t xml:space="preserve">The Proposed Development will bring forward </w:t>
      </w:r>
      <w:r w:rsidR="006437AD" w:rsidRPr="001A7645">
        <w:t>8,599m</w:t>
      </w:r>
      <w:r w:rsidR="006437AD" w:rsidRPr="00B8447C">
        <w:rPr>
          <w:vertAlign w:val="superscript"/>
        </w:rPr>
        <w:t>2</w:t>
      </w:r>
      <w:r w:rsidR="006437AD" w:rsidRPr="001A7645">
        <w:t xml:space="preserve"> of private amenity</w:t>
      </w:r>
      <w:r w:rsidR="00F92DF5">
        <w:t xml:space="preserve"> space</w:t>
      </w:r>
      <w:r w:rsidR="006437AD" w:rsidRPr="001A7645">
        <w:t>, compris</w:t>
      </w:r>
      <w:r w:rsidR="00F92DF5">
        <w:t>ed</w:t>
      </w:r>
      <w:r w:rsidR="006437AD" w:rsidRPr="001A7645">
        <w:t xml:space="preserve"> of private gardens terraces and balconies</w:t>
      </w:r>
      <w:r w:rsidR="00F92DF5">
        <w:t>. These will</w:t>
      </w:r>
      <w:r w:rsidR="006437AD" w:rsidRPr="001A7645">
        <w:t xml:space="preserve"> provide direct outdoor space for individual homes, offering privacy and a connection to the landscape</w:t>
      </w:r>
      <w:r w:rsidRPr="001A7645">
        <w:t>. In addition, the Proposed Development will bring forward 5,626m</w:t>
      </w:r>
      <w:r w:rsidRPr="00B8447C">
        <w:rPr>
          <w:vertAlign w:val="superscript"/>
        </w:rPr>
        <w:t>2</w:t>
      </w:r>
      <w:r w:rsidRPr="001A7645">
        <w:t xml:space="preserve"> of </w:t>
      </w:r>
      <w:r w:rsidR="006437AD" w:rsidRPr="001A7645">
        <w:t>public green open space at ground leve</w:t>
      </w:r>
      <w:r w:rsidRPr="001A7645">
        <w:t>l</w:t>
      </w:r>
      <w:r w:rsidR="006437AD" w:rsidRPr="001A7645">
        <w:t xml:space="preserve">, including </w:t>
      </w:r>
      <w:r w:rsidR="00F92DF5">
        <w:t>The Gateway, The Social Heart and the Nurture Garden</w:t>
      </w:r>
      <w:r w:rsidR="006437AD" w:rsidRPr="001A7645">
        <w:t>.</w:t>
      </w:r>
      <w:r w:rsidR="00B8447C">
        <w:t xml:space="preserve"> </w:t>
      </w:r>
      <w:r w:rsidRPr="001A7645">
        <w:t>This will make a significant contribution to improving the open space standards in Pinkwell ward, as well providing high quality open space for new residents.</w:t>
      </w:r>
    </w:p>
    <w:p w14:paraId="73F6C89B" w14:textId="708CC5A9" w:rsidR="00EE1E6E" w:rsidRDefault="00EE1E6E" w:rsidP="008A549B">
      <w:pPr>
        <w:pStyle w:val="TRIUM4"/>
      </w:pPr>
      <w:r>
        <w:t>Play Space</w:t>
      </w:r>
    </w:p>
    <w:p w14:paraId="345C35F4" w14:textId="59FD47D9" w:rsidR="001A7645" w:rsidRDefault="001A7645" w:rsidP="005524BE">
      <w:pPr>
        <w:pStyle w:val="TRIUMParagraph-Numbered"/>
      </w:pPr>
      <w:r>
        <w:t>Based on the expected population of 184 residents aged 0 – 17</w:t>
      </w:r>
      <w:r w:rsidR="00FF6AD0">
        <w:t xml:space="preserve"> years</w:t>
      </w:r>
      <w:r>
        <w:t>, 1,850m</w:t>
      </w:r>
      <w:r w:rsidRPr="001A7645">
        <w:rPr>
          <w:vertAlign w:val="superscript"/>
        </w:rPr>
        <w:t xml:space="preserve">2 </w:t>
      </w:r>
      <w:r>
        <w:t>of age-specific play space is required by the Proposed Development</w:t>
      </w:r>
      <w:r w:rsidR="00FF6AD0">
        <w:t xml:space="preserve"> to align with LBH guidance</w:t>
      </w:r>
      <w:r>
        <w:t xml:space="preserve">. </w:t>
      </w:r>
      <w:r w:rsidR="006437AD" w:rsidRPr="00B65B87">
        <w:t xml:space="preserve">The Proposed Development </w:t>
      </w:r>
      <w:r w:rsidR="008B4151">
        <w:t>is expected to</w:t>
      </w:r>
      <w:r w:rsidR="006437AD" w:rsidRPr="00B65B87">
        <w:t xml:space="preserve"> introduce </w:t>
      </w:r>
      <w:r w:rsidR="006437AD">
        <w:t>1,752m</w:t>
      </w:r>
      <w:r w:rsidR="006437AD" w:rsidRPr="001A7645">
        <w:rPr>
          <w:vertAlign w:val="superscript"/>
        </w:rPr>
        <w:t>2</w:t>
      </w:r>
      <w:r w:rsidR="006437AD" w:rsidRPr="00B65B87">
        <w:t xml:space="preserve"> of </w:t>
      </w:r>
      <w:r w:rsidR="006437AD">
        <w:t xml:space="preserve">play space, divided across applicable age groups, </w:t>
      </w:r>
      <w:r w:rsidR="006437AD" w:rsidRPr="004377C6">
        <w:t xml:space="preserve">as detailed in </w:t>
      </w:r>
      <w:r>
        <w:fldChar w:fldCharType="begin"/>
      </w:r>
      <w:r>
        <w:instrText xml:space="preserve"> REF _Ref202265625 \r \h </w:instrText>
      </w:r>
      <w:r>
        <w:fldChar w:fldCharType="separate"/>
      </w:r>
      <w:r w:rsidR="006F75FB">
        <w:t>Table 13</w:t>
      </w:r>
      <w:r>
        <w:fldChar w:fldCharType="end"/>
      </w:r>
      <w:r w:rsidR="006437AD" w:rsidRPr="004377C6">
        <w:t xml:space="preserve">. </w:t>
      </w:r>
    </w:p>
    <w:p w14:paraId="12A912AB" w14:textId="0CCFFF3C" w:rsidR="001A7645" w:rsidRDefault="001A7645" w:rsidP="001A7645">
      <w:pPr>
        <w:pStyle w:val="TRIUMTable"/>
      </w:pPr>
      <w:bookmarkStart w:id="136" w:name="_Ref202265625"/>
      <w:r>
        <w:t>Demand and Provision of Play Space</w:t>
      </w:r>
      <w:bookmarkEnd w:id="136"/>
    </w:p>
    <w:tbl>
      <w:tblPr>
        <w:tblStyle w:val="TableGrid"/>
        <w:tblW w:w="9072" w:type="dxa"/>
        <w:tblInd w:w="-5" w:type="dxa"/>
        <w:tblBorders>
          <w:top w:val="single" w:sz="4" w:space="0" w:color="1F2A45"/>
          <w:left w:val="single" w:sz="4" w:space="0" w:color="1F2A45"/>
          <w:bottom w:val="single" w:sz="4" w:space="0" w:color="1F2A45"/>
          <w:right w:val="single" w:sz="4" w:space="0" w:color="1F2A45"/>
          <w:insideH w:val="single" w:sz="6" w:space="0" w:color="1F2A45"/>
          <w:insideV w:val="single" w:sz="6" w:space="0" w:color="1F2A45"/>
        </w:tblBorders>
        <w:tblLook w:val="04A0" w:firstRow="1" w:lastRow="0" w:firstColumn="1" w:lastColumn="0" w:noHBand="0" w:noVBand="1"/>
      </w:tblPr>
      <w:tblGrid>
        <w:gridCol w:w="2268"/>
        <w:gridCol w:w="2268"/>
        <w:gridCol w:w="2268"/>
        <w:gridCol w:w="2268"/>
      </w:tblGrid>
      <w:tr w:rsidR="008B4151" w:rsidRPr="00BC60B7" w14:paraId="511231B6" w14:textId="77777777" w:rsidTr="008B4151">
        <w:trPr>
          <w:trHeight w:val="332"/>
          <w:tblHeader/>
        </w:trPr>
        <w:tc>
          <w:tcPr>
            <w:tcW w:w="2268" w:type="dxa"/>
            <w:tcBorders>
              <w:top w:val="single" w:sz="4" w:space="0" w:color="auto"/>
              <w:left w:val="single" w:sz="4" w:space="0" w:color="202945"/>
              <w:right w:val="single" w:sz="4" w:space="0" w:color="F69C77"/>
            </w:tcBorders>
            <w:shd w:val="clear" w:color="auto" w:fill="1F2A45"/>
            <w:vAlign w:val="center"/>
          </w:tcPr>
          <w:p w14:paraId="767F58B9" w14:textId="77777777" w:rsidR="008B4151" w:rsidRPr="005A29D1" w:rsidRDefault="008B4151" w:rsidP="00B736F9">
            <w:pPr>
              <w:pStyle w:val="TableHeadings-Peach"/>
            </w:pPr>
            <w:bookmarkStart w:id="137" w:name="_Hlk55896554"/>
            <w:r>
              <w:t>Age</w:t>
            </w:r>
          </w:p>
        </w:tc>
        <w:tc>
          <w:tcPr>
            <w:tcW w:w="2268" w:type="dxa"/>
            <w:tcBorders>
              <w:top w:val="single" w:sz="4" w:space="0" w:color="auto"/>
              <w:left w:val="single" w:sz="4" w:space="0" w:color="F69C77"/>
              <w:bottom w:val="single" w:sz="4" w:space="0" w:color="F9BAA1"/>
              <w:right w:val="single" w:sz="4" w:space="0" w:color="F69C77"/>
            </w:tcBorders>
            <w:shd w:val="clear" w:color="auto" w:fill="1F2A45"/>
            <w:vAlign w:val="center"/>
          </w:tcPr>
          <w:p w14:paraId="18BD6A9E" w14:textId="77777777" w:rsidR="008B4151" w:rsidRPr="005A29D1" w:rsidRDefault="008B4151" w:rsidP="00B736F9">
            <w:pPr>
              <w:pStyle w:val="TableHeadings-Peach"/>
            </w:pPr>
            <w:r>
              <w:t>Population Distribution</w:t>
            </w:r>
          </w:p>
        </w:tc>
        <w:tc>
          <w:tcPr>
            <w:tcW w:w="2268" w:type="dxa"/>
            <w:tcBorders>
              <w:top w:val="single" w:sz="4" w:space="0" w:color="auto"/>
              <w:left w:val="single" w:sz="4" w:space="0" w:color="F69C77"/>
              <w:bottom w:val="single" w:sz="4" w:space="0" w:color="F9BAA1"/>
              <w:right w:val="single" w:sz="4" w:space="0" w:color="F69C77"/>
            </w:tcBorders>
            <w:shd w:val="clear" w:color="auto" w:fill="1F2A45"/>
            <w:vAlign w:val="center"/>
          </w:tcPr>
          <w:p w14:paraId="272788DE" w14:textId="5025B817" w:rsidR="008B4151" w:rsidRPr="005B55C1" w:rsidRDefault="008B4151" w:rsidP="00B736F9">
            <w:pPr>
              <w:pStyle w:val="TableHeadings-Peach"/>
            </w:pPr>
            <w:r>
              <w:t>LBH Requirement</w:t>
            </w:r>
          </w:p>
        </w:tc>
        <w:tc>
          <w:tcPr>
            <w:tcW w:w="2268" w:type="dxa"/>
            <w:tcBorders>
              <w:top w:val="single" w:sz="4" w:space="0" w:color="auto"/>
              <w:left w:val="single" w:sz="4" w:space="0" w:color="F69C77"/>
              <w:bottom w:val="single" w:sz="4" w:space="0" w:color="F9BAA1"/>
              <w:right w:val="single" w:sz="4" w:space="0" w:color="1F2A45"/>
            </w:tcBorders>
            <w:shd w:val="clear" w:color="auto" w:fill="1F2A45"/>
            <w:vAlign w:val="center"/>
          </w:tcPr>
          <w:p w14:paraId="32BA6C0A" w14:textId="404C9C43" w:rsidR="008B4151" w:rsidRPr="005B55C1" w:rsidRDefault="008B4151" w:rsidP="00B736F9">
            <w:pPr>
              <w:pStyle w:val="TableHeadings-Peach"/>
            </w:pPr>
            <w:r>
              <w:t>Development Provision</w:t>
            </w:r>
          </w:p>
        </w:tc>
      </w:tr>
      <w:tr w:rsidR="008B4151" w:rsidRPr="00937863" w14:paraId="039FE246" w14:textId="77777777" w:rsidTr="008B4151">
        <w:trPr>
          <w:trHeight w:val="229"/>
        </w:trPr>
        <w:tc>
          <w:tcPr>
            <w:tcW w:w="2268" w:type="dxa"/>
            <w:tcBorders>
              <w:top w:val="single" w:sz="6" w:space="0" w:color="1F2A45"/>
            </w:tcBorders>
            <w:shd w:val="clear" w:color="auto" w:fill="auto"/>
            <w:vAlign w:val="center"/>
          </w:tcPr>
          <w:p w14:paraId="449A6630" w14:textId="77777777" w:rsidR="008B4151" w:rsidRPr="00D81F03" w:rsidRDefault="008B4151" w:rsidP="008B4151">
            <w:pPr>
              <w:pStyle w:val="TableText-TRIUM"/>
            </w:pPr>
            <w:r w:rsidRPr="00547AD4">
              <w:t>0-4</w:t>
            </w:r>
            <w:r>
              <w:t xml:space="preserve"> years</w:t>
            </w:r>
          </w:p>
        </w:tc>
        <w:tc>
          <w:tcPr>
            <w:tcW w:w="2268" w:type="dxa"/>
            <w:tcBorders>
              <w:top w:val="single" w:sz="6" w:space="0" w:color="1F2A45"/>
            </w:tcBorders>
            <w:shd w:val="clear" w:color="auto" w:fill="auto"/>
          </w:tcPr>
          <w:p w14:paraId="724F263D" w14:textId="7108619B" w:rsidR="008B4151" w:rsidRPr="003E3446" w:rsidRDefault="008B4151" w:rsidP="008B4151">
            <w:pPr>
              <w:pStyle w:val="TableText-TRIUM"/>
            </w:pPr>
            <w:r>
              <w:t>96</w:t>
            </w:r>
          </w:p>
        </w:tc>
        <w:tc>
          <w:tcPr>
            <w:tcW w:w="2268" w:type="dxa"/>
            <w:tcBorders>
              <w:top w:val="single" w:sz="6" w:space="0" w:color="1F2A45"/>
            </w:tcBorders>
            <w:shd w:val="clear" w:color="auto" w:fill="auto"/>
          </w:tcPr>
          <w:p w14:paraId="617AD417" w14:textId="3600A3F1" w:rsidR="008B4151" w:rsidRPr="003E3446" w:rsidRDefault="008B4151" w:rsidP="008B4151">
            <w:pPr>
              <w:pStyle w:val="TableText-TRIUM"/>
            </w:pPr>
            <w:r>
              <w:t>960</w:t>
            </w:r>
            <w:r w:rsidRPr="001F68B5">
              <w:t>m</w:t>
            </w:r>
            <w:r w:rsidRPr="001F68B5">
              <w:rPr>
                <w:vertAlign w:val="superscript"/>
              </w:rPr>
              <w:t>2</w:t>
            </w:r>
          </w:p>
        </w:tc>
        <w:tc>
          <w:tcPr>
            <w:tcW w:w="2268" w:type="dxa"/>
            <w:tcBorders>
              <w:top w:val="single" w:sz="6" w:space="0" w:color="1F2A45"/>
            </w:tcBorders>
          </w:tcPr>
          <w:p w14:paraId="40275FC8" w14:textId="41389EE1" w:rsidR="008B4151" w:rsidRDefault="008B4151" w:rsidP="008B4151">
            <w:pPr>
              <w:pStyle w:val="TableText-TRIUM"/>
            </w:pPr>
            <w:r>
              <w:t>854</w:t>
            </w:r>
            <w:r w:rsidRPr="001F68B5">
              <w:t>m</w:t>
            </w:r>
            <w:r w:rsidRPr="001F68B5">
              <w:rPr>
                <w:vertAlign w:val="superscript"/>
              </w:rPr>
              <w:t>2</w:t>
            </w:r>
          </w:p>
        </w:tc>
      </w:tr>
      <w:tr w:rsidR="008B4151" w:rsidRPr="00937863" w14:paraId="5CB8E596" w14:textId="77777777" w:rsidTr="008B4151">
        <w:tc>
          <w:tcPr>
            <w:tcW w:w="2268" w:type="dxa"/>
            <w:shd w:val="clear" w:color="auto" w:fill="auto"/>
            <w:vAlign w:val="center"/>
          </w:tcPr>
          <w:p w14:paraId="27B847E9" w14:textId="77777777" w:rsidR="008B4151" w:rsidRPr="00D81F03" w:rsidRDefault="008B4151" w:rsidP="008B4151">
            <w:pPr>
              <w:pStyle w:val="TableText-TRIUM"/>
            </w:pPr>
            <w:r w:rsidRPr="00547AD4">
              <w:t>5-11</w:t>
            </w:r>
            <w:r>
              <w:t xml:space="preserve"> years</w:t>
            </w:r>
          </w:p>
        </w:tc>
        <w:tc>
          <w:tcPr>
            <w:tcW w:w="2268" w:type="dxa"/>
            <w:shd w:val="clear" w:color="auto" w:fill="auto"/>
          </w:tcPr>
          <w:p w14:paraId="63AB7D20" w14:textId="7C28FFE2" w:rsidR="008B4151" w:rsidRPr="003E3446" w:rsidRDefault="008B4151" w:rsidP="008B4151">
            <w:pPr>
              <w:pStyle w:val="TableText-TRIUM"/>
            </w:pPr>
            <w:r>
              <w:t>64</w:t>
            </w:r>
          </w:p>
        </w:tc>
        <w:tc>
          <w:tcPr>
            <w:tcW w:w="2268" w:type="dxa"/>
            <w:shd w:val="clear" w:color="auto" w:fill="auto"/>
          </w:tcPr>
          <w:p w14:paraId="44EC1967" w14:textId="22CB402D" w:rsidR="008B4151" w:rsidRPr="003E3446" w:rsidRDefault="008B4151" w:rsidP="008B4151">
            <w:pPr>
              <w:pStyle w:val="TableText-TRIUM"/>
            </w:pPr>
            <w:r>
              <w:t>640</w:t>
            </w:r>
            <w:r w:rsidRPr="001F68B5">
              <w:t>m</w:t>
            </w:r>
            <w:r w:rsidRPr="001F68B5">
              <w:rPr>
                <w:vertAlign w:val="superscript"/>
              </w:rPr>
              <w:t>2</w:t>
            </w:r>
          </w:p>
        </w:tc>
        <w:tc>
          <w:tcPr>
            <w:tcW w:w="2268" w:type="dxa"/>
          </w:tcPr>
          <w:p w14:paraId="30976A06" w14:textId="00D37FB7" w:rsidR="008B4151" w:rsidRDefault="008B4151" w:rsidP="008B4151">
            <w:pPr>
              <w:pStyle w:val="TableText-TRIUM"/>
            </w:pPr>
            <w:r>
              <w:t>598</w:t>
            </w:r>
            <w:r w:rsidRPr="001F68B5">
              <w:t>m</w:t>
            </w:r>
            <w:r w:rsidRPr="001F68B5">
              <w:rPr>
                <w:vertAlign w:val="superscript"/>
              </w:rPr>
              <w:t>2</w:t>
            </w:r>
          </w:p>
        </w:tc>
      </w:tr>
      <w:tr w:rsidR="008B4151" w:rsidRPr="00937863" w14:paraId="5F5D1DCB" w14:textId="77777777" w:rsidTr="008B4151">
        <w:tc>
          <w:tcPr>
            <w:tcW w:w="2268" w:type="dxa"/>
            <w:tcBorders>
              <w:bottom w:val="single" w:sz="6" w:space="0" w:color="1F2A45"/>
            </w:tcBorders>
            <w:shd w:val="clear" w:color="auto" w:fill="auto"/>
            <w:vAlign w:val="center"/>
          </w:tcPr>
          <w:p w14:paraId="3C4C984A" w14:textId="5C51FE06" w:rsidR="008B4151" w:rsidRPr="00D81F03" w:rsidRDefault="008B4151" w:rsidP="008B4151">
            <w:pPr>
              <w:pStyle w:val="TableText-TRIUM"/>
            </w:pPr>
            <w:r w:rsidRPr="00547AD4">
              <w:t>12-1</w:t>
            </w:r>
            <w:r>
              <w:t>5 years</w:t>
            </w:r>
          </w:p>
        </w:tc>
        <w:tc>
          <w:tcPr>
            <w:tcW w:w="2268" w:type="dxa"/>
            <w:tcBorders>
              <w:bottom w:val="single" w:sz="6" w:space="0" w:color="1F2A45"/>
            </w:tcBorders>
            <w:shd w:val="clear" w:color="auto" w:fill="auto"/>
          </w:tcPr>
          <w:p w14:paraId="617B1ED4" w14:textId="0C5B1E30" w:rsidR="008B4151" w:rsidRPr="003E3446" w:rsidRDefault="008B4151" w:rsidP="008B4151">
            <w:pPr>
              <w:pStyle w:val="TableText-TRIUM"/>
            </w:pPr>
            <w:r>
              <w:t>16</w:t>
            </w:r>
          </w:p>
        </w:tc>
        <w:tc>
          <w:tcPr>
            <w:tcW w:w="2268" w:type="dxa"/>
            <w:tcBorders>
              <w:bottom w:val="single" w:sz="6" w:space="0" w:color="1F2A45"/>
            </w:tcBorders>
            <w:shd w:val="clear" w:color="auto" w:fill="auto"/>
          </w:tcPr>
          <w:p w14:paraId="4B5AA3F3" w14:textId="3C8318E8" w:rsidR="008B4151" w:rsidRPr="003E3446" w:rsidRDefault="008B4151" w:rsidP="008B4151">
            <w:pPr>
              <w:pStyle w:val="TableText-TRIUM"/>
            </w:pPr>
            <w:r>
              <w:t>160</w:t>
            </w:r>
            <w:r w:rsidRPr="001F68B5">
              <w:t>m</w:t>
            </w:r>
            <w:r w:rsidRPr="001F68B5">
              <w:rPr>
                <w:vertAlign w:val="superscript"/>
              </w:rPr>
              <w:t>2</w:t>
            </w:r>
          </w:p>
        </w:tc>
        <w:tc>
          <w:tcPr>
            <w:tcW w:w="2268" w:type="dxa"/>
            <w:tcBorders>
              <w:bottom w:val="single" w:sz="6" w:space="0" w:color="1F2A45"/>
            </w:tcBorders>
          </w:tcPr>
          <w:p w14:paraId="6F50818F" w14:textId="1890395A" w:rsidR="008B4151" w:rsidRDefault="008B4151" w:rsidP="008B4151">
            <w:pPr>
              <w:pStyle w:val="TableText-TRIUM"/>
            </w:pPr>
            <w:r>
              <w:t>196</w:t>
            </w:r>
            <w:r w:rsidRPr="001F68B5">
              <w:t>m</w:t>
            </w:r>
            <w:r w:rsidRPr="001F68B5">
              <w:rPr>
                <w:vertAlign w:val="superscript"/>
              </w:rPr>
              <w:t>2</w:t>
            </w:r>
          </w:p>
        </w:tc>
      </w:tr>
      <w:tr w:rsidR="008B4151" w:rsidRPr="00937863" w14:paraId="6B792077" w14:textId="77777777" w:rsidTr="008B4151">
        <w:tc>
          <w:tcPr>
            <w:tcW w:w="2268" w:type="dxa"/>
            <w:tcBorders>
              <w:bottom w:val="single" w:sz="6" w:space="0" w:color="1F2A45"/>
            </w:tcBorders>
            <w:shd w:val="clear" w:color="auto" w:fill="auto"/>
            <w:vAlign w:val="center"/>
          </w:tcPr>
          <w:p w14:paraId="1AD2CCB8" w14:textId="0ED84321" w:rsidR="008B4151" w:rsidRPr="00547AD4" w:rsidRDefault="008B4151" w:rsidP="008B4151">
            <w:pPr>
              <w:pStyle w:val="TableText-TRIUM"/>
            </w:pPr>
            <w:r>
              <w:t>16-17 years</w:t>
            </w:r>
          </w:p>
        </w:tc>
        <w:tc>
          <w:tcPr>
            <w:tcW w:w="2268" w:type="dxa"/>
            <w:tcBorders>
              <w:bottom w:val="single" w:sz="6" w:space="0" w:color="1F2A45"/>
            </w:tcBorders>
            <w:shd w:val="clear" w:color="auto" w:fill="auto"/>
          </w:tcPr>
          <w:p w14:paraId="24046DDC" w14:textId="0B4E6E43" w:rsidR="008B4151" w:rsidRDefault="008B4151" w:rsidP="008B4151">
            <w:pPr>
              <w:pStyle w:val="TableText-TRIUM"/>
            </w:pPr>
            <w:r>
              <w:t>9</w:t>
            </w:r>
          </w:p>
        </w:tc>
        <w:tc>
          <w:tcPr>
            <w:tcW w:w="2268" w:type="dxa"/>
            <w:tcBorders>
              <w:bottom w:val="single" w:sz="6" w:space="0" w:color="1F2A45"/>
            </w:tcBorders>
            <w:shd w:val="clear" w:color="auto" w:fill="auto"/>
          </w:tcPr>
          <w:p w14:paraId="58F7618B" w14:textId="22596806" w:rsidR="008B4151" w:rsidRDefault="008B4151" w:rsidP="008B4151">
            <w:pPr>
              <w:pStyle w:val="TableText-TRIUM"/>
            </w:pPr>
            <w:r>
              <w:t>90m</w:t>
            </w:r>
            <w:r w:rsidRPr="006437AD">
              <w:rPr>
                <w:vertAlign w:val="superscript"/>
              </w:rPr>
              <w:t>2</w:t>
            </w:r>
          </w:p>
        </w:tc>
        <w:tc>
          <w:tcPr>
            <w:tcW w:w="2268" w:type="dxa"/>
            <w:tcBorders>
              <w:bottom w:val="single" w:sz="6" w:space="0" w:color="1F2A45"/>
            </w:tcBorders>
          </w:tcPr>
          <w:p w14:paraId="2565FC6C" w14:textId="0D41E997" w:rsidR="008B4151" w:rsidRDefault="008B4151" w:rsidP="008B4151">
            <w:pPr>
              <w:pStyle w:val="TableText-TRIUM"/>
            </w:pPr>
            <w:r>
              <w:t>104m</w:t>
            </w:r>
            <w:r w:rsidRPr="006437AD">
              <w:rPr>
                <w:vertAlign w:val="superscript"/>
              </w:rPr>
              <w:t>2</w:t>
            </w:r>
          </w:p>
        </w:tc>
      </w:tr>
      <w:tr w:rsidR="008B4151" w:rsidRPr="00937863" w14:paraId="6A3D92CF" w14:textId="77777777" w:rsidTr="008B4151">
        <w:tc>
          <w:tcPr>
            <w:tcW w:w="2268" w:type="dxa"/>
            <w:tcBorders>
              <w:top w:val="single" w:sz="6" w:space="0" w:color="1F2A45"/>
              <w:bottom w:val="single" w:sz="18" w:space="0" w:color="1F2A45"/>
            </w:tcBorders>
            <w:shd w:val="clear" w:color="auto" w:fill="D0CECE"/>
            <w:vAlign w:val="center"/>
          </w:tcPr>
          <w:p w14:paraId="124CDBA0" w14:textId="77777777" w:rsidR="008B4151" w:rsidRPr="00DA3E9D" w:rsidRDefault="008B4151" w:rsidP="00B736F9">
            <w:pPr>
              <w:pStyle w:val="TableText-TRIUM"/>
              <w:rPr>
                <w:b/>
              </w:rPr>
            </w:pPr>
            <w:r>
              <w:rPr>
                <w:b/>
              </w:rPr>
              <w:t>TOTAL</w:t>
            </w:r>
          </w:p>
        </w:tc>
        <w:tc>
          <w:tcPr>
            <w:tcW w:w="2268" w:type="dxa"/>
            <w:tcBorders>
              <w:top w:val="single" w:sz="6" w:space="0" w:color="1F2A45"/>
              <w:bottom w:val="single" w:sz="18" w:space="0" w:color="1F2A45"/>
            </w:tcBorders>
            <w:shd w:val="clear" w:color="auto" w:fill="D0CECE"/>
            <w:vAlign w:val="center"/>
          </w:tcPr>
          <w:p w14:paraId="29924BAA" w14:textId="023C3AA5" w:rsidR="008B4151" w:rsidRPr="00B65B87" w:rsidRDefault="008B4151" w:rsidP="00B736F9">
            <w:pPr>
              <w:pStyle w:val="TableText-TRIUM"/>
              <w:rPr>
                <w:b/>
              </w:rPr>
            </w:pPr>
            <w:r>
              <w:rPr>
                <w:b/>
              </w:rPr>
              <w:t>184</w:t>
            </w:r>
          </w:p>
        </w:tc>
        <w:tc>
          <w:tcPr>
            <w:tcW w:w="2268" w:type="dxa"/>
            <w:tcBorders>
              <w:top w:val="single" w:sz="6" w:space="0" w:color="1F2A45"/>
              <w:bottom w:val="single" w:sz="18" w:space="0" w:color="1F2A45"/>
            </w:tcBorders>
            <w:shd w:val="clear" w:color="auto" w:fill="D0CECE"/>
            <w:vAlign w:val="center"/>
          </w:tcPr>
          <w:p w14:paraId="6C6D779F" w14:textId="45DB7127" w:rsidR="008B4151" w:rsidRPr="00B65B87" w:rsidRDefault="008B4151" w:rsidP="00B736F9">
            <w:pPr>
              <w:pStyle w:val="TableText-TRIUM"/>
              <w:rPr>
                <w:b/>
              </w:rPr>
            </w:pPr>
            <w:r>
              <w:rPr>
                <w:b/>
              </w:rPr>
              <w:t>1,850m</w:t>
            </w:r>
            <w:r w:rsidRPr="008B4151">
              <w:rPr>
                <w:b/>
                <w:vertAlign w:val="superscript"/>
              </w:rPr>
              <w:t>2</w:t>
            </w:r>
          </w:p>
        </w:tc>
        <w:tc>
          <w:tcPr>
            <w:tcW w:w="2268" w:type="dxa"/>
            <w:tcBorders>
              <w:top w:val="single" w:sz="6" w:space="0" w:color="1F2A45"/>
              <w:bottom w:val="single" w:sz="18" w:space="0" w:color="1F2A45"/>
            </w:tcBorders>
            <w:shd w:val="clear" w:color="auto" w:fill="D0CECE"/>
            <w:vAlign w:val="center"/>
          </w:tcPr>
          <w:p w14:paraId="3E92F7D0" w14:textId="4ED3548E" w:rsidR="008B4151" w:rsidRPr="00B65B87" w:rsidRDefault="008B4151" w:rsidP="00B736F9">
            <w:pPr>
              <w:pStyle w:val="TableText-TRIUM"/>
              <w:rPr>
                <w:b/>
              </w:rPr>
            </w:pPr>
            <w:r>
              <w:rPr>
                <w:b/>
              </w:rPr>
              <w:t>1,752m</w:t>
            </w:r>
            <w:r w:rsidRPr="009E62F0">
              <w:rPr>
                <w:b/>
                <w:vertAlign w:val="superscript"/>
              </w:rPr>
              <w:t>2</w:t>
            </w:r>
          </w:p>
        </w:tc>
      </w:tr>
    </w:tbl>
    <w:bookmarkEnd w:id="137"/>
    <w:p w14:paraId="0C947CE4" w14:textId="5C6E9249" w:rsidR="001A7645" w:rsidRDefault="001A7645" w:rsidP="006437AD">
      <w:pPr>
        <w:pStyle w:val="TRIUMParagraph-Numbered"/>
      </w:pPr>
      <w:r>
        <w:t xml:space="preserve">Whilst this falls slightly short of the required amount of play space, it should be noted that this is an estimate of play space based on the illustrative proposed mix of residential </w:t>
      </w:r>
      <w:proofErr w:type="gramStart"/>
      <w:r>
        <w:t>units, and</w:t>
      </w:r>
      <w:proofErr w:type="gramEnd"/>
      <w:r w:rsidRPr="004377C6">
        <w:t xml:space="preserve"> will need to be adjusted once a detailed breakdown of housing is available.</w:t>
      </w:r>
    </w:p>
    <w:p w14:paraId="22A52281" w14:textId="11736A88" w:rsidR="001A7645" w:rsidRDefault="001A7645" w:rsidP="001A7645">
      <w:pPr>
        <w:pStyle w:val="TRIUMParagraph-Numbered"/>
        <w:spacing w:line="288" w:lineRule="auto"/>
        <w:rPr>
          <w:rStyle w:val="TRIUMParagraph-NumberedChar"/>
          <w:bCs/>
        </w:rPr>
      </w:pPr>
      <w:r>
        <w:t>In addition, the play space proposed on-</w:t>
      </w:r>
      <w:r w:rsidR="00747443">
        <w:t>Site</w:t>
      </w:r>
      <w:r>
        <w:t xml:space="preserve"> will be of a high quality, with</w:t>
      </w:r>
      <w:r>
        <w:rPr>
          <w:rStyle w:val="TRIUMParagraph-NumberedChar"/>
          <w:bCs/>
        </w:rPr>
        <w:t xml:space="preserve"> play spaces integrated throughout the masterplan, from informal natural play routes to dedicated play areas within courtyards and open spaces, ensuring accessible and engaging environments for all ages. </w:t>
      </w:r>
    </w:p>
    <w:p w14:paraId="75FCC554" w14:textId="33FA4EDF" w:rsidR="00437D32" w:rsidRPr="00BC0E3F" w:rsidRDefault="00437D32" w:rsidP="00937447">
      <w:pPr>
        <w:pStyle w:val="TRIUM3"/>
      </w:pPr>
      <w:r w:rsidRPr="000D5D8A">
        <w:t>Operational Employment</w:t>
      </w:r>
    </w:p>
    <w:p w14:paraId="37F4CB2E" w14:textId="4558E80D" w:rsidR="004D4F6C" w:rsidRPr="00BC0E3F" w:rsidRDefault="000C555B" w:rsidP="00303747">
      <w:pPr>
        <w:pStyle w:val="TRIUMParagraph-Numbered"/>
      </w:pPr>
      <w:r w:rsidRPr="00BC0E3F">
        <w:t xml:space="preserve">The total number of FTE jobs which could be </w:t>
      </w:r>
      <w:r w:rsidR="00D03F57" w:rsidRPr="00BC0E3F">
        <w:t xml:space="preserve">supported </w:t>
      </w:r>
      <w:r w:rsidRPr="00BC0E3F">
        <w:t xml:space="preserve">by the Proposed Development’s employment generating floorspace has been calculated and presented in </w:t>
      </w:r>
      <w:r w:rsidR="002D2F3E">
        <w:fldChar w:fldCharType="begin"/>
      </w:r>
      <w:r w:rsidR="002D2F3E">
        <w:instrText xml:space="preserve"> REF _Ref191379753 \r \h </w:instrText>
      </w:r>
      <w:r w:rsidR="002D2F3E">
        <w:fldChar w:fldCharType="separate"/>
      </w:r>
      <w:r w:rsidR="006F75FB">
        <w:t>Table 14</w:t>
      </w:r>
      <w:r w:rsidR="002D2F3E">
        <w:fldChar w:fldCharType="end"/>
      </w:r>
      <w:r w:rsidRPr="00BC0E3F">
        <w:t xml:space="preserve"> below.</w:t>
      </w:r>
    </w:p>
    <w:p w14:paraId="76D51E0A" w14:textId="54AB69DC" w:rsidR="004D4F6C" w:rsidRPr="00BC0E3F" w:rsidRDefault="004D4F6C" w:rsidP="00303747">
      <w:pPr>
        <w:pStyle w:val="TRIUMTable"/>
      </w:pPr>
      <w:bookmarkStart w:id="138" w:name="_Ref191379753"/>
      <w:r w:rsidRPr="00BC0E3F">
        <w:lastRenderedPageBreak/>
        <w:t>Operational Employment Estimates</w:t>
      </w:r>
      <w:bookmarkEnd w:id="138"/>
    </w:p>
    <w:tbl>
      <w:tblPr>
        <w:tblStyle w:val="TableGrid"/>
        <w:tblW w:w="5000" w:type="pct"/>
        <w:tblInd w:w="-5" w:type="dxa"/>
        <w:tblLayout w:type="fixed"/>
        <w:tblLook w:val="04A0" w:firstRow="1" w:lastRow="0" w:firstColumn="1" w:lastColumn="0" w:noHBand="0" w:noVBand="1"/>
      </w:tblPr>
      <w:tblGrid>
        <w:gridCol w:w="1803"/>
        <w:gridCol w:w="1803"/>
        <w:gridCol w:w="1780"/>
        <w:gridCol w:w="1827"/>
        <w:gridCol w:w="1803"/>
      </w:tblGrid>
      <w:tr w:rsidR="004D4F6C" w:rsidRPr="00FD19A7" w14:paraId="10F1E18A" w14:textId="77777777" w:rsidTr="00DD0A75">
        <w:trPr>
          <w:tblHeader/>
        </w:trPr>
        <w:tc>
          <w:tcPr>
            <w:tcW w:w="1000" w:type="pct"/>
            <w:tcBorders>
              <w:top w:val="single" w:sz="4" w:space="0" w:color="202945"/>
              <w:left w:val="single" w:sz="4" w:space="0" w:color="202945"/>
              <w:bottom w:val="single" w:sz="4" w:space="0" w:color="202945"/>
              <w:right w:val="single" w:sz="4" w:space="0" w:color="F69C77"/>
            </w:tcBorders>
            <w:shd w:val="clear" w:color="auto" w:fill="202945"/>
            <w:vAlign w:val="center"/>
          </w:tcPr>
          <w:p w14:paraId="68EE5247" w14:textId="77777777" w:rsidR="004D4F6C" w:rsidRPr="00B52048" w:rsidRDefault="004D4F6C" w:rsidP="00CE0CF7">
            <w:pPr>
              <w:pStyle w:val="TableHeadings-Peach"/>
            </w:pPr>
            <w:r w:rsidRPr="00B52048">
              <w:t>Anticipated Use</w:t>
            </w:r>
          </w:p>
        </w:tc>
        <w:tc>
          <w:tcPr>
            <w:tcW w:w="1000" w:type="pct"/>
            <w:tcBorders>
              <w:top w:val="single" w:sz="4" w:space="0" w:color="202945"/>
              <w:left w:val="single" w:sz="4" w:space="0" w:color="F69C77"/>
              <w:bottom w:val="single" w:sz="4" w:space="0" w:color="202945"/>
              <w:right w:val="single" w:sz="4" w:space="0" w:color="F69C77"/>
            </w:tcBorders>
            <w:shd w:val="clear" w:color="auto" w:fill="202945"/>
            <w:vAlign w:val="center"/>
          </w:tcPr>
          <w:p w14:paraId="19D75652" w14:textId="77777777" w:rsidR="004D4F6C" w:rsidRPr="00B52048" w:rsidRDefault="004D4F6C" w:rsidP="00CE0CF7">
            <w:pPr>
              <w:pStyle w:val="TableHeadings-Peach"/>
            </w:pPr>
            <w:r w:rsidRPr="00B52048">
              <w:t>HCA Classification</w:t>
            </w:r>
          </w:p>
        </w:tc>
        <w:tc>
          <w:tcPr>
            <w:tcW w:w="987" w:type="pct"/>
            <w:tcBorders>
              <w:top w:val="single" w:sz="4" w:space="0" w:color="202945"/>
              <w:left w:val="single" w:sz="4" w:space="0" w:color="F69C77"/>
              <w:bottom w:val="single" w:sz="4" w:space="0" w:color="202945"/>
              <w:right w:val="single" w:sz="4" w:space="0" w:color="F69C77"/>
            </w:tcBorders>
            <w:shd w:val="clear" w:color="auto" w:fill="202945"/>
            <w:vAlign w:val="center"/>
          </w:tcPr>
          <w:p w14:paraId="75174A2C" w14:textId="38467BBE" w:rsidR="004D4F6C" w:rsidRPr="00B52048" w:rsidRDefault="00B52048" w:rsidP="00CE0CF7">
            <w:pPr>
              <w:pStyle w:val="TableHeadings-Peach"/>
            </w:pPr>
            <w:r w:rsidRPr="00B52048">
              <w:t>Density</w:t>
            </w:r>
          </w:p>
        </w:tc>
        <w:tc>
          <w:tcPr>
            <w:tcW w:w="1013" w:type="pct"/>
            <w:tcBorders>
              <w:top w:val="single" w:sz="4" w:space="0" w:color="202945"/>
              <w:left w:val="single" w:sz="4" w:space="0" w:color="F69C77"/>
              <w:bottom w:val="single" w:sz="4" w:space="0" w:color="202945"/>
              <w:right w:val="single" w:sz="4" w:space="0" w:color="F69C77"/>
            </w:tcBorders>
            <w:shd w:val="clear" w:color="auto" w:fill="202945"/>
            <w:vAlign w:val="center"/>
          </w:tcPr>
          <w:p w14:paraId="304B9995" w14:textId="031A638F" w:rsidR="004D4F6C" w:rsidRPr="00B52048" w:rsidRDefault="004D4F6C" w:rsidP="00CE0CF7">
            <w:pPr>
              <w:pStyle w:val="TableHeadings-Peach"/>
            </w:pPr>
            <w:r w:rsidRPr="00B52048">
              <w:t>Floorspace (NIA)</w:t>
            </w:r>
          </w:p>
        </w:tc>
        <w:tc>
          <w:tcPr>
            <w:tcW w:w="1000" w:type="pct"/>
            <w:tcBorders>
              <w:top w:val="single" w:sz="4" w:space="0" w:color="202945"/>
              <w:left w:val="single" w:sz="4" w:space="0" w:color="F69C77"/>
              <w:bottom w:val="single" w:sz="4" w:space="0" w:color="202945"/>
              <w:right w:val="single" w:sz="4" w:space="0" w:color="202945"/>
            </w:tcBorders>
            <w:shd w:val="clear" w:color="auto" w:fill="202945"/>
            <w:vAlign w:val="center"/>
          </w:tcPr>
          <w:p w14:paraId="5F4FBC26" w14:textId="77777777" w:rsidR="004D4F6C" w:rsidRPr="00B52048" w:rsidRDefault="004D4F6C" w:rsidP="00CE0CF7">
            <w:pPr>
              <w:pStyle w:val="TableHeadings-Peach"/>
            </w:pPr>
            <w:r w:rsidRPr="00B52048">
              <w:t>Jobs Created (FTE)</w:t>
            </w:r>
          </w:p>
        </w:tc>
      </w:tr>
      <w:tr w:rsidR="00434B2C" w:rsidRPr="00FD19A7" w14:paraId="52EDB29B" w14:textId="77777777" w:rsidTr="00C860DE">
        <w:trPr>
          <w:trHeight w:val="488"/>
        </w:trPr>
        <w:tc>
          <w:tcPr>
            <w:tcW w:w="1000" w:type="pct"/>
            <w:tcBorders>
              <w:top w:val="single" w:sz="4" w:space="0" w:color="202945"/>
              <w:left w:val="single" w:sz="4" w:space="0" w:color="202945"/>
              <w:right w:val="single" w:sz="4" w:space="0" w:color="202945"/>
            </w:tcBorders>
            <w:shd w:val="clear" w:color="auto" w:fill="auto"/>
            <w:vAlign w:val="center"/>
          </w:tcPr>
          <w:p w14:paraId="2A66158B" w14:textId="32FA7B2C" w:rsidR="00434B2C" w:rsidRPr="00B52048" w:rsidRDefault="00434B2C" w:rsidP="00434B2C">
            <w:pPr>
              <w:pStyle w:val="TableText-TRIUM"/>
              <w:jc w:val="left"/>
            </w:pPr>
            <w:r w:rsidRPr="00863F0A">
              <w:t>Office</w:t>
            </w:r>
            <w:r w:rsidR="002D2F3E">
              <w:t>/</w:t>
            </w:r>
            <w:r w:rsidR="008B6732">
              <w:t xml:space="preserve"> </w:t>
            </w:r>
            <w:r w:rsidR="002D2F3E">
              <w:t>Retail</w:t>
            </w:r>
            <w:r w:rsidRPr="00863F0A">
              <w:t xml:space="preserve"> (Use Class E</w:t>
            </w:r>
            <w:r w:rsidR="00DA6E27">
              <w:t>/ Sui Generis</w:t>
            </w:r>
            <w:r w:rsidRPr="00863F0A">
              <w:t>)</w:t>
            </w:r>
          </w:p>
        </w:tc>
        <w:tc>
          <w:tcPr>
            <w:tcW w:w="1000" w:type="pct"/>
            <w:tcBorders>
              <w:top w:val="single" w:sz="4" w:space="0" w:color="202945"/>
              <w:left w:val="single" w:sz="4" w:space="0" w:color="202945"/>
              <w:right w:val="single" w:sz="4" w:space="0" w:color="202945"/>
            </w:tcBorders>
            <w:shd w:val="clear" w:color="auto" w:fill="auto"/>
            <w:vAlign w:val="center"/>
          </w:tcPr>
          <w:p w14:paraId="295547FE" w14:textId="42BF7A44" w:rsidR="00CF5656" w:rsidRPr="00B52048" w:rsidRDefault="002D2F3E" w:rsidP="00C860DE">
            <w:pPr>
              <w:pStyle w:val="TableText-TRIUM"/>
              <w:jc w:val="left"/>
            </w:pPr>
            <w:r>
              <w:t>A1 – Retail</w:t>
            </w:r>
          </w:p>
        </w:tc>
        <w:tc>
          <w:tcPr>
            <w:tcW w:w="987" w:type="pct"/>
            <w:tcBorders>
              <w:top w:val="single" w:sz="4" w:space="0" w:color="202945"/>
              <w:left w:val="single" w:sz="4" w:space="0" w:color="202945"/>
              <w:right w:val="single" w:sz="4" w:space="0" w:color="202945"/>
            </w:tcBorders>
            <w:shd w:val="clear" w:color="auto" w:fill="auto"/>
            <w:vAlign w:val="center"/>
          </w:tcPr>
          <w:p w14:paraId="47B7B496" w14:textId="1F9FCFED" w:rsidR="00434B2C" w:rsidRPr="00B52048" w:rsidRDefault="002D2F3E" w:rsidP="00434B2C">
            <w:pPr>
              <w:pStyle w:val="TableText-TRIUM"/>
            </w:pPr>
            <w:r>
              <w:t>15-20m</w:t>
            </w:r>
            <w:r w:rsidRPr="002D2F3E">
              <w:rPr>
                <w:vertAlign w:val="superscript"/>
              </w:rPr>
              <w:t>2</w:t>
            </w:r>
            <w:r>
              <w:t xml:space="preserve"> NIA per FTE</w:t>
            </w:r>
          </w:p>
        </w:tc>
        <w:tc>
          <w:tcPr>
            <w:tcW w:w="1013" w:type="pct"/>
            <w:tcBorders>
              <w:top w:val="single" w:sz="4" w:space="0" w:color="202945"/>
              <w:left w:val="single" w:sz="4" w:space="0" w:color="202945"/>
              <w:right w:val="single" w:sz="4" w:space="0" w:color="202945"/>
            </w:tcBorders>
            <w:vAlign w:val="center"/>
          </w:tcPr>
          <w:p w14:paraId="737E4468" w14:textId="5661B45A" w:rsidR="00434B2C" w:rsidRPr="00B52048" w:rsidRDefault="00C36032" w:rsidP="00434B2C">
            <w:pPr>
              <w:pStyle w:val="TableText-TRIUM"/>
            </w:pPr>
            <w:r>
              <w:t>127.5</w:t>
            </w:r>
            <w:r w:rsidR="00434B2C" w:rsidRPr="005163D9">
              <w:t>m</w:t>
            </w:r>
            <w:r w:rsidR="00434B2C" w:rsidRPr="00434B2C">
              <w:rPr>
                <w:vertAlign w:val="superscript"/>
              </w:rPr>
              <w:t>2</w:t>
            </w:r>
          </w:p>
        </w:tc>
        <w:tc>
          <w:tcPr>
            <w:tcW w:w="1000" w:type="pct"/>
            <w:tcBorders>
              <w:top w:val="single" w:sz="4" w:space="0" w:color="202945"/>
              <w:left w:val="single" w:sz="4" w:space="0" w:color="202945"/>
              <w:right w:val="single" w:sz="4" w:space="0" w:color="202945"/>
            </w:tcBorders>
            <w:vAlign w:val="center"/>
          </w:tcPr>
          <w:p w14:paraId="4E133BE6" w14:textId="73F553EF" w:rsidR="00434B2C" w:rsidRPr="00B52048" w:rsidRDefault="00C860DE" w:rsidP="00434B2C">
            <w:pPr>
              <w:pStyle w:val="TableText-TRIUM"/>
            </w:pPr>
            <w:r>
              <w:t>6-9</w:t>
            </w:r>
          </w:p>
        </w:tc>
      </w:tr>
      <w:tr w:rsidR="00DF3F83" w:rsidRPr="00FD19A7" w14:paraId="39A87C86" w14:textId="77777777" w:rsidTr="00DD0A75">
        <w:tc>
          <w:tcPr>
            <w:tcW w:w="2987" w:type="pct"/>
            <w:gridSpan w:val="3"/>
            <w:tcBorders>
              <w:top w:val="single" w:sz="4" w:space="0" w:color="202945"/>
              <w:left w:val="single" w:sz="4" w:space="0" w:color="202945"/>
              <w:bottom w:val="single" w:sz="4" w:space="0" w:color="202945"/>
              <w:right w:val="single" w:sz="4" w:space="0" w:color="202945"/>
            </w:tcBorders>
            <w:shd w:val="clear" w:color="auto" w:fill="E7E6E6"/>
            <w:vAlign w:val="center"/>
          </w:tcPr>
          <w:p w14:paraId="27CAA514" w14:textId="77777777" w:rsidR="00DF3F83" w:rsidRPr="00B52048" w:rsidRDefault="00DF3F83" w:rsidP="00DF3F83">
            <w:pPr>
              <w:pStyle w:val="TableText-TRIUM"/>
            </w:pPr>
            <w:r w:rsidRPr="00B52048">
              <w:t>Gross Employment</w:t>
            </w:r>
          </w:p>
        </w:tc>
        <w:tc>
          <w:tcPr>
            <w:tcW w:w="2013" w:type="pct"/>
            <w:gridSpan w:val="2"/>
            <w:tcBorders>
              <w:top w:val="single" w:sz="4" w:space="0" w:color="202945"/>
              <w:left w:val="single" w:sz="4" w:space="0" w:color="202945"/>
              <w:bottom w:val="single" w:sz="4" w:space="0" w:color="202945"/>
              <w:right w:val="single" w:sz="4" w:space="0" w:color="202945"/>
            </w:tcBorders>
            <w:shd w:val="clear" w:color="auto" w:fill="E7E6E6"/>
            <w:vAlign w:val="center"/>
          </w:tcPr>
          <w:p w14:paraId="242BA6BE" w14:textId="5BD5FFFF" w:rsidR="00DF3F83" w:rsidRPr="00B52048" w:rsidRDefault="00C860DE" w:rsidP="00DF3F83">
            <w:pPr>
              <w:pStyle w:val="TableText-TRIUM"/>
            </w:pPr>
            <w:r>
              <w:t>6</w:t>
            </w:r>
            <w:r w:rsidR="008A3B17">
              <w:t xml:space="preserve"> to </w:t>
            </w:r>
            <w:r>
              <w:t>9</w:t>
            </w:r>
          </w:p>
        </w:tc>
      </w:tr>
      <w:tr w:rsidR="008A3B17" w:rsidRPr="00FD19A7" w14:paraId="67A782F0" w14:textId="77777777" w:rsidTr="008A3B17">
        <w:tc>
          <w:tcPr>
            <w:tcW w:w="5000" w:type="pct"/>
            <w:gridSpan w:val="5"/>
            <w:tcBorders>
              <w:top w:val="single" w:sz="4" w:space="0" w:color="202945"/>
              <w:left w:val="single" w:sz="4" w:space="0" w:color="202945"/>
              <w:bottom w:val="single" w:sz="4" w:space="0" w:color="202945"/>
              <w:right w:val="single" w:sz="4" w:space="0" w:color="202945"/>
            </w:tcBorders>
            <w:shd w:val="clear" w:color="auto" w:fill="F9BAA1"/>
            <w:vAlign w:val="center"/>
          </w:tcPr>
          <w:p w14:paraId="5F3AA3B7" w14:textId="65FEBE29" w:rsidR="008A3B17" w:rsidRDefault="008A3B17" w:rsidP="00DF3F83">
            <w:pPr>
              <w:pStyle w:val="TableText-TRIUM"/>
            </w:pPr>
            <w:r>
              <w:t>Less Existing FTE (1,691)</w:t>
            </w:r>
          </w:p>
        </w:tc>
      </w:tr>
      <w:tr w:rsidR="008A3B17" w:rsidRPr="00FD19A7" w14:paraId="751578FF" w14:textId="77777777" w:rsidTr="00DD0A75">
        <w:tc>
          <w:tcPr>
            <w:tcW w:w="2987" w:type="pct"/>
            <w:gridSpan w:val="3"/>
            <w:tcBorders>
              <w:top w:val="single" w:sz="4" w:space="0" w:color="202945"/>
              <w:left w:val="single" w:sz="4" w:space="0" w:color="202945"/>
              <w:bottom w:val="single" w:sz="4" w:space="0" w:color="202945"/>
              <w:right w:val="single" w:sz="4" w:space="0" w:color="202945"/>
            </w:tcBorders>
            <w:shd w:val="clear" w:color="auto" w:fill="E7E6E6"/>
            <w:vAlign w:val="center"/>
          </w:tcPr>
          <w:p w14:paraId="60BA1D5E" w14:textId="0655242E" w:rsidR="008A3B17" w:rsidRPr="00B52048" w:rsidRDefault="008A3B17" w:rsidP="00DF3F83">
            <w:pPr>
              <w:pStyle w:val="TableText-TRIUM"/>
            </w:pPr>
            <w:r>
              <w:t>Net Employment</w:t>
            </w:r>
          </w:p>
        </w:tc>
        <w:tc>
          <w:tcPr>
            <w:tcW w:w="2013" w:type="pct"/>
            <w:gridSpan w:val="2"/>
            <w:tcBorders>
              <w:top w:val="single" w:sz="4" w:space="0" w:color="202945"/>
              <w:left w:val="single" w:sz="4" w:space="0" w:color="202945"/>
              <w:bottom w:val="single" w:sz="4" w:space="0" w:color="202945"/>
              <w:right w:val="single" w:sz="4" w:space="0" w:color="202945"/>
            </w:tcBorders>
            <w:shd w:val="clear" w:color="auto" w:fill="E7E6E6"/>
            <w:vAlign w:val="center"/>
          </w:tcPr>
          <w:p w14:paraId="5F059AEE" w14:textId="3BB0BC07" w:rsidR="008A3B17" w:rsidRDefault="008A3B17" w:rsidP="00DF3F83">
            <w:pPr>
              <w:pStyle w:val="TableText-TRIUM"/>
            </w:pPr>
            <w:r>
              <w:t>-1,685 to -1,682</w:t>
            </w:r>
          </w:p>
        </w:tc>
      </w:tr>
      <w:tr w:rsidR="00DF3F83" w:rsidRPr="00FD19A7" w14:paraId="3D36F6D5" w14:textId="77777777" w:rsidTr="004D4F6C">
        <w:tc>
          <w:tcPr>
            <w:tcW w:w="5000" w:type="pct"/>
            <w:gridSpan w:val="5"/>
            <w:tcBorders>
              <w:top w:val="single" w:sz="4" w:space="0" w:color="202945"/>
              <w:left w:val="single" w:sz="4" w:space="0" w:color="202945"/>
              <w:bottom w:val="single" w:sz="4" w:space="0" w:color="202945"/>
              <w:right w:val="single" w:sz="4" w:space="0" w:color="202945"/>
            </w:tcBorders>
            <w:shd w:val="clear" w:color="auto" w:fill="F9BAA1"/>
            <w:vAlign w:val="center"/>
          </w:tcPr>
          <w:p w14:paraId="507F42EA" w14:textId="1610225A" w:rsidR="00DF3F83" w:rsidRPr="00BC0E3F" w:rsidRDefault="00DF3F83" w:rsidP="00DF3F83">
            <w:pPr>
              <w:pStyle w:val="TableText-TRIUM"/>
            </w:pPr>
            <w:r w:rsidRPr="00BC0E3F">
              <w:t>Less Displacement (25%)</w:t>
            </w:r>
          </w:p>
        </w:tc>
      </w:tr>
      <w:tr w:rsidR="00DF3F83" w:rsidRPr="00FD19A7" w14:paraId="4D6F6C81" w14:textId="77777777" w:rsidTr="00DD0A75">
        <w:tc>
          <w:tcPr>
            <w:tcW w:w="2987" w:type="pct"/>
            <w:gridSpan w:val="3"/>
            <w:tcBorders>
              <w:top w:val="single" w:sz="4" w:space="0" w:color="202945"/>
              <w:left w:val="single" w:sz="4" w:space="0" w:color="202945"/>
              <w:bottom w:val="single" w:sz="4" w:space="0" w:color="202945"/>
              <w:right w:val="single" w:sz="4" w:space="0" w:color="202945"/>
            </w:tcBorders>
            <w:shd w:val="clear" w:color="auto" w:fill="E7E6E6"/>
            <w:vAlign w:val="center"/>
          </w:tcPr>
          <w:p w14:paraId="00A80B78" w14:textId="77777777" w:rsidR="00DF3F83" w:rsidRPr="00BC0E3F" w:rsidRDefault="00DF3F83" w:rsidP="00DF3F83">
            <w:pPr>
              <w:pStyle w:val="TableText-TRIUM"/>
            </w:pPr>
            <w:r w:rsidRPr="00BC0E3F">
              <w:t>Total Direct Employment</w:t>
            </w:r>
          </w:p>
        </w:tc>
        <w:tc>
          <w:tcPr>
            <w:tcW w:w="2013" w:type="pct"/>
            <w:gridSpan w:val="2"/>
            <w:tcBorders>
              <w:top w:val="single" w:sz="4" w:space="0" w:color="202945"/>
              <w:left w:val="single" w:sz="4" w:space="0" w:color="202945"/>
              <w:bottom w:val="single" w:sz="4" w:space="0" w:color="202945"/>
              <w:right w:val="single" w:sz="4" w:space="0" w:color="202945"/>
            </w:tcBorders>
            <w:shd w:val="clear" w:color="auto" w:fill="E7E6E6"/>
            <w:vAlign w:val="center"/>
          </w:tcPr>
          <w:p w14:paraId="49CCB603" w14:textId="0FF4FBD7" w:rsidR="00DF3F83" w:rsidRPr="00BC0E3F" w:rsidRDefault="008A3B17" w:rsidP="00DF3F83">
            <w:pPr>
              <w:pStyle w:val="TableText-TRIUM"/>
            </w:pPr>
            <w:r>
              <w:t>-1,262 to -1,264</w:t>
            </w:r>
          </w:p>
        </w:tc>
      </w:tr>
      <w:tr w:rsidR="00DF3F83" w:rsidRPr="00FD19A7" w14:paraId="5F51B3A8" w14:textId="77777777" w:rsidTr="004D4F6C">
        <w:tc>
          <w:tcPr>
            <w:tcW w:w="5000" w:type="pct"/>
            <w:gridSpan w:val="5"/>
            <w:tcBorders>
              <w:top w:val="single" w:sz="4" w:space="0" w:color="202945"/>
              <w:left w:val="single" w:sz="4" w:space="0" w:color="202945"/>
              <w:bottom w:val="single" w:sz="4" w:space="0" w:color="202945"/>
              <w:right w:val="single" w:sz="4" w:space="0" w:color="202945"/>
            </w:tcBorders>
            <w:shd w:val="clear" w:color="auto" w:fill="F9BAA1"/>
            <w:vAlign w:val="center"/>
          </w:tcPr>
          <w:p w14:paraId="46A266E2" w14:textId="530E1E75" w:rsidR="00DF3F83" w:rsidRPr="00BC0E3F" w:rsidRDefault="00DF3F83" w:rsidP="00DF3F83">
            <w:pPr>
              <w:pStyle w:val="TableText-TRIUM"/>
            </w:pPr>
            <w:r w:rsidRPr="00BC0E3F">
              <w:t>Economic Multiplier (1.2</w:t>
            </w:r>
            <w:r w:rsidR="00C36032">
              <w:t>5</w:t>
            </w:r>
            <w:r w:rsidRPr="00BC0E3F">
              <w:t>)</w:t>
            </w:r>
          </w:p>
        </w:tc>
      </w:tr>
      <w:tr w:rsidR="00DF3F83" w:rsidRPr="00FD19A7" w14:paraId="6250EFD5" w14:textId="77777777" w:rsidTr="00DD0A75">
        <w:tc>
          <w:tcPr>
            <w:tcW w:w="2987" w:type="pct"/>
            <w:gridSpan w:val="3"/>
            <w:tcBorders>
              <w:top w:val="single" w:sz="4" w:space="0" w:color="202945"/>
              <w:left w:val="single" w:sz="4" w:space="0" w:color="202945"/>
              <w:bottom w:val="single" w:sz="4" w:space="0" w:color="202945"/>
              <w:right w:val="single" w:sz="4" w:space="0" w:color="202945"/>
            </w:tcBorders>
            <w:shd w:val="clear" w:color="auto" w:fill="E7E6E6"/>
            <w:vAlign w:val="center"/>
          </w:tcPr>
          <w:p w14:paraId="5C661FC7" w14:textId="77777777" w:rsidR="00DF3F83" w:rsidRPr="00BC0E3F" w:rsidRDefault="00DF3F83" w:rsidP="00DF3F83">
            <w:pPr>
              <w:pStyle w:val="TableText-TRIUM"/>
            </w:pPr>
            <w:r w:rsidRPr="00BC0E3F">
              <w:t>Total Indirect and Induced Employment</w:t>
            </w:r>
          </w:p>
        </w:tc>
        <w:tc>
          <w:tcPr>
            <w:tcW w:w="2013" w:type="pct"/>
            <w:gridSpan w:val="2"/>
            <w:tcBorders>
              <w:top w:val="single" w:sz="4" w:space="0" w:color="202945"/>
              <w:left w:val="single" w:sz="4" w:space="0" w:color="202945"/>
              <w:bottom w:val="single" w:sz="4" w:space="0" w:color="202945"/>
              <w:right w:val="single" w:sz="4" w:space="0" w:color="202945"/>
            </w:tcBorders>
            <w:shd w:val="clear" w:color="auto" w:fill="E7E6E6"/>
            <w:vAlign w:val="center"/>
          </w:tcPr>
          <w:p w14:paraId="54DDF6C6" w14:textId="5A978B29" w:rsidR="00DF3F83" w:rsidRPr="00BC0E3F" w:rsidRDefault="008A3B17" w:rsidP="00DF3F83">
            <w:pPr>
              <w:pStyle w:val="TableText-TRIUM"/>
              <w:rPr>
                <w:color w:val="202945"/>
              </w:rPr>
            </w:pPr>
            <w:r>
              <w:rPr>
                <w:color w:val="202945"/>
              </w:rPr>
              <w:t>-315 to -316</w:t>
            </w:r>
          </w:p>
        </w:tc>
      </w:tr>
      <w:tr w:rsidR="00DF3F83" w:rsidRPr="00FD19A7" w14:paraId="7E110717" w14:textId="77777777" w:rsidTr="00DD0A75">
        <w:tc>
          <w:tcPr>
            <w:tcW w:w="2987" w:type="pct"/>
            <w:gridSpan w:val="3"/>
            <w:tcBorders>
              <w:top w:val="single" w:sz="4" w:space="0" w:color="202945"/>
              <w:left w:val="single" w:sz="4" w:space="0" w:color="202945"/>
              <w:bottom w:val="single" w:sz="18" w:space="0" w:color="auto"/>
              <w:right w:val="single" w:sz="4" w:space="0" w:color="202945"/>
            </w:tcBorders>
            <w:shd w:val="clear" w:color="auto" w:fill="E7E6E6"/>
            <w:vAlign w:val="center"/>
          </w:tcPr>
          <w:p w14:paraId="560D996A" w14:textId="77777777" w:rsidR="00DF3F83" w:rsidRPr="00BC0E3F" w:rsidRDefault="00DF3F83" w:rsidP="00DF3F83">
            <w:pPr>
              <w:pStyle w:val="TableText-TRIUM"/>
              <w:rPr>
                <w:b/>
                <w:bCs w:val="0"/>
              </w:rPr>
            </w:pPr>
            <w:r w:rsidRPr="00BC0E3F">
              <w:rPr>
                <w:b/>
                <w:bCs w:val="0"/>
              </w:rPr>
              <w:t>TOTAL Net FTE Employment</w:t>
            </w:r>
          </w:p>
        </w:tc>
        <w:tc>
          <w:tcPr>
            <w:tcW w:w="2013" w:type="pct"/>
            <w:gridSpan w:val="2"/>
            <w:tcBorders>
              <w:top w:val="single" w:sz="4" w:space="0" w:color="202945"/>
              <w:left w:val="single" w:sz="4" w:space="0" w:color="202945"/>
              <w:bottom w:val="single" w:sz="18" w:space="0" w:color="auto"/>
              <w:right w:val="single" w:sz="4" w:space="0" w:color="202945"/>
            </w:tcBorders>
            <w:shd w:val="clear" w:color="auto" w:fill="E7E6E6"/>
            <w:vAlign w:val="center"/>
          </w:tcPr>
          <w:p w14:paraId="62C36BF2" w14:textId="0158CFFA" w:rsidR="00DF3F83" w:rsidRPr="00BC0E3F" w:rsidRDefault="008A3B17" w:rsidP="00DF3F83">
            <w:pPr>
              <w:pStyle w:val="TableText-TRIUM"/>
              <w:rPr>
                <w:b/>
                <w:bCs w:val="0"/>
                <w:color w:val="202945"/>
              </w:rPr>
            </w:pPr>
            <w:r>
              <w:rPr>
                <w:b/>
                <w:bCs w:val="0"/>
                <w:color w:val="202945"/>
              </w:rPr>
              <w:t xml:space="preserve">-1,577 to </w:t>
            </w:r>
            <w:r w:rsidR="008A549B">
              <w:rPr>
                <w:b/>
                <w:bCs w:val="0"/>
                <w:color w:val="202945"/>
              </w:rPr>
              <w:t>-</w:t>
            </w:r>
            <w:r>
              <w:rPr>
                <w:b/>
                <w:bCs w:val="0"/>
                <w:color w:val="202945"/>
              </w:rPr>
              <w:t>1,580</w:t>
            </w:r>
          </w:p>
        </w:tc>
      </w:tr>
    </w:tbl>
    <w:p w14:paraId="6E49F7F0" w14:textId="77777777" w:rsidR="004D4F6C" w:rsidRPr="00B52048" w:rsidRDefault="004D4F6C" w:rsidP="00303747">
      <w:pPr>
        <w:pStyle w:val="TRIUMFootnote"/>
        <w:rPr>
          <w:b/>
        </w:rPr>
      </w:pPr>
      <w:r w:rsidRPr="00B52048">
        <w:t xml:space="preserve">Source: Trium Calculations </w:t>
      </w:r>
    </w:p>
    <w:p w14:paraId="02FA7440" w14:textId="15C04A55" w:rsidR="003C2E83" w:rsidRPr="004934A1" w:rsidRDefault="008A3B17" w:rsidP="00303747">
      <w:pPr>
        <w:pStyle w:val="TRIUMParagraph-Numbered"/>
      </w:pPr>
      <w:r>
        <w:t xml:space="preserve">As </w:t>
      </w:r>
      <w:r w:rsidR="008A549B">
        <w:t xml:space="preserve">presented in the </w:t>
      </w:r>
      <w:r>
        <w:t>above, while 6 to 9 FTE jobs would be generated by the Proposed Development under this scenario, the quantity of existing employment which would be lost on-</w:t>
      </w:r>
      <w:r w:rsidR="00747443">
        <w:t>Site</w:t>
      </w:r>
      <w:r>
        <w:t xml:space="preserve"> results in an overall loss of 1,577 to 1,580 FTE jobs across direct and indirect employment</w:t>
      </w:r>
      <w:r w:rsidR="008A549B">
        <w:t xml:space="preserve">. This loss is due to the change from commercial to residential use </w:t>
      </w:r>
      <w:proofErr w:type="gramStart"/>
      <w:r w:rsidR="008A549B">
        <w:t>on-Site, and</w:t>
      </w:r>
      <w:proofErr w:type="gramEnd"/>
      <w:r w:rsidR="008A549B">
        <w:t xml:space="preserve"> only represents </w:t>
      </w:r>
      <w:r>
        <w:t>approximately 0.7% of existing FTE jobs in the LBH.</w:t>
      </w:r>
    </w:p>
    <w:p w14:paraId="775C28EB" w14:textId="30E05721" w:rsidR="000C555B" w:rsidRPr="002F35D5" w:rsidRDefault="000C555B" w:rsidP="00937447">
      <w:pPr>
        <w:pStyle w:val="TRIUM3"/>
      </w:pPr>
      <w:r w:rsidRPr="00785DFA">
        <w:t>Operational Worker Expenditure</w:t>
      </w:r>
    </w:p>
    <w:p w14:paraId="26462C55" w14:textId="76D8C27B" w:rsidR="00E9329A" w:rsidRPr="004934A1" w:rsidRDefault="004934A1" w:rsidP="00303747">
      <w:pPr>
        <w:pStyle w:val="TRIUMParagraph-Numbered"/>
      </w:pPr>
      <w:r>
        <w:t>The</w:t>
      </w:r>
      <w:r w:rsidR="000C555B" w:rsidRPr="004934A1">
        <w:t xml:space="preserve"> Proposed Development is expected to generate between </w:t>
      </w:r>
      <w:r w:rsidR="00C405FB" w:rsidRPr="004934A1">
        <w:t>£</w:t>
      </w:r>
      <w:r>
        <w:t>13,920</w:t>
      </w:r>
      <w:r w:rsidR="00C405FB" w:rsidRPr="004934A1">
        <w:t xml:space="preserve"> and £</w:t>
      </w:r>
      <w:r>
        <w:t>18,560</w:t>
      </w:r>
      <w:r w:rsidR="00C405FB" w:rsidRPr="004934A1">
        <w:t xml:space="preserve"> (gross expenditure)</w:t>
      </w:r>
      <w:r w:rsidR="00F84EF5" w:rsidRPr="004934A1">
        <w:t xml:space="preserve"> </w:t>
      </w:r>
      <w:r w:rsidR="000C555B" w:rsidRPr="004934A1">
        <w:t xml:space="preserve">per </w:t>
      </w:r>
      <w:r w:rsidR="002F35D5" w:rsidRPr="004934A1">
        <w:t>year in</w:t>
      </w:r>
      <w:r w:rsidR="0081611C" w:rsidRPr="004934A1">
        <w:t xml:space="preserve"> </w:t>
      </w:r>
      <w:r w:rsidR="00C40CAC" w:rsidRPr="004934A1">
        <w:t xml:space="preserve">additional </w:t>
      </w:r>
      <w:r w:rsidR="0081611C" w:rsidRPr="004934A1">
        <w:t>spend</w:t>
      </w:r>
      <w:r w:rsidR="007F2974" w:rsidRPr="004934A1">
        <w:t xml:space="preserve"> on local services</w:t>
      </w:r>
      <w:r w:rsidR="008A549B">
        <w:t xml:space="preserve"> by operational employees</w:t>
      </w:r>
      <w:r w:rsidR="000C555B" w:rsidRPr="004934A1">
        <w:t>.</w:t>
      </w:r>
      <w:r w:rsidR="007F2974" w:rsidRPr="004934A1">
        <w:t xml:space="preserve"> This may include</w:t>
      </w:r>
      <w:r w:rsidR="00C40CAC" w:rsidRPr="004934A1">
        <w:t>, for example,</w:t>
      </w:r>
      <w:r w:rsidR="007F2974" w:rsidRPr="004934A1">
        <w:t xml:space="preserve"> supplementary activities such as buying lunch, meeting for coffee, or using dry cleaning services.</w:t>
      </w:r>
      <w:r w:rsidR="002219D9" w:rsidRPr="004934A1">
        <w:t xml:space="preserve"> </w:t>
      </w:r>
      <w:r w:rsidR="00747443">
        <w:t>However, due to the loss of existing employment on-Site, it is expected that the Proposed Development will lead to a net loss of -£4.24</w:t>
      </w:r>
      <w:r w:rsidR="008A549B">
        <w:t xml:space="preserve"> million</w:t>
      </w:r>
      <w:r w:rsidR="00747443">
        <w:t xml:space="preserve"> to -£4.25 million in worker expenditure</w:t>
      </w:r>
      <w:r w:rsidR="00B216DD">
        <w:t xml:space="preserve"> in the economy</w:t>
      </w:r>
      <w:r w:rsidR="00747443">
        <w:t>.</w:t>
      </w:r>
    </w:p>
    <w:p w14:paraId="6E05B99B" w14:textId="655817E1" w:rsidR="00EB1284" w:rsidRPr="008F65AD" w:rsidRDefault="00EB1284" w:rsidP="00937447">
      <w:pPr>
        <w:pStyle w:val="TRIUM3"/>
      </w:pPr>
      <w:r w:rsidRPr="008F65AD">
        <w:t>Residential Expenditure</w:t>
      </w:r>
    </w:p>
    <w:p w14:paraId="592B255A" w14:textId="3AB27F38" w:rsidR="00A873ED" w:rsidRDefault="008F65AD" w:rsidP="00D21EEA">
      <w:pPr>
        <w:pStyle w:val="TRIUMParagraph-Numbered"/>
      </w:pPr>
      <w:r>
        <w:t>I</w:t>
      </w:r>
      <w:r w:rsidR="00A873ED">
        <w:t xml:space="preserve">t is assumed that the occupants of residential units will contribute to the local economy in terms of ‘move-in’ costs, home upkeep and maintenance, and expenditure on other miscellaneous goods and services. </w:t>
      </w:r>
    </w:p>
    <w:p w14:paraId="1CDE1D27" w14:textId="4D2955E3" w:rsidR="00A873ED" w:rsidRPr="00A873ED" w:rsidRDefault="00A873ED" w:rsidP="00DB0883">
      <w:pPr>
        <w:pStyle w:val="TRIUMParagraph-Numbered"/>
      </w:pPr>
      <w:r w:rsidRPr="00A873ED">
        <w:t>It is estimated that the residential population of the Proposed Development will generate approximately £15.</w:t>
      </w:r>
      <w:r w:rsidR="008A3B17">
        <w:t>1</w:t>
      </w:r>
      <w:r w:rsidRPr="00A873ED">
        <w:t xml:space="preserve"> million in annual expenditure (assuming 6</w:t>
      </w:r>
      <w:r w:rsidR="008F65AD">
        <w:t>5</w:t>
      </w:r>
      <w:r w:rsidRPr="00A873ED">
        <w:t>2 households spend £445 per week in in a 52-week year). This totals to 0.12% of the LBH’s annual GVA.</w:t>
      </w:r>
    </w:p>
    <w:bookmarkEnd w:id="128"/>
    <w:p w14:paraId="6BFB0E96" w14:textId="77777777" w:rsidR="004934A1" w:rsidRDefault="00B56F0D" w:rsidP="004934A1">
      <w:pPr>
        <w:pStyle w:val="TRIUM1"/>
      </w:pPr>
      <w:r>
        <w:br w:type="page"/>
      </w:r>
      <w:bookmarkStart w:id="139" w:name="_Toc202452404"/>
      <w:r w:rsidR="004934A1">
        <w:lastRenderedPageBreak/>
        <w:t>CONCLUSION</w:t>
      </w:r>
      <w:bookmarkEnd w:id="139"/>
    </w:p>
    <w:p w14:paraId="52671E24" w14:textId="77777777" w:rsidR="00E03B5D" w:rsidRDefault="00E03B5D" w:rsidP="00DB0883">
      <w:pPr>
        <w:pStyle w:val="TRIUMParagraph-Numbered"/>
      </w:pPr>
      <w:r>
        <w:t>During the demolition and construction phase, the Proposed Development is expected to generate an average of 508 direct and 142 indirect and informal jobs per year over the duration of its 9-year construction period.</w:t>
      </w:r>
    </w:p>
    <w:p w14:paraId="35F111FC" w14:textId="4D339C7B" w:rsidR="00E03B5D" w:rsidRDefault="00E03B5D" w:rsidP="00E03B5D">
      <w:pPr>
        <w:pStyle w:val="TRIUMParagraph-Numbered"/>
      </w:pPr>
      <w:r>
        <w:t xml:space="preserve">Once complete and operational, the Proposed Development is expected to result in a </w:t>
      </w:r>
      <w:r w:rsidR="00747443">
        <w:t xml:space="preserve">net </w:t>
      </w:r>
      <w:r>
        <w:t xml:space="preserve">loss of </w:t>
      </w:r>
      <w:r w:rsidR="00747443">
        <w:t>approximately</w:t>
      </w:r>
      <w:r>
        <w:t xml:space="preserve"> 1,580 FTE jobs across direct and indirect employment, due to the loss of current employment </w:t>
      </w:r>
      <w:r w:rsidR="00665D63">
        <w:t>supported on-Site</w:t>
      </w:r>
      <w:r>
        <w:t>. This will also result in a</w:t>
      </w:r>
      <w:r w:rsidR="00747443">
        <w:t xml:space="preserve"> net</w:t>
      </w:r>
      <w:r>
        <w:t xml:space="preserve"> loss of </w:t>
      </w:r>
      <w:r w:rsidR="00665D63">
        <w:t xml:space="preserve">appropriately </w:t>
      </w:r>
      <w:r>
        <w:t>£</w:t>
      </w:r>
      <w:r w:rsidR="00747443">
        <w:t>4.25 million</w:t>
      </w:r>
      <w:r>
        <w:t xml:space="preserve"> per year in operational worker expenditure.</w:t>
      </w:r>
    </w:p>
    <w:p w14:paraId="4EBA58DE" w14:textId="7D271D92" w:rsidR="00E03B5D" w:rsidRDefault="00E03B5D" w:rsidP="00E03B5D">
      <w:pPr>
        <w:pStyle w:val="TRIUMParagraph-Numbered"/>
      </w:pPr>
      <w:r>
        <w:t xml:space="preserve">It should be noted that whilst there is anticipated to be employment loss associated with the Proposed Development, </w:t>
      </w:r>
      <w:proofErr w:type="gramStart"/>
      <w:r>
        <w:t>the majority of</w:t>
      </w:r>
      <w:proofErr w:type="gramEnd"/>
      <w:r>
        <w:t xml:space="preserve"> the </w:t>
      </w:r>
      <w:r w:rsidR="00747443">
        <w:t>Site</w:t>
      </w:r>
      <w:r>
        <w:t xml:space="preserve"> is currently vacant</w:t>
      </w:r>
      <w:r w:rsidR="005E0989">
        <w:t>. In addition, the</w:t>
      </w:r>
      <w:r>
        <w:t xml:space="preserve"> </w:t>
      </w:r>
      <w:r w:rsidR="00747443">
        <w:t>Site</w:t>
      </w:r>
      <w:r>
        <w:t xml:space="preserve"> is allocated </w:t>
      </w:r>
      <w:r w:rsidR="005E0989">
        <w:t>for residential development within the new</w:t>
      </w:r>
      <w:r w:rsidR="00665D63">
        <w:t xml:space="preserve"> LBH</w:t>
      </w:r>
      <w:r w:rsidR="005E0989">
        <w:t xml:space="preserve"> Local Plan and lies directly adjacent to the Hayes Housing Zone</w:t>
      </w:r>
      <w:r>
        <w:t>. Therefore, the</w:t>
      </w:r>
      <w:r w:rsidR="005E0989">
        <w:t xml:space="preserve"> provision of 652 residential units positively supports this allocation of the </w:t>
      </w:r>
      <w:r w:rsidR="00747443">
        <w:t>Site</w:t>
      </w:r>
      <w:r w:rsidR="005E0989">
        <w:t>.</w:t>
      </w:r>
    </w:p>
    <w:p w14:paraId="75E9481E" w14:textId="38E248C9" w:rsidR="00E03B5D" w:rsidRDefault="00665D63" w:rsidP="00E03B5D">
      <w:pPr>
        <w:pStyle w:val="TRIUMParagraph-Numbered"/>
      </w:pPr>
      <w:proofErr w:type="gramStart"/>
      <w:r>
        <w:t>With regard to</w:t>
      </w:r>
      <w:proofErr w:type="gramEnd"/>
      <w:r>
        <w:t xml:space="preserve"> shifting demand for social infrastructure, the Proposed Development’s new population will have a minor impact on local healthcare services, which may be mitigated through S106 or CIL payments if necessary. However, t</w:t>
      </w:r>
      <w:r w:rsidR="00E03B5D">
        <w:t>he new population of children introduced by the Proposed Development are expected to be easily accommodated within the existing primary and secondary schools in the local area. The Proposed Development will also introduce 8,599m</w:t>
      </w:r>
      <w:r w:rsidR="00E03B5D" w:rsidRPr="00E03B5D">
        <w:rPr>
          <w:vertAlign w:val="superscript"/>
        </w:rPr>
        <w:t>2</w:t>
      </w:r>
      <w:r w:rsidR="00E03B5D">
        <w:t xml:space="preserve"> of private amenity space, 5,626m</w:t>
      </w:r>
      <w:r w:rsidR="00E03B5D" w:rsidRPr="00E03B5D">
        <w:rPr>
          <w:vertAlign w:val="superscript"/>
        </w:rPr>
        <w:t>2</w:t>
      </w:r>
      <w:r w:rsidR="00E03B5D">
        <w:t xml:space="preserve"> of public open space and 1,752m</w:t>
      </w:r>
      <w:r w:rsidR="00E03B5D" w:rsidRPr="00E03B5D">
        <w:rPr>
          <w:vertAlign w:val="superscript"/>
        </w:rPr>
        <w:t>2</w:t>
      </w:r>
      <w:r w:rsidR="00E03B5D">
        <w:t xml:space="preserve"> of play space, which will positively impact new residents and the wider local area through providing improved public realm and increasing the quantity of open </w:t>
      </w:r>
      <w:r>
        <w:t xml:space="preserve">and play </w:t>
      </w:r>
      <w:r w:rsidR="00E03B5D">
        <w:t>space within the Pinkwell ward.</w:t>
      </w:r>
    </w:p>
    <w:p w14:paraId="7F425C2E" w14:textId="7F634E1B" w:rsidR="00665D63" w:rsidRDefault="00665D63" w:rsidP="00665D63">
      <w:pPr>
        <w:pStyle w:val="TRIUMParagraph-Numbered"/>
      </w:pPr>
      <w:r>
        <w:t>Once complete and operational, the Proposed Development is also expected to generate approximately £15.1 million in annual residential expenditure.</w:t>
      </w:r>
    </w:p>
    <w:p w14:paraId="2657A041" w14:textId="77777777" w:rsidR="00665D63" w:rsidRDefault="00665D63" w:rsidP="00DC028A">
      <w:pPr>
        <w:pStyle w:val="TRIUMParagraph-Numbered"/>
        <w:numPr>
          <w:ilvl w:val="0"/>
          <w:numId w:val="0"/>
        </w:numPr>
      </w:pPr>
    </w:p>
    <w:p w14:paraId="4DC4DE16" w14:textId="1180A41B" w:rsidR="00B56F0D" w:rsidRPr="00DB0883" w:rsidRDefault="004934A1" w:rsidP="00E03B5D">
      <w:pPr>
        <w:pStyle w:val="TRIUMParagraph-Numbered"/>
      </w:pPr>
      <w:r>
        <w:br w:type="page"/>
      </w:r>
    </w:p>
    <w:p w14:paraId="30DBAA89" w14:textId="7B59752B" w:rsidR="00DC00AE" w:rsidRDefault="00B56F0D" w:rsidP="00B56F0D">
      <w:pPr>
        <w:tabs>
          <w:tab w:val="left" w:pos="689"/>
        </w:tabs>
        <w:spacing w:after="160" w:line="259" w:lineRule="auto"/>
      </w:pPr>
      <w:r w:rsidRPr="00DC00AE">
        <w:rPr>
          <w:noProof/>
        </w:rPr>
        <w:lastRenderedPageBreak/>
        <mc:AlternateContent>
          <mc:Choice Requires="wps">
            <w:drawing>
              <wp:anchor distT="0" distB="0" distL="114300" distR="114300" simplePos="0" relativeHeight="251628555" behindDoc="1" locked="0" layoutInCell="1" allowOverlap="1" wp14:anchorId="66B6CDEB" wp14:editId="31F0E603">
                <wp:simplePos x="0" y="0"/>
                <wp:positionH relativeFrom="page">
                  <wp:align>left</wp:align>
                </wp:positionH>
                <wp:positionV relativeFrom="paragraph">
                  <wp:posOffset>-903273</wp:posOffset>
                </wp:positionV>
                <wp:extent cx="7894320" cy="11000633"/>
                <wp:effectExtent l="0" t="0" r="0" b="0"/>
                <wp:wrapNone/>
                <wp:docPr id="17"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4320" cy="11000633"/>
                        </a:xfrm>
                        <a:prstGeom prst="rect">
                          <a:avLst/>
                        </a:prstGeom>
                        <a:solidFill>
                          <a:srgbClr val="1F284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B4C42B" w14:textId="77777777" w:rsidR="00BC00C7" w:rsidRDefault="00BC00C7" w:rsidP="0055183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6B6CDEB" id="Rectangle 55" o:spid="_x0000_s1030" style="position:absolute;margin-left:0;margin-top:-71.1pt;width:621.6pt;height:866.2pt;z-index:-251687925;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atz8wEAAMkDAAAOAAAAZHJzL2Uyb0RvYy54bWysU8GO0zAQvSPxD5bvNE0b2G7UdLXqqghp&#10;YZEWPsBxnMTC8Zix26R8PWO3263ghrhYHo/9Zt6b5/XdNBh2UOg12IrnszlnykpotO0q/v3b7t2K&#10;Mx+EbYQBqyp+VJ7fbd6+WY+uVAvowTQKGYFYX46u4n0IrswyL3s1CD8DpywlW8BBBAqxyxoUI6EP&#10;JlvM5x+yEbBxCFJ5T6cPpyTfJPy2VTI8ta1XgZmKU28hrZjWOq7ZZi3KDoXrtTy3If6hi0FoS0Uv&#10;UA8iCLZH/RfUoCWChzbMJAwZtK2WKnEgNvn8DzbPvXAqcSFxvLvI5P8frPxyeHZfMbbu3SPIH55Z&#10;2PbCduoeEcZeiYbK5VGobHS+vDyIgaenrB4/Q0OjFfsASYOpxSECEjs2JamPF6nVFJikw5vVbbFc&#10;0EQk5fJ8TqNcLlMRUb68d+jDRwUDi5uKIw0z4YvDow+xH1G+XEn9g9HNThuTAuzqrUF2EDT4fLdY&#10;FcUZ3V9fMzZethCfnRDjSSIauUUb+TJM9cR0U/EEEU9qaI7EHOHkJ/I/bXrAX5yN5KWK+597gYoz&#10;88mSerd5UUTzpaB4fxN543Wmvs4IKwmq4oGz03YbTobdO9RdT5XyJIOFe1K81UmK167O7ZNfkkJn&#10;b0dDXsfp1usP3PwGAAD//wMAUEsDBBQABgAIAAAAIQCZd0pe4QAAAAsBAAAPAAAAZHJzL2Rvd25y&#10;ZXYueG1sTI/NTsMwEITvSLyDtUhcUOvUtAhCnAohcQG1gv7c3WRJosbrEG/bwNOzPcFtVjOa/Sab&#10;D75VR+xjE8jCZJyAQipC2VBlYbN+Gd2DiuyodG0gtPCNEeb55UXm0jKc6AOPK66UlFBMnYWauUu1&#10;jkWN3sVx6JDE+wy9dyxnX+mydycp9602SXKnvWtIPtSuw+cai/3q4C3McFhvebsPi5/ljdm8x1de&#10;vH1Ze301PD2CYhz4LwxnfEGHXJh24UBlVK0FGcIWRpOpMaDOvpneitqJmj0kBnSe6f8b8l8AAAD/&#10;/wMAUEsBAi0AFAAGAAgAAAAhALaDOJL+AAAA4QEAABMAAAAAAAAAAAAAAAAAAAAAAFtDb250ZW50&#10;X1R5cGVzXS54bWxQSwECLQAUAAYACAAAACEAOP0h/9YAAACUAQAACwAAAAAAAAAAAAAAAAAvAQAA&#10;X3JlbHMvLnJlbHNQSwECLQAUAAYACAAAACEAkGmrc/MBAADJAwAADgAAAAAAAAAAAAAAAAAuAgAA&#10;ZHJzL2Uyb0RvYy54bWxQSwECLQAUAAYACAAAACEAmXdKXuEAAAALAQAADwAAAAAAAAAAAAAAAABN&#10;BAAAZHJzL2Rvd25yZXYueG1sUEsFBgAAAAAEAAQA8wAAAFsFAAAAAA==&#10;" fillcolor="#1f2844" stroked="f">
                <v:textbox>
                  <w:txbxContent>
                    <w:p w14:paraId="29B4C42B" w14:textId="77777777" w:rsidR="00BC00C7" w:rsidRDefault="00BC00C7" w:rsidP="00551833">
                      <w:pPr>
                        <w:jc w:val="center"/>
                      </w:pPr>
                    </w:p>
                  </w:txbxContent>
                </v:textbox>
                <w10:wrap anchorx="page"/>
              </v:rect>
            </w:pict>
          </mc:Fallback>
        </mc:AlternateContent>
      </w:r>
    </w:p>
    <w:p w14:paraId="38094909" w14:textId="0D2F7A38" w:rsidR="00551833" w:rsidRPr="00DC00AE" w:rsidRDefault="00DC00AE" w:rsidP="00DC00AE">
      <w:pPr>
        <w:pStyle w:val="TriumParagraph"/>
        <w:ind w:firstLine="0"/>
      </w:pPr>
      <w:r w:rsidRPr="00DC00AE">
        <w:rPr>
          <w:noProof/>
        </w:rPr>
        <w:drawing>
          <wp:anchor distT="0" distB="0" distL="114300" distR="114300" simplePos="0" relativeHeight="251628558" behindDoc="0" locked="0" layoutInCell="1" allowOverlap="1" wp14:anchorId="16A34FC9" wp14:editId="7733B6D9">
            <wp:simplePos x="0" y="0"/>
            <wp:positionH relativeFrom="page">
              <wp:posOffset>-34290</wp:posOffset>
            </wp:positionH>
            <wp:positionV relativeFrom="paragraph">
              <wp:posOffset>7717379</wp:posOffset>
            </wp:positionV>
            <wp:extent cx="7884544" cy="4628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884544" cy="462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00AE">
        <w:rPr>
          <w:noProof/>
        </w:rPr>
        <w:drawing>
          <wp:anchor distT="0" distB="0" distL="114300" distR="114300" simplePos="0" relativeHeight="251628559" behindDoc="0" locked="0" layoutInCell="1" allowOverlap="1" wp14:anchorId="5B699310" wp14:editId="73413AF4">
            <wp:simplePos x="0" y="0"/>
            <wp:positionH relativeFrom="margin">
              <wp:posOffset>2417225</wp:posOffset>
            </wp:positionH>
            <wp:positionV relativeFrom="paragraph">
              <wp:posOffset>6578134</wp:posOffset>
            </wp:positionV>
            <wp:extent cx="3714750" cy="11049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714750" cy="1104900"/>
                    </a:xfrm>
                    <a:prstGeom prst="rect">
                      <a:avLst/>
                    </a:prstGeom>
                  </pic:spPr>
                </pic:pic>
              </a:graphicData>
            </a:graphic>
            <wp14:sizeRelH relativeFrom="page">
              <wp14:pctWidth>0</wp14:pctWidth>
            </wp14:sizeRelH>
            <wp14:sizeRelV relativeFrom="page">
              <wp14:pctHeight>0</wp14:pctHeight>
            </wp14:sizeRelV>
          </wp:anchor>
        </w:drawing>
      </w:r>
      <w:r w:rsidR="00551833" w:rsidRPr="00DC00AE">
        <w:rPr>
          <w:noProof/>
        </w:rPr>
        <mc:AlternateContent>
          <mc:Choice Requires="wps">
            <w:drawing>
              <wp:anchor distT="0" distB="0" distL="114300" distR="114300" simplePos="0" relativeHeight="251628556" behindDoc="0" locked="0" layoutInCell="1" allowOverlap="1" wp14:anchorId="7F939AB0" wp14:editId="0E9F4095">
                <wp:simplePos x="0" y="0"/>
                <wp:positionH relativeFrom="column">
                  <wp:posOffset>-344390</wp:posOffset>
                </wp:positionH>
                <wp:positionV relativeFrom="paragraph">
                  <wp:posOffset>216931</wp:posOffset>
                </wp:positionV>
                <wp:extent cx="914400" cy="2000816"/>
                <wp:effectExtent l="0" t="0" r="0" b="0"/>
                <wp:wrapNone/>
                <wp:docPr id="18" name="Text Box 18"/>
                <wp:cNvGraphicFramePr/>
                <a:graphic xmlns:a="http://schemas.openxmlformats.org/drawingml/2006/main">
                  <a:graphicData uri="http://schemas.microsoft.com/office/word/2010/wordprocessingShape">
                    <wps:wsp>
                      <wps:cNvSpPr txBox="1"/>
                      <wps:spPr>
                        <a:xfrm>
                          <a:off x="0" y="0"/>
                          <a:ext cx="914400" cy="2000816"/>
                        </a:xfrm>
                        <a:prstGeom prst="rect">
                          <a:avLst/>
                        </a:prstGeom>
                        <a:noFill/>
                        <a:ln w="6350">
                          <a:noFill/>
                        </a:ln>
                      </wps:spPr>
                      <wps:txbx>
                        <w:txbxContent>
                          <w:p w14:paraId="3A106FA4" w14:textId="77777777" w:rsidR="00BC00C7" w:rsidRPr="00E0247C" w:rsidRDefault="00BC00C7" w:rsidP="00551833">
                            <w:pPr>
                              <w:pStyle w:val="BodyText"/>
                              <w:spacing w:before="81" w:line="261" w:lineRule="auto"/>
                              <w:ind w:left="142" w:right="2102" w:firstLine="425"/>
                              <w:rPr>
                                <w:rFonts w:ascii="Calibri"/>
                                <w:color w:val="F69C77"/>
                              </w:rPr>
                            </w:pPr>
                            <w:r w:rsidRPr="00E0247C">
                              <w:rPr>
                                <w:rFonts w:ascii="Calibri"/>
                                <w:color w:val="F69C77"/>
                              </w:rPr>
                              <w:t>Trium Environmental Consulting LLP</w:t>
                            </w:r>
                          </w:p>
                          <w:p w14:paraId="2F877E27" w14:textId="77777777" w:rsidR="00BC00C7" w:rsidRPr="00E0247C" w:rsidRDefault="00BC00C7" w:rsidP="00551833">
                            <w:pPr>
                              <w:pStyle w:val="BodyText"/>
                              <w:tabs>
                                <w:tab w:val="left" w:pos="1999"/>
                              </w:tabs>
                              <w:ind w:left="142" w:firstLine="425"/>
                              <w:rPr>
                                <w:rFonts w:ascii="Calibri"/>
                                <w:color w:val="F69C77"/>
                              </w:rPr>
                            </w:pPr>
                            <w:r w:rsidRPr="00E0247C">
                              <w:rPr>
                                <w:rFonts w:ascii="Calibri"/>
                                <w:color w:val="F69C77"/>
                              </w:rPr>
                              <w:t>+44 (0) 20 3887 7118</w:t>
                            </w:r>
                          </w:p>
                          <w:p w14:paraId="7BFF662C" w14:textId="77777777" w:rsidR="00BC00C7" w:rsidRPr="00E0247C" w:rsidRDefault="00BC00C7" w:rsidP="00551833">
                            <w:pPr>
                              <w:pStyle w:val="BodyText"/>
                              <w:tabs>
                                <w:tab w:val="left" w:pos="1999"/>
                              </w:tabs>
                              <w:ind w:left="142" w:firstLine="425"/>
                              <w:rPr>
                                <w:rFonts w:ascii="Calibri"/>
                                <w:color w:val="F69C77"/>
                              </w:rPr>
                            </w:pPr>
                            <w:r w:rsidRPr="00E0247C">
                              <w:rPr>
                                <w:rFonts w:ascii="Calibri"/>
                                <w:color w:val="F69C77"/>
                              </w:rPr>
                              <w:t>hello@triumenv.co.uk</w:t>
                            </w:r>
                          </w:p>
                          <w:p w14:paraId="0FFF952E" w14:textId="77777777" w:rsidR="00BC00C7" w:rsidRPr="00526EC1" w:rsidRDefault="00BC00C7" w:rsidP="00551833">
                            <w:pPr>
                              <w:pStyle w:val="BodyText"/>
                              <w:tabs>
                                <w:tab w:val="left" w:pos="1999"/>
                              </w:tabs>
                              <w:ind w:left="142" w:firstLine="425"/>
                              <w:rPr>
                                <w:rFonts w:ascii="Calibri"/>
                                <w:bCs/>
                                <w:color w:val="F69C77"/>
                              </w:rPr>
                            </w:pPr>
                            <w:r w:rsidRPr="00526EC1">
                              <w:rPr>
                                <w:rFonts w:ascii="Calibri"/>
                                <w:bCs/>
                                <w:color w:val="F69C77"/>
                              </w:rPr>
                              <w:t>www.triumenvironmental.co.uk</w:t>
                            </w:r>
                          </w:p>
                          <w:p w14:paraId="5B0ACE77" w14:textId="77777777" w:rsidR="00BC00C7" w:rsidRPr="00E0247C" w:rsidRDefault="00BC00C7" w:rsidP="00551833">
                            <w:pPr>
                              <w:pStyle w:val="BodyText"/>
                              <w:tabs>
                                <w:tab w:val="left" w:pos="1999"/>
                              </w:tabs>
                              <w:ind w:left="142" w:firstLine="425"/>
                              <w:rPr>
                                <w:rFonts w:ascii="Calibri"/>
                                <w:color w:val="F69C77"/>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939AB0" id="Text Box 18" o:spid="_x0000_s1031" type="#_x0000_t202" style="position:absolute;left:0;text-align:left;margin-left:-27.1pt;margin-top:17.1pt;width:1in;height:157.55pt;z-index:2516285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XfIFwIAADEEAAAOAAAAZHJzL2Uyb0RvYy54bWysU02P2yAQvVfqf0DcGztpkm6tOKt0V6kq&#10;RbsrZas9EwyxJWAQkNjpr++AnQ9te6p6GQ/MeD7eeyzuO63IUTjfgCnpeJRTIgyHqjH7kv58XX+6&#10;o8QHZiqmwIiSnoSn98uPHxatLcQEalCVcASLGF+0tqR1CLbIMs9roZkfgRUGgxKcZgGPbp9VjrVY&#10;XatskufzrAVXWQdceI+3j32QLlN9KQUPz1J6EYgqKc4WknXJ7qLNlgtW7B2zdcOHMdg/TKFZY7Dp&#10;pdQjC4wcXPNHKd1wBx5kGHHQGUjZcJF2wG3G+btttjWzIu2C4Hh7gcn/v7L86bi1L46E7ht0SGAE&#10;pLW+8HgZ9+mk0/GLkxKMI4SnC2yiC4Tj5dfxdJpjhGMIOcnvxvNYJrv+bZ0P3wVoEp2SOqQlocWO&#10;Gx/61HNKbGZg3SiVqFGGtCWdf57l6YdLBIsrgz2us0YvdLuONFVJZ+c9dlCdcD0HPfPe8nWDM2yY&#10;Dy/MIdU4N8o3PKORCrAXDB4lNbhff7uP+cgARilpUTolNahtStQPg8wkNFBp6TCdfZlgB3cb2d1G&#10;zEE/AGpzjM/E8uTG/KDOrnSg31Djq9gTQ8xw7FzScHYfQi9nfCNcrFYpCbVlWdiYreWxdMQ04vva&#10;vTFnBxIC0vcEZ4mx4h0XfW7PxuoQQDaJqIhyj+kAPuoyUT28oSj823PKur705W8AAAD//wMAUEsD&#10;BBQABgAIAAAAIQBrctkE4AAAAAkBAAAPAAAAZHJzL2Rvd25yZXYueG1sTI9NS8NAEIbvgv9hGcGL&#10;tBtbLW3MpqigSPEDW5Eet8mYDc3Oht1Nm/57Jyc9DS/z8H5ky9424oA+1I4UXI8TEEiFK2uqFHxt&#10;nkZzECFqKnXjCBWcMMAyPz/LdFq6I33iYR0rwSYUUq3AxNimUobCoNVh7Fok/v04b3Vk6StZen1k&#10;c9vISZLMpNU1cYLRLT4aLPbrzirYm9XVR/L89vA9ezn5903ntv51q9TlRX9/ByJiH/9gGOpzdci5&#10;0851VAbRKBjd3kwYVTAdLgPzBU/ZDXoxBZln8v+C/BcAAP//AwBQSwECLQAUAAYACAAAACEAtoM4&#10;kv4AAADhAQAAEwAAAAAAAAAAAAAAAAAAAAAAW0NvbnRlbnRfVHlwZXNdLnhtbFBLAQItABQABgAI&#10;AAAAIQA4/SH/1gAAAJQBAAALAAAAAAAAAAAAAAAAAC8BAABfcmVscy8ucmVsc1BLAQItABQABgAI&#10;AAAAIQBRIXfIFwIAADEEAAAOAAAAAAAAAAAAAAAAAC4CAABkcnMvZTJvRG9jLnhtbFBLAQItABQA&#10;BgAIAAAAIQBrctkE4AAAAAkBAAAPAAAAAAAAAAAAAAAAAHEEAABkcnMvZG93bnJldi54bWxQSwUG&#10;AAAAAAQABADzAAAAfgUAAAAA&#10;" filled="f" stroked="f" strokeweight=".5pt">
                <v:textbox>
                  <w:txbxContent>
                    <w:p w14:paraId="3A106FA4" w14:textId="77777777" w:rsidR="00BC00C7" w:rsidRPr="00E0247C" w:rsidRDefault="00BC00C7" w:rsidP="00551833">
                      <w:pPr>
                        <w:pStyle w:val="BodyText"/>
                        <w:spacing w:before="81" w:line="261" w:lineRule="auto"/>
                        <w:ind w:left="142" w:right="2102" w:firstLine="425"/>
                        <w:rPr>
                          <w:rFonts w:ascii="Calibri"/>
                          <w:color w:val="F69C77"/>
                        </w:rPr>
                      </w:pPr>
                      <w:r w:rsidRPr="00E0247C">
                        <w:rPr>
                          <w:rFonts w:ascii="Calibri"/>
                          <w:color w:val="F69C77"/>
                        </w:rPr>
                        <w:t>Trium Environmental Consulting LLP</w:t>
                      </w:r>
                    </w:p>
                    <w:p w14:paraId="2F877E27" w14:textId="77777777" w:rsidR="00BC00C7" w:rsidRPr="00E0247C" w:rsidRDefault="00BC00C7" w:rsidP="00551833">
                      <w:pPr>
                        <w:pStyle w:val="BodyText"/>
                        <w:tabs>
                          <w:tab w:val="left" w:pos="1999"/>
                        </w:tabs>
                        <w:ind w:left="142" w:firstLine="425"/>
                        <w:rPr>
                          <w:rFonts w:ascii="Calibri"/>
                          <w:color w:val="F69C77"/>
                        </w:rPr>
                      </w:pPr>
                      <w:r w:rsidRPr="00E0247C">
                        <w:rPr>
                          <w:rFonts w:ascii="Calibri"/>
                          <w:color w:val="F69C77"/>
                        </w:rPr>
                        <w:t>+44 (0) 20 3887 7118</w:t>
                      </w:r>
                    </w:p>
                    <w:p w14:paraId="7BFF662C" w14:textId="77777777" w:rsidR="00BC00C7" w:rsidRPr="00E0247C" w:rsidRDefault="00BC00C7" w:rsidP="00551833">
                      <w:pPr>
                        <w:pStyle w:val="BodyText"/>
                        <w:tabs>
                          <w:tab w:val="left" w:pos="1999"/>
                        </w:tabs>
                        <w:ind w:left="142" w:firstLine="425"/>
                        <w:rPr>
                          <w:rFonts w:ascii="Calibri"/>
                          <w:color w:val="F69C77"/>
                        </w:rPr>
                      </w:pPr>
                      <w:r w:rsidRPr="00E0247C">
                        <w:rPr>
                          <w:rFonts w:ascii="Calibri"/>
                          <w:color w:val="F69C77"/>
                        </w:rPr>
                        <w:t>hello@triumenv.co.uk</w:t>
                      </w:r>
                    </w:p>
                    <w:p w14:paraId="0FFF952E" w14:textId="77777777" w:rsidR="00BC00C7" w:rsidRPr="00526EC1" w:rsidRDefault="00BC00C7" w:rsidP="00551833">
                      <w:pPr>
                        <w:pStyle w:val="BodyText"/>
                        <w:tabs>
                          <w:tab w:val="left" w:pos="1999"/>
                        </w:tabs>
                        <w:ind w:left="142" w:firstLine="425"/>
                        <w:rPr>
                          <w:rFonts w:ascii="Calibri"/>
                          <w:bCs/>
                          <w:color w:val="F69C77"/>
                        </w:rPr>
                      </w:pPr>
                      <w:r w:rsidRPr="00526EC1">
                        <w:rPr>
                          <w:rFonts w:ascii="Calibri"/>
                          <w:bCs/>
                          <w:color w:val="F69C77"/>
                        </w:rPr>
                        <w:t>www.triumenvironmental.co.uk</w:t>
                      </w:r>
                    </w:p>
                    <w:p w14:paraId="5B0ACE77" w14:textId="77777777" w:rsidR="00BC00C7" w:rsidRPr="00E0247C" w:rsidRDefault="00BC00C7" w:rsidP="00551833">
                      <w:pPr>
                        <w:pStyle w:val="BodyText"/>
                        <w:tabs>
                          <w:tab w:val="left" w:pos="1999"/>
                        </w:tabs>
                        <w:ind w:left="142" w:firstLine="425"/>
                        <w:rPr>
                          <w:rFonts w:ascii="Calibri"/>
                          <w:color w:val="F69C77"/>
                        </w:rPr>
                      </w:pPr>
                    </w:p>
                  </w:txbxContent>
                </v:textbox>
              </v:shape>
            </w:pict>
          </mc:Fallback>
        </mc:AlternateContent>
      </w:r>
      <w:bookmarkEnd w:id="2"/>
    </w:p>
    <w:sectPr w:rsidR="00551833" w:rsidRPr="00DC00AE" w:rsidSect="00781425">
      <w:headerReference w:type="default" r:id="rId2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C2DAC" w14:textId="77777777" w:rsidR="000F3F7A" w:rsidRDefault="000F3F7A" w:rsidP="00551833">
      <w:r>
        <w:separator/>
      </w:r>
    </w:p>
  </w:endnote>
  <w:endnote w:type="continuationSeparator" w:id="0">
    <w:p w14:paraId="795275B7" w14:textId="77777777" w:rsidR="000F3F7A" w:rsidRDefault="000F3F7A" w:rsidP="00551833">
      <w:r>
        <w:continuationSeparator/>
      </w:r>
    </w:p>
  </w:endnote>
  <w:endnote w:type="continuationNotice" w:id="1">
    <w:p w14:paraId="66284274" w14:textId="77777777" w:rsidR="000F3F7A" w:rsidRDefault="000F3F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Light">
    <w:altName w:val="Arial"/>
    <w:charset w:val="00"/>
    <w:family w:val="roman"/>
    <w:pitch w:val="variable"/>
  </w:font>
  <w:font w:name="Segoe UI">
    <w:panose1 w:val="020B0502040204020203"/>
    <w:charset w:val="00"/>
    <w:family w:val="swiss"/>
    <w:pitch w:val="variable"/>
    <w:sig w:usb0="E4002EFF" w:usb1="C000E47F" w:usb2="00000009" w:usb3="00000000" w:csb0="000001FF" w:csb1="00000000"/>
  </w:font>
  <w:font w:name="Neo Sans Std">
    <w:altName w:val="Calibri"/>
    <w:panose1 w:val="00000000000000000000"/>
    <w:charset w:val="00"/>
    <w:family w:val="swiss"/>
    <w:notTrueType/>
    <w:pitch w:val="default"/>
    <w:sig w:usb0="00000003" w:usb1="00000000" w:usb2="00000000" w:usb3="00000000" w:csb0="00000001" w:csb1="00000000"/>
  </w:font>
  <w:font w:name="Akkurat Std">
    <w:panose1 w:val="00000000000000000000"/>
    <w:charset w:val="00"/>
    <w:family w:val="modern"/>
    <w:notTrueType/>
    <w:pitch w:val="variable"/>
    <w:sig w:usb0="800000AF" w:usb1="4000204A" w:usb2="00000000" w:usb3="00000000" w:csb0="00000001" w:csb1="00000000"/>
  </w:font>
  <w:font w:name="PMN Caecilia Light">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719707"/>
      <w:docPartObj>
        <w:docPartGallery w:val="Page Numbers (Bottom of Page)"/>
        <w:docPartUnique/>
      </w:docPartObj>
    </w:sdtPr>
    <w:sdtEndPr>
      <w:rPr>
        <w:color w:val="202945"/>
      </w:rPr>
    </w:sdtEndPr>
    <w:sdtContent>
      <w:p w14:paraId="736922AB" w14:textId="369FF94F" w:rsidR="00093E8D" w:rsidRPr="00093E8D" w:rsidRDefault="00983742">
        <w:pPr>
          <w:pStyle w:val="Footer"/>
          <w:jc w:val="right"/>
          <w:rPr>
            <w:color w:val="202945"/>
          </w:rPr>
        </w:pPr>
        <w:r w:rsidRPr="00FE01EA">
          <w:rPr>
            <w:noProof/>
            <w:sz w:val="16"/>
            <w:szCs w:val="16"/>
            <w:lang w:eastAsia="en-GB"/>
          </w:rPr>
          <w:drawing>
            <wp:anchor distT="0" distB="0" distL="114300" distR="114300" simplePos="0" relativeHeight="251656192" behindDoc="0" locked="0" layoutInCell="1" allowOverlap="1" wp14:anchorId="49480BE7" wp14:editId="0BAA46C2">
              <wp:simplePos x="0" y="0"/>
              <wp:positionH relativeFrom="column">
                <wp:posOffset>-278130</wp:posOffset>
              </wp:positionH>
              <wp:positionV relativeFrom="paragraph">
                <wp:posOffset>-3663</wp:posOffset>
              </wp:positionV>
              <wp:extent cx="1192530" cy="278130"/>
              <wp:effectExtent l="0" t="0" r="0" b="7620"/>
              <wp:wrapNone/>
              <wp:docPr id="2036509082" name="Picture 2036509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4473" r="75524" b="-8213"/>
                      <a:stretch/>
                    </pic:blipFill>
                    <pic:spPr bwMode="auto">
                      <a:xfrm>
                        <a:off x="0" y="0"/>
                        <a:ext cx="1192530" cy="278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3E8D" w:rsidRPr="00804D79">
          <w:rPr>
            <w:b/>
            <w:bCs/>
            <w:color w:val="202945"/>
          </w:rPr>
          <w:fldChar w:fldCharType="begin"/>
        </w:r>
        <w:r w:rsidR="00093E8D" w:rsidRPr="00804D79">
          <w:rPr>
            <w:b/>
            <w:bCs/>
            <w:color w:val="202945"/>
          </w:rPr>
          <w:instrText>PAGE   \* MERGEFORMAT</w:instrText>
        </w:r>
        <w:r w:rsidR="00093E8D" w:rsidRPr="00804D79">
          <w:rPr>
            <w:b/>
            <w:bCs/>
            <w:color w:val="202945"/>
          </w:rPr>
          <w:fldChar w:fldCharType="separate"/>
        </w:r>
        <w:r w:rsidR="00093E8D" w:rsidRPr="00804D79">
          <w:rPr>
            <w:b/>
            <w:bCs/>
            <w:color w:val="202945"/>
          </w:rPr>
          <w:t>2</w:t>
        </w:r>
        <w:r w:rsidR="00093E8D" w:rsidRPr="00804D79">
          <w:rPr>
            <w:b/>
            <w:bCs/>
            <w:color w:val="202945"/>
          </w:rPr>
          <w:fldChar w:fldCharType="end"/>
        </w:r>
      </w:p>
    </w:sdtContent>
  </w:sdt>
  <w:p w14:paraId="35D001BD" w14:textId="2658C590" w:rsidR="00093E8D" w:rsidRDefault="00093E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950281"/>
      <w:docPartObj>
        <w:docPartGallery w:val="Page Numbers (Bottom of Page)"/>
        <w:docPartUnique/>
      </w:docPartObj>
    </w:sdtPr>
    <w:sdtEndPr>
      <w:rPr>
        <w:noProof/>
      </w:rPr>
    </w:sdtEndPr>
    <w:sdtContent>
      <w:p w14:paraId="16162524" w14:textId="60DC31D6" w:rsidR="00D87194" w:rsidRDefault="00D87194">
        <w:pPr>
          <w:pStyle w:val="Footer"/>
          <w:jc w:val="right"/>
        </w:pPr>
        <w:r w:rsidRPr="00D32E43">
          <w:rPr>
            <w:b/>
            <w:bCs/>
          </w:rPr>
          <w:fldChar w:fldCharType="begin"/>
        </w:r>
        <w:r w:rsidRPr="00D32E43">
          <w:rPr>
            <w:b/>
            <w:bCs/>
          </w:rPr>
          <w:instrText xml:space="preserve"> PAGE   \* MERGEFORMAT </w:instrText>
        </w:r>
        <w:r w:rsidRPr="00D32E43">
          <w:rPr>
            <w:b/>
            <w:bCs/>
          </w:rPr>
          <w:fldChar w:fldCharType="separate"/>
        </w:r>
        <w:r w:rsidRPr="00D32E43">
          <w:rPr>
            <w:b/>
            <w:bCs/>
            <w:noProof/>
          </w:rPr>
          <w:t>2</w:t>
        </w:r>
        <w:r w:rsidRPr="00D32E43">
          <w:rPr>
            <w:b/>
            <w:bCs/>
            <w:noProof/>
          </w:rPr>
          <w:fldChar w:fldCharType="end"/>
        </w:r>
      </w:p>
    </w:sdtContent>
  </w:sdt>
  <w:p w14:paraId="66DADD34" w14:textId="5CF0C0C9" w:rsidR="00BC00C7" w:rsidRPr="009F2FDF" w:rsidRDefault="00A9444B" w:rsidP="0006706A">
    <w:pPr>
      <w:pStyle w:val="Footer"/>
    </w:pPr>
    <w:r w:rsidRPr="00FE01EA">
      <w:rPr>
        <w:noProof/>
        <w:sz w:val="16"/>
        <w:szCs w:val="16"/>
        <w:lang w:eastAsia="en-GB"/>
      </w:rPr>
      <w:drawing>
        <wp:anchor distT="0" distB="0" distL="114300" distR="114300" simplePos="0" relativeHeight="251658240" behindDoc="0" locked="0" layoutInCell="1" allowOverlap="1" wp14:anchorId="1B20D482" wp14:editId="558551DF">
          <wp:simplePos x="0" y="0"/>
          <wp:positionH relativeFrom="column">
            <wp:posOffset>0</wp:posOffset>
          </wp:positionH>
          <wp:positionV relativeFrom="paragraph">
            <wp:posOffset>0</wp:posOffset>
          </wp:positionV>
          <wp:extent cx="1192530" cy="278130"/>
          <wp:effectExtent l="0" t="0" r="0" b="7620"/>
          <wp:wrapNone/>
          <wp:docPr id="470031334" name="Picture 47003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4473" r="75524" b="-8213"/>
                  <a:stretch/>
                </pic:blipFill>
                <pic:spPr bwMode="auto">
                  <a:xfrm>
                    <a:off x="0" y="0"/>
                    <a:ext cx="1192530" cy="278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07866" w14:textId="77777777" w:rsidR="000F3F7A" w:rsidRDefault="000F3F7A" w:rsidP="00551833">
      <w:r>
        <w:separator/>
      </w:r>
    </w:p>
  </w:footnote>
  <w:footnote w:type="continuationSeparator" w:id="0">
    <w:p w14:paraId="31866D6C" w14:textId="77777777" w:rsidR="000F3F7A" w:rsidRDefault="000F3F7A" w:rsidP="00551833">
      <w:r>
        <w:continuationSeparator/>
      </w:r>
    </w:p>
  </w:footnote>
  <w:footnote w:type="continuationNotice" w:id="1">
    <w:p w14:paraId="338437CA" w14:textId="77777777" w:rsidR="000F3F7A" w:rsidRDefault="000F3F7A"/>
  </w:footnote>
  <w:footnote w:id="2">
    <w:p w14:paraId="7D04C404" w14:textId="52B72DD2" w:rsidR="00E600AA" w:rsidRDefault="00E600AA" w:rsidP="00E600AA">
      <w:pPr>
        <w:pStyle w:val="TRIUMFootnote"/>
      </w:pPr>
      <w:r>
        <w:rPr>
          <w:rStyle w:val="FootnoteReference"/>
        </w:rPr>
        <w:footnoteRef/>
      </w:r>
      <w:r>
        <w:t xml:space="preserve"> LBH (2012). Hillingdon Local Plan Part 1.</w:t>
      </w:r>
    </w:p>
  </w:footnote>
  <w:footnote w:id="3">
    <w:p w14:paraId="2B2FDE62" w14:textId="1FBB25C0" w:rsidR="00E600AA" w:rsidRDefault="00E600AA" w:rsidP="00E600AA">
      <w:pPr>
        <w:pStyle w:val="TRIUMFootnote"/>
      </w:pPr>
      <w:r>
        <w:rPr>
          <w:rStyle w:val="FootnoteReference"/>
        </w:rPr>
        <w:footnoteRef/>
      </w:r>
      <w:r>
        <w:t xml:space="preserve"> LBH (2020). Hillingdon Local Plan Part 2.</w:t>
      </w:r>
    </w:p>
  </w:footnote>
  <w:footnote w:id="4">
    <w:p w14:paraId="325FDDB3" w14:textId="5E7D79A9" w:rsidR="00E600AA" w:rsidRDefault="00E600AA" w:rsidP="00E600AA">
      <w:pPr>
        <w:pStyle w:val="TRIUMFootnote"/>
      </w:pPr>
      <w:r>
        <w:rPr>
          <w:rStyle w:val="FootnoteReference"/>
        </w:rPr>
        <w:footnoteRef/>
      </w:r>
      <w:r>
        <w:t xml:space="preserve"> London Assembly (n.d.). Housing Zones. Available at: </w:t>
      </w:r>
      <w:hyperlink r:id="rId1" w:history="1">
        <w:r w:rsidRPr="00EF134E">
          <w:rPr>
            <w:rStyle w:val="Hyperlink"/>
          </w:rPr>
          <w:t>https://www.london.gov.uk/programmes-strategies/housing-and-land/mayors-priorities-londons-housing-and-land/housing-zones?ac-26804=26781</w:t>
        </w:r>
      </w:hyperlink>
      <w:r>
        <w:t>. Accessed 06/05/2025.</w:t>
      </w:r>
    </w:p>
  </w:footnote>
  <w:footnote w:id="5">
    <w:p w14:paraId="2403602E" w14:textId="3B3E727D" w:rsidR="00CE1307" w:rsidRPr="00571B68" w:rsidRDefault="00CE1307" w:rsidP="00303747">
      <w:pPr>
        <w:pStyle w:val="TRIUMFootnote"/>
        <w:rPr>
          <w:szCs w:val="16"/>
        </w:rPr>
      </w:pPr>
      <w:r w:rsidRPr="00571B68">
        <w:rPr>
          <w:rStyle w:val="FootnoteReference"/>
          <w:color w:val="1F2A45"/>
          <w:szCs w:val="16"/>
        </w:rPr>
        <w:footnoteRef/>
      </w:r>
      <w:r w:rsidRPr="00571B68">
        <w:rPr>
          <w:color w:val="1F2A45"/>
          <w:szCs w:val="16"/>
        </w:rPr>
        <w:t xml:space="preserve"> </w:t>
      </w:r>
      <w:r w:rsidR="00D31BFC" w:rsidRPr="00D31BFC">
        <w:t xml:space="preserve">Ministry of Housing, Communities &amp; Local Government </w:t>
      </w:r>
      <w:r>
        <w:t>(</w:t>
      </w:r>
      <w:r w:rsidR="00D31BFC">
        <w:t>MHCLG</w:t>
      </w:r>
      <w:r>
        <w:t>)</w:t>
      </w:r>
      <w:r w:rsidRPr="00022DB1">
        <w:t xml:space="preserve"> (</w:t>
      </w:r>
      <w:r w:rsidR="00997ECE">
        <w:t>2025</w:t>
      </w:r>
      <w:r w:rsidRPr="00022DB1">
        <w:t>)</w:t>
      </w:r>
      <w:r>
        <w:t>.</w:t>
      </w:r>
      <w:r w:rsidRPr="00022DB1">
        <w:t xml:space="preserve"> National Planning Policy Framework</w:t>
      </w:r>
      <w:r w:rsidRPr="00571B68">
        <w:rPr>
          <w:color w:val="1F2A45"/>
          <w:szCs w:val="16"/>
        </w:rPr>
        <w:t>.</w:t>
      </w:r>
    </w:p>
  </w:footnote>
  <w:footnote w:id="6">
    <w:p w14:paraId="67B68B99" w14:textId="73E64F8E" w:rsidR="00CE1307" w:rsidRPr="00022DB1" w:rsidRDefault="00CE1307" w:rsidP="00303747">
      <w:pPr>
        <w:pStyle w:val="TRIUMFootnote"/>
      </w:pPr>
      <w:r w:rsidRPr="00022DB1">
        <w:rPr>
          <w:rStyle w:val="FootnoteReference"/>
          <w:szCs w:val="16"/>
        </w:rPr>
        <w:footnoteRef/>
      </w:r>
      <w:r w:rsidRPr="00022DB1">
        <w:t xml:space="preserve"> </w:t>
      </w:r>
      <w:r w:rsidR="00D31BFC">
        <w:t>MHCLG</w:t>
      </w:r>
      <w:r w:rsidR="00D31BFC" w:rsidRPr="00022DB1">
        <w:t xml:space="preserve"> </w:t>
      </w:r>
      <w:r w:rsidRPr="00022DB1">
        <w:t>(</w:t>
      </w:r>
      <w:r w:rsidR="00D31BFC">
        <w:t>Live Document</w:t>
      </w:r>
      <w:r w:rsidRPr="00022DB1">
        <w:t>)</w:t>
      </w:r>
      <w:r>
        <w:t>.</w:t>
      </w:r>
      <w:r w:rsidRPr="00022DB1">
        <w:t xml:space="preserve"> Planning Practice Guidance</w:t>
      </w:r>
      <w:r>
        <w:t>.</w:t>
      </w:r>
    </w:p>
  </w:footnote>
  <w:footnote w:id="7">
    <w:p w14:paraId="40B65DD7" w14:textId="77777777" w:rsidR="00AB6E67" w:rsidRPr="00022DB1" w:rsidRDefault="00AB6E67" w:rsidP="00303747">
      <w:pPr>
        <w:pStyle w:val="TRIUMFootnote"/>
      </w:pPr>
      <w:r w:rsidRPr="00022DB1">
        <w:rPr>
          <w:rStyle w:val="FootnoteReference"/>
          <w:szCs w:val="16"/>
        </w:rPr>
        <w:footnoteRef/>
      </w:r>
      <w:r w:rsidRPr="00022DB1">
        <w:t xml:space="preserve"> </w:t>
      </w:r>
      <w:r w:rsidRPr="00345A86">
        <w:t>GLA (2021)</w:t>
      </w:r>
      <w:r>
        <w:t>.</w:t>
      </w:r>
      <w:r w:rsidRPr="00345A86">
        <w:t xml:space="preserve"> The London Plan: The Spatial Development Strategy for Greater London</w:t>
      </w:r>
      <w:r>
        <w:t>.</w:t>
      </w:r>
    </w:p>
  </w:footnote>
  <w:footnote w:id="8">
    <w:p w14:paraId="2357D83D" w14:textId="4F5168E4" w:rsidR="003619CC" w:rsidRDefault="003619CC" w:rsidP="003619CC">
      <w:pPr>
        <w:pStyle w:val="TRIUMFootnote"/>
      </w:pPr>
      <w:r>
        <w:rPr>
          <w:rStyle w:val="FootnoteReference"/>
        </w:rPr>
        <w:footnoteRef/>
      </w:r>
      <w:r>
        <w:t xml:space="preserve"> LBH (2014). Supplementary Planning Document: Planning Obligations.</w:t>
      </w:r>
    </w:p>
  </w:footnote>
  <w:footnote w:id="9">
    <w:p w14:paraId="3B3F1357" w14:textId="509A42C5" w:rsidR="006A1AB5" w:rsidRDefault="006A1AB5" w:rsidP="006A1AB5">
      <w:pPr>
        <w:pStyle w:val="TRIUMFootnote"/>
      </w:pPr>
      <w:r>
        <w:rPr>
          <w:rStyle w:val="FootnoteReference"/>
        </w:rPr>
        <w:footnoteRef/>
      </w:r>
      <w:r>
        <w:t xml:space="preserve"> LBH (2011). Hillingdon Open Space Strategy.</w:t>
      </w:r>
    </w:p>
  </w:footnote>
  <w:footnote w:id="10">
    <w:p w14:paraId="421FFD5D" w14:textId="29689D81" w:rsidR="00933963" w:rsidRPr="00933963" w:rsidRDefault="00933963" w:rsidP="00303747">
      <w:pPr>
        <w:pStyle w:val="TRIUMFootnote"/>
        <w:rPr>
          <w:lang w:val="en-US"/>
        </w:rPr>
      </w:pPr>
      <w:r>
        <w:rPr>
          <w:rStyle w:val="FootnoteReference"/>
        </w:rPr>
        <w:footnoteRef/>
      </w:r>
      <w:r>
        <w:t xml:space="preserve"> HCA</w:t>
      </w:r>
      <w:r w:rsidRPr="00933963">
        <w:t xml:space="preserve"> (2015)</w:t>
      </w:r>
      <w:r>
        <w:t>.</w:t>
      </w:r>
      <w:r w:rsidRPr="00933963">
        <w:t xml:space="preserve"> Calculating Cost Per Job – Best Practice Note, </w:t>
      </w:r>
      <w:r>
        <w:t>3</w:t>
      </w:r>
      <w:r w:rsidRPr="00933963">
        <w:rPr>
          <w:vertAlign w:val="superscript"/>
        </w:rPr>
        <w:t>rd</w:t>
      </w:r>
      <w:r w:rsidRPr="00933963">
        <w:t xml:space="preserve"> Edition.</w:t>
      </w:r>
    </w:p>
  </w:footnote>
  <w:footnote w:id="11">
    <w:p w14:paraId="023C0B78" w14:textId="1971AE3F" w:rsidR="00933963" w:rsidRPr="00933963" w:rsidRDefault="00933963" w:rsidP="00303747">
      <w:pPr>
        <w:pStyle w:val="TRIUMFootnote"/>
        <w:rPr>
          <w:lang w:val="en-US"/>
        </w:rPr>
      </w:pPr>
      <w:r>
        <w:rPr>
          <w:rStyle w:val="FootnoteReference"/>
        </w:rPr>
        <w:footnoteRef/>
      </w:r>
      <w:r>
        <w:t xml:space="preserve"> </w:t>
      </w:r>
      <w:r w:rsidRPr="00933963">
        <w:rPr>
          <w:lang w:val="en-US"/>
        </w:rPr>
        <w:t>HCA (2014). Additionality Guide, 4th Edition</w:t>
      </w:r>
      <w:r>
        <w:rPr>
          <w:lang w:val="en-US"/>
        </w:rPr>
        <w:t>.</w:t>
      </w:r>
    </w:p>
  </w:footnote>
  <w:footnote w:id="12">
    <w:p w14:paraId="5C9FCFF2" w14:textId="0B6D757F" w:rsidR="00416285" w:rsidRDefault="00416285" w:rsidP="00416285">
      <w:pPr>
        <w:pStyle w:val="TRIUMFootnote"/>
      </w:pPr>
      <w:r>
        <w:rPr>
          <w:rStyle w:val="FootnoteReference"/>
        </w:rPr>
        <w:footnoteRef/>
      </w:r>
      <w:r>
        <w:t xml:space="preserve"> </w:t>
      </w:r>
      <w:r w:rsidRPr="001B519C">
        <w:t>GLA (2019). GLA Population Yield Calculator (v3.2).</w:t>
      </w:r>
    </w:p>
  </w:footnote>
  <w:footnote w:id="13">
    <w:p w14:paraId="69536D0B" w14:textId="77777777" w:rsidR="00416285" w:rsidRPr="001B519C" w:rsidRDefault="00416285" w:rsidP="00416285">
      <w:pPr>
        <w:pStyle w:val="FootnoteText"/>
        <w:rPr>
          <w:i/>
          <w:iCs/>
          <w:color w:val="1F2A45"/>
          <w:sz w:val="16"/>
          <w:szCs w:val="16"/>
        </w:rPr>
      </w:pPr>
      <w:r w:rsidRPr="001B519C">
        <w:rPr>
          <w:rStyle w:val="FootnoteReference"/>
          <w:i/>
          <w:iCs/>
          <w:color w:val="1F2A45"/>
          <w:sz w:val="16"/>
          <w:szCs w:val="16"/>
        </w:rPr>
        <w:footnoteRef/>
      </w:r>
      <w:r w:rsidRPr="001B519C">
        <w:rPr>
          <w:i/>
          <w:iCs/>
          <w:color w:val="1F2A45"/>
          <w:sz w:val="16"/>
          <w:szCs w:val="16"/>
        </w:rPr>
        <w:t xml:space="preserve"> HUDU (2009). HUDU Planning Contribution Model Guidance Notes.</w:t>
      </w:r>
    </w:p>
  </w:footnote>
  <w:footnote w:id="14">
    <w:p w14:paraId="13596BE8" w14:textId="1F595611" w:rsidR="00D211D6" w:rsidRDefault="00D211D6" w:rsidP="00D211D6">
      <w:pPr>
        <w:pStyle w:val="TRIUMFootnote"/>
      </w:pPr>
      <w:r>
        <w:rPr>
          <w:rStyle w:val="FootnoteReference"/>
        </w:rPr>
        <w:footnoteRef/>
      </w:r>
      <w:r>
        <w:t xml:space="preserve"> </w:t>
      </w:r>
      <w:r w:rsidRPr="00D211D6">
        <w:t>Department for Education (DfE) (2024). Travel to school for children of compulsory school age, Statutory guidance for local authorities.</w:t>
      </w:r>
    </w:p>
  </w:footnote>
  <w:footnote w:id="15">
    <w:p w14:paraId="0F64AB29" w14:textId="77777777" w:rsidR="00416285" w:rsidRPr="001B519C" w:rsidRDefault="00416285" w:rsidP="00416285">
      <w:pPr>
        <w:pStyle w:val="TRIUMFootnote"/>
      </w:pPr>
      <w:r w:rsidRPr="001B519C">
        <w:rPr>
          <w:rStyle w:val="FootnoteReference"/>
          <w:color w:val="1F2A45"/>
        </w:rPr>
        <w:footnoteRef/>
      </w:r>
      <w:r w:rsidRPr="001B519C">
        <w:t xml:space="preserve"> </w:t>
      </w:r>
      <w:bookmarkStart w:id="76" w:name="_Hlk167369169"/>
      <w:r w:rsidRPr="001B519C">
        <w:t>Audit Commission for Local Authorities and the National Health Service in England and Wales (1996). Trading Places: The</w:t>
      </w:r>
    </w:p>
    <w:p w14:paraId="24070CBA" w14:textId="77777777" w:rsidR="00416285" w:rsidRPr="001B519C" w:rsidRDefault="00416285" w:rsidP="00416285">
      <w:pPr>
        <w:pStyle w:val="TRIUMFootnote"/>
        <w:rPr>
          <w:lang w:val="en-US"/>
        </w:rPr>
      </w:pPr>
      <w:r w:rsidRPr="001B519C">
        <w:t>Supply and Allocation of School Places</w:t>
      </w:r>
      <w:bookmarkEnd w:id="76"/>
      <w:r w:rsidRPr="001B519C">
        <w:t>.</w:t>
      </w:r>
    </w:p>
  </w:footnote>
  <w:footnote w:id="16">
    <w:p w14:paraId="69236C9A" w14:textId="30705D95" w:rsidR="0030769A" w:rsidRPr="0030769A" w:rsidRDefault="0030769A" w:rsidP="00303747">
      <w:pPr>
        <w:pStyle w:val="TRIUMFootnote"/>
        <w:rPr>
          <w:lang w:val="en-US"/>
        </w:rPr>
      </w:pPr>
      <w:r>
        <w:rPr>
          <w:rStyle w:val="FootnoteReference"/>
        </w:rPr>
        <w:footnoteRef/>
      </w:r>
      <w:r>
        <w:t xml:space="preserve"> </w:t>
      </w:r>
      <w:r w:rsidRPr="0030769A">
        <w:t>HCA (2015). Employment Density Guide, 3rd Edition</w:t>
      </w:r>
      <w:r>
        <w:t>.</w:t>
      </w:r>
    </w:p>
  </w:footnote>
  <w:footnote w:id="17">
    <w:p w14:paraId="766BB7FA" w14:textId="667E0538" w:rsidR="00817DDC" w:rsidRPr="00817DDC" w:rsidRDefault="00817DDC" w:rsidP="00303747">
      <w:pPr>
        <w:pStyle w:val="TRIUMFootnote"/>
        <w:rPr>
          <w:lang w:val="en-US"/>
        </w:rPr>
      </w:pPr>
      <w:r>
        <w:rPr>
          <w:rStyle w:val="FootnoteReference"/>
        </w:rPr>
        <w:footnoteRef/>
      </w:r>
      <w:r>
        <w:t xml:space="preserve"> </w:t>
      </w:r>
      <w:r w:rsidRPr="00817DDC">
        <w:t>HMRC (2023). Employment Income Manual.</w:t>
      </w:r>
    </w:p>
  </w:footnote>
  <w:footnote w:id="18">
    <w:p w14:paraId="4E051A49" w14:textId="22665F0D" w:rsidR="00D82F02" w:rsidRPr="00D82F02" w:rsidRDefault="00D82F02" w:rsidP="00303747">
      <w:pPr>
        <w:pStyle w:val="TRIUMFootnote"/>
        <w:rPr>
          <w:lang w:val="en-US"/>
        </w:rPr>
      </w:pPr>
      <w:r>
        <w:rPr>
          <w:rStyle w:val="FootnoteReference"/>
        </w:rPr>
        <w:footnoteRef/>
      </w:r>
      <w:r>
        <w:t xml:space="preserve"> GOV.UK (2024). Holiday entitlement. Available at:</w:t>
      </w:r>
      <w:r w:rsidRPr="00D82F02">
        <w:t xml:space="preserve"> </w:t>
      </w:r>
      <w:hyperlink r:id="rId2" w:history="1">
        <w:r w:rsidRPr="0081258F">
          <w:rPr>
            <w:rStyle w:val="Hyperlink"/>
          </w:rPr>
          <w:t>https://www.gov.uk/holiday-entitlement-rights/holiday-pay-the-basics</w:t>
        </w:r>
      </w:hyperlink>
      <w:r>
        <w:t>.</w:t>
      </w:r>
      <w:r w:rsidR="00E60A99">
        <w:t xml:space="preserve"> Accessed 6 February 2025.</w:t>
      </w:r>
    </w:p>
  </w:footnote>
  <w:footnote w:id="19">
    <w:p w14:paraId="0ED83BE4" w14:textId="43FD0CE3" w:rsidR="007E1E9A" w:rsidRDefault="007E1E9A" w:rsidP="007E1E9A">
      <w:pPr>
        <w:pStyle w:val="TRIUMFootnote"/>
      </w:pPr>
      <w:r>
        <w:rPr>
          <w:rStyle w:val="FootnoteReference"/>
        </w:rPr>
        <w:footnoteRef/>
      </w:r>
      <w:r>
        <w:t xml:space="preserve"> </w:t>
      </w:r>
      <w:r w:rsidRPr="006D3026">
        <w:t>ONS (</w:t>
      </w:r>
      <w:r>
        <w:t>2024</w:t>
      </w:r>
      <w:r w:rsidRPr="006D3026">
        <w:t xml:space="preserve">). </w:t>
      </w:r>
      <w:r>
        <w:t>Family Spending (FYE 2023 edition). Workbook 3 – Expenditure by Region</w:t>
      </w:r>
      <w:r w:rsidRPr="006D3026">
        <w:t>.</w:t>
      </w:r>
      <w:r>
        <w:t xml:space="preserve"> Table A33 – High level expenditure by region (3-year average).</w:t>
      </w:r>
    </w:p>
  </w:footnote>
  <w:footnote w:id="20">
    <w:p w14:paraId="54146552" w14:textId="77777777" w:rsidR="00572F00" w:rsidRDefault="00572F00" w:rsidP="00572F00">
      <w:pPr>
        <w:pStyle w:val="TRIUMFootnote"/>
      </w:pPr>
      <w:r>
        <w:rPr>
          <w:rStyle w:val="FootnoteReference"/>
        </w:rPr>
        <w:footnoteRef/>
      </w:r>
      <w:r>
        <w:t xml:space="preserve"> NIA is calculated as 85% of GIA.</w:t>
      </w:r>
    </w:p>
  </w:footnote>
  <w:footnote w:id="21">
    <w:p w14:paraId="243F57EF" w14:textId="0DE26070" w:rsidR="00822988" w:rsidRPr="000C518F" w:rsidRDefault="00822988" w:rsidP="00303747">
      <w:pPr>
        <w:pStyle w:val="TRIUMFootnote"/>
        <w:rPr>
          <w:lang w:val="en-US"/>
        </w:rPr>
      </w:pPr>
      <w:r>
        <w:rPr>
          <w:rStyle w:val="FootnoteReference"/>
        </w:rPr>
        <w:footnoteRef/>
      </w:r>
      <w:r>
        <w:t xml:space="preserve"> ONS (2022). </w:t>
      </w:r>
      <w:r>
        <w:rPr>
          <w:lang w:val="en-US"/>
        </w:rPr>
        <w:t>Dataset ID TS007 – Age by single year.</w:t>
      </w:r>
    </w:p>
  </w:footnote>
  <w:footnote w:id="22">
    <w:p w14:paraId="2D1D291E" w14:textId="77777777" w:rsidR="00822988" w:rsidRPr="009D3FFD" w:rsidRDefault="00822988" w:rsidP="00303747">
      <w:pPr>
        <w:pStyle w:val="TRIUMFootnote"/>
        <w:rPr>
          <w:lang w:val="en-US"/>
        </w:rPr>
      </w:pPr>
      <w:r>
        <w:rPr>
          <w:rStyle w:val="FootnoteReference"/>
        </w:rPr>
        <w:footnoteRef/>
      </w:r>
      <w:r>
        <w:t xml:space="preserve"> ONS (2022). </w:t>
      </w:r>
      <w:r>
        <w:rPr>
          <w:lang w:val="en-US"/>
        </w:rPr>
        <w:t>Census 2021: Dataset ID TS006 – Population density.</w:t>
      </w:r>
    </w:p>
  </w:footnote>
  <w:footnote w:id="23">
    <w:p w14:paraId="56F1ADE9" w14:textId="77777777" w:rsidR="002E0C32" w:rsidRPr="00585D84" w:rsidRDefault="002E0C32" w:rsidP="00303747">
      <w:pPr>
        <w:pStyle w:val="TRIUMFootnote"/>
        <w:rPr>
          <w:lang w:val="en-US"/>
        </w:rPr>
      </w:pPr>
      <w:r>
        <w:rPr>
          <w:rStyle w:val="FootnoteReference"/>
        </w:rPr>
        <w:footnoteRef/>
      </w:r>
      <w:r>
        <w:t xml:space="preserve"> ONS (2022). </w:t>
      </w:r>
      <w:r>
        <w:rPr>
          <w:lang w:val="en-US"/>
        </w:rPr>
        <w:t>Census 2021: Dataset ID TS007 – Age by single year</w:t>
      </w:r>
      <w:r w:rsidRPr="00CE6BDA">
        <w:t>.</w:t>
      </w:r>
    </w:p>
  </w:footnote>
  <w:footnote w:id="24">
    <w:p w14:paraId="66537212" w14:textId="641F8243" w:rsidR="002E0C32" w:rsidRPr="00140C1D" w:rsidRDefault="002E0C32" w:rsidP="00303747">
      <w:pPr>
        <w:pStyle w:val="TRIUMFootnote"/>
        <w:rPr>
          <w:lang w:val="en-US"/>
        </w:rPr>
      </w:pPr>
      <w:r>
        <w:rPr>
          <w:rStyle w:val="FootnoteReference"/>
        </w:rPr>
        <w:footnoteRef/>
      </w:r>
      <w:r>
        <w:t xml:space="preserve"> MHCLG </w:t>
      </w:r>
      <w:r w:rsidRPr="00140C1D">
        <w:t>(2019). English Indices of Deprivation 2019.</w:t>
      </w:r>
    </w:p>
  </w:footnote>
  <w:footnote w:id="25">
    <w:p w14:paraId="2A4C1BD8" w14:textId="77777777" w:rsidR="002E0C32" w:rsidRPr="00875578" w:rsidRDefault="002E0C32" w:rsidP="00303747">
      <w:pPr>
        <w:pStyle w:val="TRIUMFootnote"/>
        <w:rPr>
          <w:lang w:val="en-US"/>
        </w:rPr>
      </w:pPr>
      <w:r>
        <w:rPr>
          <w:rStyle w:val="FootnoteReference"/>
        </w:rPr>
        <w:footnoteRef/>
      </w:r>
      <w:r>
        <w:t xml:space="preserve"> </w:t>
      </w:r>
      <w:r>
        <w:rPr>
          <w:lang w:val="en-US"/>
        </w:rPr>
        <w:t>MHCLG (2019). English Indices of Deprivation 2019. File 2: Domains of deprivation.</w:t>
      </w:r>
    </w:p>
  </w:footnote>
  <w:footnote w:id="26">
    <w:p w14:paraId="44D4F83F" w14:textId="77777777" w:rsidR="002E0C32" w:rsidRPr="007E56ED" w:rsidRDefault="002E0C32" w:rsidP="00303747">
      <w:pPr>
        <w:pStyle w:val="TRIUMFootnote"/>
        <w:rPr>
          <w:lang w:val="en-US"/>
        </w:rPr>
      </w:pPr>
      <w:r>
        <w:rPr>
          <w:rStyle w:val="FootnoteReference"/>
        </w:rPr>
        <w:footnoteRef/>
      </w:r>
      <w:r>
        <w:t>Office for Health Improvement and Disparities (</w:t>
      </w:r>
      <w:r w:rsidRPr="00CE6BDA">
        <w:t>OHID</w:t>
      </w:r>
      <w:r>
        <w:t>)</w:t>
      </w:r>
      <w:r w:rsidRPr="00CE6BDA">
        <w:t xml:space="preserve"> (</w:t>
      </w:r>
      <w:r>
        <w:t>2019</w:t>
      </w:r>
      <w:r w:rsidRPr="00CE6BDA">
        <w:t>). Fingertips: Public health data.</w:t>
      </w:r>
    </w:p>
  </w:footnote>
  <w:footnote w:id="27">
    <w:p w14:paraId="1DC2C241" w14:textId="77777777" w:rsidR="00822988" w:rsidRPr="00981110" w:rsidRDefault="00822988" w:rsidP="00303747">
      <w:pPr>
        <w:pStyle w:val="TRIUMFootnote"/>
        <w:rPr>
          <w:u w:val="single"/>
          <w:lang w:val="en-US"/>
        </w:rPr>
      </w:pPr>
      <w:r w:rsidRPr="00631CCB">
        <w:rPr>
          <w:rStyle w:val="FootnoteReference"/>
        </w:rPr>
        <w:footnoteRef/>
      </w:r>
      <w:r w:rsidRPr="00631CCB">
        <w:t xml:space="preserve"> </w:t>
      </w:r>
      <w:r w:rsidRPr="00631CCB">
        <w:rPr>
          <w:lang w:val="en-US"/>
        </w:rPr>
        <w:t xml:space="preserve">GLA (2024). Residential Completions Dashboard. Available at: </w:t>
      </w:r>
      <w:hyperlink r:id="rId3" w:history="1">
        <w:r w:rsidRPr="00981110">
          <w:rPr>
            <w:rStyle w:val="Hyperlink"/>
            <w:color w:val="0563C1"/>
            <w:lang w:val="en-US"/>
          </w:rPr>
          <w:t>https://data.london.gov.uk/dataset/residential-completions-dashboard</w:t>
        </w:r>
      </w:hyperlink>
      <w:r w:rsidRPr="00631CCB">
        <w:rPr>
          <w:lang w:val="en-US"/>
        </w:rPr>
        <w:t xml:space="preserve">. Accessed </w:t>
      </w:r>
      <w:r>
        <w:rPr>
          <w:lang w:val="en-US"/>
        </w:rPr>
        <w:t>26/02/2025</w:t>
      </w:r>
      <w:r w:rsidRPr="00631CCB">
        <w:rPr>
          <w:lang w:val="en-US"/>
        </w:rPr>
        <w:t>.</w:t>
      </w:r>
    </w:p>
  </w:footnote>
  <w:footnote w:id="28">
    <w:p w14:paraId="53A2FFF5" w14:textId="77777777" w:rsidR="00822988" w:rsidRPr="00A96775" w:rsidRDefault="00822988" w:rsidP="00303747">
      <w:pPr>
        <w:pStyle w:val="TRIUMFootnote"/>
        <w:rPr>
          <w:lang w:val="en-US"/>
        </w:rPr>
      </w:pPr>
      <w:r w:rsidRPr="00631CCB">
        <w:rPr>
          <w:rStyle w:val="FootnoteReference"/>
        </w:rPr>
        <w:footnoteRef/>
      </w:r>
      <w:r w:rsidRPr="00631CCB">
        <w:rPr>
          <w:lang w:val="en-US"/>
        </w:rPr>
        <w:t xml:space="preserve"> GLA (2024). Residential Pipeline Dashboard. Available at: </w:t>
      </w:r>
      <w:hyperlink r:id="rId4" w:history="1">
        <w:r w:rsidRPr="00981110">
          <w:rPr>
            <w:rStyle w:val="Hyperlink"/>
            <w:color w:val="0563C1"/>
            <w:lang w:val="en-US"/>
          </w:rPr>
          <w:t>https://data.london.gov.uk/dataset/residential-pipeline-dashboard</w:t>
        </w:r>
      </w:hyperlink>
      <w:r w:rsidRPr="00631CCB">
        <w:rPr>
          <w:lang w:val="en-US"/>
        </w:rPr>
        <w:t xml:space="preserve">. Accessed </w:t>
      </w:r>
      <w:r>
        <w:rPr>
          <w:lang w:val="en-US"/>
        </w:rPr>
        <w:t>26/02/2025</w:t>
      </w:r>
      <w:r w:rsidRPr="00631CCB">
        <w:rPr>
          <w:lang w:val="en-US"/>
        </w:rPr>
        <w:t>.</w:t>
      </w:r>
    </w:p>
  </w:footnote>
  <w:footnote w:id="29">
    <w:p w14:paraId="203FBBDC" w14:textId="24B92CAD" w:rsidR="00077157" w:rsidRDefault="00077157" w:rsidP="007E1E9A">
      <w:pPr>
        <w:pStyle w:val="TRIUMFootnote"/>
      </w:pPr>
      <w:r>
        <w:rPr>
          <w:rStyle w:val="FootnoteReference"/>
        </w:rPr>
        <w:footnoteRef/>
      </w:r>
      <w:r>
        <w:t xml:space="preserve"> </w:t>
      </w:r>
      <w:r w:rsidRPr="00077157">
        <w:t>OHID (2022; 2023). Fingertips: Public health data.</w:t>
      </w:r>
    </w:p>
  </w:footnote>
  <w:footnote w:id="30">
    <w:p w14:paraId="76D980F2" w14:textId="77777777" w:rsidR="00077157" w:rsidRPr="006D3026" w:rsidRDefault="00077157" w:rsidP="00303747">
      <w:pPr>
        <w:pStyle w:val="TRIUMFootnote"/>
        <w:rPr>
          <w:lang w:val="en-US"/>
        </w:rPr>
      </w:pPr>
      <w:r w:rsidRPr="006D3026">
        <w:rPr>
          <w:rStyle w:val="FootnoteReference"/>
        </w:rPr>
        <w:footnoteRef/>
      </w:r>
      <w:r w:rsidRPr="006D3026">
        <w:t xml:space="preserve"> ONS (2021). TS052 – Occupancy rating for bedrooms.</w:t>
      </w:r>
    </w:p>
  </w:footnote>
  <w:footnote w:id="31">
    <w:p w14:paraId="01E2D576" w14:textId="084C30FB" w:rsidR="00D2348E" w:rsidRDefault="00D2348E" w:rsidP="007E1E9A">
      <w:pPr>
        <w:pStyle w:val="TRIUMFootnote"/>
      </w:pPr>
      <w:r>
        <w:rPr>
          <w:rStyle w:val="FootnoteReference"/>
        </w:rPr>
        <w:footnoteRef/>
      </w:r>
      <w:r>
        <w:t xml:space="preserve"> </w:t>
      </w:r>
      <w:r w:rsidRPr="006D3026">
        <w:t xml:space="preserve">ONS (2022). </w:t>
      </w:r>
      <w:r w:rsidRPr="006D3026">
        <w:rPr>
          <w:lang w:val="en-US"/>
        </w:rPr>
        <w:t>Census 2021: Dataset ID TS0</w:t>
      </w:r>
      <w:r>
        <w:rPr>
          <w:lang w:val="en-US"/>
        </w:rPr>
        <w:t>52</w:t>
      </w:r>
      <w:r w:rsidRPr="006D3026">
        <w:rPr>
          <w:lang w:val="en-US"/>
        </w:rPr>
        <w:t xml:space="preserve"> – </w:t>
      </w:r>
      <w:r>
        <w:rPr>
          <w:lang w:val="en-US"/>
        </w:rPr>
        <w:t>Occupancy rating for bedrooms</w:t>
      </w:r>
      <w:r w:rsidRPr="006D3026">
        <w:t>.</w:t>
      </w:r>
    </w:p>
  </w:footnote>
  <w:footnote w:id="32">
    <w:p w14:paraId="369817DA" w14:textId="6C0DA269" w:rsidR="007E1E9A" w:rsidRDefault="007E1E9A" w:rsidP="007E1E9A">
      <w:pPr>
        <w:pStyle w:val="TRIUMFootnote"/>
      </w:pPr>
      <w:r>
        <w:rPr>
          <w:rStyle w:val="FootnoteReference"/>
        </w:rPr>
        <w:footnoteRef/>
      </w:r>
      <w:r>
        <w:t xml:space="preserve"> </w:t>
      </w:r>
      <w:r w:rsidRPr="007E1E9A">
        <w:t xml:space="preserve">NHS (2024). General Practice Workforce: Selected Sub-ICB Location Information. Available at: </w:t>
      </w:r>
      <w:hyperlink r:id="rId5" w:history="1">
        <w:r w:rsidR="008C235D" w:rsidRPr="000D7A1A">
          <w:rPr>
            <w:rStyle w:val="Hyperlink"/>
          </w:rPr>
          <w:t>https://app.powerbi.com/view?r=eyJrIjoiYTM4ZTA3NGItMTM2Mi00NzAwLWEyY2QtNDgyZDkxOTk3MmFlIiwidCI6IjUwZjYwNzFmLWJiZmUtNDAxYS04ODAzLTY3Mzc0OGU2MjllMiIsImMiOjh9</w:t>
        </w:r>
      </w:hyperlink>
      <w:r w:rsidRPr="007E1E9A">
        <w:t>. Accessed 13/03/202</w:t>
      </w:r>
      <w:r>
        <w:t>5</w:t>
      </w:r>
      <w:r w:rsidRPr="007E1E9A">
        <w:t>.</w:t>
      </w:r>
    </w:p>
  </w:footnote>
  <w:footnote w:id="33">
    <w:p w14:paraId="636C1550" w14:textId="77777777" w:rsidR="007E1E9A" w:rsidRPr="00832D53" w:rsidRDefault="007E1E9A" w:rsidP="007E1E9A">
      <w:pPr>
        <w:pStyle w:val="TRIUMFootnote"/>
        <w:rPr>
          <w:lang w:val="en-US"/>
        </w:rPr>
      </w:pPr>
      <w:r w:rsidRPr="006D3026">
        <w:rPr>
          <w:rStyle w:val="FootnoteReference"/>
        </w:rPr>
        <w:footnoteRef/>
      </w:r>
      <w:r w:rsidRPr="006D3026">
        <w:t xml:space="preserve"> </w:t>
      </w:r>
      <w:r w:rsidRPr="006D3026">
        <w:rPr>
          <w:lang w:val="en-US"/>
        </w:rPr>
        <w:t xml:space="preserve">Department for Education (DfE) (2024). Get Information about Schools. Available at: </w:t>
      </w:r>
      <w:hyperlink r:id="rId6" w:history="1">
        <w:r w:rsidRPr="000E2423">
          <w:rPr>
            <w:rStyle w:val="Hyperlink"/>
          </w:rPr>
          <w:t>https://get-information-schools.service.gov.uk/Search?SelectedTab=Establishments</w:t>
        </w:r>
      </w:hyperlink>
      <w:r w:rsidRPr="006D3026">
        <w:rPr>
          <w:lang w:val="en-US"/>
        </w:rPr>
        <w:t xml:space="preserve">. </w:t>
      </w:r>
      <w:r w:rsidRPr="006D3026">
        <w:t xml:space="preserve">Accessed </w:t>
      </w:r>
      <w:r>
        <w:t>13/03/</w:t>
      </w:r>
      <w:r w:rsidRPr="006D3026">
        <w:t>2024.</w:t>
      </w:r>
    </w:p>
  </w:footnote>
  <w:footnote w:id="34">
    <w:p w14:paraId="27ECC479" w14:textId="77777777" w:rsidR="006A15D6" w:rsidRPr="00832D53" w:rsidRDefault="006A15D6" w:rsidP="006A15D6">
      <w:pPr>
        <w:pStyle w:val="TRIUMFootnote"/>
        <w:rPr>
          <w:lang w:val="en-US"/>
        </w:rPr>
      </w:pPr>
      <w:r w:rsidRPr="006D3026">
        <w:rPr>
          <w:rStyle w:val="FootnoteReference"/>
        </w:rPr>
        <w:footnoteRef/>
      </w:r>
      <w:r w:rsidRPr="006D3026">
        <w:t xml:space="preserve"> </w:t>
      </w:r>
      <w:r w:rsidRPr="006D3026">
        <w:rPr>
          <w:lang w:val="en-US"/>
        </w:rPr>
        <w:t xml:space="preserve">Department for Education (DfE) (2024). Get Information about Schools. Available at: </w:t>
      </w:r>
      <w:hyperlink r:id="rId7" w:history="1">
        <w:r w:rsidRPr="000E2423">
          <w:rPr>
            <w:rStyle w:val="Hyperlink"/>
          </w:rPr>
          <w:t>https://get-information-schools.service.gov.uk/Search?SelectedTab=Establishments</w:t>
        </w:r>
      </w:hyperlink>
      <w:r w:rsidRPr="006D3026">
        <w:rPr>
          <w:lang w:val="en-US"/>
        </w:rPr>
        <w:t>.</w:t>
      </w:r>
      <w:r>
        <w:rPr>
          <w:lang w:val="en-US"/>
        </w:rPr>
        <w:t xml:space="preserve"> </w:t>
      </w:r>
      <w:r w:rsidRPr="006D3026">
        <w:t xml:space="preserve">Accessed </w:t>
      </w:r>
      <w:r>
        <w:t>13/03/</w:t>
      </w:r>
      <w:r w:rsidRPr="006D3026">
        <w:t>2024.</w:t>
      </w:r>
    </w:p>
  </w:footnote>
  <w:footnote w:id="35">
    <w:p w14:paraId="73842807" w14:textId="77777777" w:rsidR="00D2348E" w:rsidRDefault="00D2348E" w:rsidP="00303747">
      <w:pPr>
        <w:pStyle w:val="TRIUMFootnote"/>
      </w:pPr>
      <w:r>
        <w:rPr>
          <w:rStyle w:val="FootnoteReference"/>
        </w:rPr>
        <w:footnoteRef/>
      </w:r>
      <w:r>
        <w:t xml:space="preserve"> </w:t>
      </w:r>
      <w:bookmarkStart w:id="118" w:name="_Hlk194500108"/>
      <w:r>
        <w:t>LBH (2011). Hillingdon Open Space Strategy</w:t>
      </w:r>
      <w:bookmarkEnd w:id="118"/>
      <w:r>
        <w:t>.</w:t>
      </w:r>
    </w:p>
  </w:footnote>
  <w:footnote w:id="36">
    <w:p w14:paraId="17E5426B" w14:textId="77777777" w:rsidR="00D2348E" w:rsidRPr="00106C52" w:rsidRDefault="00D2348E" w:rsidP="00C93DFF">
      <w:pPr>
        <w:pStyle w:val="TRIUMFootnote"/>
        <w:rPr>
          <w:lang w:val="en-US"/>
        </w:rPr>
      </w:pPr>
      <w:r w:rsidRPr="00106C52">
        <w:rPr>
          <w:rStyle w:val="FootnoteReference"/>
        </w:rPr>
        <w:footnoteRef/>
      </w:r>
      <w:r w:rsidRPr="00106C52">
        <w:t xml:space="preserve"> </w:t>
      </w:r>
      <w:r>
        <w:rPr>
          <w:lang w:val="en-US"/>
        </w:rPr>
        <w:t>NOMIS</w:t>
      </w:r>
      <w:r w:rsidRPr="00106C52">
        <w:rPr>
          <w:lang w:val="en-US"/>
        </w:rPr>
        <w:t xml:space="preserve"> (202</w:t>
      </w:r>
      <w:r>
        <w:rPr>
          <w:lang w:val="en-US"/>
        </w:rPr>
        <w:t>2</w:t>
      </w:r>
      <w:r w:rsidRPr="00106C52">
        <w:rPr>
          <w:lang w:val="en-US"/>
        </w:rPr>
        <w:t xml:space="preserve">). </w:t>
      </w:r>
      <w:r>
        <w:rPr>
          <w:lang w:val="en-US"/>
        </w:rPr>
        <w:t xml:space="preserve">UK small area gross </w:t>
      </w:r>
      <w:proofErr w:type="gramStart"/>
      <w:r>
        <w:rPr>
          <w:lang w:val="en-US"/>
        </w:rPr>
        <w:t>value added</w:t>
      </w:r>
      <w:proofErr w:type="gramEnd"/>
      <w:r>
        <w:rPr>
          <w:lang w:val="en-US"/>
        </w:rPr>
        <w:t xml:space="preserve"> estimates</w:t>
      </w:r>
      <w:r w:rsidRPr="00106C52">
        <w:rPr>
          <w:lang w:val="en-US"/>
        </w:rPr>
        <w:t>.</w:t>
      </w:r>
    </w:p>
  </w:footnote>
  <w:footnote w:id="37">
    <w:p w14:paraId="5131B260" w14:textId="77777777" w:rsidR="00D2348E" w:rsidRPr="007A1AB1" w:rsidRDefault="00D2348E" w:rsidP="00C93DFF">
      <w:pPr>
        <w:pStyle w:val="TRIUMFootnote"/>
      </w:pPr>
      <w:r w:rsidRPr="007A1AB1">
        <w:rPr>
          <w:rStyle w:val="FootnoteReference"/>
        </w:rPr>
        <w:footnoteRef/>
      </w:r>
      <w:r w:rsidRPr="007A1AB1">
        <w:t xml:space="preserve"> NOMIS (2022). Labour Market Profile – </w:t>
      </w:r>
      <w:r>
        <w:t>Hillingdon</w:t>
      </w:r>
      <w:r w:rsidRPr="007A1AB1">
        <w:t>.</w:t>
      </w:r>
    </w:p>
  </w:footnote>
  <w:footnote w:id="38">
    <w:p w14:paraId="7A94ECDB" w14:textId="77777777" w:rsidR="00D2348E" w:rsidRPr="007A1AB1" w:rsidRDefault="00D2348E" w:rsidP="00C93DFF">
      <w:pPr>
        <w:pStyle w:val="TRIUMFootnote"/>
      </w:pPr>
      <w:r w:rsidRPr="007A1AB1">
        <w:rPr>
          <w:rStyle w:val="FootnoteReference"/>
        </w:rPr>
        <w:footnoteRef/>
      </w:r>
      <w:r w:rsidRPr="007A1AB1">
        <w:t xml:space="preserve"> NOMIS (202</w:t>
      </w:r>
      <w:r>
        <w:t>3</w:t>
      </w:r>
      <w:r w:rsidRPr="007A1AB1">
        <w:t xml:space="preserve">). Labour Market Profile – </w:t>
      </w:r>
      <w:r>
        <w:t>Hillingdon</w:t>
      </w:r>
      <w:r w:rsidRPr="007A1AB1">
        <w:t>.</w:t>
      </w:r>
    </w:p>
  </w:footnote>
  <w:footnote w:id="39">
    <w:p w14:paraId="3E4F818C" w14:textId="77777777" w:rsidR="00D2348E" w:rsidRPr="007A1AB1" w:rsidRDefault="00D2348E" w:rsidP="00C93DFF">
      <w:pPr>
        <w:pStyle w:val="TRIUMFootnote"/>
      </w:pPr>
      <w:r w:rsidRPr="007A1AB1">
        <w:rPr>
          <w:rStyle w:val="FootnoteReference"/>
        </w:rPr>
        <w:footnoteRef/>
      </w:r>
      <w:r w:rsidRPr="007A1AB1">
        <w:t xml:space="preserve"> NOMIS (202</w:t>
      </w:r>
      <w:r>
        <w:t>3</w:t>
      </w:r>
      <w:r w:rsidRPr="007A1AB1">
        <w:t xml:space="preserve">). Labour Market Profile – </w:t>
      </w:r>
      <w:r>
        <w:t>Hillingdon</w:t>
      </w:r>
      <w:r w:rsidRPr="007A1AB1">
        <w:t>.</w:t>
      </w:r>
    </w:p>
  </w:footnote>
  <w:footnote w:id="40">
    <w:p w14:paraId="0B29B898" w14:textId="77777777" w:rsidR="00D2348E" w:rsidRPr="007A1AB1" w:rsidRDefault="00D2348E" w:rsidP="00C93DFF">
      <w:pPr>
        <w:pStyle w:val="TRIUMFootnote"/>
      </w:pPr>
      <w:r w:rsidRPr="007A1AB1">
        <w:rPr>
          <w:rStyle w:val="FootnoteReference"/>
        </w:rPr>
        <w:footnoteRef/>
      </w:r>
      <w:r w:rsidRPr="007A1AB1">
        <w:t xml:space="preserve"> NOMIS (202</w:t>
      </w:r>
      <w:r>
        <w:t>4</w:t>
      </w:r>
      <w:r w:rsidRPr="007A1AB1">
        <w:t xml:space="preserve">). Labour Market Profile – </w:t>
      </w:r>
      <w:r>
        <w:t>Hillingdon</w:t>
      </w:r>
      <w:r w:rsidRPr="007A1AB1">
        <w:t>.</w:t>
      </w:r>
    </w:p>
  </w:footnote>
  <w:footnote w:id="41">
    <w:p w14:paraId="511EA4E1" w14:textId="77777777" w:rsidR="00D2348E" w:rsidRPr="00742291" w:rsidRDefault="00D2348E" w:rsidP="00C93DFF">
      <w:pPr>
        <w:pStyle w:val="TRIUMFootnote"/>
        <w:rPr>
          <w:lang w:val="en-US"/>
        </w:rPr>
      </w:pPr>
      <w:r w:rsidRPr="00742291">
        <w:rPr>
          <w:rStyle w:val="FootnoteReference"/>
        </w:rPr>
        <w:footnoteRef/>
      </w:r>
      <w:r w:rsidRPr="00742291">
        <w:t xml:space="preserve"> </w:t>
      </w:r>
      <w:r w:rsidRPr="00742291">
        <w:rPr>
          <w:lang w:val="en-US"/>
        </w:rPr>
        <w:t xml:space="preserve">ONS (2023). </w:t>
      </w:r>
      <w:proofErr w:type="spellStart"/>
      <w:r w:rsidRPr="00742291">
        <w:rPr>
          <w:lang w:val="en-US"/>
        </w:rPr>
        <w:t>Labour</w:t>
      </w:r>
      <w:proofErr w:type="spellEnd"/>
      <w:r w:rsidRPr="00742291">
        <w:rPr>
          <w:lang w:val="en-US"/>
        </w:rPr>
        <w:t xml:space="preserve"> Market Profile – </w:t>
      </w:r>
      <w:r>
        <w:rPr>
          <w:lang w:val="en-US"/>
        </w:rPr>
        <w:t>Hillingdon</w:t>
      </w:r>
      <w:r w:rsidRPr="00742291">
        <w:rPr>
          <w:lang w:val="en-US"/>
        </w:rPr>
        <w:t>.</w:t>
      </w:r>
    </w:p>
  </w:footnote>
  <w:footnote w:id="42">
    <w:p w14:paraId="1FA83FA8" w14:textId="067B8F6F" w:rsidR="00D2348E" w:rsidRPr="002116F7" w:rsidRDefault="00D2348E" w:rsidP="00C93DFF">
      <w:pPr>
        <w:pStyle w:val="TRIUMFootnote"/>
        <w:rPr>
          <w:lang w:val="en-US"/>
        </w:rPr>
      </w:pPr>
      <w:r w:rsidRPr="00742291">
        <w:rPr>
          <w:rStyle w:val="FootnoteReference"/>
        </w:rPr>
        <w:footnoteRef/>
      </w:r>
      <w:r w:rsidRPr="00742291">
        <w:t xml:space="preserve"> </w:t>
      </w:r>
      <w:r w:rsidRPr="002116F7">
        <w:rPr>
          <w:lang w:val="en-US"/>
        </w:rPr>
        <w:t>ONS (202</w:t>
      </w:r>
      <w:r w:rsidR="00F76DE0">
        <w:rPr>
          <w:lang w:val="en-US"/>
        </w:rPr>
        <w:t>5</w:t>
      </w:r>
      <w:r w:rsidRPr="002116F7">
        <w:rPr>
          <w:lang w:val="en-US"/>
        </w:rPr>
        <w:t xml:space="preserve">). </w:t>
      </w:r>
      <w:proofErr w:type="spellStart"/>
      <w:r w:rsidRPr="002116F7">
        <w:rPr>
          <w:lang w:val="en-US"/>
        </w:rPr>
        <w:t>Labour</w:t>
      </w:r>
      <w:proofErr w:type="spellEnd"/>
      <w:r w:rsidRPr="002116F7">
        <w:rPr>
          <w:lang w:val="en-US"/>
        </w:rPr>
        <w:t xml:space="preserve"> Market Profile – </w:t>
      </w:r>
      <w:r>
        <w:rPr>
          <w:lang w:val="en-US"/>
        </w:rPr>
        <w:t>Hillingdon</w:t>
      </w:r>
      <w:r w:rsidRPr="002116F7">
        <w:rPr>
          <w:lang w:val="en-US"/>
        </w:rPr>
        <w:t>.</w:t>
      </w:r>
    </w:p>
  </w:footnote>
  <w:footnote w:id="43">
    <w:p w14:paraId="0EBAE8E7" w14:textId="60977542" w:rsidR="00A5389B" w:rsidRDefault="00A5389B" w:rsidP="00303747">
      <w:pPr>
        <w:pStyle w:val="TRIUMFootnote"/>
      </w:pPr>
      <w:r>
        <w:rPr>
          <w:rStyle w:val="FootnoteReference"/>
        </w:rPr>
        <w:footnoteRef/>
      </w:r>
      <w:r>
        <w:t xml:space="preserve"> </w:t>
      </w:r>
      <w:r w:rsidR="00FF63C9">
        <w:t xml:space="preserve">NOMIS (2024). Labour Market Profile – </w:t>
      </w:r>
      <w:r w:rsidR="000055D9">
        <w:t>Hillingdon</w:t>
      </w:r>
      <w:r w:rsidR="00FF63C9">
        <w:t>; Labour Demand.</w:t>
      </w:r>
    </w:p>
  </w:footnote>
  <w:footnote w:id="44">
    <w:p w14:paraId="146B2F82" w14:textId="77777777" w:rsidR="002E0C32" w:rsidRPr="00585D84" w:rsidRDefault="002E0C32" w:rsidP="00303747">
      <w:pPr>
        <w:pStyle w:val="TRIUMFootnote"/>
        <w:rPr>
          <w:lang w:val="en-US"/>
        </w:rPr>
      </w:pPr>
      <w:r>
        <w:rPr>
          <w:rStyle w:val="FootnoteReference"/>
        </w:rPr>
        <w:footnoteRef/>
      </w:r>
      <w:r>
        <w:t xml:space="preserve"> ONS (2022). </w:t>
      </w:r>
      <w:r>
        <w:rPr>
          <w:lang w:val="en-US"/>
        </w:rPr>
        <w:t>Census 2021: Dataset ID TS067 – Highest level of qualification</w:t>
      </w:r>
      <w:r w:rsidRPr="00CE6BDA">
        <w:t>.</w:t>
      </w:r>
    </w:p>
  </w:footnote>
  <w:footnote w:id="45">
    <w:p w14:paraId="2D6AE01A" w14:textId="77777777" w:rsidR="00A873ED" w:rsidRPr="00796682" w:rsidRDefault="00A873ED" w:rsidP="00A873ED">
      <w:pPr>
        <w:pStyle w:val="TRIUMFootnote"/>
      </w:pPr>
      <w:r w:rsidRPr="00796682">
        <w:rPr>
          <w:rStyle w:val="FootnoteReference"/>
          <w:color w:val="1F2A45"/>
          <w:sz w:val="18"/>
          <w:szCs w:val="18"/>
        </w:rPr>
        <w:footnoteRef/>
      </w:r>
      <w:r w:rsidRPr="00796682">
        <w:rPr>
          <w:sz w:val="18"/>
          <w:szCs w:val="18"/>
        </w:rPr>
        <w:t xml:space="preserve"> </w:t>
      </w:r>
      <w:r w:rsidRPr="00C14A7D">
        <w:t>GLA (201</w:t>
      </w:r>
      <w:r>
        <w:t>9</w:t>
      </w:r>
      <w:r w:rsidRPr="00C14A7D">
        <w:t>)</w:t>
      </w:r>
      <w:r>
        <w:t>.</w:t>
      </w:r>
      <w:r w:rsidRPr="00C14A7D">
        <w:t xml:space="preserve"> Population Yield Calculator (v</w:t>
      </w:r>
      <w:r>
        <w:t xml:space="preserve">3.2).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57ADE" w14:textId="77777777" w:rsidR="00BC00C7" w:rsidRDefault="00BC00C7" w:rsidP="0006706A">
    <w:pPr>
      <w:pBdr>
        <w:bottom w:val="single" w:sz="4" w:space="1" w:color="F69C77"/>
      </w:pBdr>
    </w:pPr>
    <w:r>
      <w:rPr>
        <w:noProof/>
        <w:lang w:eastAsia="en-GB"/>
      </w:rPr>
      <w:drawing>
        <wp:inline distT="0" distB="0" distL="0" distR="0" wp14:anchorId="189DDEFA" wp14:editId="7B7FEDAA">
          <wp:extent cx="266700" cy="304800"/>
          <wp:effectExtent l="0" t="0" r="0" b="0"/>
          <wp:docPr id="1481138854" name="Picture 1481138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rium.tif"/>
                  <pic:cNvPicPr/>
                </pic:nvPicPr>
                <pic:blipFill rotWithShape="1">
                  <a:blip r:embed="rId1">
                    <a:extLst>
                      <a:ext uri="{28A0092B-C50C-407E-A947-70E740481C1C}">
                        <a14:useLocalDpi xmlns:a14="http://schemas.microsoft.com/office/drawing/2010/main" val="0"/>
                      </a:ext>
                    </a:extLst>
                  </a:blip>
                  <a:srcRect t="-1" r="71397" b="8745"/>
                  <a:stretch/>
                </pic:blipFill>
                <pic:spPr bwMode="auto">
                  <a:xfrm>
                    <a:off x="0" y="0"/>
                    <a:ext cx="287218" cy="328249"/>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392" w:type="dxa"/>
      <w:tblInd w:w="48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tblGrid>
    <w:tr w:rsidR="002E62B2" w:rsidRPr="00974C0E" w14:paraId="5358694F" w14:textId="77777777" w:rsidTr="00A94ED6">
      <w:tc>
        <w:tcPr>
          <w:tcW w:w="4392" w:type="dxa"/>
        </w:tcPr>
        <w:p w14:paraId="4F9CF463" w14:textId="4AF495D9" w:rsidR="002E62B2" w:rsidRPr="006254F7" w:rsidRDefault="00822988" w:rsidP="002E62B2">
          <w:pPr>
            <w:pStyle w:val="Header"/>
            <w:tabs>
              <w:tab w:val="center" w:pos="4042"/>
            </w:tabs>
            <w:jc w:val="right"/>
            <w:rPr>
              <w:b/>
              <w:bCs/>
              <w:color w:val="1F2844"/>
            </w:rPr>
          </w:pPr>
          <w:r>
            <w:rPr>
              <w:b/>
              <w:bCs/>
              <w:color w:val="1F2844"/>
            </w:rPr>
            <w:t>Hyde Park Hayes</w:t>
          </w:r>
        </w:p>
      </w:tc>
    </w:tr>
    <w:tr w:rsidR="002E62B2" w14:paraId="29B0263D" w14:textId="77777777" w:rsidTr="00A94ED6">
      <w:tc>
        <w:tcPr>
          <w:tcW w:w="4392" w:type="dxa"/>
        </w:tcPr>
        <w:p w14:paraId="01CCD265" w14:textId="1E557B38" w:rsidR="002E62B2" w:rsidRPr="00983742" w:rsidRDefault="002E62B2" w:rsidP="002E62B2">
          <w:pPr>
            <w:pStyle w:val="Header"/>
            <w:tabs>
              <w:tab w:val="center" w:pos="4042"/>
            </w:tabs>
            <w:jc w:val="right"/>
            <w:rPr>
              <w:bCs/>
              <w:color w:val="1F2844"/>
            </w:rPr>
          </w:pPr>
        </w:p>
      </w:tc>
    </w:tr>
  </w:tbl>
  <w:p w14:paraId="1348E217" w14:textId="369A7C82" w:rsidR="00BC00C7" w:rsidRPr="001F588F" w:rsidRDefault="00000000" w:rsidP="0006706A">
    <w:pPr>
      <w:pStyle w:val="Header"/>
    </w:pPr>
    <w:sdt>
      <w:sdtPr>
        <w:id w:val="-1085448327"/>
        <w:docPartObj>
          <w:docPartGallery w:val="Watermarks"/>
          <w:docPartUnique/>
        </w:docPartObj>
      </w:sdtPr>
      <w:sdtContent>
        <w:r>
          <w:pict w14:anchorId="3CE26A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 "/>
              <w10:wrap anchorx="margin" anchory="margin"/>
            </v:shape>
          </w:pict>
        </w:r>
      </w:sdtContent>
    </w:sdt>
    <w:r w:rsidR="002E62B2">
      <w:rPr>
        <w:rFonts w:ascii="Times New Roman" w:hAnsi="Times New Roman"/>
        <w:noProof/>
        <w:sz w:val="24"/>
        <w:lang w:eastAsia="en-GB"/>
      </w:rPr>
      <mc:AlternateContent>
        <mc:Choice Requires="wps">
          <w:drawing>
            <wp:anchor distT="0" distB="0" distL="114300" distR="114300" simplePos="0" relativeHeight="251657216" behindDoc="0" locked="0" layoutInCell="1" allowOverlap="1" wp14:anchorId="5386B989" wp14:editId="57507CCE">
              <wp:simplePos x="0" y="0"/>
              <wp:positionH relativeFrom="margin">
                <wp:align>left</wp:align>
              </wp:positionH>
              <wp:positionV relativeFrom="paragraph">
                <wp:posOffset>-205105</wp:posOffset>
              </wp:positionV>
              <wp:extent cx="4208400" cy="6350"/>
              <wp:effectExtent l="0" t="0" r="20955" b="31750"/>
              <wp:wrapNone/>
              <wp:docPr id="182846564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8400" cy="6350"/>
                      </a:xfrm>
                      <a:prstGeom prst="line">
                        <a:avLst/>
                      </a:prstGeom>
                      <a:noFill/>
                      <a:ln w="12700">
                        <a:solidFill>
                          <a:srgbClr val="F7987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8CB20" id="Line 3" o:spid="_x0000_s1026" style="position:absolute;z-index:25166643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6.15pt" to="331.3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eDtgEAAEwDAAAOAAAAZHJzL2Uyb0RvYy54bWysU01vGyEQvVfKf0Dc6127aeysvM7BiXtJ&#10;W0tJfsAY2F1UlkGAvet/34HYTpTeol7QfPF482ZY3o29YQflg0Zb8+mk5ExZgVLbtuYvz5uvC85C&#10;BCvBoFU1P6rA71ZXX5aDq9QMOzRSeUYgNlSDq3kXo6uKIohO9RAm6JSlZIO+h0iubwvpYSD03hSz&#10;srwpBvTSeRQqBIrevyb5KuM3jRLxd9MEFZmpOXGL+fT53KWzWC2haj24TosTDfgEix60pUcvUPcQ&#10;ge29/geq18JjwCZOBPYFNo0WKvdA3UzLD908deBU7oXECe4iU/h/sOLXYW23PlEXo31yjyj+BGZx&#10;3YFtVSbwfHQ0uGmSqhhcqC5XkhPc1rPd8BMl1cA+YlZhbHyfIKk/Nmaxjxex1RiZoOD1rFxclzQT&#10;Qbmbb9/zLAqoznedD/GHwp4lo+ZG2yQFVHB4DDFxgepcksIWN9qYPE5j2UCEZ3NCT6mARsuUzY5v&#10;d2vj2QFoIzbz28V8kTv7UOZxb2VG6xTIh5MdQZtXm1439iRI0iAtXKh2KI9bfxaKRpZpntYr7cR7&#10;P99++wSrvwAAAP//AwBQSwMEFAAGAAgAAAAhANkZZAndAAAACAEAAA8AAABkcnMvZG93bnJldi54&#10;bWxMj8FOg0AQhu8mvsNmTLy1S0GpQZbGiN6aGNGYeNuyUyCys4TdAr6905M9zvyTb74/3y22FxOO&#10;vnOkYLOOQCDVznTUKPj8eF09gPBBk9G9I1Twix52xfVVrjPjZnrHqQqNYAj5TCtoQxgyKX3dotV+&#10;7QYkzo5utDrwODbSjHpmuO1lHEWptLoj/tDqAZ9brH+qk2XK/LL9Kqv9d3J3T1NTlsd0378pdXuz&#10;PD2CCLiE/2M467M6FOx0cCcyXvQKuEhQsEriBATHaRpvQRzOm00CssjlZYHiDwAA//8DAFBLAQIt&#10;ABQABgAIAAAAIQC2gziS/gAAAOEBAAATAAAAAAAAAAAAAAAAAAAAAABbQ29udGVudF9UeXBlc10u&#10;eG1sUEsBAi0AFAAGAAgAAAAhADj9If/WAAAAlAEAAAsAAAAAAAAAAAAAAAAALwEAAF9yZWxzLy5y&#10;ZWxzUEsBAi0AFAAGAAgAAAAhAN2ON4O2AQAATAMAAA4AAAAAAAAAAAAAAAAALgIAAGRycy9lMm9E&#10;b2MueG1sUEsBAi0AFAAGAAgAAAAhANkZZAndAAAACAEAAA8AAAAAAAAAAAAAAAAAEAQAAGRycy9k&#10;b3ducmV2LnhtbFBLBQYAAAAABAAEAPMAAAAaBQAAAAA=&#10;" strokecolor="#f79878" strokeweight="1pt">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06E76"/>
    <w:multiLevelType w:val="hybridMultilevel"/>
    <w:tmpl w:val="C17C4214"/>
    <w:lvl w:ilvl="0" w:tplc="FFFFFFFF">
      <w:start w:val="1"/>
      <w:numFmt w:val="decimal"/>
      <w:lvlText w:val="%1."/>
      <w:lvlJc w:val="left"/>
      <w:pPr>
        <w:ind w:left="360" w:hanging="360"/>
      </w:pPr>
      <w:rPr>
        <w:rFonts w:hint="default"/>
        <w:color w:val="F69C77"/>
      </w:rPr>
    </w:lvl>
    <w:lvl w:ilvl="1" w:tplc="FFFFFFFF">
      <w:start w:val="1"/>
      <w:numFmt w:val="bullet"/>
      <w:lvlText w:val="-"/>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04324C"/>
    <w:multiLevelType w:val="hybridMultilevel"/>
    <w:tmpl w:val="D4EAA622"/>
    <w:lvl w:ilvl="0" w:tplc="12B61048">
      <w:start w:val="1"/>
      <w:numFmt w:val="decimal"/>
      <w:lvlText w:val="Figure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6376D2"/>
    <w:multiLevelType w:val="hybridMultilevel"/>
    <w:tmpl w:val="9BC09C80"/>
    <w:lvl w:ilvl="0" w:tplc="556A2E60">
      <w:start w:val="1"/>
      <w:numFmt w:val="bullet"/>
      <w:pStyle w:val="TableBullets"/>
      <w:lvlText w:val=""/>
      <w:lvlJc w:val="left"/>
      <w:pPr>
        <w:ind w:left="1080" w:hanging="360"/>
      </w:pPr>
      <w:rPr>
        <w:rFonts w:ascii="Symbol" w:hAnsi="Symbol" w:hint="default"/>
        <w:color w:val="F69C77"/>
        <w:spacing w:val="20"/>
        <w:kern w:val="18"/>
        <w:sz w:val="16"/>
        <w14:numSpacing w14:val="proportional"/>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CE32102"/>
    <w:multiLevelType w:val="hybridMultilevel"/>
    <w:tmpl w:val="C17C4214"/>
    <w:lvl w:ilvl="0" w:tplc="0809000F">
      <w:start w:val="1"/>
      <w:numFmt w:val="decimal"/>
      <w:lvlText w:val="%1."/>
      <w:lvlJc w:val="left"/>
      <w:pPr>
        <w:ind w:left="720" w:hanging="360"/>
      </w:pPr>
      <w:rPr>
        <w:rFonts w:hint="default"/>
        <w:color w:val="F69C77"/>
      </w:rPr>
    </w:lvl>
    <w:lvl w:ilvl="1" w:tplc="370293A0">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E26A5"/>
    <w:multiLevelType w:val="hybridMultilevel"/>
    <w:tmpl w:val="F65CB28E"/>
    <w:lvl w:ilvl="0" w:tplc="0809000F">
      <w:start w:val="1"/>
      <w:numFmt w:val="decimal"/>
      <w:lvlText w:val="%1."/>
      <w:lvlJc w:val="left"/>
      <w:pPr>
        <w:ind w:left="720" w:hanging="360"/>
      </w:pPr>
      <w:rPr>
        <w:rFonts w:hint="default"/>
        <w:color w:val="F69C77"/>
        <w:spacing w:val="20"/>
        <w:kern w:val="18"/>
        <w14:numSpacing w14:val="proportional"/>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464949"/>
    <w:multiLevelType w:val="multilevel"/>
    <w:tmpl w:val="104EFE7C"/>
    <w:lvl w:ilvl="0">
      <w:start w:val="1"/>
      <w:numFmt w:val="decimal"/>
      <w:lvlText w:val="Table 4.%1"/>
      <w:lvlJc w:val="left"/>
      <w:pPr>
        <w:ind w:left="927"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EDF2CDE"/>
    <w:multiLevelType w:val="hybridMultilevel"/>
    <w:tmpl w:val="48AEC314"/>
    <w:lvl w:ilvl="0" w:tplc="48043AFC">
      <w:start w:val="1"/>
      <w:numFmt w:val="bullet"/>
      <w:pStyle w:val="Bullet1"/>
      <w:lvlText w:val=""/>
      <w:lvlJc w:val="left"/>
      <w:pPr>
        <w:tabs>
          <w:tab w:val="num" w:pos="1120"/>
        </w:tabs>
        <w:ind w:left="1120" w:hanging="360"/>
      </w:pPr>
      <w:rPr>
        <w:rFonts w:ascii="Symbol" w:hAnsi="Symbol" w:hint="default"/>
        <w:strike w:val="0"/>
        <w:dstrike w:val="0"/>
        <w:color w:val="auto"/>
        <w:sz w:val="20"/>
      </w:rPr>
    </w:lvl>
    <w:lvl w:ilvl="1" w:tplc="BD7CE098">
      <w:start w:val="1"/>
      <w:numFmt w:val="bullet"/>
      <w:lvlText w:val="o"/>
      <w:lvlJc w:val="left"/>
      <w:pPr>
        <w:tabs>
          <w:tab w:val="num" w:pos="1500"/>
        </w:tabs>
        <w:ind w:left="1500" w:hanging="360"/>
      </w:pPr>
      <w:rPr>
        <w:rFonts w:ascii="Courier New" w:hAnsi="Courier New" w:cs="Courier New" w:hint="default"/>
      </w:rPr>
    </w:lvl>
    <w:lvl w:ilvl="2" w:tplc="E9CE2FD0" w:tentative="1">
      <w:start w:val="1"/>
      <w:numFmt w:val="bullet"/>
      <w:lvlText w:val=""/>
      <w:lvlJc w:val="left"/>
      <w:pPr>
        <w:tabs>
          <w:tab w:val="num" w:pos="2220"/>
        </w:tabs>
        <w:ind w:left="2220" w:hanging="360"/>
      </w:pPr>
      <w:rPr>
        <w:rFonts w:ascii="Wingdings" w:hAnsi="Wingdings" w:hint="default"/>
      </w:rPr>
    </w:lvl>
    <w:lvl w:ilvl="3" w:tplc="B6EADC6E" w:tentative="1">
      <w:start w:val="1"/>
      <w:numFmt w:val="bullet"/>
      <w:lvlText w:val=""/>
      <w:lvlJc w:val="left"/>
      <w:pPr>
        <w:tabs>
          <w:tab w:val="num" w:pos="2940"/>
        </w:tabs>
        <w:ind w:left="2940" w:hanging="360"/>
      </w:pPr>
      <w:rPr>
        <w:rFonts w:ascii="Symbol" w:hAnsi="Symbol" w:hint="default"/>
      </w:rPr>
    </w:lvl>
    <w:lvl w:ilvl="4" w:tplc="FD0EBC7A" w:tentative="1">
      <w:start w:val="1"/>
      <w:numFmt w:val="bullet"/>
      <w:lvlText w:val="o"/>
      <w:lvlJc w:val="left"/>
      <w:pPr>
        <w:tabs>
          <w:tab w:val="num" w:pos="3660"/>
        </w:tabs>
        <w:ind w:left="3660" w:hanging="360"/>
      </w:pPr>
      <w:rPr>
        <w:rFonts w:ascii="Courier New" w:hAnsi="Courier New" w:cs="Courier New" w:hint="default"/>
      </w:rPr>
    </w:lvl>
    <w:lvl w:ilvl="5" w:tplc="04BE24DA" w:tentative="1">
      <w:start w:val="1"/>
      <w:numFmt w:val="bullet"/>
      <w:lvlText w:val=""/>
      <w:lvlJc w:val="left"/>
      <w:pPr>
        <w:tabs>
          <w:tab w:val="num" w:pos="4380"/>
        </w:tabs>
        <w:ind w:left="4380" w:hanging="360"/>
      </w:pPr>
      <w:rPr>
        <w:rFonts w:ascii="Wingdings" w:hAnsi="Wingdings" w:hint="default"/>
      </w:rPr>
    </w:lvl>
    <w:lvl w:ilvl="6" w:tplc="1D1C0FC0" w:tentative="1">
      <w:start w:val="1"/>
      <w:numFmt w:val="bullet"/>
      <w:lvlText w:val=""/>
      <w:lvlJc w:val="left"/>
      <w:pPr>
        <w:tabs>
          <w:tab w:val="num" w:pos="5100"/>
        </w:tabs>
        <w:ind w:left="5100" w:hanging="360"/>
      </w:pPr>
      <w:rPr>
        <w:rFonts w:ascii="Symbol" w:hAnsi="Symbol" w:hint="default"/>
      </w:rPr>
    </w:lvl>
    <w:lvl w:ilvl="7" w:tplc="9C7E0EEE" w:tentative="1">
      <w:start w:val="1"/>
      <w:numFmt w:val="bullet"/>
      <w:lvlText w:val="o"/>
      <w:lvlJc w:val="left"/>
      <w:pPr>
        <w:tabs>
          <w:tab w:val="num" w:pos="5820"/>
        </w:tabs>
        <w:ind w:left="5820" w:hanging="360"/>
      </w:pPr>
      <w:rPr>
        <w:rFonts w:ascii="Courier New" w:hAnsi="Courier New" w:cs="Courier New" w:hint="default"/>
      </w:rPr>
    </w:lvl>
    <w:lvl w:ilvl="8" w:tplc="32C4022A"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2C65941"/>
    <w:multiLevelType w:val="hybridMultilevel"/>
    <w:tmpl w:val="BA84F4CE"/>
    <w:lvl w:ilvl="0" w:tplc="08090001">
      <w:start w:val="1"/>
      <w:numFmt w:val="bullet"/>
      <w:lvlText w:val=""/>
      <w:lvlJc w:val="left"/>
      <w:pPr>
        <w:ind w:left="1636" w:hanging="360"/>
      </w:pPr>
      <w:rPr>
        <w:rFonts w:ascii="Symbol" w:hAnsi="Symbol" w:hint="default"/>
      </w:rPr>
    </w:lvl>
    <w:lvl w:ilvl="1" w:tplc="08090003">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8" w15:restartNumberingAfterBreak="0">
    <w:nsid w:val="1658649B"/>
    <w:multiLevelType w:val="hybridMultilevel"/>
    <w:tmpl w:val="B4AA8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E3573C"/>
    <w:multiLevelType w:val="hybridMultilevel"/>
    <w:tmpl w:val="64BE582C"/>
    <w:lvl w:ilvl="0" w:tplc="0809000F">
      <w:start w:val="1"/>
      <w:numFmt w:val="decimal"/>
      <w:lvlText w:val="%1."/>
      <w:lvlJc w:val="left"/>
      <w:pPr>
        <w:ind w:left="720" w:hanging="360"/>
      </w:pPr>
      <w:rPr>
        <w:rFonts w:hint="default"/>
        <w:color w:val="F69C77"/>
        <w:spacing w:val="20"/>
        <w:kern w:val="18"/>
        <w14:numSpacing w14:val="proportional"/>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6D45F2B"/>
    <w:multiLevelType w:val="multilevel"/>
    <w:tmpl w:val="58A66348"/>
    <w:styleLink w:val="QuodBulletsNew"/>
    <w:lvl w:ilvl="0">
      <w:start w:val="1"/>
      <w:numFmt w:val="bullet"/>
      <w:pStyle w:val="ListBullet"/>
      <w:lvlText w:val=""/>
      <w:lvlJc w:val="left"/>
      <w:pPr>
        <w:tabs>
          <w:tab w:val="num" w:pos="567"/>
        </w:tabs>
        <w:ind w:left="567" w:hanging="567"/>
      </w:pPr>
      <w:rPr>
        <w:rFonts w:ascii="Symbol" w:hAnsi="Symbol" w:hint="default"/>
        <w:color w:val="44546A" w:themeColor="text2"/>
      </w:rPr>
    </w:lvl>
    <w:lvl w:ilvl="1">
      <w:start w:val="1"/>
      <w:numFmt w:val="bullet"/>
      <w:pStyle w:val="ListBullet2"/>
      <w:lvlText w:val=""/>
      <w:lvlJc w:val="left"/>
      <w:pPr>
        <w:tabs>
          <w:tab w:val="num" w:pos="1134"/>
        </w:tabs>
        <w:ind w:left="1134" w:hanging="567"/>
      </w:pPr>
      <w:rPr>
        <w:rFonts w:ascii="Symbol" w:hAnsi="Symbol" w:hint="default"/>
        <w:color w:val="44546A" w:themeColor="text2"/>
      </w:rPr>
    </w:lvl>
    <w:lvl w:ilvl="2">
      <w:start w:val="1"/>
      <w:numFmt w:val="bullet"/>
      <w:pStyle w:val="ListBullet3"/>
      <w:lvlText w:val=""/>
      <w:lvlJc w:val="left"/>
      <w:pPr>
        <w:tabs>
          <w:tab w:val="num" w:pos="1701"/>
        </w:tabs>
        <w:ind w:left="1701" w:hanging="567"/>
      </w:pPr>
      <w:rPr>
        <w:rFonts w:ascii="Symbol" w:hAnsi="Symbol" w:hint="default"/>
        <w:color w:val="44546A" w:themeColor="text2"/>
      </w:rPr>
    </w:lvl>
    <w:lvl w:ilvl="3">
      <w:start w:val="1"/>
      <w:numFmt w:val="bullet"/>
      <w:pStyle w:val="ListBullet4"/>
      <w:lvlText w:val=""/>
      <w:lvlJc w:val="left"/>
      <w:pPr>
        <w:tabs>
          <w:tab w:val="num" w:pos="2268"/>
        </w:tabs>
        <w:ind w:left="2268" w:hanging="567"/>
      </w:pPr>
      <w:rPr>
        <w:rFonts w:ascii="Symbol" w:hAnsi="Symbol" w:hint="default"/>
        <w:color w:val="44546A" w:themeColor="text2"/>
      </w:rPr>
    </w:lvl>
    <w:lvl w:ilvl="4">
      <w:start w:val="1"/>
      <w:numFmt w:val="bullet"/>
      <w:pStyle w:val="ListBullet5"/>
      <w:lvlText w:val=""/>
      <w:lvlJc w:val="left"/>
      <w:pPr>
        <w:tabs>
          <w:tab w:val="num" w:pos="2835"/>
        </w:tabs>
        <w:ind w:left="2835" w:hanging="567"/>
      </w:pPr>
      <w:rPr>
        <w:rFonts w:ascii="Symbol" w:hAnsi="Symbol" w:hint="default"/>
        <w:color w:val="44546A" w:themeColor="text2"/>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11" w15:restartNumberingAfterBreak="0">
    <w:nsid w:val="2FA61F87"/>
    <w:multiLevelType w:val="hybridMultilevel"/>
    <w:tmpl w:val="E282500C"/>
    <w:lvl w:ilvl="0" w:tplc="5C42CD90">
      <w:start w:val="1"/>
      <w:numFmt w:val="decimal"/>
      <w:pStyle w:val="TRIUMParagraph-Numbered"/>
      <w:lvlText w:val="%1"/>
      <w:lvlJc w:val="left"/>
      <w:pPr>
        <w:ind w:left="1287" w:hanging="360"/>
      </w:pPr>
      <w:rPr>
        <w:rFonts w:hint="default"/>
        <w:b/>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F79E4"/>
    <w:multiLevelType w:val="hybridMultilevel"/>
    <w:tmpl w:val="0FAA3E6A"/>
    <w:lvl w:ilvl="0" w:tplc="B56C7DB8">
      <w:start w:val="1"/>
      <w:numFmt w:val="decimal"/>
      <w:lvlText w:val="Figure %1."/>
      <w:lvlJc w:val="left"/>
      <w:pPr>
        <w:ind w:left="786" w:hanging="360"/>
      </w:pPr>
      <w:rPr>
        <w:specVanish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CF1FAA"/>
    <w:multiLevelType w:val="hybridMultilevel"/>
    <w:tmpl w:val="C9C62E58"/>
    <w:lvl w:ilvl="0" w:tplc="D2CA0E80">
      <w:start w:val="1"/>
      <w:numFmt w:val="bullet"/>
      <w:pStyle w:val="StyleBullet1Arial10pt"/>
      <w:lvlText w:val=""/>
      <w:lvlJc w:val="left"/>
      <w:pPr>
        <w:tabs>
          <w:tab w:val="num" w:pos="864"/>
        </w:tabs>
        <w:ind w:left="86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4B216C"/>
    <w:multiLevelType w:val="hybridMultilevel"/>
    <w:tmpl w:val="693CBA44"/>
    <w:lvl w:ilvl="0" w:tplc="85C65FC2">
      <w:start w:val="1"/>
      <w:numFmt w:val="decimal"/>
      <w:lvlText w:val="12.%1"/>
      <w:lvlJc w:val="left"/>
      <w:pPr>
        <w:ind w:left="1287" w:hanging="360"/>
      </w:pPr>
      <w:rPr>
        <w:rFonts w:hint="default"/>
        <w:b/>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45533D"/>
    <w:multiLevelType w:val="hybridMultilevel"/>
    <w:tmpl w:val="43765808"/>
    <w:lvl w:ilvl="0" w:tplc="2BF0F606">
      <w:start w:val="1"/>
      <w:numFmt w:val="decimal"/>
      <w:lvlText w:val="Figure 11.%1"/>
      <w:lvlJc w:val="left"/>
      <w:rPr>
        <w:rFonts w:hint="default"/>
        <w:b/>
        <w:i w:val="0"/>
        <w:iCs w:val="0"/>
        <w:caps w:val="0"/>
        <w:smallCaps w:val="0"/>
        <w:strike w:val="0"/>
        <w:dstrike w:val="0"/>
        <w:vanish w:val="0"/>
        <w:color w:val="202945"/>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932FC4"/>
    <w:multiLevelType w:val="multilevel"/>
    <w:tmpl w:val="5B44BD54"/>
    <w:lvl w:ilvl="0">
      <w:start w:val="16"/>
      <w:numFmt w:val="decimal"/>
      <w:lvlText w:val="%1"/>
      <w:lvlJc w:val="left"/>
      <w:pPr>
        <w:ind w:left="410" w:hanging="410"/>
      </w:pPr>
      <w:rPr>
        <w:rFonts w:hint="default"/>
      </w:rPr>
    </w:lvl>
    <w:lvl w:ilvl="1">
      <w:start w:val="17"/>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BDC325E"/>
    <w:multiLevelType w:val="multilevel"/>
    <w:tmpl w:val="5AE6A52A"/>
    <w:lvl w:ilvl="0">
      <w:start w:val="1"/>
      <w:numFmt w:val="decimal"/>
      <w:lvlText w:val="Table %1.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C1D54F6"/>
    <w:multiLevelType w:val="hybridMultilevel"/>
    <w:tmpl w:val="4AC6164C"/>
    <w:lvl w:ilvl="0" w:tplc="6F22FDC0">
      <w:start w:val="1"/>
      <w:numFmt w:val="bullet"/>
      <w:lvlText w:val=""/>
      <w:lvlJc w:val="left"/>
      <w:pPr>
        <w:ind w:left="720" w:hanging="360"/>
      </w:pPr>
      <w:rPr>
        <w:rFonts w:ascii="Symbol" w:hAnsi="Symbol" w:hint="default"/>
        <w:color w:val="F69C77"/>
      </w:rPr>
    </w:lvl>
    <w:lvl w:ilvl="1" w:tplc="C24EA750">
      <w:start w:val="1"/>
      <w:numFmt w:val="bullet"/>
      <w:pStyle w:val="BulletLevel2"/>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603734"/>
    <w:multiLevelType w:val="multilevel"/>
    <w:tmpl w:val="F1363386"/>
    <w:lvl w:ilvl="0">
      <w:start w:val="1"/>
      <w:numFmt w:val="bullet"/>
      <w:lvlText w:val=""/>
      <w:lvlJc w:val="left"/>
      <w:pPr>
        <w:ind w:left="720" w:hanging="360"/>
      </w:pPr>
      <w:rPr>
        <w:rFonts w:ascii="Symbol" w:hAnsi="Symbol" w:hint="default"/>
      </w:rPr>
    </w:lvl>
    <w:lvl w:ilvl="1">
      <w:start w:val="1"/>
      <w:numFmt w:val="bullet"/>
      <w:lvlText w:val=""/>
      <w:lvlJc w:val="left"/>
      <w:pPr>
        <w:ind w:left="927" w:hanging="567"/>
      </w:pPr>
      <w:rPr>
        <w:rFonts w:ascii="Symbol" w:hAnsi="Symbol" w:hint="default"/>
        <w:b/>
        <w:i w:val="0"/>
      </w:rPr>
    </w:lvl>
    <w:lvl w:ilvl="2">
      <w:start w:val="1"/>
      <w:numFmt w:val="bullet"/>
      <w:lvlText w:val=""/>
      <w:lvlJc w:val="left"/>
      <w:pPr>
        <w:ind w:left="1080" w:hanging="720"/>
      </w:pPr>
      <w:rPr>
        <w:rFonts w:ascii="Symbol" w:hAnsi="Symbol"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0" w15:restartNumberingAfterBreak="0">
    <w:nsid w:val="47275A34"/>
    <w:multiLevelType w:val="hybridMultilevel"/>
    <w:tmpl w:val="B2363C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7B616D"/>
    <w:multiLevelType w:val="hybridMultilevel"/>
    <w:tmpl w:val="96D63022"/>
    <w:lvl w:ilvl="0" w:tplc="DCF08398">
      <w:start w:val="1"/>
      <w:numFmt w:val="decimal"/>
      <w:pStyle w:val="TRIUMFigure"/>
      <w:lvlText w:val="Figure %1"/>
      <w:lvlJc w:val="left"/>
      <w:pPr>
        <w:ind w:left="149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894B67"/>
    <w:multiLevelType w:val="hybridMultilevel"/>
    <w:tmpl w:val="20A01ACC"/>
    <w:lvl w:ilvl="0" w:tplc="6316A4AA">
      <w:numFmt w:val="bullet"/>
      <w:lvlText w:val="-"/>
      <w:lvlJc w:val="left"/>
      <w:pPr>
        <w:ind w:left="1494" w:hanging="360"/>
      </w:pPr>
      <w:rPr>
        <w:rFonts w:ascii="Arial" w:eastAsia="Times New Roman" w:hAnsi="Arial" w:cs="Aria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3" w15:restartNumberingAfterBreak="0">
    <w:nsid w:val="516D0F60"/>
    <w:multiLevelType w:val="hybridMultilevel"/>
    <w:tmpl w:val="F4088CEC"/>
    <w:lvl w:ilvl="0" w:tplc="9D38E640">
      <w:start w:val="1"/>
      <w:numFmt w:val="bullet"/>
      <w:pStyle w:val="BulletLevel1"/>
      <w:lvlText w:val=""/>
      <w:lvlJc w:val="left"/>
      <w:pPr>
        <w:ind w:left="720" w:hanging="360"/>
      </w:pPr>
      <w:rPr>
        <w:rFonts w:ascii="Symbol" w:hAnsi="Symbol" w:hint="default"/>
        <w:color w:val="F69C77"/>
        <w:spacing w:val="20"/>
        <w:kern w:val="18"/>
        <w14:numSpacing w14:val="proportional"/>
      </w:rPr>
    </w:lvl>
    <w:lvl w:ilvl="1" w:tplc="370293A0">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794736"/>
    <w:multiLevelType w:val="hybridMultilevel"/>
    <w:tmpl w:val="1C182BAE"/>
    <w:lvl w:ilvl="0" w:tplc="312855FA">
      <w:start w:val="7"/>
      <w:numFmt w:val="decimal"/>
      <w:lvlText w:val="Figure %1."/>
      <w:lvlJc w:val="left"/>
      <w:pPr>
        <w:ind w:left="360" w:hanging="360"/>
      </w:pPr>
      <w:rPr>
        <w:rFonts w:hint="default"/>
        <w:b/>
        <w:bCs/>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9873C4"/>
    <w:multiLevelType w:val="hybridMultilevel"/>
    <w:tmpl w:val="EBD29068"/>
    <w:lvl w:ilvl="0" w:tplc="55065B5A">
      <w:start w:val="1"/>
      <w:numFmt w:val="decimal"/>
      <w:lvlText w:val="1.%1"/>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B1296A"/>
    <w:multiLevelType w:val="hybridMultilevel"/>
    <w:tmpl w:val="6B041600"/>
    <w:lvl w:ilvl="0" w:tplc="DFCC416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180B35"/>
    <w:multiLevelType w:val="hybridMultilevel"/>
    <w:tmpl w:val="635E7A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6D53342"/>
    <w:multiLevelType w:val="hybridMultilevel"/>
    <w:tmpl w:val="39504182"/>
    <w:lvl w:ilvl="0" w:tplc="E81ACE82">
      <w:start w:val="1"/>
      <w:numFmt w:val="decimal"/>
      <w:lvlText w:val="Table %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D1F1ADA"/>
    <w:multiLevelType w:val="multilevel"/>
    <w:tmpl w:val="9F9823EC"/>
    <w:lvl w:ilvl="0">
      <w:start w:val="1"/>
      <w:numFmt w:val="decimal"/>
      <w:lvlText w:val="Table %1"/>
      <w:lvlJc w:val="left"/>
      <w:pPr>
        <w:ind w:left="360" w:hanging="360"/>
      </w:pPr>
      <w:rPr>
        <w:rFonts w:hint="default"/>
        <w:b/>
        <w:i w:val="0"/>
        <w:sz w:val="20"/>
      </w:rPr>
    </w:lvl>
    <w:lvl w:ilvl="1">
      <w:start w:val="1"/>
      <w:numFmt w:val="decimal"/>
      <w:lvlText w:val="14.%2"/>
      <w:lvlJc w:val="left"/>
      <w:pPr>
        <w:ind w:left="567" w:hanging="567"/>
      </w:pPr>
      <w:rPr>
        <w:rFonts w:hint="default"/>
        <w:b/>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FDB0294"/>
    <w:multiLevelType w:val="hybridMultilevel"/>
    <w:tmpl w:val="5E2AF7C8"/>
    <w:lvl w:ilvl="0" w:tplc="F7760888">
      <w:start w:val="1"/>
      <w:numFmt w:val="decimal"/>
      <w:pStyle w:val="L3Body"/>
      <w:lvlText w:val="4.%1"/>
      <w:lvlJc w:val="left"/>
      <w:pPr>
        <w:ind w:left="720" w:hanging="360"/>
      </w:pPr>
      <w:rPr>
        <w:rFonts w:hint="default"/>
        <w:b/>
        <w:i w:val="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F976C1"/>
    <w:multiLevelType w:val="hybridMultilevel"/>
    <w:tmpl w:val="65E45A80"/>
    <w:lvl w:ilvl="0" w:tplc="8472804C">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31324E"/>
    <w:multiLevelType w:val="hybridMultilevel"/>
    <w:tmpl w:val="215E7E88"/>
    <w:lvl w:ilvl="0" w:tplc="0809000F">
      <w:start w:val="1"/>
      <w:numFmt w:val="decimal"/>
      <w:lvlText w:val="%1."/>
      <w:lvlJc w:val="left"/>
      <w:pPr>
        <w:ind w:left="720" w:hanging="360"/>
      </w:pPr>
      <w:rPr>
        <w:rFonts w:hint="default"/>
        <w:color w:val="F69C77"/>
        <w:spacing w:val="20"/>
        <w:kern w:val="18"/>
        <w14:numSpacing w14:val="proportional"/>
      </w:rPr>
    </w:lvl>
    <w:lvl w:ilvl="1" w:tplc="FFFFFFFF">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B345BF2"/>
    <w:multiLevelType w:val="multilevel"/>
    <w:tmpl w:val="8452E48A"/>
    <w:lvl w:ilvl="0">
      <w:start w:val="1"/>
      <w:numFmt w:val="decimal"/>
      <w:lvlText w:val="%1."/>
      <w:lvlJc w:val="left"/>
      <w:pPr>
        <w:ind w:left="720" w:hanging="360"/>
      </w:pPr>
      <w:rPr>
        <w:rFonts w:hint="default"/>
      </w:rPr>
    </w:lvl>
    <w:lvl w:ilvl="1">
      <w:start w:val="3"/>
      <w:numFmt w:val="decimal"/>
      <w:isLgl/>
      <w:lvlText w:val="%1.%2"/>
      <w:lvlJc w:val="left"/>
      <w:pPr>
        <w:ind w:left="910" w:hanging="5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C1B65A1"/>
    <w:multiLevelType w:val="hybridMultilevel"/>
    <w:tmpl w:val="CB78372E"/>
    <w:lvl w:ilvl="0" w:tplc="B6D0E15A">
      <w:start w:val="1"/>
      <w:numFmt w:val="bullet"/>
      <w:lvlText w:val=""/>
      <w:lvlJc w:val="left"/>
      <w:pPr>
        <w:tabs>
          <w:tab w:val="num" w:pos="360"/>
        </w:tabs>
        <w:ind w:left="340" w:hanging="340"/>
      </w:pPr>
      <w:rPr>
        <w:rFonts w:ascii="Symbol" w:hAnsi="Symbol" w:hint="default"/>
        <w:color w:val="FCA080"/>
      </w:rPr>
    </w:lvl>
    <w:lvl w:ilvl="1" w:tplc="04090003">
      <w:start w:val="1"/>
      <w:numFmt w:val="bullet"/>
      <w:lvlText w:val="o"/>
      <w:lvlJc w:val="left"/>
      <w:pPr>
        <w:tabs>
          <w:tab w:val="num" w:pos="1043"/>
        </w:tabs>
        <w:ind w:left="1043" w:hanging="360"/>
      </w:pPr>
      <w:rPr>
        <w:rFonts w:ascii="Courier New" w:hAnsi="Courier New" w:hint="default"/>
      </w:rPr>
    </w:lvl>
    <w:lvl w:ilvl="2" w:tplc="04090005" w:tentative="1">
      <w:start w:val="1"/>
      <w:numFmt w:val="bullet"/>
      <w:lvlText w:val=""/>
      <w:lvlJc w:val="left"/>
      <w:pPr>
        <w:tabs>
          <w:tab w:val="num" w:pos="1763"/>
        </w:tabs>
        <w:ind w:left="1763" w:hanging="360"/>
      </w:pPr>
      <w:rPr>
        <w:rFonts w:ascii="Wingdings" w:hAnsi="Wingdings" w:hint="default"/>
      </w:rPr>
    </w:lvl>
    <w:lvl w:ilvl="3" w:tplc="04090001" w:tentative="1">
      <w:start w:val="1"/>
      <w:numFmt w:val="bullet"/>
      <w:lvlText w:val=""/>
      <w:lvlJc w:val="left"/>
      <w:pPr>
        <w:tabs>
          <w:tab w:val="num" w:pos="2483"/>
        </w:tabs>
        <w:ind w:left="2483" w:hanging="360"/>
      </w:pPr>
      <w:rPr>
        <w:rFonts w:ascii="Symbol" w:hAnsi="Symbol" w:hint="default"/>
      </w:rPr>
    </w:lvl>
    <w:lvl w:ilvl="4" w:tplc="04090003" w:tentative="1">
      <w:start w:val="1"/>
      <w:numFmt w:val="bullet"/>
      <w:lvlText w:val="o"/>
      <w:lvlJc w:val="left"/>
      <w:pPr>
        <w:tabs>
          <w:tab w:val="num" w:pos="3203"/>
        </w:tabs>
        <w:ind w:left="3203" w:hanging="360"/>
      </w:pPr>
      <w:rPr>
        <w:rFonts w:ascii="Courier New" w:hAnsi="Courier New" w:hint="default"/>
      </w:rPr>
    </w:lvl>
    <w:lvl w:ilvl="5" w:tplc="04090005" w:tentative="1">
      <w:start w:val="1"/>
      <w:numFmt w:val="bullet"/>
      <w:lvlText w:val=""/>
      <w:lvlJc w:val="left"/>
      <w:pPr>
        <w:tabs>
          <w:tab w:val="num" w:pos="3923"/>
        </w:tabs>
        <w:ind w:left="3923" w:hanging="360"/>
      </w:pPr>
      <w:rPr>
        <w:rFonts w:ascii="Wingdings" w:hAnsi="Wingdings" w:hint="default"/>
      </w:rPr>
    </w:lvl>
    <w:lvl w:ilvl="6" w:tplc="04090001" w:tentative="1">
      <w:start w:val="1"/>
      <w:numFmt w:val="bullet"/>
      <w:lvlText w:val=""/>
      <w:lvlJc w:val="left"/>
      <w:pPr>
        <w:tabs>
          <w:tab w:val="num" w:pos="4643"/>
        </w:tabs>
        <w:ind w:left="4643" w:hanging="360"/>
      </w:pPr>
      <w:rPr>
        <w:rFonts w:ascii="Symbol" w:hAnsi="Symbol" w:hint="default"/>
      </w:rPr>
    </w:lvl>
    <w:lvl w:ilvl="7" w:tplc="04090003" w:tentative="1">
      <w:start w:val="1"/>
      <w:numFmt w:val="bullet"/>
      <w:lvlText w:val="o"/>
      <w:lvlJc w:val="left"/>
      <w:pPr>
        <w:tabs>
          <w:tab w:val="num" w:pos="5363"/>
        </w:tabs>
        <w:ind w:left="5363" w:hanging="360"/>
      </w:pPr>
      <w:rPr>
        <w:rFonts w:ascii="Courier New" w:hAnsi="Courier New" w:hint="default"/>
      </w:rPr>
    </w:lvl>
    <w:lvl w:ilvl="8" w:tplc="04090005" w:tentative="1">
      <w:start w:val="1"/>
      <w:numFmt w:val="bullet"/>
      <w:lvlText w:val=""/>
      <w:lvlJc w:val="left"/>
      <w:pPr>
        <w:tabs>
          <w:tab w:val="num" w:pos="6083"/>
        </w:tabs>
        <w:ind w:left="6083" w:hanging="360"/>
      </w:pPr>
      <w:rPr>
        <w:rFonts w:ascii="Wingdings" w:hAnsi="Wingdings" w:hint="default"/>
      </w:rPr>
    </w:lvl>
  </w:abstractNum>
  <w:abstractNum w:abstractNumId="35" w15:restartNumberingAfterBreak="0">
    <w:nsid w:val="7F0962B3"/>
    <w:multiLevelType w:val="hybridMultilevel"/>
    <w:tmpl w:val="ED2404F4"/>
    <w:lvl w:ilvl="0" w:tplc="6C22D24A">
      <w:start w:val="1"/>
      <w:numFmt w:val="decimal"/>
      <w:pStyle w:val="TRIUMTable"/>
      <w:lvlText w:val="Table %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4938931">
    <w:abstractNumId w:val="18"/>
  </w:num>
  <w:num w:numId="2" w16cid:durableId="1455172334">
    <w:abstractNumId w:val="23"/>
  </w:num>
  <w:num w:numId="3" w16cid:durableId="1168515864">
    <w:abstractNumId w:val="30"/>
  </w:num>
  <w:num w:numId="4" w16cid:durableId="107045836">
    <w:abstractNumId w:val="5"/>
  </w:num>
  <w:num w:numId="5" w16cid:durableId="1415275417">
    <w:abstractNumId w:val="10"/>
    <w:lvlOverride w:ilvl="0">
      <w:lvl w:ilvl="0">
        <w:start w:val="1"/>
        <w:numFmt w:val="bullet"/>
        <w:pStyle w:val="ListBullet"/>
        <w:lvlText w:val=""/>
        <w:lvlJc w:val="left"/>
        <w:pPr>
          <w:tabs>
            <w:tab w:val="num" w:pos="567"/>
          </w:tabs>
          <w:ind w:left="567" w:hanging="567"/>
        </w:pPr>
        <w:rPr>
          <w:rFonts w:ascii="Symbol" w:hAnsi="Symbol" w:hint="default"/>
          <w:color w:val="F9BAA1"/>
        </w:rPr>
      </w:lvl>
    </w:lvlOverride>
  </w:num>
  <w:num w:numId="6" w16cid:durableId="1708293805">
    <w:abstractNumId w:val="2"/>
  </w:num>
  <w:num w:numId="7" w16cid:durableId="1595044744">
    <w:abstractNumId w:val="6"/>
  </w:num>
  <w:num w:numId="8" w16cid:durableId="1892691345">
    <w:abstractNumId w:val="10"/>
  </w:num>
  <w:num w:numId="9" w16cid:durableId="1490175849">
    <w:abstractNumId w:val="11"/>
  </w:num>
  <w:num w:numId="10" w16cid:durableId="159856013">
    <w:abstractNumId w:val="25"/>
    <w:lvlOverride w:ilvl="0">
      <w:startOverride w:val="1"/>
    </w:lvlOverride>
  </w:num>
  <w:num w:numId="11" w16cid:durableId="1036933646">
    <w:abstractNumId w:val="21"/>
  </w:num>
  <w:num w:numId="12" w16cid:durableId="24448060">
    <w:abstractNumId w:val="13"/>
  </w:num>
  <w:num w:numId="13" w16cid:durableId="1495297586">
    <w:abstractNumId w:val="9"/>
  </w:num>
  <w:num w:numId="14" w16cid:durableId="792408530">
    <w:abstractNumId w:val="4"/>
  </w:num>
  <w:num w:numId="15" w16cid:durableId="272521575">
    <w:abstractNumId w:val="32"/>
  </w:num>
  <w:num w:numId="16" w16cid:durableId="21058576">
    <w:abstractNumId w:val="3"/>
  </w:num>
  <w:num w:numId="17" w16cid:durableId="1186941639">
    <w:abstractNumId w:val="24"/>
  </w:num>
  <w:num w:numId="18" w16cid:durableId="613289563">
    <w:abstractNumId w:val="12"/>
  </w:num>
  <w:num w:numId="19" w16cid:durableId="1671327614">
    <w:abstractNumId w:val="0"/>
  </w:num>
  <w:num w:numId="20" w16cid:durableId="1974825497">
    <w:abstractNumId w:val="1"/>
  </w:num>
  <w:num w:numId="21" w16cid:durableId="338311584">
    <w:abstractNumId w:val="25"/>
  </w:num>
  <w:num w:numId="22" w16cid:durableId="301352538">
    <w:abstractNumId w:val="20"/>
  </w:num>
  <w:num w:numId="23" w16cid:durableId="1343360723">
    <w:abstractNumId w:val="31"/>
  </w:num>
  <w:num w:numId="24" w16cid:durableId="2006207408">
    <w:abstractNumId w:val="33"/>
  </w:num>
  <w:num w:numId="25" w16cid:durableId="193929278">
    <w:abstractNumId w:val="25"/>
    <w:lvlOverride w:ilvl="0">
      <w:startOverride w:val="1"/>
    </w:lvlOverride>
  </w:num>
  <w:num w:numId="26" w16cid:durableId="552811293">
    <w:abstractNumId w:val="8"/>
  </w:num>
  <w:num w:numId="27" w16cid:durableId="111482310">
    <w:abstractNumId w:val="28"/>
  </w:num>
  <w:num w:numId="28" w16cid:durableId="2133858815">
    <w:abstractNumId w:val="27"/>
  </w:num>
  <w:num w:numId="29" w16cid:durableId="97993482">
    <w:abstractNumId w:val="26"/>
  </w:num>
  <w:num w:numId="30" w16cid:durableId="1290237393">
    <w:abstractNumId w:val="34"/>
  </w:num>
  <w:num w:numId="31" w16cid:durableId="900479545">
    <w:abstractNumId w:val="29"/>
  </w:num>
  <w:num w:numId="32" w16cid:durableId="1501313836">
    <w:abstractNumId w:val="7"/>
  </w:num>
  <w:num w:numId="33" w16cid:durableId="1414931631">
    <w:abstractNumId w:val="19"/>
  </w:num>
  <w:num w:numId="34" w16cid:durableId="2108498165">
    <w:abstractNumId w:val="22"/>
  </w:num>
  <w:num w:numId="35" w16cid:durableId="368922428">
    <w:abstractNumId w:val="14"/>
  </w:num>
  <w:num w:numId="36" w16cid:durableId="1859463825">
    <w:abstractNumId w:val="15"/>
  </w:num>
  <w:num w:numId="37" w16cid:durableId="659886960">
    <w:abstractNumId w:val="17"/>
  </w:num>
  <w:num w:numId="38" w16cid:durableId="1800219370">
    <w:abstractNumId w:val="35"/>
  </w:num>
  <w:num w:numId="39" w16cid:durableId="1857765085">
    <w:abstractNumId w:val="16"/>
  </w:num>
  <w:num w:numId="40" w16cid:durableId="155341231">
    <w:abstractNumId w:val="11"/>
    <w:lvlOverride w:ilvl="0">
      <w:startOverride w:val="1"/>
    </w:lvlOverride>
  </w:num>
  <w:num w:numId="41" w16cid:durableId="407074037">
    <w:abstractNumId w:val="11"/>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Formatting/>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833"/>
    <w:rsid w:val="000008B3"/>
    <w:rsid w:val="00001A9E"/>
    <w:rsid w:val="00001CC0"/>
    <w:rsid w:val="00001FB4"/>
    <w:rsid w:val="000022E8"/>
    <w:rsid w:val="0000350F"/>
    <w:rsid w:val="00003672"/>
    <w:rsid w:val="00004077"/>
    <w:rsid w:val="0000455F"/>
    <w:rsid w:val="000055C0"/>
    <w:rsid w:val="000055D9"/>
    <w:rsid w:val="00005DE7"/>
    <w:rsid w:val="00010D28"/>
    <w:rsid w:val="00011179"/>
    <w:rsid w:val="00011502"/>
    <w:rsid w:val="00011A05"/>
    <w:rsid w:val="0001359D"/>
    <w:rsid w:val="000136D5"/>
    <w:rsid w:val="00013C97"/>
    <w:rsid w:val="00013CBD"/>
    <w:rsid w:val="00014192"/>
    <w:rsid w:val="000152B0"/>
    <w:rsid w:val="0001555A"/>
    <w:rsid w:val="00016870"/>
    <w:rsid w:val="00016C54"/>
    <w:rsid w:val="00017568"/>
    <w:rsid w:val="000179FD"/>
    <w:rsid w:val="0002024A"/>
    <w:rsid w:val="0002084E"/>
    <w:rsid w:val="000237DB"/>
    <w:rsid w:val="000241F3"/>
    <w:rsid w:val="0002466A"/>
    <w:rsid w:val="00024C51"/>
    <w:rsid w:val="00025119"/>
    <w:rsid w:val="000251F2"/>
    <w:rsid w:val="000259CC"/>
    <w:rsid w:val="00026017"/>
    <w:rsid w:val="0002639E"/>
    <w:rsid w:val="0002640B"/>
    <w:rsid w:val="00026BD5"/>
    <w:rsid w:val="000275D2"/>
    <w:rsid w:val="00027B10"/>
    <w:rsid w:val="00027D0C"/>
    <w:rsid w:val="00030396"/>
    <w:rsid w:val="00030627"/>
    <w:rsid w:val="00030751"/>
    <w:rsid w:val="000314F2"/>
    <w:rsid w:val="000317C5"/>
    <w:rsid w:val="0003309E"/>
    <w:rsid w:val="00033EDE"/>
    <w:rsid w:val="00033F2B"/>
    <w:rsid w:val="0003457C"/>
    <w:rsid w:val="00034F8A"/>
    <w:rsid w:val="00035016"/>
    <w:rsid w:val="00035030"/>
    <w:rsid w:val="000358CD"/>
    <w:rsid w:val="00035AB0"/>
    <w:rsid w:val="0003645F"/>
    <w:rsid w:val="00036DDF"/>
    <w:rsid w:val="00036DFC"/>
    <w:rsid w:val="00037321"/>
    <w:rsid w:val="00037819"/>
    <w:rsid w:val="0004085E"/>
    <w:rsid w:val="00040DC3"/>
    <w:rsid w:val="00040DC4"/>
    <w:rsid w:val="00040E90"/>
    <w:rsid w:val="0004100F"/>
    <w:rsid w:val="0004124A"/>
    <w:rsid w:val="0004158A"/>
    <w:rsid w:val="000415B4"/>
    <w:rsid w:val="000416F7"/>
    <w:rsid w:val="0004171F"/>
    <w:rsid w:val="00041E6C"/>
    <w:rsid w:val="000423FB"/>
    <w:rsid w:val="00042A12"/>
    <w:rsid w:val="00042D5C"/>
    <w:rsid w:val="00044AC5"/>
    <w:rsid w:val="000453BE"/>
    <w:rsid w:val="0004551A"/>
    <w:rsid w:val="000459CA"/>
    <w:rsid w:val="00045AA5"/>
    <w:rsid w:val="00046C02"/>
    <w:rsid w:val="000476D9"/>
    <w:rsid w:val="00047782"/>
    <w:rsid w:val="00047E6B"/>
    <w:rsid w:val="000522FA"/>
    <w:rsid w:val="00052B0C"/>
    <w:rsid w:val="00052E5A"/>
    <w:rsid w:val="00054177"/>
    <w:rsid w:val="00055916"/>
    <w:rsid w:val="00056680"/>
    <w:rsid w:val="00057E23"/>
    <w:rsid w:val="00061294"/>
    <w:rsid w:val="00061373"/>
    <w:rsid w:val="000619F4"/>
    <w:rsid w:val="00061DA1"/>
    <w:rsid w:val="0006232F"/>
    <w:rsid w:val="00063498"/>
    <w:rsid w:val="00063741"/>
    <w:rsid w:val="00064BCF"/>
    <w:rsid w:val="0006574E"/>
    <w:rsid w:val="0006582D"/>
    <w:rsid w:val="0006589B"/>
    <w:rsid w:val="00065E2C"/>
    <w:rsid w:val="000664F2"/>
    <w:rsid w:val="00066DE2"/>
    <w:rsid w:val="0006706A"/>
    <w:rsid w:val="00067343"/>
    <w:rsid w:val="0006753D"/>
    <w:rsid w:val="00067621"/>
    <w:rsid w:val="00067762"/>
    <w:rsid w:val="00067DC6"/>
    <w:rsid w:val="00070852"/>
    <w:rsid w:val="00070CB2"/>
    <w:rsid w:val="00070D2F"/>
    <w:rsid w:val="00070F75"/>
    <w:rsid w:val="00071744"/>
    <w:rsid w:val="00071B23"/>
    <w:rsid w:val="00072241"/>
    <w:rsid w:val="000722C3"/>
    <w:rsid w:val="00072389"/>
    <w:rsid w:val="00072538"/>
    <w:rsid w:val="00072F70"/>
    <w:rsid w:val="00073741"/>
    <w:rsid w:val="00073EBA"/>
    <w:rsid w:val="000756BE"/>
    <w:rsid w:val="00075E1F"/>
    <w:rsid w:val="00075FE8"/>
    <w:rsid w:val="0007681E"/>
    <w:rsid w:val="00076871"/>
    <w:rsid w:val="00077157"/>
    <w:rsid w:val="0007760C"/>
    <w:rsid w:val="00080CD9"/>
    <w:rsid w:val="000813AB"/>
    <w:rsid w:val="000813C6"/>
    <w:rsid w:val="00081B55"/>
    <w:rsid w:val="000822BC"/>
    <w:rsid w:val="00082356"/>
    <w:rsid w:val="00083D43"/>
    <w:rsid w:val="00084085"/>
    <w:rsid w:val="000849E3"/>
    <w:rsid w:val="00085072"/>
    <w:rsid w:val="0008542C"/>
    <w:rsid w:val="000858E2"/>
    <w:rsid w:val="0008650E"/>
    <w:rsid w:val="000873AD"/>
    <w:rsid w:val="00087D5B"/>
    <w:rsid w:val="00091498"/>
    <w:rsid w:val="00091DF8"/>
    <w:rsid w:val="00092411"/>
    <w:rsid w:val="00092862"/>
    <w:rsid w:val="00092A13"/>
    <w:rsid w:val="00092EAD"/>
    <w:rsid w:val="00092F73"/>
    <w:rsid w:val="00093E8D"/>
    <w:rsid w:val="00093FE2"/>
    <w:rsid w:val="000942D2"/>
    <w:rsid w:val="00094463"/>
    <w:rsid w:val="00096E66"/>
    <w:rsid w:val="00097156"/>
    <w:rsid w:val="000979C7"/>
    <w:rsid w:val="00097E1E"/>
    <w:rsid w:val="000A1AF5"/>
    <w:rsid w:val="000A2629"/>
    <w:rsid w:val="000A413F"/>
    <w:rsid w:val="000A4363"/>
    <w:rsid w:val="000A4950"/>
    <w:rsid w:val="000A6B7D"/>
    <w:rsid w:val="000A73AB"/>
    <w:rsid w:val="000A7477"/>
    <w:rsid w:val="000A79E9"/>
    <w:rsid w:val="000B06DB"/>
    <w:rsid w:val="000B0BBD"/>
    <w:rsid w:val="000B1762"/>
    <w:rsid w:val="000B2C6F"/>
    <w:rsid w:val="000B34B2"/>
    <w:rsid w:val="000B36B8"/>
    <w:rsid w:val="000B3885"/>
    <w:rsid w:val="000B4529"/>
    <w:rsid w:val="000B5232"/>
    <w:rsid w:val="000B6D76"/>
    <w:rsid w:val="000B7599"/>
    <w:rsid w:val="000C006B"/>
    <w:rsid w:val="000C05B7"/>
    <w:rsid w:val="000C05E4"/>
    <w:rsid w:val="000C08B8"/>
    <w:rsid w:val="000C279F"/>
    <w:rsid w:val="000C41D0"/>
    <w:rsid w:val="000C4320"/>
    <w:rsid w:val="000C4999"/>
    <w:rsid w:val="000C49DF"/>
    <w:rsid w:val="000C5138"/>
    <w:rsid w:val="000C518F"/>
    <w:rsid w:val="000C54AB"/>
    <w:rsid w:val="000C555B"/>
    <w:rsid w:val="000C58C8"/>
    <w:rsid w:val="000C650C"/>
    <w:rsid w:val="000C6680"/>
    <w:rsid w:val="000D039E"/>
    <w:rsid w:val="000D071D"/>
    <w:rsid w:val="000D16A6"/>
    <w:rsid w:val="000D1806"/>
    <w:rsid w:val="000D1A7D"/>
    <w:rsid w:val="000D2317"/>
    <w:rsid w:val="000D3649"/>
    <w:rsid w:val="000D3997"/>
    <w:rsid w:val="000D3BAB"/>
    <w:rsid w:val="000D3F6C"/>
    <w:rsid w:val="000D495E"/>
    <w:rsid w:val="000D4EFD"/>
    <w:rsid w:val="000D5BDE"/>
    <w:rsid w:val="000D5D8A"/>
    <w:rsid w:val="000D6329"/>
    <w:rsid w:val="000D75D2"/>
    <w:rsid w:val="000D79CA"/>
    <w:rsid w:val="000D7BBE"/>
    <w:rsid w:val="000E10F9"/>
    <w:rsid w:val="000E1527"/>
    <w:rsid w:val="000E250F"/>
    <w:rsid w:val="000E2918"/>
    <w:rsid w:val="000E2DCC"/>
    <w:rsid w:val="000E3FF8"/>
    <w:rsid w:val="000E5500"/>
    <w:rsid w:val="000E6924"/>
    <w:rsid w:val="000E722F"/>
    <w:rsid w:val="000E73A3"/>
    <w:rsid w:val="000F013F"/>
    <w:rsid w:val="000F0839"/>
    <w:rsid w:val="000F1F7F"/>
    <w:rsid w:val="000F33A6"/>
    <w:rsid w:val="000F3F7A"/>
    <w:rsid w:val="000F4945"/>
    <w:rsid w:val="000F4E67"/>
    <w:rsid w:val="000F5E90"/>
    <w:rsid w:val="000F5F38"/>
    <w:rsid w:val="000F6AC2"/>
    <w:rsid w:val="000F6B02"/>
    <w:rsid w:val="000F78E1"/>
    <w:rsid w:val="000F7A34"/>
    <w:rsid w:val="000F7CDA"/>
    <w:rsid w:val="00101C0F"/>
    <w:rsid w:val="00102586"/>
    <w:rsid w:val="00102CB8"/>
    <w:rsid w:val="00103ECD"/>
    <w:rsid w:val="0010437E"/>
    <w:rsid w:val="001043E5"/>
    <w:rsid w:val="001046F7"/>
    <w:rsid w:val="00106602"/>
    <w:rsid w:val="0010722A"/>
    <w:rsid w:val="0011091B"/>
    <w:rsid w:val="00110A89"/>
    <w:rsid w:val="00110AED"/>
    <w:rsid w:val="00111A5A"/>
    <w:rsid w:val="00111A7C"/>
    <w:rsid w:val="001123AE"/>
    <w:rsid w:val="00112721"/>
    <w:rsid w:val="00112C21"/>
    <w:rsid w:val="00112C4D"/>
    <w:rsid w:val="00112F20"/>
    <w:rsid w:val="00113795"/>
    <w:rsid w:val="00113EBD"/>
    <w:rsid w:val="00113F3F"/>
    <w:rsid w:val="00114247"/>
    <w:rsid w:val="00114DE6"/>
    <w:rsid w:val="001163FD"/>
    <w:rsid w:val="00116FE9"/>
    <w:rsid w:val="001201EF"/>
    <w:rsid w:val="0012024B"/>
    <w:rsid w:val="00120EDD"/>
    <w:rsid w:val="001215D9"/>
    <w:rsid w:val="00121BA2"/>
    <w:rsid w:val="0012207E"/>
    <w:rsid w:val="001227E2"/>
    <w:rsid w:val="001231E1"/>
    <w:rsid w:val="001231FD"/>
    <w:rsid w:val="00123940"/>
    <w:rsid w:val="00127681"/>
    <w:rsid w:val="001278C8"/>
    <w:rsid w:val="001307E6"/>
    <w:rsid w:val="00134F6B"/>
    <w:rsid w:val="00134FBA"/>
    <w:rsid w:val="001358EA"/>
    <w:rsid w:val="00135ED7"/>
    <w:rsid w:val="0013642D"/>
    <w:rsid w:val="001368B4"/>
    <w:rsid w:val="001374BF"/>
    <w:rsid w:val="00140273"/>
    <w:rsid w:val="001402A7"/>
    <w:rsid w:val="00140717"/>
    <w:rsid w:val="001407FC"/>
    <w:rsid w:val="00140C1D"/>
    <w:rsid w:val="001413B6"/>
    <w:rsid w:val="00142B5E"/>
    <w:rsid w:val="00142C1E"/>
    <w:rsid w:val="00142DE8"/>
    <w:rsid w:val="00144325"/>
    <w:rsid w:val="001443FE"/>
    <w:rsid w:val="00144ADB"/>
    <w:rsid w:val="00145977"/>
    <w:rsid w:val="0014641E"/>
    <w:rsid w:val="0014672E"/>
    <w:rsid w:val="00146EA9"/>
    <w:rsid w:val="0015043F"/>
    <w:rsid w:val="001506B4"/>
    <w:rsid w:val="001527F1"/>
    <w:rsid w:val="00153F11"/>
    <w:rsid w:val="00153F94"/>
    <w:rsid w:val="0015588A"/>
    <w:rsid w:val="00155C62"/>
    <w:rsid w:val="00156D8C"/>
    <w:rsid w:val="00156DF1"/>
    <w:rsid w:val="00157FA5"/>
    <w:rsid w:val="00157FC0"/>
    <w:rsid w:val="001601C8"/>
    <w:rsid w:val="00161D44"/>
    <w:rsid w:val="00163176"/>
    <w:rsid w:val="001639DF"/>
    <w:rsid w:val="001648D1"/>
    <w:rsid w:val="001652CF"/>
    <w:rsid w:val="0017089E"/>
    <w:rsid w:val="00171245"/>
    <w:rsid w:val="00171C58"/>
    <w:rsid w:val="00172277"/>
    <w:rsid w:val="001737A8"/>
    <w:rsid w:val="001752A2"/>
    <w:rsid w:val="001761C5"/>
    <w:rsid w:val="001764FE"/>
    <w:rsid w:val="00176C7C"/>
    <w:rsid w:val="0018023E"/>
    <w:rsid w:val="00180462"/>
    <w:rsid w:val="00180586"/>
    <w:rsid w:val="00180F57"/>
    <w:rsid w:val="00180F84"/>
    <w:rsid w:val="0018141E"/>
    <w:rsid w:val="001824B6"/>
    <w:rsid w:val="0018255D"/>
    <w:rsid w:val="00183E39"/>
    <w:rsid w:val="00184B93"/>
    <w:rsid w:val="001850CF"/>
    <w:rsid w:val="00186079"/>
    <w:rsid w:val="00186147"/>
    <w:rsid w:val="001870AE"/>
    <w:rsid w:val="00187FEE"/>
    <w:rsid w:val="0019021D"/>
    <w:rsid w:val="00190C34"/>
    <w:rsid w:val="0019117E"/>
    <w:rsid w:val="0019256B"/>
    <w:rsid w:val="00193217"/>
    <w:rsid w:val="0019372E"/>
    <w:rsid w:val="00194615"/>
    <w:rsid w:val="00194F96"/>
    <w:rsid w:val="00195317"/>
    <w:rsid w:val="001957E0"/>
    <w:rsid w:val="0019611F"/>
    <w:rsid w:val="00196C49"/>
    <w:rsid w:val="001971E0"/>
    <w:rsid w:val="001A07E3"/>
    <w:rsid w:val="001A15C3"/>
    <w:rsid w:val="001A1C71"/>
    <w:rsid w:val="001A1F2D"/>
    <w:rsid w:val="001A2061"/>
    <w:rsid w:val="001A2331"/>
    <w:rsid w:val="001A42F9"/>
    <w:rsid w:val="001A4E25"/>
    <w:rsid w:val="001A4F93"/>
    <w:rsid w:val="001A506C"/>
    <w:rsid w:val="001A667E"/>
    <w:rsid w:val="001A7123"/>
    <w:rsid w:val="001A71D2"/>
    <w:rsid w:val="001A73C9"/>
    <w:rsid w:val="001A7645"/>
    <w:rsid w:val="001A782C"/>
    <w:rsid w:val="001A79BC"/>
    <w:rsid w:val="001B0965"/>
    <w:rsid w:val="001B0B06"/>
    <w:rsid w:val="001B1340"/>
    <w:rsid w:val="001B1F84"/>
    <w:rsid w:val="001B25A2"/>
    <w:rsid w:val="001B4007"/>
    <w:rsid w:val="001B59B9"/>
    <w:rsid w:val="001B5F30"/>
    <w:rsid w:val="001B5F82"/>
    <w:rsid w:val="001B5F9D"/>
    <w:rsid w:val="001B7684"/>
    <w:rsid w:val="001C0034"/>
    <w:rsid w:val="001C006A"/>
    <w:rsid w:val="001C0BC0"/>
    <w:rsid w:val="001C124F"/>
    <w:rsid w:val="001C25AB"/>
    <w:rsid w:val="001C3364"/>
    <w:rsid w:val="001C3E21"/>
    <w:rsid w:val="001C4459"/>
    <w:rsid w:val="001C4B12"/>
    <w:rsid w:val="001C54D5"/>
    <w:rsid w:val="001C560A"/>
    <w:rsid w:val="001C60F3"/>
    <w:rsid w:val="001C67E9"/>
    <w:rsid w:val="001C6B1C"/>
    <w:rsid w:val="001C6EB5"/>
    <w:rsid w:val="001C6F6E"/>
    <w:rsid w:val="001C734B"/>
    <w:rsid w:val="001C75D2"/>
    <w:rsid w:val="001D0458"/>
    <w:rsid w:val="001D211B"/>
    <w:rsid w:val="001D3205"/>
    <w:rsid w:val="001D49C6"/>
    <w:rsid w:val="001D4D43"/>
    <w:rsid w:val="001D617E"/>
    <w:rsid w:val="001D783D"/>
    <w:rsid w:val="001E12B5"/>
    <w:rsid w:val="001E1942"/>
    <w:rsid w:val="001E30E1"/>
    <w:rsid w:val="001E3FD3"/>
    <w:rsid w:val="001E423B"/>
    <w:rsid w:val="001E4261"/>
    <w:rsid w:val="001E47FD"/>
    <w:rsid w:val="001E4BA4"/>
    <w:rsid w:val="001E524B"/>
    <w:rsid w:val="001E5C65"/>
    <w:rsid w:val="001E5E80"/>
    <w:rsid w:val="001E67F1"/>
    <w:rsid w:val="001E72B5"/>
    <w:rsid w:val="001E775A"/>
    <w:rsid w:val="001F2330"/>
    <w:rsid w:val="001F268D"/>
    <w:rsid w:val="001F2AAF"/>
    <w:rsid w:val="001F4B8C"/>
    <w:rsid w:val="001F5335"/>
    <w:rsid w:val="001F65A2"/>
    <w:rsid w:val="001F733F"/>
    <w:rsid w:val="001F78F1"/>
    <w:rsid w:val="001F7C1F"/>
    <w:rsid w:val="00200731"/>
    <w:rsid w:val="002021F3"/>
    <w:rsid w:val="00202758"/>
    <w:rsid w:val="0020281C"/>
    <w:rsid w:val="00203DF5"/>
    <w:rsid w:val="00204496"/>
    <w:rsid w:val="00204B19"/>
    <w:rsid w:val="0020541F"/>
    <w:rsid w:val="00206464"/>
    <w:rsid w:val="00207C37"/>
    <w:rsid w:val="00210E2C"/>
    <w:rsid w:val="00211E98"/>
    <w:rsid w:val="00212282"/>
    <w:rsid w:val="00212420"/>
    <w:rsid w:val="00212A6F"/>
    <w:rsid w:val="00212AC3"/>
    <w:rsid w:val="00212FB5"/>
    <w:rsid w:val="00214807"/>
    <w:rsid w:val="00214E13"/>
    <w:rsid w:val="0021668A"/>
    <w:rsid w:val="00216DF1"/>
    <w:rsid w:val="0021726C"/>
    <w:rsid w:val="00217E0C"/>
    <w:rsid w:val="00217E3A"/>
    <w:rsid w:val="002204E3"/>
    <w:rsid w:val="0022113D"/>
    <w:rsid w:val="00221494"/>
    <w:rsid w:val="002219D9"/>
    <w:rsid w:val="00221ACE"/>
    <w:rsid w:val="0022213B"/>
    <w:rsid w:val="0022235B"/>
    <w:rsid w:val="0022290F"/>
    <w:rsid w:val="002250D8"/>
    <w:rsid w:val="00226280"/>
    <w:rsid w:val="002264E0"/>
    <w:rsid w:val="00227B06"/>
    <w:rsid w:val="00230D2F"/>
    <w:rsid w:val="00231389"/>
    <w:rsid w:val="00231A3F"/>
    <w:rsid w:val="00231FA8"/>
    <w:rsid w:val="00232C6F"/>
    <w:rsid w:val="00232D80"/>
    <w:rsid w:val="00232E1A"/>
    <w:rsid w:val="00233585"/>
    <w:rsid w:val="002338BA"/>
    <w:rsid w:val="00233AC2"/>
    <w:rsid w:val="00234BA4"/>
    <w:rsid w:val="0023638F"/>
    <w:rsid w:val="00236AF7"/>
    <w:rsid w:val="00237800"/>
    <w:rsid w:val="00237A1B"/>
    <w:rsid w:val="00237AA1"/>
    <w:rsid w:val="002402DE"/>
    <w:rsid w:val="0024188C"/>
    <w:rsid w:val="002431FC"/>
    <w:rsid w:val="00243964"/>
    <w:rsid w:val="00244759"/>
    <w:rsid w:val="0024569F"/>
    <w:rsid w:val="00246180"/>
    <w:rsid w:val="00246C67"/>
    <w:rsid w:val="00250117"/>
    <w:rsid w:val="00250210"/>
    <w:rsid w:val="00250B99"/>
    <w:rsid w:val="00251157"/>
    <w:rsid w:val="002516BC"/>
    <w:rsid w:val="00251B9A"/>
    <w:rsid w:val="002522AC"/>
    <w:rsid w:val="0025233E"/>
    <w:rsid w:val="00252C2B"/>
    <w:rsid w:val="00253241"/>
    <w:rsid w:val="00253B23"/>
    <w:rsid w:val="00254296"/>
    <w:rsid w:val="00254D56"/>
    <w:rsid w:val="00255B97"/>
    <w:rsid w:val="00256D8D"/>
    <w:rsid w:val="00256E70"/>
    <w:rsid w:val="002572E2"/>
    <w:rsid w:val="00257A80"/>
    <w:rsid w:val="00260A1F"/>
    <w:rsid w:val="00260F77"/>
    <w:rsid w:val="00261492"/>
    <w:rsid w:val="0026154E"/>
    <w:rsid w:val="002619D3"/>
    <w:rsid w:val="00261B5D"/>
    <w:rsid w:val="00262C2E"/>
    <w:rsid w:val="00263A1B"/>
    <w:rsid w:val="00263AF2"/>
    <w:rsid w:val="002645BC"/>
    <w:rsid w:val="00264BCA"/>
    <w:rsid w:val="002653FE"/>
    <w:rsid w:val="0026555B"/>
    <w:rsid w:val="00266086"/>
    <w:rsid w:val="00266ABC"/>
    <w:rsid w:val="00271755"/>
    <w:rsid w:val="002728AF"/>
    <w:rsid w:val="00272EA4"/>
    <w:rsid w:val="002737D4"/>
    <w:rsid w:val="00274046"/>
    <w:rsid w:val="00274692"/>
    <w:rsid w:val="00274CE6"/>
    <w:rsid w:val="002760E7"/>
    <w:rsid w:val="002762C2"/>
    <w:rsid w:val="002767B9"/>
    <w:rsid w:val="00276862"/>
    <w:rsid w:val="00280B60"/>
    <w:rsid w:val="00281072"/>
    <w:rsid w:val="0028108D"/>
    <w:rsid w:val="0028141E"/>
    <w:rsid w:val="00281BE3"/>
    <w:rsid w:val="00281D07"/>
    <w:rsid w:val="00282274"/>
    <w:rsid w:val="00282547"/>
    <w:rsid w:val="00282EC4"/>
    <w:rsid w:val="00283E3E"/>
    <w:rsid w:val="0028405B"/>
    <w:rsid w:val="00286BA7"/>
    <w:rsid w:val="002870B3"/>
    <w:rsid w:val="002876B5"/>
    <w:rsid w:val="00290E29"/>
    <w:rsid w:val="0029209F"/>
    <w:rsid w:val="0029231E"/>
    <w:rsid w:val="0029234A"/>
    <w:rsid w:val="002925EC"/>
    <w:rsid w:val="00293D31"/>
    <w:rsid w:val="0029419D"/>
    <w:rsid w:val="002947B0"/>
    <w:rsid w:val="00294931"/>
    <w:rsid w:val="0029571B"/>
    <w:rsid w:val="00295942"/>
    <w:rsid w:val="00295B96"/>
    <w:rsid w:val="00296302"/>
    <w:rsid w:val="002971E4"/>
    <w:rsid w:val="00297FD0"/>
    <w:rsid w:val="002A0000"/>
    <w:rsid w:val="002A0865"/>
    <w:rsid w:val="002A2882"/>
    <w:rsid w:val="002A4651"/>
    <w:rsid w:val="002A4A6C"/>
    <w:rsid w:val="002A64FA"/>
    <w:rsid w:val="002A686E"/>
    <w:rsid w:val="002B0233"/>
    <w:rsid w:val="002B0ADF"/>
    <w:rsid w:val="002B13B2"/>
    <w:rsid w:val="002B17A6"/>
    <w:rsid w:val="002B17BD"/>
    <w:rsid w:val="002B1C7C"/>
    <w:rsid w:val="002B2FFA"/>
    <w:rsid w:val="002B5318"/>
    <w:rsid w:val="002B67B3"/>
    <w:rsid w:val="002B67DD"/>
    <w:rsid w:val="002B6C25"/>
    <w:rsid w:val="002B6FEC"/>
    <w:rsid w:val="002B70EA"/>
    <w:rsid w:val="002B7FD1"/>
    <w:rsid w:val="002C11AC"/>
    <w:rsid w:val="002C1428"/>
    <w:rsid w:val="002C16ED"/>
    <w:rsid w:val="002C3079"/>
    <w:rsid w:val="002C4774"/>
    <w:rsid w:val="002C49EA"/>
    <w:rsid w:val="002C5393"/>
    <w:rsid w:val="002C56EF"/>
    <w:rsid w:val="002C6C3A"/>
    <w:rsid w:val="002C72CA"/>
    <w:rsid w:val="002C783F"/>
    <w:rsid w:val="002C7A6E"/>
    <w:rsid w:val="002D0C6F"/>
    <w:rsid w:val="002D169A"/>
    <w:rsid w:val="002D17B8"/>
    <w:rsid w:val="002D181A"/>
    <w:rsid w:val="002D23D1"/>
    <w:rsid w:val="002D266B"/>
    <w:rsid w:val="002D2F3E"/>
    <w:rsid w:val="002D34B0"/>
    <w:rsid w:val="002D35BE"/>
    <w:rsid w:val="002D3D45"/>
    <w:rsid w:val="002D3E37"/>
    <w:rsid w:val="002D40F5"/>
    <w:rsid w:val="002D4128"/>
    <w:rsid w:val="002D4A2F"/>
    <w:rsid w:val="002D7906"/>
    <w:rsid w:val="002D7C8A"/>
    <w:rsid w:val="002D7F25"/>
    <w:rsid w:val="002E08B2"/>
    <w:rsid w:val="002E09C3"/>
    <w:rsid w:val="002E0C32"/>
    <w:rsid w:val="002E173C"/>
    <w:rsid w:val="002E22FC"/>
    <w:rsid w:val="002E3080"/>
    <w:rsid w:val="002E4873"/>
    <w:rsid w:val="002E62B2"/>
    <w:rsid w:val="002F0027"/>
    <w:rsid w:val="002F086E"/>
    <w:rsid w:val="002F1600"/>
    <w:rsid w:val="002F1C3C"/>
    <w:rsid w:val="002F2E92"/>
    <w:rsid w:val="002F2EA5"/>
    <w:rsid w:val="002F35D5"/>
    <w:rsid w:val="002F396F"/>
    <w:rsid w:val="002F443F"/>
    <w:rsid w:val="002F4EE0"/>
    <w:rsid w:val="002F5BA7"/>
    <w:rsid w:val="002F5C37"/>
    <w:rsid w:val="002F679E"/>
    <w:rsid w:val="00300342"/>
    <w:rsid w:val="00300DE6"/>
    <w:rsid w:val="00301433"/>
    <w:rsid w:val="00303323"/>
    <w:rsid w:val="00303747"/>
    <w:rsid w:val="003037A1"/>
    <w:rsid w:val="0030384B"/>
    <w:rsid w:val="0030541F"/>
    <w:rsid w:val="00305E67"/>
    <w:rsid w:val="00306A47"/>
    <w:rsid w:val="00307345"/>
    <w:rsid w:val="0030743A"/>
    <w:rsid w:val="0030769A"/>
    <w:rsid w:val="00307BD0"/>
    <w:rsid w:val="003115AD"/>
    <w:rsid w:val="00312A3E"/>
    <w:rsid w:val="00312BA0"/>
    <w:rsid w:val="003134B0"/>
    <w:rsid w:val="00313A01"/>
    <w:rsid w:val="00313FB0"/>
    <w:rsid w:val="00314617"/>
    <w:rsid w:val="003159E5"/>
    <w:rsid w:val="0031638D"/>
    <w:rsid w:val="00316B7F"/>
    <w:rsid w:val="003172C0"/>
    <w:rsid w:val="00317DF0"/>
    <w:rsid w:val="00321299"/>
    <w:rsid w:val="00322539"/>
    <w:rsid w:val="003226A1"/>
    <w:rsid w:val="00325526"/>
    <w:rsid w:val="00326D40"/>
    <w:rsid w:val="00327140"/>
    <w:rsid w:val="0032721D"/>
    <w:rsid w:val="00327529"/>
    <w:rsid w:val="00327DED"/>
    <w:rsid w:val="00327E0D"/>
    <w:rsid w:val="00330051"/>
    <w:rsid w:val="003306D1"/>
    <w:rsid w:val="0033090D"/>
    <w:rsid w:val="00330D54"/>
    <w:rsid w:val="003312C2"/>
    <w:rsid w:val="003313BE"/>
    <w:rsid w:val="0033285A"/>
    <w:rsid w:val="00333141"/>
    <w:rsid w:val="00333376"/>
    <w:rsid w:val="00333D45"/>
    <w:rsid w:val="00334345"/>
    <w:rsid w:val="0033487C"/>
    <w:rsid w:val="00334DBB"/>
    <w:rsid w:val="0033551C"/>
    <w:rsid w:val="003355F4"/>
    <w:rsid w:val="0033567F"/>
    <w:rsid w:val="00335887"/>
    <w:rsid w:val="00335A3B"/>
    <w:rsid w:val="00336854"/>
    <w:rsid w:val="00336A7B"/>
    <w:rsid w:val="00337574"/>
    <w:rsid w:val="00342AB1"/>
    <w:rsid w:val="00342DE1"/>
    <w:rsid w:val="00343C48"/>
    <w:rsid w:val="003441F7"/>
    <w:rsid w:val="003442EF"/>
    <w:rsid w:val="00345127"/>
    <w:rsid w:val="00347413"/>
    <w:rsid w:val="0035017A"/>
    <w:rsid w:val="0035036D"/>
    <w:rsid w:val="003505B4"/>
    <w:rsid w:val="003507FD"/>
    <w:rsid w:val="00350969"/>
    <w:rsid w:val="00350CD1"/>
    <w:rsid w:val="00351DA4"/>
    <w:rsid w:val="00351ED7"/>
    <w:rsid w:val="00352F99"/>
    <w:rsid w:val="00353E6A"/>
    <w:rsid w:val="00354B4E"/>
    <w:rsid w:val="00354BB3"/>
    <w:rsid w:val="003552F9"/>
    <w:rsid w:val="00356FB2"/>
    <w:rsid w:val="0035706D"/>
    <w:rsid w:val="003577DA"/>
    <w:rsid w:val="00360087"/>
    <w:rsid w:val="003600FC"/>
    <w:rsid w:val="0036094D"/>
    <w:rsid w:val="00360A38"/>
    <w:rsid w:val="003619CC"/>
    <w:rsid w:val="00361DA4"/>
    <w:rsid w:val="003620E0"/>
    <w:rsid w:val="00362377"/>
    <w:rsid w:val="00362925"/>
    <w:rsid w:val="003643E2"/>
    <w:rsid w:val="003647BE"/>
    <w:rsid w:val="00364A05"/>
    <w:rsid w:val="00364CD9"/>
    <w:rsid w:val="00365581"/>
    <w:rsid w:val="00365A47"/>
    <w:rsid w:val="00365C5D"/>
    <w:rsid w:val="00366886"/>
    <w:rsid w:val="00366C95"/>
    <w:rsid w:val="003707CA"/>
    <w:rsid w:val="00370AC2"/>
    <w:rsid w:val="00370C7A"/>
    <w:rsid w:val="00370DCA"/>
    <w:rsid w:val="003721DB"/>
    <w:rsid w:val="00372223"/>
    <w:rsid w:val="003725FB"/>
    <w:rsid w:val="00372B94"/>
    <w:rsid w:val="00372D6B"/>
    <w:rsid w:val="003738B8"/>
    <w:rsid w:val="00373AF4"/>
    <w:rsid w:val="00373CA6"/>
    <w:rsid w:val="0037408F"/>
    <w:rsid w:val="00374DD7"/>
    <w:rsid w:val="003757BB"/>
    <w:rsid w:val="0037585B"/>
    <w:rsid w:val="00375B21"/>
    <w:rsid w:val="003764FB"/>
    <w:rsid w:val="0037727C"/>
    <w:rsid w:val="003775F8"/>
    <w:rsid w:val="003810C1"/>
    <w:rsid w:val="00381B6B"/>
    <w:rsid w:val="00382ABB"/>
    <w:rsid w:val="00383DE7"/>
    <w:rsid w:val="00384C11"/>
    <w:rsid w:val="003850C5"/>
    <w:rsid w:val="003850E9"/>
    <w:rsid w:val="00385773"/>
    <w:rsid w:val="003867CE"/>
    <w:rsid w:val="0038680E"/>
    <w:rsid w:val="00386AFD"/>
    <w:rsid w:val="00386B7D"/>
    <w:rsid w:val="00387E60"/>
    <w:rsid w:val="003902AD"/>
    <w:rsid w:val="00392016"/>
    <w:rsid w:val="00392B17"/>
    <w:rsid w:val="00392F4E"/>
    <w:rsid w:val="00393DFC"/>
    <w:rsid w:val="00394510"/>
    <w:rsid w:val="00394BFC"/>
    <w:rsid w:val="00394D49"/>
    <w:rsid w:val="003977DB"/>
    <w:rsid w:val="00397EB3"/>
    <w:rsid w:val="003A1162"/>
    <w:rsid w:val="003A11B2"/>
    <w:rsid w:val="003A1824"/>
    <w:rsid w:val="003A1D88"/>
    <w:rsid w:val="003A264C"/>
    <w:rsid w:val="003A3D8A"/>
    <w:rsid w:val="003A44B0"/>
    <w:rsid w:val="003A469B"/>
    <w:rsid w:val="003A4D47"/>
    <w:rsid w:val="003A501A"/>
    <w:rsid w:val="003A6114"/>
    <w:rsid w:val="003A683D"/>
    <w:rsid w:val="003B0CB8"/>
    <w:rsid w:val="003B0E63"/>
    <w:rsid w:val="003B0E79"/>
    <w:rsid w:val="003B0E97"/>
    <w:rsid w:val="003B1491"/>
    <w:rsid w:val="003B182A"/>
    <w:rsid w:val="003B1C55"/>
    <w:rsid w:val="003B237B"/>
    <w:rsid w:val="003B2963"/>
    <w:rsid w:val="003B3ADE"/>
    <w:rsid w:val="003B425F"/>
    <w:rsid w:val="003B43FD"/>
    <w:rsid w:val="003B5747"/>
    <w:rsid w:val="003B6F4C"/>
    <w:rsid w:val="003B7DE2"/>
    <w:rsid w:val="003C026B"/>
    <w:rsid w:val="003C0509"/>
    <w:rsid w:val="003C0B33"/>
    <w:rsid w:val="003C0EFE"/>
    <w:rsid w:val="003C146A"/>
    <w:rsid w:val="003C1607"/>
    <w:rsid w:val="003C165B"/>
    <w:rsid w:val="003C166F"/>
    <w:rsid w:val="003C1E6D"/>
    <w:rsid w:val="003C2B8E"/>
    <w:rsid w:val="003C2E83"/>
    <w:rsid w:val="003C4895"/>
    <w:rsid w:val="003C5CA0"/>
    <w:rsid w:val="003C6136"/>
    <w:rsid w:val="003C62B9"/>
    <w:rsid w:val="003C6509"/>
    <w:rsid w:val="003C6806"/>
    <w:rsid w:val="003D00E8"/>
    <w:rsid w:val="003D088E"/>
    <w:rsid w:val="003D0C32"/>
    <w:rsid w:val="003D0CE5"/>
    <w:rsid w:val="003D1537"/>
    <w:rsid w:val="003D24EC"/>
    <w:rsid w:val="003D2EEB"/>
    <w:rsid w:val="003D4D12"/>
    <w:rsid w:val="003D7393"/>
    <w:rsid w:val="003D73A7"/>
    <w:rsid w:val="003D7757"/>
    <w:rsid w:val="003D7CC7"/>
    <w:rsid w:val="003E052A"/>
    <w:rsid w:val="003E1BE2"/>
    <w:rsid w:val="003E2A2B"/>
    <w:rsid w:val="003E3490"/>
    <w:rsid w:val="003E3E4C"/>
    <w:rsid w:val="003E4513"/>
    <w:rsid w:val="003E5556"/>
    <w:rsid w:val="003E7D94"/>
    <w:rsid w:val="003F0925"/>
    <w:rsid w:val="003F1C88"/>
    <w:rsid w:val="003F3060"/>
    <w:rsid w:val="003F30D1"/>
    <w:rsid w:val="003F35FE"/>
    <w:rsid w:val="003F3BC4"/>
    <w:rsid w:val="003F56B4"/>
    <w:rsid w:val="003F578C"/>
    <w:rsid w:val="003F6D72"/>
    <w:rsid w:val="003F707C"/>
    <w:rsid w:val="003F7DE4"/>
    <w:rsid w:val="003F7ECF"/>
    <w:rsid w:val="00400DDA"/>
    <w:rsid w:val="00400E57"/>
    <w:rsid w:val="004016D5"/>
    <w:rsid w:val="00401BE0"/>
    <w:rsid w:val="00401CB0"/>
    <w:rsid w:val="00401E6B"/>
    <w:rsid w:val="004026C2"/>
    <w:rsid w:val="00402FCE"/>
    <w:rsid w:val="004034C2"/>
    <w:rsid w:val="00403639"/>
    <w:rsid w:val="004036D0"/>
    <w:rsid w:val="00406289"/>
    <w:rsid w:val="004066CF"/>
    <w:rsid w:val="004067EE"/>
    <w:rsid w:val="00407F4C"/>
    <w:rsid w:val="00410B5F"/>
    <w:rsid w:val="00411159"/>
    <w:rsid w:val="00413A05"/>
    <w:rsid w:val="00413F88"/>
    <w:rsid w:val="0041467E"/>
    <w:rsid w:val="00414DE1"/>
    <w:rsid w:val="00415855"/>
    <w:rsid w:val="00415F92"/>
    <w:rsid w:val="0041619B"/>
    <w:rsid w:val="004161F8"/>
    <w:rsid w:val="00416285"/>
    <w:rsid w:val="0041654D"/>
    <w:rsid w:val="00420427"/>
    <w:rsid w:val="00420964"/>
    <w:rsid w:val="00420A42"/>
    <w:rsid w:val="0042185A"/>
    <w:rsid w:val="0042383C"/>
    <w:rsid w:val="00423CCA"/>
    <w:rsid w:val="004242DB"/>
    <w:rsid w:val="00426047"/>
    <w:rsid w:val="00426A01"/>
    <w:rsid w:val="00426C2F"/>
    <w:rsid w:val="004273F7"/>
    <w:rsid w:val="004311C8"/>
    <w:rsid w:val="00431724"/>
    <w:rsid w:val="0043226D"/>
    <w:rsid w:val="004328A6"/>
    <w:rsid w:val="00434B2C"/>
    <w:rsid w:val="0043520D"/>
    <w:rsid w:val="00435850"/>
    <w:rsid w:val="00435869"/>
    <w:rsid w:val="004363C2"/>
    <w:rsid w:val="00437115"/>
    <w:rsid w:val="00437D32"/>
    <w:rsid w:val="00441DCE"/>
    <w:rsid w:val="0044262C"/>
    <w:rsid w:val="004427A5"/>
    <w:rsid w:val="00442A95"/>
    <w:rsid w:val="004430D9"/>
    <w:rsid w:val="004435AC"/>
    <w:rsid w:val="00443912"/>
    <w:rsid w:val="00443DDD"/>
    <w:rsid w:val="00445918"/>
    <w:rsid w:val="004461B7"/>
    <w:rsid w:val="00446FB2"/>
    <w:rsid w:val="0044731E"/>
    <w:rsid w:val="004508DB"/>
    <w:rsid w:val="00450ADA"/>
    <w:rsid w:val="00450B22"/>
    <w:rsid w:val="00452A49"/>
    <w:rsid w:val="00453682"/>
    <w:rsid w:val="00453B44"/>
    <w:rsid w:val="00453C04"/>
    <w:rsid w:val="004541C8"/>
    <w:rsid w:val="004555F2"/>
    <w:rsid w:val="0045595F"/>
    <w:rsid w:val="00457876"/>
    <w:rsid w:val="00457C6A"/>
    <w:rsid w:val="00457FA4"/>
    <w:rsid w:val="00460015"/>
    <w:rsid w:val="00460759"/>
    <w:rsid w:val="00460B4E"/>
    <w:rsid w:val="00462FB3"/>
    <w:rsid w:val="00463635"/>
    <w:rsid w:val="00463831"/>
    <w:rsid w:val="00464041"/>
    <w:rsid w:val="004645D4"/>
    <w:rsid w:val="004655A4"/>
    <w:rsid w:val="00467D7A"/>
    <w:rsid w:val="0047063F"/>
    <w:rsid w:val="00470838"/>
    <w:rsid w:val="004708DB"/>
    <w:rsid w:val="00470958"/>
    <w:rsid w:val="00470C8C"/>
    <w:rsid w:val="004712D4"/>
    <w:rsid w:val="00471464"/>
    <w:rsid w:val="00471D9B"/>
    <w:rsid w:val="0047270A"/>
    <w:rsid w:val="004739E9"/>
    <w:rsid w:val="00473DE8"/>
    <w:rsid w:val="00474C1F"/>
    <w:rsid w:val="00475277"/>
    <w:rsid w:val="00475880"/>
    <w:rsid w:val="00477A02"/>
    <w:rsid w:val="00477D83"/>
    <w:rsid w:val="00480D07"/>
    <w:rsid w:val="00481E41"/>
    <w:rsid w:val="00481EEF"/>
    <w:rsid w:val="004833E3"/>
    <w:rsid w:val="0048365B"/>
    <w:rsid w:val="00483FD2"/>
    <w:rsid w:val="00484918"/>
    <w:rsid w:val="00484AB0"/>
    <w:rsid w:val="004850AA"/>
    <w:rsid w:val="0048550F"/>
    <w:rsid w:val="004859DA"/>
    <w:rsid w:val="00487C59"/>
    <w:rsid w:val="00492436"/>
    <w:rsid w:val="00492454"/>
    <w:rsid w:val="004926FB"/>
    <w:rsid w:val="0049278C"/>
    <w:rsid w:val="00492A16"/>
    <w:rsid w:val="00492B85"/>
    <w:rsid w:val="00492D03"/>
    <w:rsid w:val="0049337C"/>
    <w:rsid w:val="004934A1"/>
    <w:rsid w:val="004949FE"/>
    <w:rsid w:val="00496CCE"/>
    <w:rsid w:val="0049715D"/>
    <w:rsid w:val="00497970"/>
    <w:rsid w:val="00497C87"/>
    <w:rsid w:val="004A028A"/>
    <w:rsid w:val="004A04B9"/>
    <w:rsid w:val="004A1E24"/>
    <w:rsid w:val="004A2B24"/>
    <w:rsid w:val="004A2C2E"/>
    <w:rsid w:val="004A318D"/>
    <w:rsid w:val="004A3D6B"/>
    <w:rsid w:val="004A41E8"/>
    <w:rsid w:val="004A4B90"/>
    <w:rsid w:val="004A5203"/>
    <w:rsid w:val="004A5F3E"/>
    <w:rsid w:val="004A7889"/>
    <w:rsid w:val="004B0573"/>
    <w:rsid w:val="004B06D6"/>
    <w:rsid w:val="004B0871"/>
    <w:rsid w:val="004B0A89"/>
    <w:rsid w:val="004B0FBB"/>
    <w:rsid w:val="004B10B4"/>
    <w:rsid w:val="004B158B"/>
    <w:rsid w:val="004B1C8F"/>
    <w:rsid w:val="004B2EDB"/>
    <w:rsid w:val="004B3886"/>
    <w:rsid w:val="004B3974"/>
    <w:rsid w:val="004B3AC7"/>
    <w:rsid w:val="004B3AD7"/>
    <w:rsid w:val="004B3E75"/>
    <w:rsid w:val="004B5350"/>
    <w:rsid w:val="004B5838"/>
    <w:rsid w:val="004B5DEB"/>
    <w:rsid w:val="004B5E1B"/>
    <w:rsid w:val="004B6105"/>
    <w:rsid w:val="004B61F1"/>
    <w:rsid w:val="004B719B"/>
    <w:rsid w:val="004B7A91"/>
    <w:rsid w:val="004C02A9"/>
    <w:rsid w:val="004C1769"/>
    <w:rsid w:val="004C1EEA"/>
    <w:rsid w:val="004C277B"/>
    <w:rsid w:val="004C28CF"/>
    <w:rsid w:val="004C344D"/>
    <w:rsid w:val="004C36FD"/>
    <w:rsid w:val="004C3C35"/>
    <w:rsid w:val="004C46F8"/>
    <w:rsid w:val="004C4E7C"/>
    <w:rsid w:val="004C5261"/>
    <w:rsid w:val="004C54CC"/>
    <w:rsid w:val="004C65B0"/>
    <w:rsid w:val="004C6B96"/>
    <w:rsid w:val="004C6E21"/>
    <w:rsid w:val="004C78F7"/>
    <w:rsid w:val="004C7B30"/>
    <w:rsid w:val="004C7ECF"/>
    <w:rsid w:val="004D0D23"/>
    <w:rsid w:val="004D0EA7"/>
    <w:rsid w:val="004D1846"/>
    <w:rsid w:val="004D199D"/>
    <w:rsid w:val="004D29D3"/>
    <w:rsid w:val="004D3A81"/>
    <w:rsid w:val="004D3DFC"/>
    <w:rsid w:val="004D467F"/>
    <w:rsid w:val="004D4D89"/>
    <w:rsid w:val="004D4F6C"/>
    <w:rsid w:val="004D5F95"/>
    <w:rsid w:val="004D6183"/>
    <w:rsid w:val="004D672D"/>
    <w:rsid w:val="004D6AEE"/>
    <w:rsid w:val="004D6B8A"/>
    <w:rsid w:val="004D73E0"/>
    <w:rsid w:val="004E0031"/>
    <w:rsid w:val="004E0151"/>
    <w:rsid w:val="004E02E7"/>
    <w:rsid w:val="004E03BD"/>
    <w:rsid w:val="004E1335"/>
    <w:rsid w:val="004E148F"/>
    <w:rsid w:val="004E18E0"/>
    <w:rsid w:val="004E1BD7"/>
    <w:rsid w:val="004E22DC"/>
    <w:rsid w:val="004E31DB"/>
    <w:rsid w:val="004E36A0"/>
    <w:rsid w:val="004E3AC4"/>
    <w:rsid w:val="004E46C3"/>
    <w:rsid w:val="004E4A44"/>
    <w:rsid w:val="004E6C0A"/>
    <w:rsid w:val="004F0794"/>
    <w:rsid w:val="004F0A4F"/>
    <w:rsid w:val="004F10AD"/>
    <w:rsid w:val="004F15F8"/>
    <w:rsid w:val="004F1C60"/>
    <w:rsid w:val="004F2B4C"/>
    <w:rsid w:val="004F3974"/>
    <w:rsid w:val="004F5ACC"/>
    <w:rsid w:val="004F6116"/>
    <w:rsid w:val="004F693D"/>
    <w:rsid w:val="004F6CF3"/>
    <w:rsid w:val="004F739B"/>
    <w:rsid w:val="004F73CC"/>
    <w:rsid w:val="004F7CBC"/>
    <w:rsid w:val="004F7EF5"/>
    <w:rsid w:val="0050115F"/>
    <w:rsid w:val="00501FA2"/>
    <w:rsid w:val="00502E37"/>
    <w:rsid w:val="00502F34"/>
    <w:rsid w:val="005032F5"/>
    <w:rsid w:val="00503769"/>
    <w:rsid w:val="0050397D"/>
    <w:rsid w:val="005047EB"/>
    <w:rsid w:val="0050494D"/>
    <w:rsid w:val="00506382"/>
    <w:rsid w:val="005064A8"/>
    <w:rsid w:val="00506BF8"/>
    <w:rsid w:val="0051031C"/>
    <w:rsid w:val="00510C0E"/>
    <w:rsid w:val="005113D9"/>
    <w:rsid w:val="005122F5"/>
    <w:rsid w:val="00512F47"/>
    <w:rsid w:val="00513272"/>
    <w:rsid w:val="00513315"/>
    <w:rsid w:val="0051403E"/>
    <w:rsid w:val="00517F9D"/>
    <w:rsid w:val="00520516"/>
    <w:rsid w:val="00521D21"/>
    <w:rsid w:val="005226DA"/>
    <w:rsid w:val="00522974"/>
    <w:rsid w:val="005229CB"/>
    <w:rsid w:val="005259BF"/>
    <w:rsid w:val="00525B7C"/>
    <w:rsid w:val="00525C4F"/>
    <w:rsid w:val="0052651D"/>
    <w:rsid w:val="00526EC1"/>
    <w:rsid w:val="005274CD"/>
    <w:rsid w:val="0052787C"/>
    <w:rsid w:val="00527A2F"/>
    <w:rsid w:val="0053023E"/>
    <w:rsid w:val="00530CF4"/>
    <w:rsid w:val="00530EC7"/>
    <w:rsid w:val="0053113C"/>
    <w:rsid w:val="005312C6"/>
    <w:rsid w:val="00531A64"/>
    <w:rsid w:val="00531AB2"/>
    <w:rsid w:val="00532B1D"/>
    <w:rsid w:val="00532C52"/>
    <w:rsid w:val="00532CF5"/>
    <w:rsid w:val="00532D2E"/>
    <w:rsid w:val="00532D8F"/>
    <w:rsid w:val="00533C4A"/>
    <w:rsid w:val="005350E9"/>
    <w:rsid w:val="0053612E"/>
    <w:rsid w:val="005370BC"/>
    <w:rsid w:val="00537D2E"/>
    <w:rsid w:val="005402C8"/>
    <w:rsid w:val="005404D3"/>
    <w:rsid w:val="0054090D"/>
    <w:rsid w:val="005413A3"/>
    <w:rsid w:val="0054145F"/>
    <w:rsid w:val="00542127"/>
    <w:rsid w:val="00542701"/>
    <w:rsid w:val="00542E83"/>
    <w:rsid w:val="0054324A"/>
    <w:rsid w:val="00543CD0"/>
    <w:rsid w:val="00544014"/>
    <w:rsid w:val="00545245"/>
    <w:rsid w:val="005462B5"/>
    <w:rsid w:val="005470FC"/>
    <w:rsid w:val="00547991"/>
    <w:rsid w:val="0055005A"/>
    <w:rsid w:val="00551503"/>
    <w:rsid w:val="00551833"/>
    <w:rsid w:val="00551A1B"/>
    <w:rsid w:val="00551C22"/>
    <w:rsid w:val="0055278A"/>
    <w:rsid w:val="005536CB"/>
    <w:rsid w:val="00554058"/>
    <w:rsid w:val="005541D9"/>
    <w:rsid w:val="00554661"/>
    <w:rsid w:val="00554AF0"/>
    <w:rsid w:val="00554C62"/>
    <w:rsid w:val="00554F45"/>
    <w:rsid w:val="00556165"/>
    <w:rsid w:val="00557473"/>
    <w:rsid w:val="005575A7"/>
    <w:rsid w:val="0055796F"/>
    <w:rsid w:val="00557FAA"/>
    <w:rsid w:val="00560EA8"/>
    <w:rsid w:val="005614C1"/>
    <w:rsid w:val="00562644"/>
    <w:rsid w:val="005627C2"/>
    <w:rsid w:val="005633E7"/>
    <w:rsid w:val="00564078"/>
    <w:rsid w:val="00564719"/>
    <w:rsid w:val="00564C20"/>
    <w:rsid w:val="0056523B"/>
    <w:rsid w:val="00565393"/>
    <w:rsid w:val="00565644"/>
    <w:rsid w:val="00565B39"/>
    <w:rsid w:val="005663A3"/>
    <w:rsid w:val="00566A3C"/>
    <w:rsid w:val="0056755A"/>
    <w:rsid w:val="0056795A"/>
    <w:rsid w:val="00570B41"/>
    <w:rsid w:val="005723CF"/>
    <w:rsid w:val="00572742"/>
    <w:rsid w:val="00572F00"/>
    <w:rsid w:val="00573233"/>
    <w:rsid w:val="005733ED"/>
    <w:rsid w:val="00573F85"/>
    <w:rsid w:val="00574286"/>
    <w:rsid w:val="00574443"/>
    <w:rsid w:val="005759D5"/>
    <w:rsid w:val="00576EE6"/>
    <w:rsid w:val="00577901"/>
    <w:rsid w:val="00580553"/>
    <w:rsid w:val="005808CD"/>
    <w:rsid w:val="0058094C"/>
    <w:rsid w:val="00581278"/>
    <w:rsid w:val="005817ED"/>
    <w:rsid w:val="00581B76"/>
    <w:rsid w:val="005831BA"/>
    <w:rsid w:val="00583881"/>
    <w:rsid w:val="00583D88"/>
    <w:rsid w:val="005840CA"/>
    <w:rsid w:val="00584547"/>
    <w:rsid w:val="005847BC"/>
    <w:rsid w:val="00584B83"/>
    <w:rsid w:val="00585D84"/>
    <w:rsid w:val="00586622"/>
    <w:rsid w:val="00587888"/>
    <w:rsid w:val="00587F72"/>
    <w:rsid w:val="005904C3"/>
    <w:rsid w:val="00590BB7"/>
    <w:rsid w:val="0059111A"/>
    <w:rsid w:val="00591A1A"/>
    <w:rsid w:val="00591BE3"/>
    <w:rsid w:val="0059236B"/>
    <w:rsid w:val="00593618"/>
    <w:rsid w:val="005943C2"/>
    <w:rsid w:val="0059451C"/>
    <w:rsid w:val="005949C7"/>
    <w:rsid w:val="00594BF0"/>
    <w:rsid w:val="005950CD"/>
    <w:rsid w:val="00595D98"/>
    <w:rsid w:val="00596685"/>
    <w:rsid w:val="005A067A"/>
    <w:rsid w:val="005A0737"/>
    <w:rsid w:val="005A0A95"/>
    <w:rsid w:val="005A0AB5"/>
    <w:rsid w:val="005A1F8E"/>
    <w:rsid w:val="005A2FFA"/>
    <w:rsid w:val="005A3398"/>
    <w:rsid w:val="005A39BD"/>
    <w:rsid w:val="005A3AC0"/>
    <w:rsid w:val="005A44C8"/>
    <w:rsid w:val="005A57A9"/>
    <w:rsid w:val="005A5E6E"/>
    <w:rsid w:val="005A6C48"/>
    <w:rsid w:val="005B0642"/>
    <w:rsid w:val="005B0699"/>
    <w:rsid w:val="005B163E"/>
    <w:rsid w:val="005B328B"/>
    <w:rsid w:val="005B3A99"/>
    <w:rsid w:val="005B3DF2"/>
    <w:rsid w:val="005B4947"/>
    <w:rsid w:val="005B4C42"/>
    <w:rsid w:val="005B532D"/>
    <w:rsid w:val="005B5BA3"/>
    <w:rsid w:val="005B5DB4"/>
    <w:rsid w:val="005B78EA"/>
    <w:rsid w:val="005B7BC6"/>
    <w:rsid w:val="005C019A"/>
    <w:rsid w:val="005C0757"/>
    <w:rsid w:val="005C0FD1"/>
    <w:rsid w:val="005C1531"/>
    <w:rsid w:val="005C159C"/>
    <w:rsid w:val="005C3672"/>
    <w:rsid w:val="005C36E7"/>
    <w:rsid w:val="005C60D0"/>
    <w:rsid w:val="005C6297"/>
    <w:rsid w:val="005C7BA5"/>
    <w:rsid w:val="005D069A"/>
    <w:rsid w:val="005D1C13"/>
    <w:rsid w:val="005D3F37"/>
    <w:rsid w:val="005D4C42"/>
    <w:rsid w:val="005D4D7C"/>
    <w:rsid w:val="005D50E3"/>
    <w:rsid w:val="005D5290"/>
    <w:rsid w:val="005D553F"/>
    <w:rsid w:val="005D5646"/>
    <w:rsid w:val="005D5CB7"/>
    <w:rsid w:val="005D5EF0"/>
    <w:rsid w:val="005D604A"/>
    <w:rsid w:val="005E00CB"/>
    <w:rsid w:val="005E0989"/>
    <w:rsid w:val="005E1E88"/>
    <w:rsid w:val="005E20D7"/>
    <w:rsid w:val="005E4FD5"/>
    <w:rsid w:val="005E5752"/>
    <w:rsid w:val="005E6CD7"/>
    <w:rsid w:val="005E7025"/>
    <w:rsid w:val="005E7974"/>
    <w:rsid w:val="005E7B54"/>
    <w:rsid w:val="005F050A"/>
    <w:rsid w:val="005F050C"/>
    <w:rsid w:val="005F1B14"/>
    <w:rsid w:val="005F2301"/>
    <w:rsid w:val="005F235A"/>
    <w:rsid w:val="005F2438"/>
    <w:rsid w:val="005F2556"/>
    <w:rsid w:val="005F3263"/>
    <w:rsid w:val="005F38FD"/>
    <w:rsid w:val="005F3D7E"/>
    <w:rsid w:val="005F4435"/>
    <w:rsid w:val="005F456E"/>
    <w:rsid w:val="005F4B2A"/>
    <w:rsid w:val="005F52D4"/>
    <w:rsid w:val="005F5728"/>
    <w:rsid w:val="005F6CCB"/>
    <w:rsid w:val="005F7630"/>
    <w:rsid w:val="006002B2"/>
    <w:rsid w:val="0060121D"/>
    <w:rsid w:val="00602C31"/>
    <w:rsid w:val="00602CD6"/>
    <w:rsid w:val="00603ECF"/>
    <w:rsid w:val="0060495F"/>
    <w:rsid w:val="00604A45"/>
    <w:rsid w:val="00604E34"/>
    <w:rsid w:val="00605337"/>
    <w:rsid w:val="00605FD7"/>
    <w:rsid w:val="00606235"/>
    <w:rsid w:val="00606294"/>
    <w:rsid w:val="00607B76"/>
    <w:rsid w:val="00607C0E"/>
    <w:rsid w:val="00611041"/>
    <w:rsid w:val="00611EC3"/>
    <w:rsid w:val="006128AE"/>
    <w:rsid w:val="00612F18"/>
    <w:rsid w:val="00613ED5"/>
    <w:rsid w:val="006147C6"/>
    <w:rsid w:val="00614B64"/>
    <w:rsid w:val="00614BD7"/>
    <w:rsid w:val="00615046"/>
    <w:rsid w:val="00615160"/>
    <w:rsid w:val="00615468"/>
    <w:rsid w:val="00615CAE"/>
    <w:rsid w:val="00615D8F"/>
    <w:rsid w:val="00616428"/>
    <w:rsid w:val="00616744"/>
    <w:rsid w:val="00617CDB"/>
    <w:rsid w:val="00617F63"/>
    <w:rsid w:val="006200A5"/>
    <w:rsid w:val="00621BE5"/>
    <w:rsid w:val="00621CEA"/>
    <w:rsid w:val="006224CA"/>
    <w:rsid w:val="00622848"/>
    <w:rsid w:val="00623707"/>
    <w:rsid w:val="00624488"/>
    <w:rsid w:val="0062476D"/>
    <w:rsid w:val="00624778"/>
    <w:rsid w:val="006254F7"/>
    <w:rsid w:val="0062611B"/>
    <w:rsid w:val="00626913"/>
    <w:rsid w:val="00626FB6"/>
    <w:rsid w:val="0062759F"/>
    <w:rsid w:val="00627977"/>
    <w:rsid w:val="00627CA4"/>
    <w:rsid w:val="0063064B"/>
    <w:rsid w:val="006308E9"/>
    <w:rsid w:val="006314F7"/>
    <w:rsid w:val="006320E0"/>
    <w:rsid w:val="0063460E"/>
    <w:rsid w:val="00634B31"/>
    <w:rsid w:val="00634B64"/>
    <w:rsid w:val="006350B7"/>
    <w:rsid w:val="00635266"/>
    <w:rsid w:val="0063537E"/>
    <w:rsid w:val="00635694"/>
    <w:rsid w:val="006359A8"/>
    <w:rsid w:val="00635A04"/>
    <w:rsid w:val="00635B90"/>
    <w:rsid w:val="0063718A"/>
    <w:rsid w:val="00637B2E"/>
    <w:rsid w:val="00640ECB"/>
    <w:rsid w:val="00641790"/>
    <w:rsid w:val="00641C24"/>
    <w:rsid w:val="00641C64"/>
    <w:rsid w:val="00643676"/>
    <w:rsid w:val="006437AD"/>
    <w:rsid w:val="0064411D"/>
    <w:rsid w:val="006442E2"/>
    <w:rsid w:val="00644B32"/>
    <w:rsid w:val="00645122"/>
    <w:rsid w:val="00645423"/>
    <w:rsid w:val="00646690"/>
    <w:rsid w:val="00646DB2"/>
    <w:rsid w:val="0064702A"/>
    <w:rsid w:val="006478F8"/>
    <w:rsid w:val="006504FE"/>
    <w:rsid w:val="00650D02"/>
    <w:rsid w:val="0065120B"/>
    <w:rsid w:val="006517B5"/>
    <w:rsid w:val="006520EF"/>
    <w:rsid w:val="00652111"/>
    <w:rsid w:val="00653C4A"/>
    <w:rsid w:val="00655264"/>
    <w:rsid w:val="006552D6"/>
    <w:rsid w:val="00655662"/>
    <w:rsid w:val="0065580F"/>
    <w:rsid w:val="0065610B"/>
    <w:rsid w:val="00660512"/>
    <w:rsid w:val="00660FD6"/>
    <w:rsid w:val="006617A5"/>
    <w:rsid w:val="00662214"/>
    <w:rsid w:val="0066286F"/>
    <w:rsid w:val="00663724"/>
    <w:rsid w:val="00663F76"/>
    <w:rsid w:val="0066515D"/>
    <w:rsid w:val="00665855"/>
    <w:rsid w:val="00665D63"/>
    <w:rsid w:val="006666D1"/>
    <w:rsid w:val="00666F73"/>
    <w:rsid w:val="0067072F"/>
    <w:rsid w:val="00670B53"/>
    <w:rsid w:val="006711F7"/>
    <w:rsid w:val="0067151E"/>
    <w:rsid w:val="00671667"/>
    <w:rsid w:val="00672801"/>
    <w:rsid w:val="006736F0"/>
    <w:rsid w:val="00675DE3"/>
    <w:rsid w:val="006764D6"/>
    <w:rsid w:val="00677177"/>
    <w:rsid w:val="006775C5"/>
    <w:rsid w:val="00681B4F"/>
    <w:rsid w:val="00682331"/>
    <w:rsid w:val="00682721"/>
    <w:rsid w:val="00683A95"/>
    <w:rsid w:val="00685104"/>
    <w:rsid w:val="00686813"/>
    <w:rsid w:val="00686F27"/>
    <w:rsid w:val="00691C94"/>
    <w:rsid w:val="0069212E"/>
    <w:rsid w:val="006932F1"/>
    <w:rsid w:val="00693325"/>
    <w:rsid w:val="006940F9"/>
    <w:rsid w:val="0069506E"/>
    <w:rsid w:val="00695BF0"/>
    <w:rsid w:val="0069600E"/>
    <w:rsid w:val="00696152"/>
    <w:rsid w:val="006966D7"/>
    <w:rsid w:val="00697D44"/>
    <w:rsid w:val="006A0538"/>
    <w:rsid w:val="006A0BA4"/>
    <w:rsid w:val="006A15D6"/>
    <w:rsid w:val="006A19B7"/>
    <w:rsid w:val="006A1AB5"/>
    <w:rsid w:val="006A45F8"/>
    <w:rsid w:val="006A50F0"/>
    <w:rsid w:val="006A5604"/>
    <w:rsid w:val="006A5F69"/>
    <w:rsid w:val="006A726B"/>
    <w:rsid w:val="006B0030"/>
    <w:rsid w:val="006B022E"/>
    <w:rsid w:val="006B0679"/>
    <w:rsid w:val="006B06C2"/>
    <w:rsid w:val="006B0DC1"/>
    <w:rsid w:val="006B1133"/>
    <w:rsid w:val="006B26C2"/>
    <w:rsid w:val="006B285D"/>
    <w:rsid w:val="006B3BC5"/>
    <w:rsid w:val="006B3D4C"/>
    <w:rsid w:val="006B4280"/>
    <w:rsid w:val="006B4C4B"/>
    <w:rsid w:val="006B4D60"/>
    <w:rsid w:val="006B6468"/>
    <w:rsid w:val="006B6B40"/>
    <w:rsid w:val="006B6B66"/>
    <w:rsid w:val="006B6E84"/>
    <w:rsid w:val="006C009F"/>
    <w:rsid w:val="006C117B"/>
    <w:rsid w:val="006C176A"/>
    <w:rsid w:val="006C201D"/>
    <w:rsid w:val="006C2FF4"/>
    <w:rsid w:val="006C3410"/>
    <w:rsid w:val="006C34AA"/>
    <w:rsid w:val="006C3590"/>
    <w:rsid w:val="006C3E43"/>
    <w:rsid w:val="006C410F"/>
    <w:rsid w:val="006C51BC"/>
    <w:rsid w:val="006C5943"/>
    <w:rsid w:val="006C6B07"/>
    <w:rsid w:val="006C6C04"/>
    <w:rsid w:val="006C6FA0"/>
    <w:rsid w:val="006C781E"/>
    <w:rsid w:val="006D0BA2"/>
    <w:rsid w:val="006D3763"/>
    <w:rsid w:val="006D3EED"/>
    <w:rsid w:val="006D567D"/>
    <w:rsid w:val="006D57CA"/>
    <w:rsid w:val="006D6292"/>
    <w:rsid w:val="006D7D92"/>
    <w:rsid w:val="006E11E3"/>
    <w:rsid w:val="006E1243"/>
    <w:rsid w:val="006E12FA"/>
    <w:rsid w:val="006E13BC"/>
    <w:rsid w:val="006E1983"/>
    <w:rsid w:val="006E219D"/>
    <w:rsid w:val="006E2227"/>
    <w:rsid w:val="006E2B40"/>
    <w:rsid w:val="006E54C6"/>
    <w:rsid w:val="006E7530"/>
    <w:rsid w:val="006E7E42"/>
    <w:rsid w:val="006E7E90"/>
    <w:rsid w:val="006F13E3"/>
    <w:rsid w:val="006F16EE"/>
    <w:rsid w:val="006F2C85"/>
    <w:rsid w:val="006F3D3D"/>
    <w:rsid w:val="006F4F43"/>
    <w:rsid w:val="006F50A6"/>
    <w:rsid w:val="006F51D5"/>
    <w:rsid w:val="006F5F58"/>
    <w:rsid w:val="006F6C65"/>
    <w:rsid w:val="006F6D68"/>
    <w:rsid w:val="006F6F49"/>
    <w:rsid w:val="006F70EF"/>
    <w:rsid w:val="006F74A8"/>
    <w:rsid w:val="006F75FB"/>
    <w:rsid w:val="006F7D71"/>
    <w:rsid w:val="006F7FAB"/>
    <w:rsid w:val="00700770"/>
    <w:rsid w:val="00700FF0"/>
    <w:rsid w:val="007010E6"/>
    <w:rsid w:val="0070193D"/>
    <w:rsid w:val="00701A98"/>
    <w:rsid w:val="00701C58"/>
    <w:rsid w:val="00702092"/>
    <w:rsid w:val="00703135"/>
    <w:rsid w:val="007062DA"/>
    <w:rsid w:val="00706C33"/>
    <w:rsid w:val="007072BD"/>
    <w:rsid w:val="0071098E"/>
    <w:rsid w:val="0071271C"/>
    <w:rsid w:val="007137EF"/>
    <w:rsid w:val="00713D85"/>
    <w:rsid w:val="00713DAD"/>
    <w:rsid w:val="00715941"/>
    <w:rsid w:val="007204E1"/>
    <w:rsid w:val="00720EB1"/>
    <w:rsid w:val="007212A4"/>
    <w:rsid w:val="00721BC9"/>
    <w:rsid w:val="0072200F"/>
    <w:rsid w:val="00722272"/>
    <w:rsid w:val="00722F01"/>
    <w:rsid w:val="0072305D"/>
    <w:rsid w:val="00723DEF"/>
    <w:rsid w:val="0072405F"/>
    <w:rsid w:val="0072441C"/>
    <w:rsid w:val="007244B3"/>
    <w:rsid w:val="0072535B"/>
    <w:rsid w:val="00725918"/>
    <w:rsid w:val="00725FAE"/>
    <w:rsid w:val="00725FCF"/>
    <w:rsid w:val="0072659A"/>
    <w:rsid w:val="007267AA"/>
    <w:rsid w:val="00726F5B"/>
    <w:rsid w:val="00727107"/>
    <w:rsid w:val="0072728B"/>
    <w:rsid w:val="00730BA4"/>
    <w:rsid w:val="0073145F"/>
    <w:rsid w:val="00731EAD"/>
    <w:rsid w:val="007326DF"/>
    <w:rsid w:val="0073297C"/>
    <w:rsid w:val="0073366A"/>
    <w:rsid w:val="007347F7"/>
    <w:rsid w:val="0073615D"/>
    <w:rsid w:val="007366F3"/>
    <w:rsid w:val="007367C1"/>
    <w:rsid w:val="00736D96"/>
    <w:rsid w:val="00740505"/>
    <w:rsid w:val="00740D04"/>
    <w:rsid w:val="007413A6"/>
    <w:rsid w:val="00742219"/>
    <w:rsid w:val="00743B25"/>
    <w:rsid w:val="0074488B"/>
    <w:rsid w:val="007448D8"/>
    <w:rsid w:val="00744C65"/>
    <w:rsid w:val="00745635"/>
    <w:rsid w:val="00745E27"/>
    <w:rsid w:val="00745E62"/>
    <w:rsid w:val="007461C7"/>
    <w:rsid w:val="007467C1"/>
    <w:rsid w:val="00746AF0"/>
    <w:rsid w:val="00747443"/>
    <w:rsid w:val="007474DE"/>
    <w:rsid w:val="00747656"/>
    <w:rsid w:val="0075092E"/>
    <w:rsid w:val="00750AB9"/>
    <w:rsid w:val="00751682"/>
    <w:rsid w:val="00751829"/>
    <w:rsid w:val="00751AB7"/>
    <w:rsid w:val="00751E3B"/>
    <w:rsid w:val="00752D92"/>
    <w:rsid w:val="0075323A"/>
    <w:rsid w:val="0075399F"/>
    <w:rsid w:val="007544B0"/>
    <w:rsid w:val="00756628"/>
    <w:rsid w:val="007569CB"/>
    <w:rsid w:val="007570FE"/>
    <w:rsid w:val="00760926"/>
    <w:rsid w:val="00760AC8"/>
    <w:rsid w:val="00760F1E"/>
    <w:rsid w:val="00761E0E"/>
    <w:rsid w:val="00762375"/>
    <w:rsid w:val="007627DB"/>
    <w:rsid w:val="007638A1"/>
    <w:rsid w:val="00763A19"/>
    <w:rsid w:val="00764261"/>
    <w:rsid w:val="00764C8C"/>
    <w:rsid w:val="00764D5B"/>
    <w:rsid w:val="0076505B"/>
    <w:rsid w:val="00765BB1"/>
    <w:rsid w:val="007663E5"/>
    <w:rsid w:val="00766D39"/>
    <w:rsid w:val="00767A5E"/>
    <w:rsid w:val="00770278"/>
    <w:rsid w:val="00770716"/>
    <w:rsid w:val="007708B1"/>
    <w:rsid w:val="00770F9E"/>
    <w:rsid w:val="0077228D"/>
    <w:rsid w:val="0077279B"/>
    <w:rsid w:val="00772A4A"/>
    <w:rsid w:val="007741B5"/>
    <w:rsid w:val="007744D0"/>
    <w:rsid w:val="00774725"/>
    <w:rsid w:val="00775031"/>
    <w:rsid w:val="0077590D"/>
    <w:rsid w:val="00775A45"/>
    <w:rsid w:val="00775C42"/>
    <w:rsid w:val="0077621F"/>
    <w:rsid w:val="00777882"/>
    <w:rsid w:val="00780C9D"/>
    <w:rsid w:val="00780E03"/>
    <w:rsid w:val="00780EB4"/>
    <w:rsid w:val="00781425"/>
    <w:rsid w:val="007826FE"/>
    <w:rsid w:val="00782C72"/>
    <w:rsid w:val="00783085"/>
    <w:rsid w:val="00784315"/>
    <w:rsid w:val="00784D25"/>
    <w:rsid w:val="00785DFA"/>
    <w:rsid w:val="00786BD8"/>
    <w:rsid w:val="0078707B"/>
    <w:rsid w:val="007872F0"/>
    <w:rsid w:val="00787658"/>
    <w:rsid w:val="00790768"/>
    <w:rsid w:val="00790821"/>
    <w:rsid w:val="00793031"/>
    <w:rsid w:val="00793C04"/>
    <w:rsid w:val="00794AC0"/>
    <w:rsid w:val="00795C4D"/>
    <w:rsid w:val="007969B9"/>
    <w:rsid w:val="007976EE"/>
    <w:rsid w:val="007977C2"/>
    <w:rsid w:val="00797C43"/>
    <w:rsid w:val="007A00A5"/>
    <w:rsid w:val="007A0846"/>
    <w:rsid w:val="007A084C"/>
    <w:rsid w:val="007A0CEE"/>
    <w:rsid w:val="007A2268"/>
    <w:rsid w:val="007A2CEC"/>
    <w:rsid w:val="007A3734"/>
    <w:rsid w:val="007A3A7B"/>
    <w:rsid w:val="007A44D0"/>
    <w:rsid w:val="007A679E"/>
    <w:rsid w:val="007A6936"/>
    <w:rsid w:val="007A69DD"/>
    <w:rsid w:val="007A71C5"/>
    <w:rsid w:val="007A7B9C"/>
    <w:rsid w:val="007A7FB4"/>
    <w:rsid w:val="007B0589"/>
    <w:rsid w:val="007B06F2"/>
    <w:rsid w:val="007B0BB9"/>
    <w:rsid w:val="007B137C"/>
    <w:rsid w:val="007B1EFA"/>
    <w:rsid w:val="007B256C"/>
    <w:rsid w:val="007B291A"/>
    <w:rsid w:val="007B2ACC"/>
    <w:rsid w:val="007B2FF7"/>
    <w:rsid w:val="007B3042"/>
    <w:rsid w:val="007B306F"/>
    <w:rsid w:val="007B3938"/>
    <w:rsid w:val="007B4988"/>
    <w:rsid w:val="007B6B77"/>
    <w:rsid w:val="007B7086"/>
    <w:rsid w:val="007B70C1"/>
    <w:rsid w:val="007B7A81"/>
    <w:rsid w:val="007B7FB4"/>
    <w:rsid w:val="007C0079"/>
    <w:rsid w:val="007C0D53"/>
    <w:rsid w:val="007C1C6F"/>
    <w:rsid w:val="007C1FA7"/>
    <w:rsid w:val="007C322F"/>
    <w:rsid w:val="007C3C3B"/>
    <w:rsid w:val="007C52ED"/>
    <w:rsid w:val="007C5E2F"/>
    <w:rsid w:val="007C6197"/>
    <w:rsid w:val="007C6788"/>
    <w:rsid w:val="007C6DE0"/>
    <w:rsid w:val="007C6EE4"/>
    <w:rsid w:val="007C7805"/>
    <w:rsid w:val="007C7F6B"/>
    <w:rsid w:val="007D0ECD"/>
    <w:rsid w:val="007D1734"/>
    <w:rsid w:val="007D17A8"/>
    <w:rsid w:val="007D1813"/>
    <w:rsid w:val="007D4178"/>
    <w:rsid w:val="007D427E"/>
    <w:rsid w:val="007D4471"/>
    <w:rsid w:val="007D4729"/>
    <w:rsid w:val="007D4FC6"/>
    <w:rsid w:val="007D5144"/>
    <w:rsid w:val="007D53AD"/>
    <w:rsid w:val="007D63D9"/>
    <w:rsid w:val="007D684E"/>
    <w:rsid w:val="007D72D8"/>
    <w:rsid w:val="007D7757"/>
    <w:rsid w:val="007D7F73"/>
    <w:rsid w:val="007E04C1"/>
    <w:rsid w:val="007E1E9A"/>
    <w:rsid w:val="007E27A9"/>
    <w:rsid w:val="007E4C86"/>
    <w:rsid w:val="007E56ED"/>
    <w:rsid w:val="007E6326"/>
    <w:rsid w:val="007E6BED"/>
    <w:rsid w:val="007E6D9E"/>
    <w:rsid w:val="007E729B"/>
    <w:rsid w:val="007E73DF"/>
    <w:rsid w:val="007E74F3"/>
    <w:rsid w:val="007F14DE"/>
    <w:rsid w:val="007F18A8"/>
    <w:rsid w:val="007F1A6A"/>
    <w:rsid w:val="007F21CC"/>
    <w:rsid w:val="007F2974"/>
    <w:rsid w:val="007F46A2"/>
    <w:rsid w:val="007F4927"/>
    <w:rsid w:val="007F49E7"/>
    <w:rsid w:val="007F4F0C"/>
    <w:rsid w:val="007F5EF7"/>
    <w:rsid w:val="007F6508"/>
    <w:rsid w:val="007F7C1A"/>
    <w:rsid w:val="00800038"/>
    <w:rsid w:val="008006A6"/>
    <w:rsid w:val="00801124"/>
    <w:rsid w:val="00802138"/>
    <w:rsid w:val="008045A5"/>
    <w:rsid w:val="00804D79"/>
    <w:rsid w:val="008050E5"/>
    <w:rsid w:val="00806CCC"/>
    <w:rsid w:val="0080733E"/>
    <w:rsid w:val="00807516"/>
    <w:rsid w:val="00810562"/>
    <w:rsid w:val="00811818"/>
    <w:rsid w:val="00811A64"/>
    <w:rsid w:val="00811C2F"/>
    <w:rsid w:val="00811D61"/>
    <w:rsid w:val="00812702"/>
    <w:rsid w:val="008129A4"/>
    <w:rsid w:val="00812E1F"/>
    <w:rsid w:val="008133B2"/>
    <w:rsid w:val="008145A1"/>
    <w:rsid w:val="00814AAC"/>
    <w:rsid w:val="00814E10"/>
    <w:rsid w:val="0081546D"/>
    <w:rsid w:val="0081611C"/>
    <w:rsid w:val="00816AAC"/>
    <w:rsid w:val="00817302"/>
    <w:rsid w:val="008177D9"/>
    <w:rsid w:val="00817DDC"/>
    <w:rsid w:val="008204A6"/>
    <w:rsid w:val="00820660"/>
    <w:rsid w:val="00820A2C"/>
    <w:rsid w:val="0082188D"/>
    <w:rsid w:val="00821A8F"/>
    <w:rsid w:val="008222C0"/>
    <w:rsid w:val="00822457"/>
    <w:rsid w:val="0082245A"/>
    <w:rsid w:val="00822988"/>
    <w:rsid w:val="00822A1C"/>
    <w:rsid w:val="00822FD3"/>
    <w:rsid w:val="008245F4"/>
    <w:rsid w:val="00825CAA"/>
    <w:rsid w:val="008262C0"/>
    <w:rsid w:val="00826FDF"/>
    <w:rsid w:val="008276E0"/>
    <w:rsid w:val="0082778D"/>
    <w:rsid w:val="008300CD"/>
    <w:rsid w:val="0083046C"/>
    <w:rsid w:val="00831096"/>
    <w:rsid w:val="008340D8"/>
    <w:rsid w:val="00834658"/>
    <w:rsid w:val="00834C10"/>
    <w:rsid w:val="00834FAC"/>
    <w:rsid w:val="00835220"/>
    <w:rsid w:val="00835ACA"/>
    <w:rsid w:val="00835E95"/>
    <w:rsid w:val="008361AD"/>
    <w:rsid w:val="008366AC"/>
    <w:rsid w:val="008372CC"/>
    <w:rsid w:val="00837747"/>
    <w:rsid w:val="00837F50"/>
    <w:rsid w:val="008405C5"/>
    <w:rsid w:val="00840800"/>
    <w:rsid w:val="008412AC"/>
    <w:rsid w:val="008422F8"/>
    <w:rsid w:val="00842561"/>
    <w:rsid w:val="008428E5"/>
    <w:rsid w:val="0084383E"/>
    <w:rsid w:val="00843B46"/>
    <w:rsid w:val="00844228"/>
    <w:rsid w:val="008458EE"/>
    <w:rsid w:val="00845D79"/>
    <w:rsid w:val="0084645A"/>
    <w:rsid w:val="008474A2"/>
    <w:rsid w:val="00847674"/>
    <w:rsid w:val="00847B14"/>
    <w:rsid w:val="00847C48"/>
    <w:rsid w:val="00850AD8"/>
    <w:rsid w:val="00851B2A"/>
    <w:rsid w:val="0085218F"/>
    <w:rsid w:val="0085246E"/>
    <w:rsid w:val="00852869"/>
    <w:rsid w:val="008537DC"/>
    <w:rsid w:val="008545AB"/>
    <w:rsid w:val="008553E8"/>
    <w:rsid w:val="008554D4"/>
    <w:rsid w:val="00857A7C"/>
    <w:rsid w:val="00861248"/>
    <w:rsid w:val="008619F4"/>
    <w:rsid w:val="00861D14"/>
    <w:rsid w:val="00862D49"/>
    <w:rsid w:val="00863228"/>
    <w:rsid w:val="0086359A"/>
    <w:rsid w:val="008637D7"/>
    <w:rsid w:val="0086472F"/>
    <w:rsid w:val="0086538A"/>
    <w:rsid w:val="00865417"/>
    <w:rsid w:val="00865B5F"/>
    <w:rsid w:val="00865F5E"/>
    <w:rsid w:val="00866B0E"/>
    <w:rsid w:val="00866DED"/>
    <w:rsid w:val="008679F4"/>
    <w:rsid w:val="00872281"/>
    <w:rsid w:val="008725D2"/>
    <w:rsid w:val="00872DC5"/>
    <w:rsid w:val="00873392"/>
    <w:rsid w:val="008737D1"/>
    <w:rsid w:val="00873AAA"/>
    <w:rsid w:val="008740B5"/>
    <w:rsid w:val="00874386"/>
    <w:rsid w:val="00874785"/>
    <w:rsid w:val="0087545F"/>
    <w:rsid w:val="00875578"/>
    <w:rsid w:val="0087574A"/>
    <w:rsid w:val="00875935"/>
    <w:rsid w:val="00880AA8"/>
    <w:rsid w:val="00881156"/>
    <w:rsid w:val="008814B9"/>
    <w:rsid w:val="00881747"/>
    <w:rsid w:val="0088186C"/>
    <w:rsid w:val="00881DD2"/>
    <w:rsid w:val="00882F95"/>
    <w:rsid w:val="00885ADB"/>
    <w:rsid w:val="00885D83"/>
    <w:rsid w:val="00885F1D"/>
    <w:rsid w:val="00886319"/>
    <w:rsid w:val="0088756F"/>
    <w:rsid w:val="008879EB"/>
    <w:rsid w:val="008902B5"/>
    <w:rsid w:val="00890319"/>
    <w:rsid w:val="008903EF"/>
    <w:rsid w:val="00890B87"/>
    <w:rsid w:val="008910F7"/>
    <w:rsid w:val="00891CFC"/>
    <w:rsid w:val="00891F2A"/>
    <w:rsid w:val="00892D31"/>
    <w:rsid w:val="00892DD7"/>
    <w:rsid w:val="008932F1"/>
    <w:rsid w:val="00893CF5"/>
    <w:rsid w:val="008950A2"/>
    <w:rsid w:val="00896ED8"/>
    <w:rsid w:val="008A1149"/>
    <w:rsid w:val="008A1311"/>
    <w:rsid w:val="008A148B"/>
    <w:rsid w:val="008A14D9"/>
    <w:rsid w:val="008A200F"/>
    <w:rsid w:val="008A3B17"/>
    <w:rsid w:val="008A5362"/>
    <w:rsid w:val="008A5457"/>
    <w:rsid w:val="008A549B"/>
    <w:rsid w:val="008A5973"/>
    <w:rsid w:val="008A5E6B"/>
    <w:rsid w:val="008A63E8"/>
    <w:rsid w:val="008A68BD"/>
    <w:rsid w:val="008A71B7"/>
    <w:rsid w:val="008A7CFA"/>
    <w:rsid w:val="008B0AF4"/>
    <w:rsid w:val="008B0F7D"/>
    <w:rsid w:val="008B12A8"/>
    <w:rsid w:val="008B16B6"/>
    <w:rsid w:val="008B2645"/>
    <w:rsid w:val="008B3F6B"/>
    <w:rsid w:val="008B4151"/>
    <w:rsid w:val="008B6250"/>
    <w:rsid w:val="008B6732"/>
    <w:rsid w:val="008B6B12"/>
    <w:rsid w:val="008B715E"/>
    <w:rsid w:val="008B71A7"/>
    <w:rsid w:val="008B7EFF"/>
    <w:rsid w:val="008C0A7E"/>
    <w:rsid w:val="008C0E3C"/>
    <w:rsid w:val="008C235D"/>
    <w:rsid w:val="008C3383"/>
    <w:rsid w:val="008C34B0"/>
    <w:rsid w:val="008C4EBC"/>
    <w:rsid w:val="008C51FA"/>
    <w:rsid w:val="008C5E41"/>
    <w:rsid w:val="008C6802"/>
    <w:rsid w:val="008C6C28"/>
    <w:rsid w:val="008C7759"/>
    <w:rsid w:val="008C790E"/>
    <w:rsid w:val="008D1D08"/>
    <w:rsid w:val="008D2A73"/>
    <w:rsid w:val="008D3FF1"/>
    <w:rsid w:val="008D4F74"/>
    <w:rsid w:val="008D532B"/>
    <w:rsid w:val="008D5767"/>
    <w:rsid w:val="008D60E6"/>
    <w:rsid w:val="008D730A"/>
    <w:rsid w:val="008D75EC"/>
    <w:rsid w:val="008D78C2"/>
    <w:rsid w:val="008E037A"/>
    <w:rsid w:val="008E0568"/>
    <w:rsid w:val="008E070F"/>
    <w:rsid w:val="008E0938"/>
    <w:rsid w:val="008E13F6"/>
    <w:rsid w:val="008E2B82"/>
    <w:rsid w:val="008E2D9D"/>
    <w:rsid w:val="008E478B"/>
    <w:rsid w:val="008E4F95"/>
    <w:rsid w:val="008E5918"/>
    <w:rsid w:val="008E6106"/>
    <w:rsid w:val="008E650D"/>
    <w:rsid w:val="008E6F94"/>
    <w:rsid w:val="008E6FEF"/>
    <w:rsid w:val="008E71C9"/>
    <w:rsid w:val="008E7526"/>
    <w:rsid w:val="008E752F"/>
    <w:rsid w:val="008F087E"/>
    <w:rsid w:val="008F1A70"/>
    <w:rsid w:val="008F1D97"/>
    <w:rsid w:val="008F361C"/>
    <w:rsid w:val="008F36F2"/>
    <w:rsid w:val="008F44A2"/>
    <w:rsid w:val="008F52EA"/>
    <w:rsid w:val="008F5E01"/>
    <w:rsid w:val="008F65AD"/>
    <w:rsid w:val="008F6D38"/>
    <w:rsid w:val="0090005A"/>
    <w:rsid w:val="0090024B"/>
    <w:rsid w:val="00900EC8"/>
    <w:rsid w:val="0090167B"/>
    <w:rsid w:val="00901ED7"/>
    <w:rsid w:val="00902470"/>
    <w:rsid w:val="00902C43"/>
    <w:rsid w:val="009031DE"/>
    <w:rsid w:val="0090333A"/>
    <w:rsid w:val="00903354"/>
    <w:rsid w:val="009033F0"/>
    <w:rsid w:val="009042E2"/>
    <w:rsid w:val="00905B2B"/>
    <w:rsid w:val="00905B72"/>
    <w:rsid w:val="009066B1"/>
    <w:rsid w:val="00906C5B"/>
    <w:rsid w:val="00910006"/>
    <w:rsid w:val="00911B7A"/>
    <w:rsid w:val="009121CF"/>
    <w:rsid w:val="009122CE"/>
    <w:rsid w:val="0091231E"/>
    <w:rsid w:val="00912A03"/>
    <w:rsid w:val="00912B31"/>
    <w:rsid w:val="00913013"/>
    <w:rsid w:val="00913D84"/>
    <w:rsid w:val="009143FD"/>
    <w:rsid w:val="009149B2"/>
    <w:rsid w:val="009151AB"/>
    <w:rsid w:val="009155AA"/>
    <w:rsid w:val="00915F59"/>
    <w:rsid w:val="009160D4"/>
    <w:rsid w:val="009166A0"/>
    <w:rsid w:val="00916730"/>
    <w:rsid w:val="009168B9"/>
    <w:rsid w:val="00916CBC"/>
    <w:rsid w:val="009176D1"/>
    <w:rsid w:val="00917848"/>
    <w:rsid w:val="00917F48"/>
    <w:rsid w:val="00920830"/>
    <w:rsid w:val="00921230"/>
    <w:rsid w:val="00921892"/>
    <w:rsid w:val="00921DC5"/>
    <w:rsid w:val="009220CC"/>
    <w:rsid w:val="00922589"/>
    <w:rsid w:val="009239D9"/>
    <w:rsid w:val="00924758"/>
    <w:rsid w:val="00924950"/>
    <w:rsid w:val="009263F1"/>
    <w:rsid w:val="0092743C"/>
    <w:rsid w:val="00927800"/>
    <w:rsid w:val="00927A24"/>
    <w:rsid w:val="009308B3"/>
    <w:rsid w:val="009317A2"/>
    <w:rsid w:val="009329AA"/>
    <w:rsid w:val="00932EE0"/>
    <w:rsid w:val="009330ED"/>
    <w:rsid w:val="00933963"/>
    <w:rsid w:val="00934979"/>
    <w:rsid w:val="0093501B"/>
    <w:rsid w:val="00935715"/>
    <w:rsid w:val="0093583D"/>
    <w:rsid w:val="00936ACE"/>
    <w:rsid w:val="009370E7"/>
    <w:rsid w:val="00937447"/>
    <w:rsid w:val="00937FF8"/>
    <w:rsid w:val="009403F8"/>
    <w:rsid w:val="009418FF"/>
    <w:rsid w:val="00944519"/>
    <w:rsid w:val="00944ACD"/>
    <w:rsid w:val="00944B93"/>
    <w:rsid w:val="00944C17"/>
    <w:rsid w:val="00944D08"/>
    <w:rsid w:val="00945995"/>
    <w:rsid w:val="009467D8"/>
    <w:rsid w:val="00947E12"/>
    <w:rsid w:val="0095083F"/>
    <w:rsid w:val="00951292"/>
    <w:rsid w:val="00951578"/>
    <w:rsid w:val="0095191D"/>
    <w:rsid w:val="0095446E"/>
    <w:rsid w:val="00956329"/>
    <w:rsid w:val="0095666D"/>
    <w:rsid w:val="009570CF"/>
    <w:rsid w:val="00957AE1"/>
    <w:rsid w:val="0096146C"/>
    <w:rsid w:val="00961AC7"/>
    <w:rsid w:val="00961CBB"/>
    <w:rsid w:val="0096351D"/>
    <w:rsid w:val="0096462C"/>
    <w:rsid w:val="0096534A"/>
    <w:rsid w:val="009655C7"/>
    <w:rsid w:val="00965EBF"/>
    <w:rsid w:val="00966482"/>
    <w:rsid w:val="00966648"/>
    <w:rsid w:val="00966781"/>
    <w:rsid w:val="00966FBC"/>
    <w:rsid w:val="0096716F"/>
    <w:rsid w:val="009672E7"/>
    <w:rsid w:val="009674C6"/>
    <w:rsid w:val="0096762C"/>
    <w:rsid w:val="00967696"/>
    <w:rsid w:val="00970488"/>
    <w:rsid w:val="009706DA"/>
    <w:rsid w:val="009709C4"/>
    <w:rsid w:val="00972577"/>
    <w:rsid w:val="0097274F"/>
    <w:rsid w:val="00973590"/>
    <w:rsid w:val="009737F3"/>
    <w:rsid w:val="00973A18"/>
    <w:rsid w:val="00973B2C"/>
    <w:rsid w:val="00974BB7"/>
    <w:rsid w:val="00974C0E"/>
    <w:rsid w:val="00974DBF"/>
    <w:rsid w:val="00975178"/>
    <w:rsid w:val="0097578E"/>
    <w:rsid w:val="00975BB7"/>
    <w:rsid w:val="00976089"/>
    <w:rsid w:val="00976169"/>
    <w:rsid w:val="00976E17"/>
    <w:rsid w:val="0097719C"/>
    <w:rsid w:val="00977348"/>
    <w:rsid w:val="00977854"/>
    <w:rsid w:val="00980295"/>
    <w:rsid w:val="00980CEB"/>
    <w:rsid w:val="00981B26"/>
    <w:rsid w:val="00981D81"/>
    <w:rsid w:val="009820DC"/>
    <w:rsid w:val="00983173"/>
    <w:rsid w:val="00983742"/>
    <w:rsid w:val="009838F5"/>
    <w:rsid w:val="00983A13"/>
    <w:rsid w:val="00983F7D"/>
    <w:rsid w:val="009848B1"/>
    <w:rsid w:val="009851E0"/>
    <w:rsid w:val="0098531B"/>
    <w:rsid w:val="00986503"/>
    <w:rsid w:val="0098651B"/>
    <w:rsid w:val="00986F01"/>
    <w:rsid w:val="009877BB"/>
    <w:rsid w:val="00990231"/>
    <w:rsid w:val="00991C9A"/>
    <w:rsid w:val="00991DB6"/>
    <w:rsid w:val="00992E81"/>
    <w:rsid w:val="009934D3"/>
    <w:rsid w:val="00993897"/>
    <w:rsid w:val="009949DF"/>
    <w:rsid w:val="00995F33"/>
    <w:rsid w:val="0099622B"/>
    <w:rsid w:val="00997ECE"/>
    <w:rsid w:val="009A06C4"/>
    <w:rsid w:val="009A114A"/>
    <w:rsid w:val="009A270F"/>
    <w:rsid w:val="009A2DA6"/>
    <w:rsid w:val="009A2ECD"/>
    <w:rsid w:val="009A30B3"/>
    <w:rsid w:val="009A41DD"/>
    <w:rsid w:val="009A4D7D"/>
    <w:rsid w:val="009A4FB5"/>
    <w:rsid w:val="009A5394"/>
    <w:rsid w:val="009A56FE"/>
    <w:rsid w:val="009A5A1C"/>
    <w:rsid w:val="009A637B"/>
    <w:rsid w:val="009B0006"/>
    <w:rsid w:val="009B01AA"/>
    <w:rsid w:val="009B10AA"/>
    <w:rsid w:val="009B21EB"/>
    <w:rsid w:val="009B304E"/>
    <w:rsid w:val="009B36CA"/>
    <w:rsid w:val="009B398D"/>
    <w:rsid w:val="009B573D"/>
    <w:rsid w:val="009B5C94"/>
    <w:rsid w:val="009B616E"/>
    <w:rsid w:val="009B6F1A"/>
    <w:rsid w:val="009B7B4F"/>
    <w:rsid w:val="009C04A4"/>
    <w:rsid w:val="009C1CA5"/>
    <w:rsid w:val="009C267C"/>
    <w:rsid w:val="009C26AA"/>
    <w:rsid w:val="009C2953"/>
    <w:rsid w:val="009C3446"/>
    <w:rsid w:val="009C3BA9"/>
    <w:rsid w:val="009C3F41"/>
    <w:rsid w:val="009C57FB"/>
    <w:rsid w:val="009C60DC"/>
    <w:rsid w:val="009C64E8"/>
    <w:rsid w:val="009C7FA7"/>
    <w:rsid w:val="009D0D3B"/>
    <w:rsid w:val="009D0DC5"/>
    <w:rsid w:val="009D0E5D"/>
    <w:rsid w:val="009D2963"/>
    <w:rsid w:val="009D38FA"/>
    <w:rsid w:val="009D3FFD"/>
    <w:rsid w:val="009D401B"/>
    <w:rsid w:val="009D6FD2"/>
    <w:rsid w:val="009D7866"/>
    <w:rsid w:val="009D7E66"/>
    <w:rsid w:val="009E069E"/>
    <w:rsid w:val="009E0D58"/>
    <w:rsid w:val="009E1F5C"/>
    <w:rsid w:val="009E1FBD"/>
    <w:rsid w:val="009E31A6"/>
    <w:rsid w:val="009E3741"/>
    <w:rsid w:val="009E3CBA"/>
    <w:rsid w:val="009E3E9B"/>
    <w:rsid w:val="009E4C8E"/>
    <w:rsid w:val="009E51F0"/>
    <w:rsid w:val="009E614D"/>
    <w:rsid w:val="009E6387"/>
    <w:rsid w:val="009E6473"/>
    <w:rsid w:val="009E659D"/>
    <w:rsid w:val="009E679A"/>
    <w:rsid w:val="009E680D"/>
    <w:rsid w:val="009E69C1"/>
    <w:rsid w:val="009E6BFE"/>
    <w:rsid w:val="009E71F8"/>
    <w:rsid w:val="009E76BB"/>
    <w:rsid w:val="009F122F"/>
    <w:rsid w:val="009F2754"/>
    <w:rsid w:val="009F3006"/>
    <w:rsid w:val="009F4358"/>
    <w:rsid w:val="009F50BF"/>
    <w:rsid w:val="009F5BE4"/>
    <w:rsid w:val="009F5F4D"/>
    <w:rsid w:val="009F6055"/>
    <w:rsid w:val="009F671C"/>
    <w:rsid w:val="009F7032"/>
    <w:rsid w:val="009F71CB"/>
    <w:rsid w:val="009F771B"/>
    <w:rsid w:val="00A00B5A"/>
    <w:rsid w:val="00A01CBC"/>
    <w:rsid w:val="00A01E67"/>
    <w:rsid w:val="00A024A7"/>
    <w:rsid w:val="00A04205"/>
    <w:rsid w:val="00A04AFC"/>
    <w:rsid w:val="00A04F45"/>
    <w:rsid w:val="00A051D4"/>
    <w:rsid w:val="00A05885"/>
    <w:rsid w:val="00A06232"/>
    <w:rsid w:val="00A06528"/>
    <w:rsid w:val="00A06A19"/>
    <w:rsid w:val="00A07AB2"/>
    <w:rsid w:val="00A1066D"/>
    <w:rsid w:val="00A10F4C"/>
    <w:rsid w:val="00A11304"/>
    <w:rsid w:val="00A11806"/>
    <w:rsid w:val="00A1239D"/>
    <w:rsid w:val="00A14981"/>
    <w:rsid w:val="00A163D1"/>
    <w:rsid w:val="00A1675A"/>
    <w:rsid w:val="00A17913"/>
    <w:rsid w:val="00A17EC9"/>
    <w:rsid w:val="00A2026E"/>
    <w:rsid w:val="00A21441"/>
    <w:rsid w:val="00A21614"/>
    <w:rsid w:val="00A2162C"/>
    <w:rsid w:val="00A22407"/>
    <w:rsid w:val="00A22659"/>
    <w:rsid w:val="00A25EEA"/>
    <w:rsid w:val="00A2647E"/>
    <w:rsid w:val="00A26E6A"/>
    <w:rsid w:val="00A26FFF"/>
    <w:rsid w:val="00A273FF"/>
    <w:rsid w:val="00A27404"/>
    <w:rsid w:val="00A279FF"/>
    <w:rsid w:val="00A31F63"/>
    <w:rsid w:val="00A3385A"/>
    <w:rsid w:val="00A33AF3"/>
    <w:rsid w:val="00A33E6D"/>
    <w:rsid w:val="00A33ECA"/>
    <w:rsid w:val="00A34099"/>
    <w:rsid w:val="00A3619E"/>
    <w:rsid w:val="00A362BB"/>
    <w:rsid w:val="00A36E8D"/>
    <w:rsid w:val="00A37416"/>
    <w:rsid w:val="00A402F4"/>
    <w:rsid w:val="00A40B17"/>
    <w:rsid w:val="00A40D79"/>
    <w:rsid w:val="00A41B75"/>
    <w:rsid w:val="00A42713"/>
    <w:rsid w:val="00A42DC3"/>
    <w:rsid w:val="00A42F39"/>
    <w:rsid w:val="00A431A3"/>
    <w:rsid w:val="00A4334A"/>
    <w:rsid w:val="00A440D0"/>
    <w:rsid w:val="00A44CEC"/>
    <w:rsid w:val="00A454C9"/>
    <w:rsid w:val="00A454D0"/>
    <w:rsid w:val="00A45738"/>
    <w:rsid w:val="00A4607E"/>
    <w:rsid w:val="00A4695E"/>
    <w:rsid w:val="00A5045E"/>
    <w:rsid w:val="00A50677"/>
    <w:rsid w:val="00A51101"/>
    <w:rsid w:val="00A51CD4"/>
    <w:rsid w:val="00A5331F"/>
    <w:rsid w:val="00A5389B"/>
    <w:rsid w:val="00A53B23"/>
    <w:rsid w:val="00A541CA"/>
    <w:rsid w:val="00A549E9"/>
    <w:rsid w:val="00A54ED6"/>
    <w:rsid w:val="00A5602B"/>
    <w:rsid w:val="00A5631B"/>
    <w:rsid w:val="00A5653A"/>
    <w:rsid w:val="00A568ED"/>
    <w:rsid w:val="00A5699F"/>
    <w:rsid w:val="00A56E32"/>
    <w:rsid w:val="00A60F96"/>
    <w:rsid w:val="00A6201A"/>
    <w:rsid w:val="00A62DBB"/>
    <w:rsid w:val="00A64B9B"/>
    <w:rsid w:val="00A66CC6"/>
    <w:rsid w:val="00A66DCD"/>
    <w:rsid w:val="00A67008"/>
    <w:rsid w:val="00A67399"/>
    <w:rsid w:val="00A6769C"/>
    <w:rsid w:val="00A70593"/>
    <w:rsid w:val="00A70756"/>
    <w:rsid w:val="00A7093B"/>
    <w:rsid w:val="00A70F6A"/>
    <w:rsid w:val="00A72176"/>
    <w:rsid w:val="00A75362"/>
    <w:rsid w:val="00A7579C"/>
    <w:rsid w:val="00A77E27"/>
    <w:rsid w:val="00A80D7D"/>
    <w:rsid w:val="00A81C39"/>
    <w:rsid w:val="00A82270"/>
    <w:rsid w:val="00A8227E"/>
    <w:rsid w:val="00A82B02"/>
    <w:rsid w:val="00A82EBB"/>
    <w:rsid w:val="00A831E8"/>
    <w:rsid w:val="00A84E68"/>
    <w:rsid w:val="00A85EC9"/>
    <w:rsid w:val="00A866BC"/>
    <w:rsid w:val="00A873ED"/>
    <w:rsid w:val="00A87473"/>
    <w:rsid w:val="00A878B4"/>
    <w:rsid w:val="00A87DD1"/>
    <w:rsid w:val="00A90A11"/>
    <w:rsid w:val="00A926A7"/>
    <w:rsid w:val="00A9273D"/>
    <w:rsid w:val="00A92B6E"/>
    <w:rsid w:val="00A92D64"/>
    <w:rsid w:val="00A931A9"/>
    <w:rsid w:val="00A93E6A"/>
    <w:rsid w:val="00A9444B"/>
    <w:rsid w:val="00A957D7"/>
    <w:rsid w:val="00A95957"/>
    <w:rsid w:val="00A96A2F"/>
    <w:rsid w:val="00A9701E"/>
    <w:rsid w:val="00A9727F"/>
    <w:rsid w:val="00A974E1"/>
    <w:rsid w:val="00A97A70"/>
    <w:rsid w:val="00A97BA6"/>
    <w:rsid w:val="00AA157C"/>
    <w:rsid w:val="00AA1E91"/>
    <w:rsid w:val="00AA3E01"/>
    <w:rsid w:val="00AA4622"/>
    <w:rsid w:val="00AA4A77"/>
    <w:rsid w:val="00AA4B11"/>
    <w:rsid w:val="00AA4B66"/>
    <w:rsid w:val="00AA563A"/>
    <w:rsid w:val="00AA6C91"/>
    <w:rsid w:val="00AA75F2"/>
    <w:rsid w:val="00AB17F7"/>
    <w:rsid w:val="00AB2937"/>
    <w:rsid w:val="00AB29BA"/>
    <w:rsid w:val="00AB2B39"/>
    <w:rsid w:val="00AB56A8"/>
    <w:rsid w:val="00AB5AA1"/>
    <w:rsid w:val="00AB68C8"/>
    <w:rsid w:val="00AB6E67"/>
    <w:rsid w:val="00AB7367"/>
    <w:rsid w:val="00AB7A13"/>
    <w:rsid w:val="00AC0048"/>
    <w:rsid w:val="00AC1185"/>
    <w:rsid w:val="00AC12E9"/>
    <w:rsid w:val="00AC1489"/>
    <w:rsid w:val="00AC1EBE"/>
    <w:rsid w:val="00AC20BA"/>
    <w:rsid w:val="00AC2133"/>
    <w:rsid w:val="00AC2A93"/>
    <w:rsid w:val="00AC2C9E"/>
    <w:rsid w:val="00AC3212"/>
    <w:rsid w:val="00AC3215"/>
    <w:rsid w:val="00AC3375"/>
    <w:rsid w:val="00AC431A"/>
    <w:rsid w:val="00AC5823"/>
    <w:rsid w:val="00AC5858"/>
    <w:rsid w:val="00AC59D4"/>
    <w:rsid w:val="00AC5C85"/>
    <w:rsid w:val="00AC6095"/>
    <w:rsid w:val="00AC63C1"/>
    <w:rsid w:val="00AC6AAC"/>
    <w:rsid w:val="00AC6F75"/>
    <w:rsid w:val="00AC6FF1"/>
    <w:rsid w:val="00AD0B41"/>
    <w:rsid w:val="00AD1338"/>
    <w:rsid w:val="00AD1946"/>
    <w:rsid w:val="00AD1991"/>
    <w:rsid w:val="00AD2459"/>
    <w:rsid w:val="00AD312D"/>
    <w:rsid w:val="00AD44CC"/>
    <w:rsid w:val="00AD4664"/>
    <w:rsid w:val="00AD50CC"/>
    <w:rsid w:val="00AD5884"/>
    <w:rsid w:val="00AD5CA7"/>
    <w:rsid w:val="00AD5F16"/>
    <w:rsid w:val="00AD6368"/>
    <w:rsid w:val="00AD6BA2"/>
    <w:rsid w:val="00AD737A"/>
    <w:rsid w:val="00AD74F2"/>
    <w:rsid w:val="00AE0D74"/>
    <w:rsid w:val="00AE157E"/>
    <w:rsid w:val="00AE16FE"/>
    <w:rsid w:val="00AE1E9B"/>
    <w:rsid w:val="00AE34C0"/>
    <w:rsid w:val="00AE382E"/>
    <w:rsid w:val="00AE3BAF"/>
    <w:rsid w:val="00AE43F3"/>
    <w:rsid w:val="00AE4733"/>
    <w:rsid w:val="00AE61D8"/>
    <w:rsid w:val="00AE61F5"/>
    <w:rsid w:val="00AE6F5E"/>
    <w:rsid w:val="00AE7760"/>
    <w:rsid w:val="00AE7808"/>
    <w:rsid w:val="00AE7AF9"/>
    <w:rsid w:val="00AF1615"/>
    <w:rsid w:val="00AF1B34"/>
    <w:rsid w:val="00AF2BEA"/>
    <w:rsid w:val="00AF2FB1"/>
    <w:rsid w:val="00AF34BE"/>
    <w:rsid w:val="00AF378F"/>
    <w:rsid w:val="00AF5493"/>
    <w:rsid w:val="00AF7A97"/>
    <w:rsid w:val="00AF7DBA"/>
    <w:rsid w:val="00B00019"/>
    <w:rsid w:val="00B0014B"/>
    <w:rsid w:val="00B00515"/>
    <w:rsid w:val="00B0095F"/>
    <w:rsid w:val="00B00FE4"/>
    <w:rsid w:val="00B0137D"/>
    <w:rsid w:val="00B022E2"/>
    <w:rsid w:val="00B02EA8"/>
    <w:rsid w:val="00B02EC5"/>
    <w:rsid w:val="00B03247"/>
    <w:rsid w:val="00B03313"/>
    <w:rsid w:val="00B03B22"/>
    <w:rsid w:val="00B03B67"/>
    <w:rsid w:val="00B044BD"/>
    <w:rsid w:val="00B04F29"/>
    <w:rsid w:val="00B06CEB"/>
    <w:rsid w:val="00B111AF"/>
    <w:rsid w:val="00B1125C"/>
    <w:rsid w:val="00B11F63"/>
    <w:rsid w:val="00B12821"/>
    <w:rsid w:val="00B13A27"/>
    <w:rsid w:val="00B13B11"/>
    <w:rsid w:val="00B13EFD"/>
    <w:rsid w:val="00B15D8B"/>
    <w:rsid w:val="00B162C5"/>
    <w:rsid w:val="00B164EF"/>
    <w:rsid w:val="00B16595"/>
    <w:rsid w:val="00B16A5B"/>
    <w:rsid w:val="00B20CCF"/>
    <w:rsid w:val="00B216DD"/>
    <w:rsid w:val="00B23E2A"/>
    <w:rsid w:val="00B24480"/>
    <w:rsid w:val="00B24926"/>
    <w:rsid w:val="00B24C54"/>
    <w:rsid w:val="00B24F90"/>
    <w:rsid w:val="00B26E65"/>
    <w:rsid w:val="00B26E97"/>
    <w:rsid w:val="00B270ED"/>
    <w:rsid w:val="00B2787D"/>
    <w:rsid w:val="00B2788A"/>
    <w:rsid w:val="00B304A2"/>
    <w:rsid w:val="00B30828"/>
    <w:rsid w:val="00B30888"/>
    <w:rsid w:val="00B309B0"/>
    <w:rsid w:val="00B31086"/>
    <w:rsid w:val="00B31AE6"/>
    <w:rsid w:val="00B32031"/>
    <w:rsid w:val="00B32F72"/>
    <w:rsid w:val="00B33497"/>
    <w:rsid w:val="00B33C20"/>
    <w:rsid w:val="00B3408A"/>
    <w:rsid w:val="00B3475F"/>
    <w:rsid w:val="00B35EDC"/>
    <w:rsid w:val="00B36B22"/>
    <w:rsid w:val="00B36D87"/>
    <w:rsid w:val="00B40499"/>
    <w:rsid w:val="00B40754"/>
    <w:rsid w:val="00B429FE"/>
    <w:rsid w:val="00B4315B"/>
    <w:rsid w:val="00B4325A"/>
    <w:rsid w:val="00B43939"/>
    <w:rsid w:val="00B44090"/>
    <w:rsid w:val="00B44498"/>
    <w:rsid w:val="00B446A4"/>
    <w:rsid w:val="00B45537"/>
    <w:rsid w:val="00B45A75"/>
    <w:rsid w:val="00B45D82"/>
    <w:rsid w:val="00B45E0D"/>
    <w:rsid w:val="00B46746"/>
    <w:rsid w:val="00B46C87"/>
    <w:rsid w:val="00B4724B"/>
    <w:rsid w:val="00B47ECE"/>
    <w:rsid w:val="00B50561"/>
    <w:rsid w:val="00B50CAE"/>
    <w:rsid w:val="00B5138F"/>
    <w:rsid w:val="00B517E3"/>
    <w:rsid w:val="00B52048"/>
    <w:rsid w:val="00B524D3"/>
    <w:rsid w:val="00B53AE3"/>
    <w:rsid w:val="00B540C8"/>
    <w:rsid w:val="00B54207"/>
    <w:rsid w:val="00B5446D"/>
    <w:rsid w:val="00B54842"/>
    <w:rsid w:val="00B548E6"/>
    <w:rsid w:val="00B54C3C"/>
    <w:rsid w:val="00B54E83"/>
    <w:rsid w:val="00B55401"/>
    <w:rsid w:val="00B55647"/>
    <w:rsid w:val="00B562CC"/>
    <w:rsid w:val="00B56F0D"/>
    <w:rsid w:val="00B57A64"/>
    <w:rsid w:val="00B57BA0"/>
    <w:rsid w:val="00B600F6"/>
    <w:rsid w:val="00B6115B"/>
    <w:rsid w:val="00B61468"/>
    <w:rsid w:val="00B62196"/>
    <w:rsid w:val="00B623F3"/>
    <w:rsid w:val="00B6306B"/>
    <w:rsid w:val="00B632C6"/>
    <w:rsid w:val="00B63507"/>
    <w:rsid w:val="00B645E1"/>
    <w:rsid w:val="00B64869"/>
    <w:rsid w:val="00B64F8D"/>
    <w:rsid w:val="00B65BBF"/>
    <w:rsid w:val="00B65C30"/>
    <w:rsid w:val="00B6662E"/>
    <w:rsid w:val="00B66FC3"/>
    <w:rsid w:val="00B6799F"/>
    <w:rsid w:val="00B67C89"/>
    <w:rsid w:val="00B67F8E"/>
    <w:rsid w:val="00B70C0F"/>
    <w:rsid w:val="00B70EF9"/>
    <w:rsid w:val="00B71166"/>
    <w:rsid w:val="00B71449"/>
    <w:rsid w:val="00B715D6"/>
    <w:rsid w:val="00B72965"/>
    <w:rsid w:val="00B73A9A"/>
    <w:rsid w:val="00B742CC"/>
    <w:rsid w:val="00B74B60"/>
    <w:rsid w:val="00B74F2E"/>
    <w:rsid w:val="00B75A3E"/>
    <w:rsid w:val="00B75A3F"/>
    <w:rsid w:val="00B76BAF"/>
    <w:rsid w:val="00B771A4"/>
    <w:rsid w:val="00B77352"/>
    <w:rsid w:val="00B773F6"/>
    <w:rsid w:val="00B774FC"/>
    <w:rsid w:val="00B80FEB"/>
    <w:rsid w:val="00B832BB"/>
    <w:rsid w:val="00B83F07"/>
    <w:rsid w:val="00B8447C"/>
    <w:rsid w:val="00B84E49"/>
    <w:rsid w:val="00B865CB"/>
    <w:rsid w:val="00B86BBB"/>
    <w:rsid w:val="00B870B0"/>
    <w:rsid w:val="00B87125"/>
    <w:rsid w:val="00B8794C"/>
    <w:rsid w:val="00B879C8"/>
    <w:rsid w:val="00B901A6"/>
    <w:rsid w:val="00B905CD"/>
    <w:rsid w:val="00B91D93"/>
    <w:rsid w:val="00B93F52"/>
    <w:rsid w:val="00B945D3"/>
    <w:rsid w:val="00B94D2A"/>
    <w:rsid w:val="00B95079"/>
    <w:rsid w:val="00B958C2"/>
    <w:rsid w:val="00B959DD"/>
    <w:rsid w:val="00B9748C"/>
    <w:rsid w:val="00BA0545"/>
    <w:rsid w:val="00BA06BB"/>
    <w:rsid w:val="00BA14D7"/>
    <w:rsid w:val="00BA1E7F"/>
    <w:rsid w:val="00BA2520"/>
    <w:rsid w:val="00BA4C2F"/>
    <w:rsid w:val="00BA53B2"/>
    <w:rsid w:val="00BA601D"/>
    <w:rsid w:val="00BA6D9F"/>
    <w:rsid w:val="00BA7C25"/>
    <w:rsid w:val="00BB06DF"/>
    <w:rsid w:val="00BB091D"/>
    <w:rsid w:val="00BB0CD7"/>
    <w:rsid w:val="00BB147A"/>
    <w:rsid w:val="00BB16F3"/>
    <w:rsid w:val="00BB2851"/>
    <w:rsid w:val="00BB319A"/>
    <w:rsid w:val="00BB38BE"/>
    <w:rsid w:val="00BB3FEB"/>
    <w:rsid w:val="00BB47F8"/>
    <w:rsid w:val="00BB508B"/>
    <w:rsid w:val="00BB5BFA"/>
    <w:rsid w:val="00BB66DE"/>
    <w:rsid w:val="00BB69AC"/>
    <w:rsid w:val="00BB737C"/>
    <w:rsid w:val="00BB7465"/>
    <w:rsid w:val="00BC00C7"/>
    <w:rsid w:val="00BC0832"/>
    <w:rsid w:val="00BC0DB4"/>
    <w:rsid w:val="00BC0E3F"/>
    <w:rsid w:val="00BC0E48"/>
    <w:rsid w:val="00BC34AF"/>
    <w:rsid w:val="00BC391B"/>
    <w:rsid w:val="00BC39B3"/>
    <w:rsid w:val="00BC4B0C"/>
    <w:rsid w:val="00BC53FD"/>
    <w:rsid w:val="00BC5B2F"/>
    <w:rsid w:val="00BC5B9B"/>
    <w:rsid w:val="00BC61EA"/>
    <w:rsid w:val="00BC64EB"/>
    <w:rsid w:val="00BC6CDC"/>
    <w:rsid w:val="00BC70A7"/>
    <w:rsid w:val="00BD0DFF"/>
    <w:rsid w:val="00BD1922"/>
    <w:rsid w:val="00BD2265"/>
    <w:rsid w:val="00BD281D"/>
    <w:rsid w:val="00BD295A"/>
    <w:rsid w:val="00BD2B3E"/>
    <w:rsid w:val="00BD2BFC"/>
    <w:rsid w:val="00BD31E9"/>
    <w:rsid w:val="00BD3823"/>
    <w:rsid w:val="00BD3B62"/>
    <w:rsid w:val="00BD598C"/>
    <w:rsid w:val="00BD59C7"/>
    <w:rsid w:val="00BD6651"/>
    <w:rsid w:val="00BD6AA9"/>
    <w:rsid w:val="00BD7203"/>
    <w:rsid w:val="00BD73AF"/>
    <w:rsid w:val="00BD774D"/>
    <w:rsid w:val="00BD77E4"/>
    <w:rsid w:val="00BE0C9E"/>
    <w:rsid w:val="00BE112E"/>
    <w:rsid w:val="00BE1856"/>
    <w:rsid w:val="00BE1EFC"/>
    <w:rsid w:val="00BE24AE"/>
    <w:rsid w:val="00BE2E81"/>
    <w:rsid w:val="00BE33BA"/>
    <w:rsid w:val="00BE50CE"/>
    <w:rsid w:val="00BE513A"/>
    <w:rsid w:val="00BE57B0"/>
    <w:rsid w:val="00BE586C"/>
    <w:rsid w:val="00BE69EE"/>
    <w:rsid w:val="00BE7973"/>
    <w:rsid w:val="00BF23CE"/>
    <w:rsid w:val="00BF3C79"/>
    <w:rsid w:val="00BF3D37"/>
    <w:rsid w:val="00BF4266"/>
    <w:rsid w:val="00BF4545"/>
    <w:rsid w:val="00BF48BA"/>
    <w:rsid w:val="00BF4DFB"/>
    <w:rsid w:val="00BF5AE9"/>
    <w:rsid w:val="00BF719F"/>
    <w:rsid w:val="00C002D6"/>
    <w:rsid w:val="00C00EB5"/>
    <w:rsid w:val="00C011DF"/>
    <w:rsid w:val="00C0284A"/>
    <w:rsid w:val="00C02A2D"/>
    <w:rsid w:val="00C02FA9"/>
    <w:rsid w:val="00C03595"/>
    <w:rsid w:val="00C0364A"/>
    <w:rsid w:val="00C038BB"/>
    <w:rsid w:val="00C04A93"/>
    <w:rsid w:val="00C0772C"/>
    <w:rsid w:val="00C07941"/>
    <w:rsid w:val="00C1145B"/>
    <w:rsid w:val="00C11526"/>
    <w:rsid w:val="00C11A07"/>
    <w:rsid w:val="00C11B5B"/>
    <w:rsid w:val="00C12386"/>
    <w:rsid w:val="00C13FB3"/>
    <w:rsid w:val="00C1406D"/>
    <w:rsid w:val="00C15FAA"/>
    <w:rsid w:val="00C167E2"/>
    <w:rsid w:val="00C16A5D"/>
    <w:rsid w:val="00C16FDF"/>
    <w:rsid w:val="00C17EBD"/>
    <w:rsid w:val="00C17ED5"/>
    <w:rsid w:val="00C21840"/>
    <w:rsid w:val="00C21B16"/>
    <w:rsid w:val="00C220E6"/>
    <w:rsid w:val="00C227DC"/>
    <w:rsid w:val="00C23105"/>
    <w:rsid w:val="00C23F4A"/>
    <w:rsid w:val="00C260AA"/>
    <w:rsid w:val="00C27245"/>
    <w:rsid w:val="00C2749E"/>
    <w:rsid w:val="00C32B57"/>
    <w:rsid w:val="00C33089"/>
    <w:rsid w:val="00C33632"/>
    <w:rsid w:val="00C33E0D"/>
    <w:rsid w:val="00C34373"/>
    <w:rsid w:val="00C35465"/>
    <w:rsid w:val="00C35FFB"/>
    <w:rsid w:val="00C36032"/>
    <w:rsid w:val="00C368D5"/>
    <w:rsid w:val="00C372A4"/>
    <w:rsid w:val="00C37833"/>
    <w:rsid w:val="00C37E58"/>
    <w:rsid w:val="00C403CE"/>
    <w:rsid w:val="00C40598"/>
    <w:rsid w:val="00C405FB"/>
    <w:rsid w:val="00C40700"/>
    <w:rsid w:val="00C40AE8"/>
    <w:rsid w:val="00C40CAC"/>
    <w:rsid w:val="00C412FD"/>
    <w:rsid w:val="00C43464"/>
    <w:rsid w:val="00C43650"/>
    <w:rsid w:val="00C43D8A"/>
    <w:rsid w:val="00C448A8"/>
    <w:rsid w:val="00C44EF3"/>
    <w:rsid w:val="00C44F0C"/>
    <w:rsid w:val="00C45733"/>
    <w:rsid w:val="00C45999"/>
    <w:rsid w:val="00C45C1C"/>
    <w:rsid w:val="00C45D74"/>
    <w:rsid w:val="00C45F1B"/>
    <w:rsid w:val="00C46AB7"/>
    <w:rsid w:val="00C47C85"/>
    <w:rsid w:val="00C47F73"/>
    <w:rsid w:val="00C5041B"/>
    <w:rsid w:val="00C5097B"/>
    <w:rsid w:val="00C50D76"/>
    <w:rsid w:val="00C52C86"/>
    <w:rsid w:val="00C533ED"/>
    <w:rsid w:val="00C53DFB"/>
    <w:rsid w:val="00C54260"/>
    <w:rsid w:val="00C548B3"/>
    <w:rsid w:val="00C548C3"/>
    <w:rsid w:val="00C5563B"/>
    <w:rsid w:val="00C557FE"/>
    <w:rsid w:val="00C5714C"/>
    <w:rsid w:val="00C577A5"/>
    <w:rsid w:val="00C606E6"/>
    <w:rsid w:val="00C60DA2"/>
    <w:rsid w:val="00C61B93"/>
    <w:rsid w:val="00C623F7"/>
    <w:rsid w:val="00C6293F"/>
    <w:rsid w:val="00C629E0"/>
    <w:rsid w:val="00C63D71"/>
    <w:rsid w:val="00C64805"/>
    <w:rsid w:val="00C64A8A"/>
    <w:rsid w:val="00C64AD0"/>
    <w:rsid w:val="00C65268"/>
    <w:rsid w:val="00C65B77"/>
    <w:rsid w:val="00C66EC5"/>
    <w:rsid w:val="00C66FCD"/>
    <w:rsid w:val="00C674C9"/>
    <w:rsid w:val="00C704B6"/>
    <w:rsid w:val="00C72CC7"/>
    <w:rsid w:val="00C72FC2"/>
    <w:rsid w:val="00C7350B"/>
    <w:rsid w:val="00C7463C"/>
    <w:rsid w:val="00C74B92"/>
    <w:rsid w:val="00C7508E"/>
    <w:rsid w:val="00C753DE"/>
    <w:rsid w:val="00C75592"/>
    <w:rsid w:val="00C75CCB"/>
    <w:rsid w:val="00C768AB"/>
    <w:rsid w:val="00C76B4E"/>
    <w:rsid w:val="00C76F08"/>
    <w:rsid w:val="00C7764E"/>
    <w:rsid w:val="00C77EFC"/>
    <w:rsid w:val="00C80DB3"/>
    <w:rsid w:val="00C82642"/>
    <w:rsid w:val="00C8403A"/>
    <w:rsid w:val="00C84136"/>
    <w:rsid w:val="00C860DE"/>
    <w:rsid w:val="00C8739B"/>
    <w:rsid w:val="00C874FD"/>
    <w:rsid w:val="00C87BFC"/>
    <w:rsid w:val="00C87C21"/>
    <w:rsid w:val="00C87F19"/>
    <w:rsid w:val="00C90C0E"/>
    <w:rsid w:val="00C90EE5"/>
    <w:rsid w:val="00C911B1"/>
    <w:rsid w:val="00C91DDB"/>
    <w:rsid w:val="00C91DF9"/>
    <w:rsid w:val="00C91FAE"/>
    <w:rsid w:val="00C92CB0"/>
    <w:rsid w:val="00C9393F"/>
    <w:rsid w:val="00C93DFF"/>
    <w:rsid w:val="00C94CC7"/>
    <w:rsid w:val="00C96E3F"/>
    <w:rsid w:val="00C970C7"/>
    <w:rsid w:val="00C9784D"/>
    <w:rsid w:val="00C97C5C"/>
    <w:rsid w:val="00CA09E3"/>
    <w:rsid w:val="00CA1336"/>
    <w:rsid w:val="00CA1B01"/>
    <w:rsid w:val="00CA20E0"/>
    <w:rsid w:val="00CA328F"/>
    <w:rsid w:val="00CA375B"/>
    <w:rsid w:val="00CA3AA9"/>
    <w:rsid w:val="00CA3DA5"/>
    <w:rsid w:val="00CA4564"/>
    <w:rsid w:val="00CA45D4"/>
    <w:rsid w:val="00CA48AA"/>
    <w:rsid w:val="00CA4BE4"/>
    <w:rsid w:val="00CA4F4C"/>
    <w:rsid w:val="00CA4FDC"/>
    <w:rsid w:val="00CA545D"/>
    <w:rsid w:val="00CA6B0B"/>
    <w:rsid w:val="00CA6DB6"/>
    <w:rsid w:val="00CA72A1"/>
    <w:rsid w:val="00CA7667"/>
    <w:rsid w:val="00CA7E32"/>
    <w:rsid w:val="00CB01DD"/>
    <w:rsid w:val="00CB044C"/>
    <w:rsid w:val="00CB0547"/>
    <w:rsid w:val="00CB1529"/>
    <w:rsid w:val="00CB1685"/>
    <w:rsid w:val="00CB1C25"/>
    <w:rsid w:val="00CB25FF"/>
    <w:rsid w:val="00CB31F7"/>
    <w:rsid w:val="00CB39D7"/>
    <w:rsid w:val="00CB5886"/>
    <w:rsid w:val="00CB6818"/>
    <w:rsid w:val="00CB6BFB"/>
    <w:rsid w:val="00CB6DCB"/>
    <w:rsid w:val="00CC0D85"/>
    <w:rsid w:val="00CC2383"/>
    <w:rsid w:val="00CC258F"/>
    <w:rsid w:val="00CC2D2A"/>
    <w:rsid w:val="00CC34FD"/>
    <w:rsid w:val="00CC442A"/>
    <w:rsid w:val="00CC519D"/>
    <w:rsid w:val="00CC545B"/>
    <w:rsid w:val="00CC6E64"/>
    <w:rsid w:val="00CC6F33"/>
    <w:rsid w:val="00CC73A1"/>
    <w:rsid w:val="00CC7C35"/>
    <w:rsid w:val="00CD008D"/>
    <w:rsid w:val="00CD1A5C"/>
    <w:rsid w:val="00CD27AE"/>
    <w:rsid w:val="00CD2B51"/>
    <w:rsid w:val="00CD2E9C"/>
    <w:rsid w:val="00CD2F73"/>
    <w:rsid w:val="00CD3002"/>
    <w:rsid w:val="00CD3283"/>
    <w:rsid w:val="00CD3BB9"/>
    <w:rsid w:val="00CD4D3C"/>
    <w:rsid w:val="00CD4D5F"/>
    <w:rsid w:val="00CD630A"/>
    <w:rsid w:val="00CD6D6F"/>
    <w:rsid w:val="00CD6F51"/>
    <w:rsid w:val="00CD78BB"/>
    <w:rsid w:val="00CE1307"/>
    <w:rsid w:val="00CE1602"/>
    <w:rsid w:val="00CE1C7E"/>
    <w:rsid w:val="00CE1DB5"/>
    <w:rsid w:val="00CE2168"/>
    <w:rsid w:val="00CE28BB"/>
    <w:rsid w:val="00CE341D"/>
    <w:rsid w:val="00CE4F03"/>
    <w:rsid w:val="00CE5781"/>
    <w:rsid w:val="00CE595F"/>
    <w:rsid w:val="00CE60C7"/>
    <w:rsid w:val="00CE61B8"/>
    <w:rsid w:val="00CE6371"/>
    <w:rsid w:val="00CE6BDA"/>
    <w:rsid w:val="00CE78AF"/>
    <w:rsid w:val="00CE7E28"/>
    <w:rsid w:val="00CE7E77"/>
    <w:rsid w:val="00CF045E"/>
    <w:rsid w:val="00CF04F7"/>
    <w:rsid w:val="00CF0D5D"/>
    <w:rsid w:val="00CF130A"/>
    <w:rsid w:val="00CF1EE9"/>
    <w:rsid w:val="00CF2A5C"/>
    <w:rsid w:val="00CF3A3F"/>
    <w:rsid w:val="00CF41BE"/>
    <w:rsid w:val="00CF51F6"/>
    <w:rsid w:val="00CF53F8"/>
    <w:rsid w:val="00CF54CF"/>
    <w:rsid w:val="00CF55AF"/>
    <w:rsid w:val="00CF5656"/>
    <w:rsid w:val="00CF5808"/>
    <w:rsid w:val="00CF607F"/>
    <w:rsid w:val="00CF6582"/>
    <w:rsid w:val="00CF66C7"/>
    <w:rsid w:val="00CF6766"/>
    <w:rsid w:val="00CF6C8E"/>
    <w:rsid w:val="00CF7CEE"/>
    <w:rsid w:val="00D002C7"/>
    <w:rsid w:val="00D01208"/>
    <w:rsid w:val="00D0161A"/>
    <w:rsid w:val="00D02875"/>
    <w:rsid w:val="00D02DF4"/>
    <w:rsid w:val="00D02E62"/>
    <w:rsid w:val="00D034BE"/>
    <w:rsid w:val="00D03B45"/>
    <w:rsid w:val="00D03F57"/>
    <w:rsid w:val="00D042B3"/>
    <w:rsid w:val="00D05970"/>
    <w:rsid w:val="00D061CC"/>
    <w:rsid w:val="00D068C3"/>
    <w:rsid w:val="00D06A01"/>
    <w:rsid w:val="00D06C90"/>
    <w:rsid w:val="00D103A9"/>
    <w:rsid w:val="00D103CD"/>
    <w:rsid w:val="00D11344"/>
    <w:rsid w:val="00D14416"/>
    <w:rsid w:val="00D14BAB"/>
    <w:rsid w:val="00D15260"/>
    <w:rsid w:val="00D15629"/>
    <w:rsid w:val="00D157E8"/>
    <w:rsid w:val="00D15A21"/>
    <w:rsid w:val="00D166FB"/>
    <w:rsid w:val="00D16DCF"/>
    <w:rsid w:val="00D1704F"/>
    <w:rsid w:val="00D20237"/>
    <w:rsid w:val="00D2071F"/>
    <w:rsid w:val="00D20C7F"/>
    <w:rsid w:val="00D20E01"/>
    <w:rsid w:val="00D211D6"/>
    <w:rsid w:val="00D22EE4"/>
    <w:rsid w:val="00D2348E"/>
    <w:rsid w:val="00D24060"/>
    <w:rsid w:val="00D256E7"/>
    <w:rsid w:val="00D25FBE"/>
    <w:rsid w:val="00D26A96"/>
    <w:rsid w:val="00D271FD"/>
    <w:rsid w:val="00D279E5"/>
    <w:rsid w:val="00D3069C"/>
    <w:rsid w:val="00D30D7E"/>
    <w:rsid w:val="00D31BFC"/>
    <w:rsid w:val="00D31F1C"/>
    <w:rsid w:val="00D32E43"/>
    <w:rsid w:val="00D343BA"/>
    <w:rsid w:val="00D3448C"/>
    <w:rsid w:val="00D34733"/>
    <w:rsid w:val="00D35A4B"/>
    <w:rsid w:val="00D3750A"/>
    <w:rsid w:val="00D3775F"/>
    <w:rsid w:val="00D40D75"/>
    <w:rsid w:val="00D42FBC"/>
    <w:rsid w:val="00D434C6"/>
    <w:rsid w:val="00D43D7F"/>
    <w:rsid w:val="00D44AD0"/>
    <w:rsid w:val="00D4591E"/>
    <w:rsid w:val="00D45EEF"/>
    <w:rsid w:val="00D46124"/>
    <w:rsid w:val="00D461A6"/>
    <w:rsid w:val="00D46B40"/>
    <w:rsid w:val="00D47889"/>
    <w:rsid w:val="00D47A9F"/>
    <w:rsid w:val="00D5002E"/>
    <w:rsid w:val="00D512C1"/>
    <w:rsid w:val="00D51DBF"/>
    <w:rsid w:val="00D52A82"/>
    <w:rsid w:val="00D52C89"/>
    <w:rsid w:val="00D5366E"/>
    <w:rsid w:val="00D53ACF"/>
    <w:rsid w:val="00D53C8B"/>
    <w:rsid w:val="00D53EB5"/>
    <w:rsid w:val="00D54562"/>
    <w:rsid w:val="00D551D6"/>
    <w:rsid w:val="00D55AE3"/>
    <w:rsid w:val="00D55CCB"/>
    <w:rsid w:val="00D5621C"/>
    <w:rsid w:val="00D567DC"/>
    <w:rsid w:val="00D56818"/>
    <w:rsid w:val="00D570EA"/>
    <w:rsid w:val="00D60822"/>
    <w:rsid w:val="00D624D0"/>
    <w:rsid w:val="00D62C2B"/>
    <w:rsid w:val="00D62C6A"/>
    <w:rsid w:val="00D6336B"/>
    <w:rsid w:val="00D63456"/>
    <w:rsid w:val="00D63480"/>
    <w:rsid w:val="00D639CC"/>
    <w:rsid w:val="00D649BB"/>
    <w:rsid w:val="00D6519B"/>
    <w:rsid w:val="00D66FD6"/>
    <w:rsid w:val="00D67383"/>
    <w:rsid w:val="00D67826"/>
    <w:rsid w:val="00D701E4"/>
    <w:rsid w:val="00D70981"/>
    <w:rsid w:val="00D70A0F"/>
    <w:rsid w:val="00D72BF1"/>
    <w:rsid w:val="00D73227"/>
    <w:rsid w:val="00D73868"/>
    <w:rsid w:val="00D74174"/>
    <w:rsid w:val="00D745A4"/>
    <w:rsid w:val="00D747A7"/>
    <w:rsid w:val="00D74E78"/>
    <w:rsid w:val="00D75D29"/>
    <w:rsid w:val="00D766CD"/>
    <w:rsid w:val="00D77016"/>
    <w:rsid w:val="00D77220"/>
    <w:rsid w:val="00D7766F"/>
    <w:rsid w:val="00D8050F"/>
    <w:rsid w:val="00D8263D"/>
    <w:rsid w:val="00D828D7"/>
    <w:rsid w:val="00D82F02"/>
    <w:rsid w:val="00D83906"/>
    <w:rsid w:val="00D84BFC"/>
    <w:rsid w:val="00D84EEA"/>
    <w:rsid w:val="00D87194"/>
    <w:rsid w:val="00D873E6"/>
    <w:rsid w:val="00D873F7"/>
    <w:rsid w:val="00D9089F"/>
    <w:rsid w:val="00D90AF2"/>
    <w:rsid w:val="00D92AAE"/>
    <w:rsid w:val="00D92D16"/>
    <w:rsid w:val="00D9332F"/>
    <w:rsid w:val="00D94536"/>
    <w:rsid w:val="00D94C13"/>
    <w:rsid w:val="00D9579C"/>
    <w:rsid w:val="00D95DA7"/>
    <w:rsid w:val="00D975AE"/>
    <w:rsid w:val="00D9795E"/>
    <w:rsid w:val="00D97BBA"/>
    <w:rsid w:val="00D97BC1"/>
    <w:rsid w:val="00D97F41"/>
    <w:rsid w:val="00DA16A2"/>
    <w:rsid w:val="00DA17ED"/>
    <w:rsid w:val="00DA22A3"/>
    <w:rsid w:val="00DA277E"/>
    <w:rsid w:val="00DA27D9"/>
    <w:rsid w:val="00DA294B"/>
    <w:rsid w:val="00DA2AAA"/>
    <w:rsid w:val="00DA365D"/>
    <w:rsid w:val="00DA3E97"/>
    <w:rsid w:val="00DA4DF3"/>
    <w:rsid w:val="00DA5E04"/>
    <w:rsid w:val="00DA6E27"/>
    <w:rsid w:val="00DA78C3"/>
    <w:rsid w:val="00DA7D30"/>
    <w:rsid w:val="00DB048C"/>
    <w:rsid w:val="00DB04DF"/>
    <w:rsid w:val="00DB0883"/>
    <w:rsid w:val="00DB2327"/>
    <w:rsid w:val="00DB25D8"/>
    <w:rsid w:val="00DB3C77"/>
    <w:rsid w:val="00DB4E56"/>
    <w:rsid w:val="00DB5957"/>
    <w:rsid w:val="00DB5F15"/>
    <w:rsid w:val="00DC00AE"/>
    <w:rsid w:val="00DC01C5"/>
    <w:rsid w:val="00DC028A"/>
    <w:rsid w:val="00DC3855"/>
    <w:rsid w:val="00DC58E2"/>
    <w:rsid w:val="00DC612A"/>
    <w:rsid w:val="00DC796C"/>
    <w:rsid w:val="00DD0888"/>
    <w:rsid w:val="00DD08D8"/>
    <w:rsid w:val="00DD0A75"/>
    <w:rsid w:val="00DD14A5"/>
    <w:rsid w:val="00DD184F"/>
    <w:rsid w:val="00DD2B86"/>
    <w:rsid w:val="00DD2CD4"/>
    <w:rsid w:val="00DD3264"/>
    <w:rsid w:val="00DD38B3"/>
    <w:rsid w:val="00DD3933"/>
    <w:rsid w:val="00DD3BA2"/>
    <w:rsid w:val="00DD3CF1"/>
    <w:rsid w:val="00DD45D6"/>
    <w:rsid w:val="00DD5720"/>
    <w:rsid w:val="00DD5973"/>
    <w:rsid w:val="00DE0AC0"/>
    <w:rsid w:val="00DE0B12"/>
    <w:rsid w:val="00DE0BEC"/>
    <w:rsid w:val="00DE1A87"/>
    <w:rsid w:val="00DE2AAC"/>
    <w:rsid w:val="00DE30A6"/>
    <w:rsid w:val="00DE3CF1"/>
    <w:rsid w:val="00DE4987"/>
    <w:rsid w:val="00DE4B60"/>
    <w:rsid w:val="00DE4FDC"/>
    <w:rsid w:val="00DE675D"/>
    <w:rsid w:val="00DE6DA0"/>
    <w:rsid w:val="00DF0806"/>
    <w:rsid w:val="00DF0A1A"/>
    <w:rsid w:val="00DF0A53"/>
    <w:rsid w:val="00DF121A"/>
    <w:rsid w:val="00DF1B50"/>
    <w:rsid w:val="00DF3999"/>
    <w:rsid w:val="00DF3F83"/>
    <w:rsid w:val="00DF4092"/>
    <w:rsid w:val="00DF5F7C"/>
    <w:rsid w:val="00DF6155"/>
    <w:rsid w:val="00DF697C"/>
    <w:rsid w:val="00DF6F49"/>
    <w:rsid w:val="00DF7BE2"/>
    <w:rsid w:val="00E00210"/>
    <w:rsid w:val="00E00538"/>
    <w:rsid w:val="00E008D3"/>
    <w:rsid w:val="00E017D9"/>
    <w:rsid w:val="00E0251A"/>
    <w:rsid w:val="00E02D48"/>
    <w:rsid w:val="00E02D88"/>
    <w:rsid w:val="00E0347E"/>
    <w:rsid w:val="00E03873"/>
    <w:rsid w:val="00E03B5D"/>
    <w:rsid w:val="00E041CF"/>
    <w:rsid w:val="00E045DF"/>
    <w:rsid w:val="00E049D2"/>
    <w:rsid w:val="00E05B20"/>
    <w:rsid w:val="00E05B35"/>
    <w:rsid w:val="00E05D0F"/>
    <w:rsid w:val="00E0645C"/>
    <w:rsid w:val="00E06A18"/>
    <w:rsid w:val="00E06DE6"/>
    <w:rsid w:val="00E06FA8"/>
    <w:rsid w:val="00E07895"/>
    <w:rsid w:val="00E1084F"/>
    <w:rsid w:val="00E11599"/>
    <w:rsid w:val="00E128B6"/>
    <w:rsid w:val="00E12CAA"/>
    <w:rsid w:val="00E131BA"/>
    <w:rsid w:val="00E13DC0"/>
    <w:rsid w:val="00E146C4"/>
    <w:rsid w:val="00E1522A"/>
    <w:rsid w:val="00E15356"/>
    <w:rsid w:val="00E1654F"/>
    <w:rsid w:val="00E16E46"/>
    <w:rsid w:val="00E17006"/>
    <w:rsid w:val="00E17D2B"/>
    <w:rsid w:val="00E204D2"/>
    <w:rsid w:val="00E20755"/>
    <w:rsid w:val="00E20B87"/>
    <w:rsid w:val="00E21206"/>
    <w:rsid w:val="00E21668"/>
    <w:rsid w:val="00E21C1B"/>
    <w:rsid w:val="00E23181"/>
    <w:rsid w:val="00E23A28"/>
    <w:rsid w:val="00E24E57"/>
    <w:rsid w:val="00E26205"/>
    <w:rsid w:val="00E272D4"/>
    <w:rsid w:val="00E30B91"/>
    <w:rsid w:val="00E313D0"/>
    <w:rsid w:val="00E318E1"/>
    <w:rsid w:val="00E31B5E"/>
    <w:rsid w:val="00E32B0D"/>
    <w:rsid w:val="00E32B61"/>
    <w:rsid w:val="00E32FA2"/>
    <w:rsid w:val="00E33134"/>
    <w:rsid w:val="00E3326E"/>
    <w:rsid w:val="00E333C6"/>
    <w:rsid w:val="00E3345A"/>
    <w:rsid w:val="00E33FD3"/>
    <w:rsid w:val="00E341F0"/>
    <w:rsid w:val="00E34F60"/>
    <w:rsid w:val="00E3512F"/>
    <w:rsid w:val="00E36055"/>
    <w:rsid w:val="00E366F1"/>
    <w:rsid w:val="00E36E76"/>
    <w:rsid w:val="00E37997"/>
    <w:rsid w:val="00E37ED9"/>
    <w:rsid w:val="00E40202"/>
    <w:rsid w:val="00E406F8"/>
    <w:rsid w:val="00E41435"/>
    <w:rsid w:val="00E4227D"/>
    <w:rsid w:val="00E43277"/>
    <w:rsid w:val="00E43A67"/>
    <w:rsid w:val="00E43CC0"/>
    <w:rsid w:val="00E4466B"/>
    <w:rsid w:val="00E44F00"/>
    <w:rsid w:val="00E45606"/>
    <w:rsid w:val="00E46112"/>
    <w:rsid w:val="00E467A7"/>
    <w:rsid w:val="00E4737B"/>
    <w:rsid w:val="00E50817"/>
    <w:rsid w:val="00E51D45"/>
    <w:rsid w:val="00E51F39"/>
    <w:rsid w:val="00E52CAD"/>
    <w:rsid w:val="00E54BB8"/>
    <w:rsid w:val="00E54F3D"/>
    <w:rsid w:val="00E56379"/>
    <w:rsid w:val="00E569C3"/>
    <w:rsid w:val="00E570C1"/>
    <w:rsid w:val="00E57328"/>
    <w:rsid w:val="00E57542"/>
    <w:rsid w:val="00E57F18"/>
    <w:rsid w:val="00E600AA"/>
    <w:rsid w:val="00E6023F"/>
    <w:rsid w:val="00E60A99"/>
    <w:rsid w:val="00E61A73"/>
    <w:rsid w:val="00E625A3"/>
    <w:rsid w:val="00E6359E"/>
    <w:rsid w:val="00E63738"/>
    <w:rsid w:val="00E6398A"/>
    <w:rsid w:val="00E63E1E"/>
    <w:rsid w:val="00E645EB"/>
    <w:rsid w:val="00E65D16"/>
    <w:rsid w:val="00E66059"/>
    <w:rsid w:val="00E660A5"/>
    <w:rsid w:val="00E67748"/>
    <w:rsid w:val="00E67AB6"/>
    <w:rsid w:val="00E67E85"/>
    <w:rsid w:val="00E70DB9"/>
    <w:rsid w:val="00E70EA6"/>
    <w:rsid w:val="00E71422"/>
    <w:rsid w:val="00E7218B"/>
    <w:rsid w:val="00E735C8"/>
    <w:rsid w:val="00E73D84"/>
    <w:rsid w:val="00E73F1E"/>
    <w:rsid w:val="00E75193"/>
    <w:rsid w:val="00E76194"/>
    <w:rsid w:val="00E7637D"/>
    <w:rsid w:val="00E777B8"/>
    <w:rsid w:val="00E77EDE"/>
    <w:rsid w:val="00E81683"/>
    <w:rsid w:val="00E82110"/>
    <w:rsid w:val="00E82812"/>
    <w:rsid w:val="00E82FB0"/>
    <w:rsid w:val="00E83A01"/>
    <w:rsid w:val="00E83BB8"/>
    <w:rsid w:val="00E83DB7"/>
    <w:rsid w:val="00E84200"/>
    <w:rsid w:val="00E844CB"/>
    <w:rsid w:val="00E85591"/>
    <w:rsid w:val="00E859CF"/>
    <w:rsid w:val="00E85B41"/>
    <w:rsid w:val="00E8649F"/>
    <w:rsid w:val="00E86866"/>
    <w:rsid w:val="00E86D94"/>
    <w:rsid w:val="00E86FF7"/>
    <w:rsid w:val="00E8714A"/>
    <w:rsid w:val="00E878FE"/>
    <w:rsid w:val="00E907F1"/>
    <w:rsid w:val="00E90E5C"/>
    <w:rsid w:val="00E912EB"/>
    <w:rsid w:val="00E9141A"/>
    <w:rsid w:val="00E919FE"/>
    <w:rsid w:val="00E91ABC"/>
    <w:rsid w:val="00E91BC9"/>
    <w:rsid w:val="00E91CEA"/>
    <w:rsid w:val="00E9202C"/>
    <w:rsid w:val="00E9254B"/>
    <w:rsid w:val="00E9260D"/>
    <w:rsid w:val="00E92BC5"/>
    <w:rsid w:val="00E9329A"/>
    <w:rsid w:val="00E93AAF"/>
    <w:rsid w:val="00E9466E"/>
    <w:rsid w:val="00E9468A"/>
    <w:rsid w:val="00E949B9"/>
    <w:rsid w:val="00E94F04"/>
    <w:rsid w:val="00E950A1"/>
    <w:rsid w:val="00E95B6B"/>
    <w:rsid w:val="00E96346"/>
    <w:rsid w:val="00E96811"/>
    <w:rsid w:val="00E9763A"/>
    <w:rsid w:val="00E97734"/>
    <w:rsid w:val="00E97A8A"/>
    <w:rsid w:val="00EA21A1"/>
    <w:rsid w:val="00EA26FD"/>
    <w:rsid w:val="00EA2983"/>
    <w:rsid w:val="00EA345B"/>
    <w:rsid w:val="00EA3BE3"/>
    <w:rsid w:val="00EA48D9"/>
    <w:rsid w:val="00EA4A67"/>
    <w:rsid w:val="00EA4DBC"/>
    <w:rsid w:val="00EA559D"/>
    <w:rsid w:val="00EB0648"/>
    <w:rsid w:val="00EB1284"/>
    <w:rsid w:val="00EB17B5"/>
    <w:rsid w:val="00EB1AFC"/>
    <w:rsid w:val="00EB1D67"/>
    <w:rsid w:val="00EB2B90"/>
    <w:rsid w:val="00EB2F60"/>
    <w:rsid w:val="00EB3203"/>
    <w:rsid w:val="00EB35FB"/>
    <w:rsid w:val="00EB3648"/>
    <w:rsid w:val="00EB415A"/>
    <w:rsid w:val="00EB443F"/>
    <w:rsid w:val="00EB6138"/>
    <w:rsid w:val="00EB616B"/>
    <w:rsid w:val="00EB6BB3"/>
    <w:rsid w:val="00EC0EE4"/>
    <w:rsid w:val="00EC0F82"/>
    <w:rsid w:val="00EC21FE"/>
    <w:rsid w:val="00EC2EC9"/>
    <w:rsid w:val="00EC5C96"/>
    <w:rsid w:val="00EC6075"/>
    <w:rsid w:val="00EC6279"/>
    <w:rsid w:val="00EC783A"/>
    <w:rsid w:val="00EC7B26"/>
    <w:rsid w:val="00ED1A05"/>
    <w:rsid w:val="00ED233D"/>
    <w:rsid w:val="00ED40A1"/>
    <w:rsid w:val="00ED5A79"/>
    <w:rsid w:val="00ED5A89"/>
    <w:rsid w:val="00ED67A9"/>
    <w:rsid w:val="00ED7695"/>
    <w:rsid w:val="00ED77E0"/>
    <w:rsid w:val="00EE03E2"/>
    <w:rsid w:val="00EE0E20"/>
    <w:rsid w:val="00EE105E"/>
    <w:rsid w:val="00EE10C6"/>
    <w:rsid w:val="00EE1E6E"/>
    <w:rsid w:val="00EE256B"/>
    <w:rsid w:val="00EE2A9F"/>
    <w:rsid w:val="00EE3600"/>
    <w:rsid w:val="00EE46ED"/>
    <w:rsid w:val="00EE4BA4"/>
    <w:rsid w:val="00EE560E"/>
    <w:rsid w:val="00EE6820"/>
    <w:rsid w:val="00EE694A"/>
    <w:rsid w:val="00EE706D"/>
    <w:rsid w:val="00EE73E9"/>
    <w:rsid w:val="00EF0199"/>
    <w:rsid w:val="00EF057E"/>
    <w:rsid w:val="00EF0787"/>
    <w:rsid w:val="00EF0844"/>
    <w:rsid w:val="00EF0AAD"/>
    <w:rsid w:val="00EF0B5D"/>
    <w:rsid w:val="00EF0FFF"/>
    <w:rsid w:val="00EF173D"/>
    <w:rsid w:val="00EF18DD"/>
    <w:rsid w:val="00EF1FEC"/>
    <w:rsid w:val="00EF2465"/>
    <w:rsid w:val="00EF33F7"/>
    <w:rsid w:val="00EF3D96"/>
    <w:rsid w:val="00EF44F3"/>
    <w:rsid w:val="00EF496F"/>
    <w:rsid w:val="00EF5072"/>
    <w:rsid w:val="00EF5958"/>
    <w:rsid w:val="00EF5F7F"/>
    <w:rsid w:val="00EF6431"/>
    <w:rsid w:val="00F00786"/>
    <w:rsid w:val="00F00D53"/>
    <w:rsid w:val="00F01363"/>
    <w:rsid w:val="00F013EE"/>
    <w:rsid w:val="00F014AC"/>
    <w:rsid w:val="00F01AA3"/>
    <w:rsid w:val="00F01B2F"/>
    <w:rsid w:val="00F020F2"/>
    <w:rsid w:val="00F02C49"/>
    <w:rsid w:val="00F0429A"/>
    <w:rsid w:val="00F05AC7"/>
    <w:rsid w:val="00F06615"/>
    <w:rsid w:val="00F06E2C"/>
    <w:rsid w:val="00F070F1"/>
    <w:rsid w:val="00F07422"/>
    <w:rsid w:val="00F11683"/>
    <w:rsid w:val="00F11990"/>
    <w:rsid w:val="00F122B5"/>
    <w:rsid w:val="00F12B5E"/>
    <w:rsid w:val="00F12F24"/>
    <w:rsid w:val="00F13C57"/>
    <w:rsid w:val="00F13E7D"/>
    <w:rsid w:val="00F1543C"/>
    <w:rsid w:val="00F15E9B"/>
    <w:rsid w:val="00F15E9E"/>
    <w:rsid w:val="00F16853"/>
    <w:rsid w:val="00F16BCD"/>
    <w:rsid w:val="00F1707F"/>
    <w:rsid w:val="00F172EB"/>
    <w:rsid w:val="00F17A7E"/>
    <w:rsid w:val="00F200CA"/>
    <w:rsid w:val="00F20310"/>
    <w:rsid w:val="00F203E8"/>
    <w:rsid w:val="00F2069F"/>
    <w:rsid w:val="00F212F5"/>
    <w:rsid w:val="00F2157F"/>
    <w:rsid w:val="00F21E21"/>
    <w:rsid w:val="00F21F72"/>
    <w:rsid w:val="00F21F7D"/>
    <w:rsid w:val="00F22909"/>
    <w:rsid w:val="00F2426C"/>
    <w:rsid w:val="00F251A3"/>
    <w:rsid w:val="00F25BB4"/>
    <w:rsid w:val="00F264F3"/>
    <w:rsid w:val="00F26D24"/>
    <w:rsid w:val="00F27925"/>
    <w:rsid w:val="00F30612"/>
    <w:rsid w:val="00F30B0D"/>
    <w:rsid w:val="00F30EC5"/>
    <w:rsid w:val="00F31581"/>
    <w:rsid w:val="00F33250"/>
    <w:rsid w:val="00F33301"/>
    <w:rsid w:val="00F3437D"/>
    <w:rsid w:val="00F346BE"/>
    <w:rsid w:val="00F35DCE"/>
    <w:rsid w:val="00F35FA3"/>
    <w:rsid w:val="00F3651D"/>
    <w:rsid w:val="00F365A5"/>
    <w:rsid w:val="00F36FA1"/>
    <w:rsid w:val="00F37513"/>
    <w:rsid w:val="00F37D73"/>
    <w:rsid w:val="00F408E4"/>
    <w:rsid w:val="00F40BF1"/>
    <w:rsid w:val="00F40EDD"/>
    <w:rsid w:val="00F40F0D"/>
    <w:rsid w:val="00F41726"/>
    <w:rsid w:val="00F41F43"/>
    <w:rsid w:val="00F41F45"/>
    <w:rsid w:val="00F42690"/>
    <w:rsid w:val="00F43251"/>
    <w:rsid w:val="00F43760"/>
    <w:rsid w:val="00F43842"/>
    <w:rsid w:val="00F441D0"/>
    <w:rsid w:val="00F44589"/>
    <w:rsid w:val="00F45164"/>
    <w:rsid w:val="00F45B7F"/>
    <w:rsid w:val="00F45C6B"/>
    <w:rsid w:val="00F472C6"/>
    <w:rsid w:val="00F52661"/>
    <w:rsid w:val="00F53AD3"/>
    <w:rsid w:val="00F53FA7"/>
    <w:rsid w:val="00F5431A"/>
    <w:rsid w:val="00F54B5A"/>
    <w:rsid w:val="00F54E18"/>
    <w:rsid w:val="00F558C1"/>
    <w:rsid w:val="00F5601B"/>
    <w:rsid w:val="00F560A0"/>
    <w:rsid w:val="00F562B5"/>
    <w:rsid w:val="00F56797"/>
    <w:rsid w:val="00F606CE"/>
    <w:rsid w:val="00F606FB"/>
    <w:rsid w:val="00F61E06"/>
    <w:rsid w:val="00F63BD2"/>
    <w:rsid w:val="00F643A0"/>
    <w:rsid w:val="00F64F0A"/>
    <w:rsid w:val="00F65804"/>
    <w:rsid w:val="00F65F73"/>
    <w:rsid w:val="00F67FF1"/>
    <w:rsid w:val="00F70BEE"/>
    <w:rsid w:val="00F72798"/>
    <w:rsid w:val="00F72A1D"/>
    <w:rsid w:val="00F72A8F"/>
    <w:rsid w:val="00F72EBD"/>
    <w:rsid w:val="00F74692"/>
    <w:rsid w:val="00F748A9"/>
    <w:rsid w:val="00F74CFF"/>
    <w:rsid w:val="00F74DF4"/>
    <w:rsid w:val="00F75223"/>
    <w:rsid w:val="00F75531"/>
    <w:rsid w:val="00F75E03"/>
    <w:rsid w:val="00F7607F"/>
    <w:rsid w:val="00F766E8"/>
    <w:rsid w:val="00F76898"/>
    <w:rsid w:val="00F76C08"/>
    <w:rsid w:val="00F76DE0"/>
    <w:rsid w:val="00F7754A"/>
    <w:rsid w:val="00F77DCB"/>
    <w:rsid w:val="00F77E85"/>
    <w:rsid w:val="00F8161E"/>
    <w:rsid w:val="00F81843"/>
    <w:rsid w:val="00F82F41"/>
    <w:rsid w:val="00F82FDC"/>
    <w:rsid w:val="00F835C2"/>
    <w:rsid w:val="00F83894"/>
    <w:rsid w:val="00F842CA"/>
    <w:rsid w:val="00F84EF5"/>
    <w:rsid w:val="00F85A57"/>
    <w:rsid w:val="00F860A4"/>
    <w:rsid w:val="00F8792D"/>
    <w:rsid w:val="00F87B55"/>
    <w:rsid w:val="00F87F53"/>
    <w:rsid w:val="00F901C0"/>
    <w:rsid w:val="00F902E6"/>
    <w:rsid w:val="00F90343"/>
    <w:rsid w:val="00F910BD"/>
    <w:rsid w:val="00F9187D"/>
    <w:rsid w:val="00F92190"/>
    <w:rsid w:val="00F92DF5"/>
    <w:rsid w:val="00F93014"/>
    <w:rsid w:val="00F967F2"/>
    <w:rsid w:val="00F96D01"/>
    <w:rsid w:val="00F96ED1"/>
    <w:rsid w:val="00F970DA"/>
    <w:rsid w:val="00FA0346"/>
    <w:rsid w:val="00FA0BDF"/>
    <w:rsid w:val="00FA0BF3"/>
    <w:rsid w:val="00FA192A"/>
    <w:rsid w:val="00FA272D"/>
    <w:rsid w:val="00FA43C4"/>
    <w:rsid w:val="00FA4985"/>
    <w:rsid w:val="00FA5278"/>
    <w:rsid w:val="00FA55BA"/>
    <w:rsid w:val="00FA5A86"/>
    <w:rsid w:val="00FA621E"/>
    <w:rsid w:val="00FA7164"/>
    <w:rsid w:val="00FB02CD"/>
    <w:rsid w:val="00FB08F2"/>
    <w:rsid w:val="00FB15EF"/>
    <w:rsid w:val="00FB1B0F"/>
    <w:rsid w:val="00FB229C"/>
    <w:rsid w:val="00FB3D5D"/>
    <w:rsid w:val="00FB3F9D"/>
    <w:rsid w:val="00FB4A48"/>
    <w:rsid w:val="00FB5A24"/>
    <w:rsid w:val="00FB6325"/>
    <w:rsid w:val="00FB635B"/>
    <w:rsid w:val="00FB6CAA"/>
    <w:rsid w:val="00FB7CE9"/>
    <w:rsid w:val="00FC00F3"/>
    <w:rsid w:val="00FC024C"/>
    <w:rsid w:val="00FC069F"/>
    <w:rsid w:val="00FC1777"/>
    <w:rsid w:val="00FC19C6"/>
    <w:rsid w:val="00FC2076"/>
    <w:rsid w:val="00FC20CB"/>
    <w:rsid w:val="00FC2306"/>
    <w:rsid w:val="00FC26D0"/>
    <w:rsid w:val="00FC3155"/>
    <w:rsid w:val="00FC33D0"/>
    <w:rsid w:val="00FC3E51"/>
    <w:rsid w:val="00FC50BF"/>
    <w:rsid w:val="00FC5622"/>
    <w:rsid w:val="00FC7180"/>
    <w:rsid w:val="00FC72DE"/>
    <w:rsid w:val="00FC7412"/>
    <w:rsid w:val="00FC7831"/>
    <w:rsid w:val="00FD0F06"/>
    <w:rsid w:val="00FD1508"/>
    <w:rsid w:val="00FD19A7"/>
    <w:rsid w:val="00FD3B41"/>
    <w:rsid w:val="00FD4FE9"/>
    <w:rsid w:val="00FD5557"/>
    <w:rsid w:val="00FD580C"/>
    <w:rsid w:val="00FD614A"/>
    <w:rsid w:val="00FD6328"/>
    <w:rsid w:val="00FD6C68"/>
    <w:rsid w:val="00FD71ED"/>
    <w:rsid w:val="00FD7502"/>
    <w:rsid w:val="00FD76DB"/>
    <w:rsid w:val="00FE079B"/>
    <w:rsid w:val="00FE15D3"/>
    <w:rsid w:val="00FE19FE"/>
    <w:rsid w:val="00FE4EA5"/>
    <w:rsid w:val="00FE5169"/>
    <w:rsid w:val="00FE55D6"/>
    <w:rsid w:val="00FE659F"/>
    <w:rsid w:val="00FE67A5"/>
    <w:rsid w:val="00FE7406"/>
    <w:rsid w:val="00FE79BE"/>
    <w:rsid w:val="00FF02BD"/>
    <w:rsid w:val="00FF1FE3"/>
    <w:rsid w:val="00FF2000"/>
    <w:rsid w:val="00FF247D"/>
    <w:rsid w:val="00FF2B55"/>
    <w:rsid w:val="00FF2B91"/>
    <w:rsid w:val="00FF33A0"/>
    <w:rsid w:val="00FF3B13"/>
    <w:rsid w:val="00FF41C2"/>
    <w:rsid w:val="00FF47A0"/>
    <w:rsid w:val="00FF4D5D"/>
    <w:rsid w:val="00FF5287"/>
    <w:rsid w:val="00FF5474"/>
    <w:rsid w:val="00FF564A"/>
    <w:rsid w:val="00FF63C9"/>
    <w:rsid w:val="00FF66D2"/>
    <w:rsid w:val="00FF689E"/>
    <w:rsid w:val="00FF6A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F2A95"/>
  <w15:docId w15:val="{8B06AB26-25C9-4059-A756-70EA78AA0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qFormat="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qFormat="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3"/>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semiHidden="1" w:uiPriority="1" w:unhideWhenUsed="1"/>
    <w:lsdException w:name="Body Text" w:semiHidden="1"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unhideWhenUsed="1"/>
  </w:latentStyles>
  <w:style w:type="paragraph" w:default="1" w:styleId="Normal">
    <w:name w:val="Normal"/>
    <w:uiPriority w:val="99"/>
    <w:rsid w:val="00303747"/>
    <w:pPr>
      <w:spacing w:after="0" w:line="240" w:lineRule="auto"/>
    </w:pPr>
    <w:rPr>
      <w:rFonts w:ascii="Arial" w:eastAsia="Times New Roman" w:hAnsi="Arial" w:cs="Arial"/>
      <w:sz w:val="20"/>
      <w:szCs w:val="24"/>
    </w:rPr>
  </w:style>
  <w:style w:type="paragraph" w:styleId="Heading1">
    <w:name w:val="heading 1"/>
    <w:aliases w:val="TRIUM Heading 1,TH 1"/>
    <w:next w:val="TRIUMParagraph-Numbered"/>
    <w:link w:val="Heading1Char"/>
    <w:uiPriority w:val="1"/>
    <w:rsid w:val="00303747"/>
    <w:pPr>
      <w:keepNext/>
      <w:spacing w:before="240" w:after="240" w:line="240" w:lineRule="atLeast"/>
      <w:ind w:left="567" w:right="567"/>
      <w:outlineLvl w:val="0"/>
    </w:pPr>
    <w:rPr>
      <w:rFonts w:ascii="Arial" w:eastAsia="Times New Roman" w:hAnsi="Arial" w:cs="Arial"/>
      <w:b/>
      <w:bCs/>
      <w:color w:val="202945"/>
      <w:kern w:val="32"/>
      <w:sz w:val="28"/>
      <w:szCs w:val="32"/>
    </w:rPr>
  </w:style>
  <w:style w:type="paragraph" w:styleId="Heading2">
    <w:name w:val="heading 2"/>
    <w:basedOn w:val="Normal"/>
    <w:next w:val="Normal"/>
    <w:link w:val="Heading2Char"/>
    <w:uiPriority w:val="99"/>
    <w:semiHidden/>
    <w:qFormat/>
    <w:rsid w:val="0030374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9"/>
    <w:semiHidden/>
    <w:qFormat/>
    <w:rsid w:val="00303747"/>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link w:val="Heading4Char"/>
    <w:uiPriority w:val="99"/>
    <w:semiHidden/>
    <w:qFormat/>
    <w:rsid w:val="00303747"/>
    <w:pPr>
      <w:spacing w:before="35"/>
      <w:ind w:left="604"/>
      <w:outlineLvl w:val="3"/>
    </w:pPr>
    <w:rPr>
      <w:rFonts w:ascii="Calibri" w:eastAsia="Calibri" w:hAnsi="Calibri" w:cs="Calibr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RIUM Heading 1 Char,TH 1 Char"/>
    <w:basedOn w:val="DefaultParagraphFont"/>
    <w:link w:val="Heading1"/>
    <w:uiPriority w:val="1"/>
    <w:rsid w:val="00303747"/>
    <w:rPr>
      <w:rFonts w:ascii="Arial" w:eastAsia="Times New Roman" w:hAnsi="Arial" w:cs="Arial"/>
      <w:b/>
      <w:bCs/>
      <w:color w:val="202945"/>
      <w:kern w:val="32"/>
      <w:sz w:val="28"/>
      <w:szCs w:val="32"/>
    </w:rPr>
  </w:style>
  <w:style w:type="character" w:customStyle="1" w:styleId="Heading4Char">
    <w:name w:val="Heading 4 Char"/>
    <w:basedOn w:val="DefaultParagraphFont"/>
    <w:link w:val="Heading4"/>
    <w:uiPriority w:val="99"/>
    <w:semiHidden/>
    <w:rsid w:val="00303747"/>
    <w:rPr>
      <w:rFonts w:ascii="Calibri" w:eastAsia="Calibri" w:hAnsi="Calibri" w:cs="Calibri"/>
      <w:b/>
      <w:bCs/>
      <w:sz w:val="24"/>
      <w:szCs w:val="24"/>
    </w:rPr>
  </w:style>
  <w:style w:type="paragraph" w:styleId="BodyText">
    <w:name w:val="Body Text"/>
    <w:basedOn w:val="Normal"/>
    <w:link w:val="BodyTextChar"/>
    <w:uiPriority w:val="99"/>
    <w:semiHidden/>
    <w:qFormat/>
    <w:rsid w:val="00303747"/>
    <w:rPr>
      <w:sz w:val="24"/>
    </w:rPr>
  </w:style>
  <w:style w:type="character" w:customStyle="1" w:styleId="BodyTextChar">
    <w:name w:val="Body Text Char"/>
    <w:basedOn w:val="DefaultParagraphFont"/>
    <w:link w:val="BodyText"/>
    <w:uiPriority w:val="99"/>
    <w:semiHidden/>
    <w:rsid w:val="00303747"/>
    <w:rPr>
      <w:rFonts w:ascii="Arial" w:eastAsia="Times New Roman" w:hAnsi="Arial" w:cs="Arial"/>
      <w:sz w:val="24"/>
      <w:szCs w:val="24"/>
    </w:rPr>
  </w:style>
  <w:style w:type="paragraph" w:styleId="Header">
    <w:name w:val="header"/>
    <w:basedOn w:val="Normal"/>
    <w:link w:val="HeaderChar"/>
    <w:uiPriority w:val="99"/>
    <w:semiHidden/>
    <w:rsid w:val="00303747"/>
    <w:pPr>
      <w:tabs>
        <w:tab w:val="center" w:pos="4153"/>
        <w:tab w:val="right" w:pos="8306"/>
      </w:tabs>
    </w:pPr>
  </w:style>
  <w:style w:type="character" w:customStyle="1" w:styleId="HeaderChar">
    <w:name w:val="Header Char"/>
    <w:basedOn w:val="DefaultParagraphFont"/>
    <w:link w:val="Header"/>
    <w:uiPriority w:val="99"/>
    <w:semiHidden/>
    <w:rsid w:val="00303747"/>
    <w:rPr>
      <w:rFonts w:ascii="Arial" w:eastAsia="Times New Roman" w:hAnsi="Arial" w:cs="Arial"/>
      <w:sz w:val="20"/>
      <w:szCs w:val="24"/>
    </w:rPr>
  </w:style>
  <w:style w:type="paragraph" w:styleId="Footer">
    <w:name w:val="footer"/>
    <w:basedOn w:val="Normal"/>
    <w:link w:val="FooterChar"/>
    <w:uiPriority w:val="99"/>
    <w:rsid w:val="00303747"/>
    <w:pPr>
      <w:tabs>
        <w:tab w:val="center" w:pos="4153"/>
        <w:tab w:val="right" w:pos="8306"/>
      </w:tabs>
    </w:pPr>
  </w:style>
  <w:style w:type="character" w:customStyle="1" w:styleId="FooterChar">
    <w:name w:val="Footer Char"/>
    <w:basedOn w:val="DefaultParagraphFont"/>
    <w:link w:val="Footer"/>
    <w:uiPriority w:val="99"/>
    <w:rsid w:val="00303747"/>
    <w:rPr>
      <w:rFonts w:ascii="Arial" w:eastAsia="Times New Roman" w:hAnsi="Arial" w:cs="Arial"/>
      <w:sz w:val="20"/>
      <w:szCs w:val="24"/>
    </w:rPr>
  </w:style>
  <w:style w:type="table" w:styleId="TableGrid">
    <w:name w:val="Table Grid"/>
    <w:aliases w:val="WatermanTableBlue,~WatermanTable,Spawforths"/>
    <w:basedOn w:val="TableNormal"/>
    <w:rsid w:val="0030374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435850"/>
    <w:pPr>
      <w:tabs>
        <w:tab w:val="right" w:leader="dot" w:pos="9016"/>
      </w:tabs>
      <w:spacing w:after="100"/>
    </w:pPr>
  </w:style>
  <w:style w:type="paragraph" w:customStyle="1" w:styleId="TRIUMFigureLegend">
    <w:name w:val="TRIUM Figure Legend"/>
    <w:basedOn w:val="Normal"/>
    <w:uiPriority w:val="7"/>
    <w:rsid w:val="00303747"/>
    <w:pPr>
      <w:spacing w:after="160" w:line="259" w:lineRule="auto"/>
    </w:pPr>
    <w:rPr>
      <w:b/>
    </w:rPr>
  </w:style>
  <w:style w:type="paragraph" w:customStyle="1" w:styleId="TRIUMTableLegend">
    <w:name w:val="TRIUM Table Legend"/>
    <w:basedOn w:val="Normal"/>
    <w:uiPriority w:val="8"/>
    <w:rsid w:val="00303747"/>
    <w:pPr>
      <w:spacing w:after="160" w:line="259" w:lineRule="auto"/>
    </w:pPr>
    <w:rPr>
      <w:b/>
    </w:rPr>
  </w:style>
  <w:style w:type="paragraph" w:customStyle="1" w:styleId="TRIUMHeading2">
    <w:name w:val="TRIUM Heading 2"/>
    <w:basedOn w:val="TRIUMParagraph-Numbered"/>
    <w:link w:val="TRIUMHeading2Char"/>
    <w:uiPriority w:val="1"/>
    <w:rsid w:val="00303747"/>
    <w:pPr>
      <w:numPr>
        <w:numId w:val="0"/>
      </w:numPr>
      <w:ind w:left="567" w:firstLine="142"/>
    </w:pPr>
    <w:rPr>
      <w:b/>
      <w:sz w:val="28"/>
    </w:rPr>
  </w:style>
  <w:style w:type="character" w:customStyle="1" w:styleId="TRIUMHeading2Char">
    <w:name w:val="TRIUM Heading 2 Char"/>
    <w:basedOn w:val="DefaultParagraphFont"/>
    <w:link w:val="TRIUMHeading2"/>
    <w:uiPriority w:val="1"/>
    <w:rsid w:val="00303747"/>
    <w:rPr>
      <w:rFonts w:ascii="Arial" w:eastAsia="Times New Roman" w:hAnsi="Arial" w:cs="Arial"/>
      <w:b/>
      <w:bCs/>
      <w:color w:val="202945"/>
      <w:kern w:val="32"/>
      <w:sz w:val="28"/>
      <w:szCs w:val="32"/>
    </w:rPr>
  </w:style>
  <w:style w:type="paragraph" w:customStyle="1" w:styleId="TRIUMBodyText-NOPARAGRAPHNUMBERING">
    <w:name w:val="TRIUM Body Text - NO PARAGRAPH NUMBERING"/>
    <w:basedOn w:val="Normal"/>
    <w:link w:val="TRIUMBodyText-NOPARAGRAPHNUMBERINGChar"/>
    <w:uiPriority w:val="5"/>
    <w:rsid w:val="00303747"/>
    <w:pPr>
      <w:spacing w:before="120" w:after="120" w:line="288" w:lineRule="auto"/>
      <w:jc w:val="both"/>
    </w:pPr>
  </w:style>
  <w:style w:type="paragraph" w:customStyle="1" w:styleId="TRIUMHeading3">
    <w:name w:val="TRIUM Heading 3"/>
    <w:basedOn w:val="Heading1"/>
    <w:next w:val="TRIUMBodyText-NOPARAGRAPHNUMBERING"/>
    <w:link w:val="TRIUMHeading3Char"/>
    <w:uiPriority w:val="2"/>
    <w:rsid w:val="00303747"/>
    <w:rPr>
      <w:b w:val="0"/>
      <w:i/>
      <w:sz w:val="22"/>
    </w:rPr>
  </w:style>
  <w:style w:type="paragraph" w:customStyle="1" w:styleId="TRIUMHeading4">
    <w:name w:val="TRIUM Heading 4"/>
    <w:basedOn w:val="Heading1"/>
    <w:next w:val="TRIUMBodyText-NOPARAGRAPHNUMBERING"/>
    <w:link w:val="TRIUMHeading4Char"/>
    <w:uiPriority w:val="3"/>
    <w:rsid w:val="00303747"/>
    <w:rPr>
      <w:b w:val="0"/>
      <w:i/>
      <w:sz w:val="20"/>
    </w:rPr>
  </w:style>
  <w:style w:type="paragraph" w:styleId="TOC2">
    <w:name w:val="toc 2"/>
    <w:basedOn w:val="Normal"/>
    <w:next w:val="Normal"/>
    <w:autoRedefine/>
    <w:uiPriority w:val="39"/>
    <w:rsid w:val="00303747"/>
    <w:pPr>
      <w:spacing w:after="100"/>
      <w:ind w:left="200"/>
    </w:pPr>
  </w:style>
  <w:style w:type="paragraph" w:styleId="TOC3">
    <w:name w:val="toc 3"/>
    <w:basedOn w:val="Normal"/>
    <w:next w:val="Normal"/>
    <w:autoRedefine/>
    <w:uiPriority w:val="39"/>
    <w:rsid w:val="00303747"/>
    <w:pPr>
      <w:spacing w:after="100"/>
      <w:ind w:left="400"/>
    </w:pPr>
  </w:style>
  <w:style w:type="paragraph" w:customStyle="1" w:styleId="TriumParagraph">
    <w:name w:val="Trium Paragraph"/>
    <w:basedOn w:val="Normal"/>
    <w:link w:val="TriumParagraphChar"/>
    <w:uiPriority w:val="6"/>
    <w:rsid w:val="00303747"/>
    <w:pPr>
      <w:widowControl w:val="0"/>
      <w:tabs>
        <w:tab w:val="left" w:pos="0"/>
      </w:tabs>
      <w:autoSpaceDE w:val="0"/>
      <w:autoSpaceDN w:val="0"/>
      <w:spacing w:before="120" w:after="120" w:line="288" w:lineRule="auto"/>
      <w:ind w:hanging="567"/>
      <w:jc w:val="both"/>
    </w:pPr>
    <w:rPr>
      <w:rFonts w:cs="Roboto-Light"/>
      <w:color w:val="1F2A45"/>
    </w:rPr>
  </w:style>
  <w:style w:type="paragraph" w:customStyle="1" w:styleId="TRIUMHeading5">
    <w:name w:val="TRIUM Heading 5"/>
    <w:basedOn w:val="TRIUMBodyText-NOPARAGRAPHNUMBERING"/>
    <w:link w:val="TRIUMHeading5Char"/>
    <w:uiPriority w:val="4"/>
    <w:rsid w:val="00303747"/>
    <w:rPr>
      <w:u w:val="single"/>
    </w:rPr>
  </w:style>
  <w:style w:type="character" w:customStyle="1" w:styleId="TRIUMBodyText-NOPARAGRAPHNUMBERINGChar">
    <w:name w:val="TRIUM Body Text - NO PARAGRAPH NUMBERING Char"/>
    <w:basedOn w:val="DefaultParagraphFont"/>
    <w:link w:val="TRIUMBodyText-NOPARAGRAPHNUMBERING"/>
    <w:uiPriority w:val="5"/>
    <w:rsid w:val="00303747"/>
    <w:rPr>
      <w:rFonts w:ascii="Arial" w:eastAsia="Times New Roman" w:hAnsi="Arial" w:cs="Arial"/>
      <w:sz w:val="20"/>
      <w:szCs w:val="24"/>
    </w:rPr>
  </w:style>
  <w:style w:type="character" w:customStyle="1" w:styleId="TriumParagraphChar">
    <w:name w:val="Trium Paragraph Char"/>
    <w:basedOn w:val="TRIUMBodyText-NOPARAGRAPHNUMBERINGChar"/>
    <w:link w:val="TriumParagraph"/>
    <w:uiPriority w:val="6"/>
    <w:rsid w:val="00303747"/>
    <w:rPr>
      <w:rFonts w:ascii="Arial" w:eastAsia="Times New Roman" w:hAnsi="Arial" w:cs="Roboto-Light"/>
      <w:color w:val="1F2A45"/>
      <w:sz w:val="20"/>
      <w:szCs w:val="24"/>
    </w:rPr>
  </w:style>
  <w:style w:type="paragraph" w:styleId="NoSpacing">
    <w:name w:val="No Spacing"/>
    <w:link w:val="NoSpacingChar"/>
    <w:uiPriority w:val="99"/>
    <w:rsid w:val="00303747"/>
    <w:pPr>
      <w:widowControl w:val="0"/>
      <w:autoSpaceDE w:val="0"/>
      <w:autoSpaceDN w:val="0"/>
      <w:spacing w:after="0" w:line="240" w:lineRule="auto"/>
    </w:pPr>
    <w:rPr>
      <w:rFonts w:ascii="Arial" w:eastAsia="Roboto-Light" w:hAnsi="Arial" w:cs="Roboto-Light"/>
      <w:color w:val="1F2A45"/>
      <w:sz w:val="20"/>
      <w:lang w:val="en-US"/>
    </w:rPr>
  </w:style>
  <w:style w:type="character" w:customStyle="1" w:styleId="TRIUMHeading5Char">
    <w:name w:val="TRIUM Heading 5 Char"/>
    <w:basedOn w:val="TRIUMBodyText-NOPARAGRAPHNUMBERINGChar"/>
    <w:link w:val="TRIUMHeading5"/>
    <w:uiPriority w:val="4"/>
    <w:rsid w:val="00303747"/>
    <w:rPr>
      <w:rFonts w:ascii="Arial" w:eastAsia="Times New Roman" w:hAnsi="Arial" w:cs="Arial"/>
      <w:sz w:val="20"/>
      <w:szCs w:val="24"/>
      <w:u w:val="single"/>
    </w:rPr>
  </w:style>
  <w:style w:type="paragraph" w:styleId="ListParagraph">
    <w:name w:val="List Paragraph"/>
    <w:aliases w:val="Quod Section Heading 1"/>
    <w:basedOn w:val="Normal"/>
    <w:link w:val="ListParagraphChar"/>
    <w:uiPriority w:val="99"/>
    <w:qFormat/>
    <w:rsid w:val="00303747"/>
    <w:pPr>
      <w:ind w:left="720"/>
      <w:contextualSpacing/>
    </w:pPr>
  </w:style>
  <w:style w:type="paragraph" w:customStyle="1" w:styleId="TRIUMTableTextFont">
    <w:name w:val="TRIUM Table Text Font"/>
    <w:uiPriority w:val="10"/>
    <w:rsid w:val="00303747"/>
    <w:pPr>
      <w:spacing w:before="60" w:after="60"/>
      <w:jc w:val="center"/>
    </w:pPr>
    <w:rPr>
      <w:rFonts w:ascii="Arial" w:eastAsia="Times New Roman" w:hAnsi="Arial" w:cs="Arial"/>
      <w:bCs/>
      <w:color w:val="1F2A45"/>
      <w:kern w:val="32"/>
      <w:sz w:val="16"/>
      <w:szCs w:val="32"/>
      <w:lang w:eastAsia="en-GB"/>
    </w:rPr>
  </w:style>
  <w:style w:type="paragraph" w:customStyle="1" w:styleId="TriumTableHeadingFont">
    <w:name w:val="Trium Table Heading Font"/>
    <w:uiPriority w:val="9"/>
    <w:rsid w:val="00303747"/>
    <w:pPr>
      <w:spacing w:before="60" w:after="60"/>
      <w:jc w:val="center"/>
    </w:pPr>
    <w:rPr>
      <w:rFonts w:ascii="Arial" w:eastAsia="Times New Roman" w:hAnsi="Arial" w:cs="Arial"/>
      <w:b/>
      <w:bCs/>
      <w:color w:val="F9BAA1"/>
      <w:kern w:val="32"/>
      <w:sz w:val="16"/>
      <w:szCs w:val="32"/>
      <w:lang w:eastAsia="en-GB"/>
    </w:rPr>
  </w:style>
  <w:style w:type="paragraph" w:customStyle="1" w:styleId="Style1">
    <w:name w:val="Style1"/>
    <w:basedOn w:val="TriumTableHeadingFont"/>
    <w:uiPriority w:val="99"/>
    <w:semiHidden/>
    <w:qFormat/>
    <w:rsid w:val="00303747"/>
    <w:pPr>
      <w:spacing w:line="240" w:lineRule="auto"/>
    </w:pPr>
  </w:style>
  <w:style w:type="character" w:customStyle="1" w:styleId="Heading2Char">
    <w:name w:val="Heading 2 Char"/>
    <w:basedOn w:val="DefaultParagraphFont"/>
    <w:link w:val="Heading2"/>
    <w:uiPriority w:val="99"/>
    <w:semiHidden/>
    <w:rsid w:val="0030374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9"/>
    <w:semiHidden/>
    <w:rsid w:val="00303747"/>
    <w:rPr>
      <w:rFonts w:asciiTheme="majorHAnsi" w:eastAsiaTheme="majorEastAsia" w:hAnsiTheme="majorHAnsi" w:cstheme="majorBidi"/>
      <w:color w:val="1F3763" w:themeColor="accent1" w:themeShade="7F"/>
      <w:sz w:val="24"/>
      <w:szCs w:val="24"/>
    </w:rPr>
  </w:style>
  <w:style w:type="paragraph" w:customStyle="1" w:styleId="TRIUMBulletLevel1">
    <w:name w:val="TRIUM Bullet Level 1"/>
    <w:basedOn w:val="ListParagraph"/>
    <w:link w:val="TRIUMBulletLevel1Char"/>
    <w:uiPriority w:val="7"/>
    <w:rsid w:val="00303747"/>
    <w:pPr>
      <w:spacing w:before="120" w:after="120" w:line="259" w:lineRule="auto"/>
      <w:ind w:hanging="360"/>
      <w:contextualSpacing w:val="0"/>
    </w:pPr>
    <w:rPr>
      <w:rFonts w:eastAsia="Roboto-Light" w:cs="Roboto-Light"/>
      <w:color w:val="1F2A45"/>
      <w:szCs w:val="22"/>
      <w:lang w:val="en-US"/>
    </w:rPr>
  </w:style>
  <w:style w:type="paragraph" w:customStyle="1" w:styleId="TRIUMBulletLevel2">
    <w:name w:val="TRIUM Bullet Level 2"/>
    <w:basedOn w:val="ListParagraph"/>
    <w:link w:val="TRIUMBulletLevel2Char"/>
    <w:uiPriority w:val="8"/>
    <w:rsid w:val="00303747"/>
    <w:pPr>
      <w:spacing w:line="259" w:lineRule="auto"/>
      <w:ind w:left="1135" w:hanging="284"/>
    </w:pPr>
    <w:rPr>
      <w:rFonts w:eastAsia="Roboto-Light" w:cs="Roboto-Light"/>
      <w:color w:val="1F2A45"/>
      <w:szCs w:val="22"/>
      <w:lang w:val="en-US"/>
    </w:rPr>
  </w:style>
  <w:style w:type="character" w:customStyle="1" w:styleId="ListParagraphChar">
    <w:name w:val="List Paragraph Char"/>
    <w:aliases w:val="Quod Section Heading 1 Char"/>
    <w:basedOn w:val="DefaultParagraphFont"/>
    <w:link w:val="ListParagraph"/>
    <w:uiPriority w:val="99"/>
    <w:rsid w:val="00303747"/>
    <w:rPr>
      <w:rFonts w:ascii="Arial" w:eastAsia="Times New Roman" w:hAnsi="Arial" w:cs="Arial"/>
      <w:sz w:val="20"/>
      <w:szCs w:val="24"/>
    </w:rPr>
  </w:style>
  <w:style w:type="character" w:customStyle="1" w:styleId="TRIUMBulletLevel1Char">
    <w:name w:val="TRIUM Bullet Level 1 Char"/>
    <w:basedOn w:val="DefaultParagraphFont"/>
    <w:link w:val="TRIUMBulletLevel1"/>
    <w:uiPriority w:val="7"/>
    <w:rsid w:val="00303747"/>
    <w:rPr>
      <w:rFonts w:ascii="Arial" w:eastAsia="Roboto-Light" w:hAnsi="Arial" w:cs="Roboto-Light"/>
      <w:color w:val="1F2A45"/>
      <w:sz w:val="20"/>
      <w:lang w:val="en-US"/>
    </w:rPr>
  </w:style>
  <w:style w:type="character" w:customStyle="1" w:styleId="TRIUMBulletLevel2Char">
    <w:name w:val="TRIUM Bullet Level 2 Char"/>
    <w:basedOn w:val="DefaultParagraphFont"/>
    <w:link w:val="TRIUMBulletLevel2"/>
    <w:uiPriority w:val="8"/>
    <w:rsid w:val="00303747"/>
    <w:rPr>
      <w:rFonts w:ascii="Arial" w:eastAsia="Roboto-Light" w:hAnsi="Arial" w:cs="Roboto-Light"/>
      <w:color w:val="1F2A45"/>
      <w:sz w:val="20"/>
      <w:lang w:val="en-US"/>
    </w:rPr>
  </w:style>
  <w:style w:type="paragraph" w:styleId="BalloonText">
    <w:name w:val="Balloon Text"/>
    <w:basedOn w:val="Normal"/>
    <w:link w:val="BalloonTextChar"/>
    <w:uiPriority w:val="99"/>
    <w:semiHidden/>
    <w:rsid w:val="003037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3747"/>
    <w:rPr>
      <w:rFonts w:ascii="Segoe UI" w:eastAsia="Times New Roman" w:hAnsi="Segoe UI" w:cs="Segoe UI"/>
      <w:sz w:val="18"/>
      <w:szCs w:val="18"/>
    </w:rPr>
  </w:style>
  <w:style w:type="paragraph" w:customStyle="1" w:styleId="Disclaimer">
    <w:name w:val="Disclaimer"/>
    <w:basedOn w:val="Normal"/>
    <w:uiPriority w:val="1"/>
    <w:rsid w:val="00303747"/>
    <w:pPr>
      <w:snapToGrid w:val="0"/>
      <w:spacing w:before="120" w:after="120" w:line="280" w:lineRule="exact"/>
      <w:ind w:left="851" w:right="851"/>
    </w:pPr>
    <w:rPr>
      <w:rFonts w:eastAsiaTheme="minorHAnsi"/>
      <w:i/>
      <w:iCs/>
      <w:sz w:val="22"/>
      <w:lang w:eastAsia="en-GB"/>
    </w:rPr>
  </w:style>
  <w:style w:type="paragraph" w:styleId="FootnoteText">
    <w:name w:val="footnote text"/>
    <w:aliases w:val="Harestanes Ref,RSK-FT,RSK-FT1,RSK-FT2,RSK-FT3,RSK-FT11,RSK-FT21,RSK-FT4,RSK-FT12,RSK-FT22,~Footnote,AQC Footnote,Footnote Text Char Char,Footnote Text Char Char Char Char,Char Char,Char Char1,Char Char Char1,Footnote Text (EKOS),Char1,Char"/>
    <w:basedOn w:val="Normal"/>
    <w:link w:val="FootnoteTextChar"/>
    <w:uiPriority w:val="99"/>
    <w:rsid w:val="00303747"/>
    <w:rPr>
      <w:szCs w:val="20"/>
    </w:rPr>
  </w:style>
  <w:style w:type="character" w:customStyle="1" w:styleId="FootnoteTextChar">
    <w:name w:val="Footnote Text Char"/>
    <w:aliases w:val="Harestanes Ref Char,RSK-FT Char,RSK-FT1 Char,RSK-FT2 Char,RSK-FT3 Char,RSK-FT11 Char,RSK-FT21 Char,RSK-FT4 Char,RSK-FT12 Char,RSK-FT22 Char,~Footnote Char,AQC Footnote Char,Footnote Text Char Char Char,Char Char Char,Char Char1 Char"/>
    <w:basedOn w:val="DefaultParagraphFont"/>
    <w:link w:val="FootnoteText"/>
    <w:uiPriority w:val="99"/>
    <w:rsid w:val="00303747"/>
    <w:rPr>
      <w:rFonts w:ascii="Arial" w:eastAsia="Times New Roman" w:hAnsi="Arial" w:cs="Arial"/>
      <w:sz w:val="20"/>
      <w:szCs w:val="20"/>
    </w:rPr>
  </w:style>
  <w:style w:type="character" w:styleId="FootnoteReference">
    <w:name w:val="footnote reference"/>
    <w:aliases w:val="EN Footnote Reference,Footnote Reference (EKOS),SUPERS,Footnote Reference (caveat),stylish,Footnote symbol,Footnote reference number,Footnote,Times 10 Point,Exposant 3 Point,Ref,de nota al pie,note TESI,number,BVI fnr,FN Number,cal"/>
    <w:basedOn w:val="DefaultParagraphFont"/>
    <w:uiPriority w:val="99"/>
    <w:qFormat/>
    <w:rsid w:val="00303747"/>
    <w:rPr>
      <w:vertAlign w:val="superscript"/>
    </w:rPr>
  </w:style>
  <w:style w:type="character" w:styleId="CommentReference">
    <w:name w:val="annotation reference"/>
    <w:basedOn w:val="DefaultParagraphFont"/>
    <w:uiPriority w:val="99"/>
    <w:rsid w:val="00303747"/>
    <w:rPr>
      <w:sz w:val="16"/>
      <w:szCs w:val="16"/>
    </w:rPr>
  </w:style>
  <w:style w:type="paragraph" w:styleId="CommentText">
    <w:name w:val="annotation text"/>
    <w:basedOn w:val="Normal"/>
    <w:link w:val="CommentTextChar"/>
    <w:uiPriority w:val="99"/>
    <w:rsid w:val="00303747"/>
    <w:rPr>
      <w:szCs w:val="20"/>
    </w:rPr>
  </w:style>
  <w:style w:type="character" w:customStyle="1" w:styleId="CommentTextChar">
    <w:name w:val="Comment Text Char"/>
    <w:basedOn w:val="DefaultParagraphFont"/>
    <w:link w:val="CommentText"/>
    <w:uiPriority w:val="99"/>
    <w:rsid w:val="00303747"/>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rsid w:val="00303747"/>
    <w:rPr>
      <w:b/>
      <w:bCs/>
    </w:rPr>
  </w:style>
  <w:style w:type="character" w:customStyle="1" w:styleId="CommentSubjectChar">
    <w:name w:val="Comment Subject Char"/>
    <w:basedOn w:val="CommentTextChar"/>
    <w:link w:val="CommentSubject"/>
    <w:uiPriority w:val="99"/>
    <w:semiHidden/>
    <w:rsid w:val="00303747"/>
    <w:rPr>
      <w:rFonts w:ascii="Arial" w:eastAsia="Times New Roman" w:hAnsi="Arial" w:cs="Arial"/>
      <w:b/>
      <w:bCs/>
      <w:sz w:val="20"/>
      <w:szCs w:val="20"/>
    </w:rPr>
  </w:style>
  <w:style w:type="character" w:styleId="Hyperlink">
    <w:name w:val="Hyperlink"/>
    <w:basedOn w:val="DefaultParagraphFont"/>
    <w:uiPriority w:val="99"/>
    <w:rsid w:val="00303747"/>
    <w:rPr>
      <w:color w:val="0563C1" w:themeColor="hyperlink"/>
      <w:u w:val="single"/>
    </w:rPr>
  </w:style>
  <w:style w:type="character" w:styleId="UnresolvedMention">
    <w:name w:val="Unresolved Mention"/>
    <w:basedOn w:val="DefaultParagraphFont"/>
    <w:uiPriority w:val="99"/>
    <w:semiHidden/>
    <w:unhideWhenUsed/>
    <w:rsid w:val="00303747"/>
    <w:rPr>
      <w:color w:val="605E5C"/>
      <w:shd w:val="clear" w:color="auto" w:fill="E1DFDD"/>
    </w:rPr>
  </w:style>
  <w:style w:type="paragraph" w:customStyle="1" w:styleId="Default">
    <w:name w:val="Default"/>
    <w:uiPriority w:val="99"/>
    <w:rsid w:val="00303747"/>
    <w:pPr>
      <w:autoSpaceDE w:val="0"/>
      <w:autoSpaceDN w:val="0"/>
      <w:adjustRightInd w:val="0"/>
      <w:spacing w:after="0" w:line="240" w:lineRule="auto"/>
    </w:pPr>
    <w:rPr>
      <w:rFonts w:ascii="Neo Sans Std" w:eastAsia="Times New Roman" w:hAnsi="Neo Sans Std" w:cs="Neo Sans Std"/>
      <w:color w:val="000000"/>
      <w:sz w:val="24"/>
      <w:szCs w:val="24"/>
      <w:lang w:eastAsia="en-GB"/>
    </w:rPr>
  </w:style>
  <w:style w:type="paragraph" w:customStyle="1" w:styleId="TRIUMParagraph-Numbered">
    <w:name w:val="TRIUM Paragraph - Numbered"/>
    <w:basedOn w:val="Normal"/>
    <w:link w:val="TRIUMParagraph-NumberedChar"/>
    <w:qFormat/>
    <w:rsid w:val="00303747"/>
    <w:pPr>
      <w:numPr>
        <w:numId w:val="9"/>
      </w:numPr>
      <w:spacing w:before="120" w:after="120" w:line="276" w:lineRule="auto"/>
      <w:ind w:left="0" w:hanging="567"/>
      <w:jc w:val="both"/>
    </w:pPr>
    <w:rPr>
      <w:bCs/>
      <w:color w:val="202945"/>
      <w:kern w:val="32"/>
      <w:szCs w:val="32"/>
    </w:rPr>
  </w:style>
  <w:style w:type="character" w:customStyle="1" w:styleId="TRIUMParagraph-NumberedChar">
    <w:name w:val="TRIUM Paragraph - Numbered Char"/>
    <w:basedOn w:val="DefaultParagraphFont"/>
    <w:link w:val="TRIUMParagraph-Numbered"/>
    <w:rsid w:val="00303747"/>
    <w:rPr>
      <w:rFonts w:ascii="Arial" w:eastAsia="Times New Roman" w:hAnsi="Arial" w:cs="Arial"/>
      <w:bCs/>
      <w:color w:val="202945"/>
      <w:kern w:val="32"/>
      <w:sz w:val="20"/>
      <w:szCs w:val="32"/>
    </w:rPr>
  </w:style>
  <w:style w:type="paragraph" w:customStyle="1" w:styleId="TRIUMBullet-Level1">
    <w:name w:val="TRIUM Bullet - Level 1"/>
    <w:basedOn w:val="TRIUMBulletLevel1"/>
    <w:link w:val="TRIUMBullet-Level1Char"/>
    <w:uiPriority w:val="7"/>
    <w:rsid w:val="00303747"/>
    <w:pPr>
      <w:ind w:left="426" w:hanging="426"/>
      <w:jc w:val="both"/>
    </w:pPr>
  </w:style>
  <w:style w:type="character" w:customStyle="1" w:styleId="TRIUMBullet-Level1Char">
    <w:name w:val="TRIUM Bullet - Level 1 Char"/>
    <w:basedOn w:val="TRIUMBulletLevel1Char"/>
    <w:link w:val="TRIUMBullet-Level1"/>
    <w:uiPriority w:val="7"/>
    <w:rsid w:val="00303747"/>
    <w:rPr>
      <w:rFonts w:ascii="Arial" w:eastAsia="Roboto-Light" w:hAnsi="Arial" w:cs="Roboto-Light"/>
      <w:color w:val="1F2A45"/>
      <w:sz w:val="20"/>
      <w:lang w:val="en-US"/>
    </w:rPr>
  </w:style>
  <w:style w:type="paragraph" w:customStyle="1" w:styleId="L3Body">
    <w:name w:val="L3 Body"/>
    <w:basedOn w:val="Normal"/>
    <w:rsid w:val="00605337"/>
    <w:pPr>
      <w:numPr>
        <w:numId w:val="3"/>
      </w:numPr>
    </w:pPr>
  </w:style>
  <w:style w:type="character" w:styleId="FollowedHyperlink">
    <w:name w:val="FollowedHyperlink"/>
    <w:basedOn w:val="DefaultParagraphFont"/>
    <w:uiPriority w:val="99"/>
    <w:semiHidden/>
    <w:rsid w:val="003977DB"/>
    <w:rPr>
      <w:color w:val="954F72" w:themeColor="followedHyperlink"/>
      <w:u w:val="single"/>
    </w:rPr>
  </w:style>
  <w:style w:type="paragraph" w:customStyle="1" w:styleId="Chapternumbertext">
    <w:name w:val="Chapter number text"/>
    <w:basedOn w:val="Normal"/>
    <w:link w:val="ChapternumbertextCharChar"/>
    <w:uiPriority w:val="99"/>
    <w:semiHidden/>
    <w:qFormat/>
    <w:rsid w:val="00303747"/>
    <w:pPr>
      <w:spacing w:before="40" w:after="40" w:line="240" w:lineRule="exact"/>
      <w:jc w:val="both"/>
    </w:pPr>
    <w:rPr>
      <w:rFonts w:cs="Times New Roman"/>
      <w:lang w:val="x-none"/>
    </w:rPr>
  </w:style>
  <w:style w:type="character" w:customStyle="1" w:styleId="ChapternumbertextCharChar">
    <w:name w:val="Chapter number text Char Char"/>
    <w:link w:val="Chapternumbertext"/>
    <w:uiPriority w:val="99"/>
    <w:semiHidden/>
    <w:rsid w:val="00303747"/>
    <w:rPr>
      <w:rFonts w:ascii="Arial" w:eastAsia="Times New Roman" w:hAnsi="Arial" w:cs="Times New Roman"/>
      <w:sz w:val="20"/>
      <w:szCs w:val="24"/>
      <w:lang w:val="x-none"/>
    </w:rPr>
  </w:style>
  <w:style w:type="paragraph" w:customStyle="1" w:styleId="Bodytext9115Bodytext">
    <w:name w:val="Body text (9/11.5) (Body text)"/>
    <w:basedOn w:val="Normal"/>
    <w:link w:val="Bodytext9115BodytextChar"/>
    <w:uiPriority w:val="99"/>
    <w:semiHidden/>
    <w:rsid w:val="00303747"/>
    <w:pPr>
      <w:suppressAutoHyphens/>
      <w:autoSpaceDE w:val="0"/>
      <w:autoSpaceDN w:val="0"/>
      <w:adjustRightInd w:val="0"/>
      <w:spacing w:after="170" w:line="230" w:lineRule="atLeast"/>
      <w:textAlignment w:val="center"/>
    </w:pPr>
    <w:rPr>
      <w:rFonts w:ascii="Akkurat Std" w:eastAsiaTheme="minorEastAsia" w:hAnsi="Akkurat Std" w:cs="Akkurat Std"/>
      <w:color w:val="000000"/>
      <w:sz w:val="18"/>
      <w:szCs w:val="18"/>
      <w:lang w:eastAsia="en-GB"/>
    </w:rPr>
  </w:style>
  <w:style w:type="character" w:customStyle="1" w:styleId="Bodytext9115BodytextChar">
    <w:name w:val="Body text (9/11.5) (Body text) Char"/>
    <w:basedOn w:val="DefaultParagraphFont"/>
    <w:link w:val="Bodytext9115Bodytext"/>
    <w:uiPriority w:val="99"/>
    <w:semiHidden/>
    <w:rsid w:val="00303747"/>
    <w:rPr>
      <w:rFonts w:ascii="Akkurat Std" w:eastAsiaTheme="minorEastAsia" w:hAnsi="Akkurat Std" w:cs="Akkurat Std"/>
      <w:color w:val="000000"/>
      <w:sz w:val="18"/>
      <w:szCs w:val="18"/>
      <w:lang w:eastAsia="en-GB"/>
    </w:rPr>
  </w:style>
  <w:style w:type="paragraph" w:styleId="NormalWeb">
    <w:name w:val="Normal (Web)"/>
    <w:basedOn w:val="Normal"/>
    <w:uiPriority w:val="99"/>
    <w:semiHidden/>
    <w:rsid w:val="00303747"/>
    <w:pPr>
      <w:spacing w:before="100" w:beforeAutospacing="1" w:after="100" w:afterAutospacing="1"/>
    </w:pPr>
    <w:rPr>
      <w:rFonts w:ascii="Times New Roman" w:eastAsiaTheme="minorEastAsia" w:hAnsi="Times New Roman" w:cs="Times New Roman"/>
      <w:sz w:val="24"/>
      <w:lang w:eastAsia="en-GB"/>
    </w:rPr>
  </w:style>
  <w:style w:type="paragraph" w:customStyle="1" w:styleId="TableText-TRIUM">
    <w:name w:val="Table Text - TRIUM"/>
    <w:basedOn w:val="Normal"/>
    <w:link w:val="TableText-TRIUMChar"/>
    <w:uiPriority w:val="12"/>
    <w:qFormat/>
    <w:rsid w:val="00303747"/>
    <w:pPr>
      <w:spacing w:before="60" w:after="60"/>
      <w:jc w:val="center"/>
    </w:pPr>
    <w:rPr>
      <w:bCs/>
      <w:color w:val="1F2A45"/>
      <w:kern w:val="32"/>
      <w:sz w:val="16"/>
      <w:szCs w:val="32"/>
      <w:lang w:eastAsia="en-GB"/>
    </w:rPr>
  </w:style>
  <w:style w:type="paragraph" w:customStyle="1" w:styleId="TRIUMHeading20">
    <w:name w:val="TRIUM Heading  2"/>
    <w:basedOn w:val="Heading1"/>
    <w:next w:val="TRIUMParagraph-Numbered"/>
    <w:link w:val="TRIUMHeading2Char0"/>
    <w:uiPriority w:val="2"/>
    <w:rsid w:val="00AF34BE"/>
    <w:pPr>
      <w:outlineLvl w:val="1"/>
    </w:pPr>
    <w:rPr>
      <w:i/>
    </w:rPr>
  </w:style>
  <w:style w:type="character" w:customStyle="1" w:styleId="TRIUMHeading2Char0">
    <w:name w:val="TRIUM Heading  2 Char"/>
    <w:basedOn w:val="Heading1Char"/>
    <w:link w:val="TRIUMHeading20"/>
    <w:uiPriority w:val="2"/>
    <w:rsid w:val="00AF34BE"/>
    <w:rPr>
      <w:rFonts w:ascii="Arial" w:eastAsia="Times New Roman" w:hAnsi="Arial" w:cs="Arial"/>
      <w:b/>
      <w:bCs/>
      <w:i/>
      <w:noProof/>
      <w:color w:val="202945"/>
      <w:kern w:val="32"/>
      <w:sz w:val="24"/>
      <w:szCs w:val="32"/>
    </w:rPr>
  </w:style>
  <w:style w:type="character" w:customStyle="1" w:styleId="TRIUMHeading3Char">
    <w:name w:val="TRIUM Heading 3 Char"/>
    <w:basedOn w:val="TRIUMHeading2Char0"/>
    <w:link w:val="TRIUMHeading3"/>
    <w:uiPriority w:val="2"/>
    <w:rsid w:val="00F65F73"/>
    <w:rPr>
      <w:rFonts w:ascii="Arial" w:eastAsia="Times New Roman" w:hAnsi="Arial" w:cs="Arial"/>
      <w:b w:val="0"/>
      <w:bCs/>
      <w:i/>
      <w:noProof/>
      <w:color w:val="202945"/>
      <w:kern w:val="32"/>
      <w:sz w:val="24"/>
      <w:szCs w:val="32"/>
    </w:rPr>
  </w:style>
  <w:style w:type="paragraph" w:customStyle="1" w:styleId="TRIUMTable">
    <w:name w:val="TRIUM Table"/>
    <w:basedOn w:val="Normal"/>
    <w:link w:val="TRIUMTableChar"/>
    <w:uiPriority w:val="7"/>
    <w:qFormat/>
    <w:rsid w:val="00303747"/>
    <w:pPr>
      <w:keepNext/>
      <w:numPr>
        <w:numId w:val="38"/>
      </w:numPr>
      <w:spacing w:line="276" w:lineRule="auto"/>
      <w:ind w:left="1418" w:hanging="1418"/>
      <w:jc w:val="both"/>
    </w:pPr>
    <w:rPr>
      <w:b/>
      <w:bCs/>
      <w:color w:val="1F2A45"/>
      <w:kern w:val="32"/>
      <w:szCs w:val="32"/>
    </w:rPr>
  </w:style>
  <w:style w:type="character" w:customStyle="1" w:styleId="TRIUMHeading4Char">
    <w:name w:val="TRIUM Heading 4 Char"/>
    <w:basedOn w:val="TRIUMHeading3Char"/>
    <w:link w:val="TRIUMHeading4"/>
    <w:uiPriority w:val="3"/>
    <w:rsid w:val="00AF34BE"/>
    <w:rPr>
      <w:rFonts w:ascii="Arial" w:eastAsia="Times New Roman" w:hAnsi="Arial" w:cs="Arial"/>
      <w:b w:val="0"/>
      <w:bCs/>
      <w:i/>
      <w:noProof/>
      <w:color w:val="202945"/>
      <w:kern w:val="32"/>
      <w:sz w:val="20"/>
      <w:szCs w:val="32"/>
    </w:rPr>
  </w:style>
  <w:style w:type="paragraph" w:customStyle="1" w:styleId="TableHeadings-Peach">
    <w:name w:val="Table Headings - Peach"/>
    <w:basedOn w:val="Normal"/>
    <w:uiPriority w:val="11"/>
    <w:qFormat/>
    <w:rsid w:val="00303747"/>
    <w:pPr>
      <w:spacing w:before="60" w:after="60"/>
      <w:jc w:val="center"/>
    </w:pPr>
    <w:rPr>
      <w:b/>
      <w:bCs/>
      <w:color w:val="F9BAA1"/>
      <w:kern w:val="32"/>
      <w:sz w:val="16"/>
      <w:szCs w:val="32"/>
      <w:lang w:eastAsia="en-GB"/>
    </w:rPr>
  </w:style>
  <w:style w:type="character" w:customStyle="1" w:styleId="TRIUMTableChar">
    <w:name w:val="TRIUM Table Char"/>
    <w:basedOn w:val="DefaultParagraphFont"/>
    <w:link w:val="TRIUMTable"/>
    <w:uiPriority w:val="7"/>
    <w:rsid w:val="00303747"/>
    <w:rPr>
      <w:rFonts w:ascii="Arial" w:eastAsia="Times New Roman" w:hAnsi="Arial" w:cs="Arial"/>
      <w:b/>
      <w:bCs/>
      <w:color w:val="1F2A45"/>
      <w:kern w:val="32"/>
      <w:sz w:val="20"/>
      <w:szCs w:val="32"/>
    </w:rPr>
  </w:style>
  <w:style w:type="paragraph" w:customStyle="1" w:styleId="TRIUMHeading6">
    <w:name w:val="TRIUM Heading 6"/>
    <w:basedOn w:val="TRIUMHeading60"/>
    <w:next w:val="TRIUMParagraph-Numbered"/>
    <w:link w:val="TRIUMHeading6Char"/>
    <w:uiPriority w:val="6"/>
    <w:rsid w:val="00303747"/>
    <w:rPr>
      <w:i w:val="0"/>
      <w:u w:val="single"/>
    </w:rPr>
  </w:style>
  <w:style w:type="character" w:customStyle="1" w:styleId="TRIUMHeading6Char">
    <w:name w:val="TRIUM Heading 6 Char"/>
    <w:basedOn w:val="TRIUMHeading6Char0"/>
    <w:link w:val="TRIUMHeading6"/>
    <w:uiPriority w:val="6"/>
    <w:rsid w:val="00303747"/>
    <w:rPr>
      <w:rFonts w:ascii="Arial" w:eastAsia="Times New Roman" w:hAnsi="Arial" w:cs="Arial"/>
      <w:b w:val="0"/>
      <w:bCs/>
      <w:i w:val="0"/>
      <w:color w:val="202945"/>
      <w:kern w:val="32"/>
      <w:sz w:val="18"/>
      <w:szCs w:val="20"/>
      <w:u w:val="single"/>
    </w:rPr>
  </w:style>
  <w:style w:type="paragraph" w:customStyle="1" w:styleId="TRIUMBullet-Level2">
    <w:name w:val="TRIUM Bullet - Level 2"/>
    <w:basedOn w:val="TRIUMBulletLevel2"/>
    <w:link w:val="TRIUMBullet-Level2Char"/>
    <w:uiPriority w:val="8"/>
    <w:rsid w:val="00303747"/>
    <w:pPr>
      <w:ind w:left="709"/>
      <w:jc w:val="both"/>
    </w:pPr>
  </w:style>
  <w:style w:type="paragraph" w:customStyle="1" w:styleId="TRIUMFIgure0">
    <w:name w:val="TRIUM FIgure"/>
    <w:basedOn w:val="TRIUMFigure"/>
    <w:link w:val="TRIUMFIgureChar"/>
    <w:autoRedefine/>
    <w:uiPriority w:val="9"/>
    <w:qFormat/>
    <w:rsid w:val="006A15D6"/>
  </w:style>
  <w:style w:type="character" w:customStyle="1" w:styleId="TRIUMBullet-Level2Char">
    <w:name w:val="TRIUM Bullet - Level 2 Char"/>
    <w:basedOn w:val="TRIUMBulletLevel2Char"/>
    <w:link w:val="TRIUMBullet-Level2"/>
    <w:uiPriority w:val="8"/>
    <w:rsid w:val="00303747"/>
    <w:rPr>
      <w:rFonts w:ascii="Arial" w:eastAsia="Roboto-Light" w:hAnsi="Arial" w:cs="Roboto-Light"/>
      <w:color w:val="1F2A45"/>
      <w:sz w:val="20"/>
      <w:lang w:val="en-US"/>
    </w:rPr>
  </w:style>
  <w:style w:type="paragraph" w:styleId="Revision">
    <w:name w:val="Revision"/>
    <w:hidden/>
    <w:uiPriority w:val="99"/>
    <w:semiHidden/>
    <w:rsid w:val="00303747"/>
    <w:pPr>
      <w:spacing w:after="0" w:line="240" w:lineRule="auto"/>
    </w:pPr>
    <w:rPr>
      <w:rFonts w:ascii="Arial" w:eastAsia="Times New Roman" w:hAnsi="Arial" w:cs="Arial"/>
      <w:sz w:val="20"/>
      <w:szCs w:val="24"/>
    </w:rPr>
  </w:style>
  <w:style w:type="character" w:customStyle="1" w:styleId="TRIUMFIgureChar">
    <w:name w:val="TRIUM FIgure Char"/>
    <w:basedOn w:val="ChapternumbertextCharChar"/>
    <w:link w:val="TRIUMFIgure0"/>
    <w:uiPriority w:val="9"/>
    <w:rsid w:val="006A15D6"/>
    <w:rPr>
      <w:rFonts w:ascii="Arial" w:eastAsia="Times New Roman" w:hAnsi="Arial" w:cs="Times New Roman"/>
      <w:b/>
      <w:color w:val="202945"/>
      <w:sz w:val="20"/>
      <w:szCs w:val="24"/>
      <w:lang w:val="x-none"/>
    </w:rPr>
  </w:style>
  <w:style w:type="table" w:customStyle="1" w:styleId="TableGrid1">
    <w:name w:val="Table Grid1"/>
    <w:basedOn w:val="TableNormal"/>
    <w:next w:val="TableGrid"/>
    <w:rsid w:val="00E146C4"/>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
    <w:name w:val="Pa1"/>
    <w:basedOn w:val="Default"/>
    <w:next w:val="Default"/>
    <w:uiPriority w:val="99"/>
    <w:rsid w:val="00D97BC1"/>
    <w:pPr>
      <w:spacing w:line="401" w:lineRule="atLeast"/>
    </w:pPr>
    <w:rPr>
      <w:rFonts w:ascii="PMN Caecilia Light" w:eastAsiaTheme="minorHAnsi" w:hAnsi="PMN Caecilia Light" w:cstheme="minorBidi"/>
      <w:color w:val="auto"/>
      <w:lang w:eastAsia="en-US"/>
    </w:rPr>
  </w:style>
  <w:style w:type="paragraph" w:customStyle="1" w:styleId="nhsuk-body-s">
    <w:name w:val="nhsuk-body-s"/>
    <w:basedOn w:val="Normal"/>
    <w:rsid w:val="00040DC3"/>
    <w:pPr>
      <w:spacing w:before="100" w:beforeAutospacing="1" w:after="100" w:afterAutospacing="1"/>
    </w:pPr>
    <w:rPr>
      <w:rFonts w:ascii="Times New Roman" w:hAnsi="Times New Roman" w:cs="Times New Roman"/>
      <w:sz w:val="24"/>
      <w:lang w:eastAsia="en-GB"/>
    </w:rPr>
  </w:style>
  <w:style w:type="paragraph" w:customStyle="1" w:styleId="nhsuk-list">
    <w:name w:val="nhsuk-list"/>
    <w:basedOn w:val="Normal"/>
    <w:rsid w:val="00040DC3"/>
    <w:pPr>
      <w:spacing w:before="100" w:beforeAutospacing="1" w:after="100" w:afterAutospacing="1"/>
    </w:pPr>
    <w:rPr>
      <w:rFonts w:ascii="Times New Roman" w:hAnsi="Times New Roman" w:cs="Times New Roman"/>
      <w:sz w:val="24"/>
      <w:lang w:eastAsia="en-GB"/>
    </w:rPr>
  </w:style>
  <w:style w:type="paragraph" w:customStyle="1" w:styleId="resultsitemlink">
    <w:name w:val="results__item__link"/>
    <w:basedOn w:val="Normal"/>
    <w:rsid w:val="00040DC3"/>
    <w:pPr>
      <w:spacing w:before="100" w:beforeAutospacing="1" w:after="100" w:afterAutospacing="1"/>
    </w:pPr>
    <w:rPr>
      <w:rFonts w:ascii="Times New Roman" w:hAnsi="Times New Roman" w:cs="Times New Roman"/>
      <w:sz w:val="24"/>
      <w:lang w:eastAsia="en-GB"/>
    </w:rPr>
  </w:style>
  <w:style w:type="character" w:customStyle="1" w:styleId="nhsuk-u-visually-hidden">
    <w:name w:val="nhsuk-u-visually-hidden"/>
    <w:basedOn w:val="DefaultParagraphFont"/>
    <w:rsid w:val="00040DC3"/>
  </w:style>
  <w:style w:type="character" w:customStyle="1" w:styleId="NoSpacingChar">
    <w:name w:val="No Spacing Char"/>
    <w:basedOn w:val="DefaultParagraphFont"/>
    <w:link w:val="NoSpacing"/>
    <w:uiPriority w:val="99"/>
    <w:rsid w:val="00CD008D"/>
    <w:rPr>
      <w:rFonts w:ascii="Arial" w:eastAsia="Roboto-Light" w:hAnsi="Arial" w:cs="Roboto-Light"/>
      <w:color w:val="1F2A45"/>
      <w:sz w:val="20"/>
      <w:lang w:val="en-US"/>
    </w:rPr>
  </w:style>
  <w:style w:type="paragraph" w:customStyle="1" w:styleId="Tablebullet">
    <w:name w:val="Table bullet"/>
    <w:basedOn w:val="TRIUMBulletLevel1"/>
    <w:link w:val="TablebulletChar"/>
    <w:uiPriority w:val="99"/>
    <w:rsid w:val="00C372A4"/>
    <w:pPr>
      <w:ind w:left="454"/>
      <w:jc w:val="both"/>
    </w:pPr>
    <w:rPr>
      <w:sz w:val="16"/>
      <w:szCs w:val="16"/>
      <w:shd w:val="clear" w:color="auto" w:fill="FFFFFF"/>
      <w:lang w:eastAsia="en-GB"/>
    </w:rPr>
  </w:style>
  <w:style w:type="character" w:customStyle="1" w:styleId="TablebulletChar">
    <w:name w:val="Table bullet Char"/>
    <w:basedOn w:val="TRIUMBulletLevel1Char"/>
    <w:link w:val="Tablebullet"/>
    <w:uiPriority w:val="99"/>
    <w:rsid w:val="00C372A4"/>
    <w:rPr>
      <w:rFonts w:ascii="Arial" w:eastAsia="Roboto-Light" w:hAnsi="Arial" w:cs="Roboto-Light"/>
      <w:color w:val="1F2A45"/>
      <w:sz w:val="16"/>
      <w:szCs w:val="16"/>
      <w:lang w:val="en-US" w:eastAsia="en-GB"/>
    </w:rPr>
  </w:style>
  <w:style w:type="paragraph" w:customStyle="1" w:styleId="TRIUMHeading21">
    <w:name w:val="TRIUM Heading 2."/>
    <w:basedOn w:val="Heading1"/>
    <w:next w:val="TRIUMParagraph-Numbered"/>
    <w:link w:val="TRIUMHeading2Char1"/>
    <w:uiPriority w:val="1"/>
    <w:rsid w:val="00303747"/>
    <w:pPr>
      <w:ind w:right="472"/>
    </w:pPr>
    <w:rPr>
      <w:bCs w:val="0"/>
    </w:rPr>
  </w:style>
  <w:style w:type="character" w:customStyle="1" w:styleId="TRIUMHeading2Char1">
    <w:name w:val="TRIUM Heading 2. Char"/>
    <w:basedOn w:val="Heading1Char"/>
    <w:link w:val="TRIUMHeading21"/>
    <w:uiPriority w:val="1"/>
    <w:rsid w:val="00303747"/>
    <w:rPr>
      <w:rFonts w:ascii="Arial" w:eastAsia="Times New Roman" w:hAnsi="Arial" w:cs="Arial"/>
      <w:b/>
      <w:bCs w:val="0"/>
      <w:color w:val="202945"/>
      <w:kern w:val="32"/>
      <w:sz w:val="28"/>
      <w:szCs w:val="32"/>
    </w:rPr>
  </w:style>
  <w:style w:type="paragraph" w:customStyle="1" w:styleId="Numberbullet">
    <w:name w:val="Number bullet"/>
    <w:basedOn w:val="TRIUMBulletLevel1"/>
    <w:uiPriority w:val="99"/>
    <w:rsid w:val="00D73227"/>
    <w:pPr>
      <w:ind w:left="567" w:hanging="567"/>
    </w:pPr>
  </w:style>
  <w:style w:type="character" w:customStyle="1" w:styleId="UnresolvedMention1">
    <w:name w:val="Unresolved Mention1"/>
    <w:basedOn w:val="DefaultParagraphFont"/>
    <w:uiPriority w:val="99"/>
    <w:semiHidden/>
    <w:unhideWhenUsed/>
    <w:rsid w:val="00E02D88"/>
    <w:rPr>
      <w:color w:val="808080"/>
      <w:shd w:val="clear" w:color="auto" w:fill="E6E6E6"/>
    </w:rPr>
  </w:style>
  <w:style w:type="paragraph" w:customStyle="1" w:styleId="04LCABodyCopy">
    <w:name w:val="04_LCA_Body Copy"/>
    <w:basedOn w:val="Normal"/>
    <w:rsid w:val="00E02D88"/>
    <w:pPr>
      <w:spacing w:line="280" w:lineRule="exact"/>
    </w:pPr>
    <w:rPr>
      <w:rFonts w:eastAsiaTheme="minorHAnsi" w:cs="Helvetica"/>
    </w:rPr>
  </w:style>
  <w:style w:type="paragraph" w:customStyle="1" w:styleId="TableBullets">
    <w:name w:val="Table Bullets"/>
    <w:basedOn w:val="TRIUMBulletLevel1"/>
    <w:uiPriority w:val="99"/>
    <w:rsid w:val="00E02D88"/>
    <w:pPr>
      <w:numPr>
        <w:numId w:val="6"/>
      </w:numPr>
      <w:ind w:left="562"/>
    </w:pPr>
    <w:rPr>
      <w:sz w:val="16"/>
      <w:szCs w:val="18"/>
      <w:lang w:eastAsia="en-GB"/>
    </w:rPr>
  </w:style>
  <w:style w:type="paragraph" w:customStyle="1" w:styleId="Tablebulletlevel2">
    <w:name w:val="Table bullet level 2"/>
    <w:basedOn w:val="TRIUMBulletLevel2"/>
    <w:uiPriority w:val="99"/>
    <w:rsid w:val="00E02D88"/>
    <w:rPr>
      <w:sz w:val="16"/>
      <w:szCs w:val="16"/>
      <w:lang w:eastAsia="en-GB"/>
    </w:rPr>
  </w:style>
  <w:style w:type="paragraph" w:styleId="ListBullet">
    <w:name w:val="List Bullet"/>
    <w:basedOn w:val="Normal"/>
    <w:uiPriority w:val="3"/>
    <w:rsid w:val="00E02D88"/>
    <w:pPr>
      <w:numPr>
        <w:numId w:val="5"/>
      </w:numPr>
      <w:tabs>
        <w:tab w:val="clear" w:pos="567"/>
        <w:tab w:val="num" w:pos="1985"/>
      </w:tabs>
      <w:spacing w:after="113" w:line="280" w:lineRule="exact"/>
      <w:ind w:left="1418" w:hanging="425"/>
    </w:pPr>
    <w:rPr>
      <w:rFonts w:eastAsiaTheme="minorHAnsi"/>
      <w:color w:val="1F2A45"/>
      <w:sz w:val="22"/>
      <w:szCs w:val="22"/>
    </w:rPr>
  </w:style>
  <w:style w:type="paragraph" w:styleId="ListBullet2">
    <w:name w:val="List Bullet 2"/>
    <w:basedOn w:val="ListBullet"/>
    <w:uiPriority w:val="99"/>
    <w:unhideWhenUsed/>
    <w:rsid w:val="00E02D88"/>
    <w:pPr>
      <w:numPr>
        <w:ilvl w:val="1"/>
      </w:numPr>
    </w:pPr>
  </w:style>
  <w:style w:type="paragraph" w:styleId="ListBullet3">
    <w:name w:val="List Bullet 3"/>
    <w:basedOn w:val="ListBullet2"/>
    <w:uiPriority w:val="99"/>
    <w:unhideWhenUsed/>
    <w:rsid w:val="00E02D88"/>
    <w:pPr>
      <w:numPr>
        <w:ilvl w:val="2"/>
      </w:numPr>
    </w:pPr>
  </w:style>
  <w:style w:type="paragraph" w:styleId="ListBullet4">
    <w:name w:val="List Bullet 4"/>
    <w:basedOn w:val="ListBullet3"/>
    <w:uiPriority w:val="99"/>
    <w:unhideWhenUsed/>
    <w:rsid w:val="00E02D88"/>
    <w:pPr>
      <w:numPr>
        <w:ilvl w:val="3"/>
      </w:numPr>
    </w:pPr>
  </w:style>
  <w:style w:type="paragraph" w:styleId="ListBullet5">
    <w:name w:val="List Bullet 5"/>
    <w:basedOn w:val="ListBullet4"/>
    <w:uiPriority w:val="99"/>
    <w:unhideWhenUsed/>
    <w:rsid w:val="00E02D88"/>
    <w:pPr>
      <w:numPr>
        <w:ilvl w:val="4"/>
      </w:numPr>
    </w:pPr>
  </w:style>
  <w:style w:type="numbering" w:customStyle="1" w:styleId="QuodBulletsNew">
    <w:name w:val="Quod Bullets New"/>
    <w:uiPriority w:val="99"/>
    <w:rsid w:val="00E02D88"/>
    <w:pPr>
      <w:numPr>
        <w:numId w:val="8"/>
      </w:numPr>
    </w:pPr>
  </w:style>
  <w:style w:type="paragraph" w:customStyle="1" w:styleId="Bullet1">
    <w:name w:val="Bullet1"/>
    <w:basedOn w:val="Normal"/>
    <w:rsid w:val="00E02D88"/>
    <w:pPr>
      <w:numPr>
        <w:numId w:val="7"/>
      </w:numPr>
      <w:spacing w:before="40" w:after="40" w:line="240" w:lineRule="exact"/>
      <w:jc w:val="both"/>
    </w:pPr>
  </w:style>
  <w:style w:type="paragraph" w:customStyle="1" w:styleId="xdefault">
    <w:name w:val="x_default"/>
    <w:basedOn w:val="Normal"/>
    <w:rsid w:val="004D73E0"/>
    <w:rPr>
      <w:rFonts w:ascii="Calibri" w:eastAsiaTheme="minorHAnsi" w:hAnsi="Calibri" w:cs="Calibri"/>
      <w:sz w:val="22"/>
      <w:szCs w:val="22"/>
      <w:lang w:eastAsia="en-GB"/>
    </w:rPr>
  </w:style>
  <w:style w:type="paragraph" w:customStyle="1" w:styleId="TRIUMFootnote">
    <w:name w:val="TRIUM Footnote"/>
    <w:basedOn w:val="TRIUMParagraph-Numbered"/>
    <w:uiPriority w:val="99"/>
    <w:qFormat/>
    <w:rsid w:val="00303747"/>
    <w:pPr>
      <w:numPr>
        <w:numId w:val="0"/>
      </w:numPr>
      <w:spacing w:before="0" w:after="0"/>
      <w:jc w:val="left"/>
    </w:pPr>
    <w:rPr>
      <w:i/>
      <w:iCs/>
      <w:sz w:val="16"/>
      <w:szCs w:val="24"/>
    </w:rPr>
  </w:style>
  <w:style w:type="paragraph" w:customStyle="1" w:styleId="TriumQuote">
    <w:name w:val="Trium Quote"/>
    <w:basedOn w:val="TRIUMParagraph-Numbered"/>
    <w:uiPriority w:val="99"/>
    <w:qFormat/>
    <w:rsid w:val="00303747"/>
    <w:pPr>
      <w:numPr>
        <w:numId w:val="0"/>
      </w:numPr>
      <w:ind w:left="567"/>
    </w:pPr>
    <w:rPr>
      <w:i/>
      <w:iCs/>
    </w:rPr>
  </w:style>
  <w:style w:type="paragraph" w:styleId="TOCHeading">
    <w:name w:val="TOC Heading"/>
    <w:basedOn w:val="Heading1"/>
    <w:next w:val="Normal"/>
    <w:uiPriority w:val="39"/>
    <w:semiHidden/>
    <w:unhideWhenUsed/>
    <w:qFormat/>
    <w:rsid w:val="00303747"/>
    <w:pPr>
      <w:keepLines/>
      <w:spacing w:after="0" w:line="240" w:lineRule="auto"/>
      <w:outlineLvl w:val="9"/>
    </w:pPr>
    <w:rPr>
      <w:rFonts w:asciiTheme="majorHAnsi" w:eastAsiaTheme="majorEastAsia" w:hAnsiTheme="majorHAnsi" w:cstheme="majorBidi"/>
      <w:b w:val="0"/>
      <w:bCs w:val="0"/>
      <w:color w:val="2F5496" w:themeColor="accent1" w:themeShade="BF"/>
      <w:kern w:val="0"/>
      <w:sz w:val="32"/>
    </w:rPr>
  </w:style>
  <w:style w:type="paragraph" w:styleId="Caption">
    <w:name w:val="caption"/>
    <w:basedOn w:val="Normal"/>
    <w:next w:val="Normal"/>
    <w:uiPriority w:val="35"/>
    <w:semiHidden/>
    <w:qFormat/>
    <w:rsid w:val="00303747"/>
    <w:pPr>
      <w:spacing w:after="200"/>
    </w:pPr>
    <w:rPr>
      <w:i/>
      <w:iCs/>
      <w:color w:val="44546A" w:themeColor="text2"/>
      <w:sz w:val="18"/>
      <w:szCs w:val="18"/>
    </w:rPr>
  </w:style>
  <w:style w:type="paragraph" w:customStyle="1" w:styleId="TRIUMHeading60">
    <w:name w:val="TRIUM Heading 6."/>
    <w:basedOn w:val="TRIUMHeading50"/>
    <w:next w:val="TRIUMParagraph-Numbered"/>
    <w:link w:val="TRIUMHeading6Char0"/>
    <w:uiPriority w:val="5"/>
    <w:rsid w:val="00303747"/>
    <w:pPr>
      <w:outlineLvl w:val="4"/>
    </w:pPr>
    <w:rPr>
      <w:sz w:val="18"/>
      <w:szCs w:val="20"/>
    </w:rPr>
  </w:style>
  <w:style w:type="paragraph" w:customStyle="1" w:styleId="TRIUMHeading30">
    <w:name w:val="TRIUM Heading  3"/>
    <w:basedOn w:val="Heading1"/>
    <w:next w:val="TRIUMParagraph-Numbered"/>
    <w:link w:val="TRIUMHeading3Char0"/>
    <w:uiPriority w:val="2"/>
    <w:rsid w:val="00303747"/>
    <w:pPr>
      <w:outlineLvl w:val="1"/>
    </w:pPr>
    <w:rPr>
      <w:i/>
      <w:szCs w:val="24"/>
    </w:rPr>
  </w:style>
  <w:style w:type="character" w:customStyle="1" w:styleId="TRIUMHeading3Char0">
    <w:name w:val="TRIUM Heading  3 Char"/>
    <w:basedOn w:val="Heading1Char"/>
    <w:link w:val="TRIUMHeading30"/>
    <w:uiPriority w:val="2"/>
    <w:rsid w:val="00303747"/>
    <w:rPr>
      <w:rFonts w:ascii="Arial" w:eastAsia="Times New Roman" w:hAnsi="Arial" w:cs="Arial"/>
      <w:b/>
      <w:bCs/>
      <w:i/>
      <w:color w:val="202945"/>
      <w:kern w:val="32"/>
      <w:sz w:val="28"/>
      <w:szCs w:val="24"/>
    </w:rPr>
  </w:style>
  <w:style w:type="paragraph" w:customStyle="1" w:styleId="TRIUMHeading40">
    <w:name w:val="TRIUM Heading 4."/>
    <w:basedOn w:val="TRIUMHeading30"/>
    <w:next w:val="TRIUMParagraph-Numbered"/>
    <w:link w:val="TRIUMHeading4Char0"/>
    <w:uiPriority w:val="3"/>
    <w:qFormat/>
    <w:rsid w:val="00303747"/>
    <w:pPr>
      <w:outlineLvl w:val="2"/>
    </w:pPr>
    <w:rPr>
      <w:b w:val="0"/>
    </w:rPr>
  </w:style>
  <w:style w:type="paragraph" w:customStyle="1" w:styleId="TRIUMHeading50">
    <w:name w:val="TRIUM Heading 5."/>
    <w:basedOn w:val="TRIUMHeading40"/>
    <w:next w:val="TRIUMParagraph-Numbered"/>
    <w:link w:val="TRIUMHeading5Char0"/>
    <w:uiPriority w:val="4"/>
    <w:rsid w:val="00303747"/>
    <w:pPr>
      <w:outlineLvl w:val="3"/>
    </w:pPr>
    <w:rPr>
      <w:sz w:val="20"/>
    </w:rPr>
  </w:style>
  <w:style w:type="character" w:customStyle="1" w:styleId="TRIUMHeading4Char0">
    <w:name w:val="TRIUM Heading 4. Char"/>
    <w:basedOn w:val="TRIUMHeading3Char0"/>
    <w:link w:val="TRIUMHeading40"/>
    <w:uiPriority w:val="3"/>
    <w:rsid w:val="00303747"/>
    <w:rPr>
      <w:rFonts w:ascii="Arial" w:eastAsia="Times New Roman" w:hAnsi="Arial" w:cs="Arial"/>
      <w:b w:val="0"/>
      <w:bCs/>
      <w:i/>
      <w:color w:val="202945"/>
      <w:kern w:val="32"/>
      <w:sz w:val="28"/>
      <w:szCs w:val="24"/>
    </w:rPr>
  </w:style>
  <w:style w:type="character" w:customStyle="1" w:styleId="TRIUMHeading5Char0">
    <w:name w:val="TRIUM Heading 5. Char"/>
    <w:basedOn w:val="TRIUMHeading4Char0"/>
    <w:link w:val="TRIUMHeading50"/>
    <w:uiPriority w:val="4"/>
    <w:rsid w:val="00303747"/>
    <w:rPr>
      <w:rFonts w:ascii="Arial" w:eastAsia="Times New Roman" w:hAnsi="Arial" w:cs="Arial"/>
      <w:b w:val="0"/>
      <w:bCs/>
      <w:i/>
      <w:color w:val="202945"/>
      <w:kern w:val="32"/>
      <w:sz w:val="20"/>
      <w:szCs w:val="24"/>
    </w:rPr>
  </w:style>
  <w:style w:type="character" w:customStyle="1" w:styleId="TRIUMHeading6Char0">
    <w:name w:val="TRIUM Heading 6. Char"/>
    <w:basedOn w:val="TRIUMHeading5Char0"/>
    <w:link w:val="TRIUMHeading60"/>
    <w:uiPriority w:val="5"/>
    <w:rsid w:val="00303747"/>
    <w:rPr>
      <w:rFonts w:ascii="Arial" w:eastAsia="Times New Roman" w:hAnsi="Arial" w:cs="Arial"/>
      <w:b w:val="0"/>
      <w:bCs/>
      <w:i/>
      <w:color w:val="202945"/>
      <w:kern w:val="32"/>
      <w:sz w:val="18"/>
      <w:szCs w:val="20"/>
    </w:rPr>
  </w:style>
  <w:style w:type="paragraph" w:customStyle="1" w:styleId="TRIUMTableBullet-Level1">
    <w:name w:val="TRIUM Table Bullet - Level 1"/>
    <w:basedOn w:val="TRIUMBullet-Level1"/>
    <w:uiPriority w:val="98"/>
    <w:rsid w:val="00303747"/>
    <w:pPr>
      <w:ind w:left="458" w:hanging="421"/>
    </w:pPr>
    <w:rPr>
      <w:sz w:val="16"/>
      <w:szCs w:val="18"/>
      <w:lang w:eastAsia="en-GB"/>
    </w:rPr>
  </w:style>
  <w:style w:type="paragraph" w:customStyle="1" w:styleId="TRIUMTableBullet-Level2">
    <w:name w:val="TRIUM Table Bullet - Level 2"/>
    <w:basedOn w:val="TRIUMBullet-Level2"/>
    <w:uiPriority w:val="98"/>
    <w:rsid w:val="00303747"/>
    <w:pPr>
      <w:ind w:left="887"/>
    </w:pPr>
    <w:rPr>
      <w:sz w:val="16"/>
      <w:szCs w:val="18"/>
      <w:lang w:eastAsia="en-GB"/>
    </w:rPr>
  </w:style>
  <w:style w:type="paragraph" w:customStyle="1" w:styleId="StyleBullet1Arial10pt">
    <w:name w:val="Style Bullet1 + Arial 10 pt"/>
    <w:basedOn w:val="Bullet1"/>
    <w:rsid w:val="00915F59"/>
    <w:pPr>
      <w:numPr>
        <w:numId w:val="12"/>
      </w:numPr>
    </w:pPr>
  </w:style>
  <w:style w:type="paragraph" w:customStyle="1" w:styleId="Table-Caption">
    <w:name w:val="Table - Caption"/>
    <w:basedOn w:val="Normal"/>
    <w:uiPriority w:val="3"/>
    <w:rsid w:val="00AC1EBE"/>
    <w:pPr>
      <w:spacing w:before="240" w:after="200" w:line="280" w:lineRule="atLeast"/>
      <w:outlineLvl w:val="8"/>
    </w:pPr>
    <w:rPr>
      <w:rFonts w:eastAsiaTheme="minorHAnsi" w:cs="Verdana"/>
      <w:b/>
      <w:color w:val="221E1F"/>
      <w:sz w:val="22"/>
      <w:szCs w:val="20"/>
    </w:rPr>
  </w:style>
  <w:style w:type="paragraph" w:customStyle="1" w:styleId="Table-Note">
    <w:name w:val="Table - Note"/>
    <w:basedOn w:val="BodyText"/>
    <w:uiPriority w:val="5"/>
    <w:rsid w:val="00AC1EBE"/>
    <w:pPr>
      <w:spacing w:before="60" w:line="210" w:lineRule="atLeast"/>
      <w:jc w:val="both"/>
    </w:pPr>
    <w:rPr>
      <w:rFonts w:eastAsiaTheme="minorHAnsi" w:cs="Verdana"/>
      <w:color w:val="221E1F"/>
      <w:sz w:val="14"/>
      <w:szCs w:val="20"/>
    </w:rPr>
  </w:style>
  <w:style w:type="character" w:customStyle="1" w:styleId="TableText-TRIUMChar">
    <w:name w:val="Table Text - TRIUM Char"/>
    <w:basedOn w:val="DefaultParagraphFont"/>
    <w:link w:val="TableText-TRIUM"/>
    <w:uiPriority w:val="12"/>
    <w:rsid w:val="0041467E"/>
    <w:rPr>
      <w:rFonts w:ascii="Arial" w:eastAsia="Times New Roman" w:hAnsi="Arial" w:cs="Arial"/>
      <w:bCs/>
      <w:color w:val="1F2A45"/>
      <w:kern w:val="32"/>
      <w:sz w:val="16"/>
      <w:szCs w:val="32"/>
      <w:lang w:eastAsia="en-GB"/>
    </w:rPr>
  </w:style>
  <w:style w:type="paragraph" w:customStyle="1" w:styleId="BulletLevel1">
    <w:name w:val="Bullet Level 1"/>
    <w:basedOn w:val="Normal"/>
    <w:link w:val="BulletLevel1Char"/>
    <w:uiPriority w:val="8"/>
    <w:qFormat/>
    <w:rsid w:val="00303747"/>
    <w:pPr>
      <w:numPr>
        <w:numId w:val="2"/>
      </w:numPr>
      <w:spacing w:before="120" w:after="120" w:line="259" w:lineRule="auto"/>
      <w:ind w:left="426" w:hanging="426"/>
      <w:jc w:val="both"/>
    </w:pPr>
    <w:rPr>
      <w:rFonts w:eastAsia="Roboto-Light" w:cs="Roboto-Light"/>
      <w:color w:val="1F2A45"/>
      <w:szCs w:val="22"/>
      <w:lang w:val="en-US"/>
    </w:rPr>
  </w:style>
  <w:style w:type="character" w:customStyle="1" w:styleId="TRIUM5Char">
    <w:name w:val="TRIUM 5 Char"/>
    <w:basedOn w:val="TRIUM4Char"/>
    <w:link w:val="TRIUM5"/>
    <w:uiPriority w:val="4"/>
    <w:rsid w:val="00435850"/>
    <w:rPr>
      <w:rFonts w:ascii="Arial" w:eastAsia="Times New Roman" w:hAnsi="Arial" w:cs="Arial"/>
      <w:b w:val="0"/>
      <w:bCs/>
      <w:i/>
      <w:color w:val="202945"/>
      <w:kern w:val="32"/>
      <w:sz w:val="20"/>
      <w:szCs w:val="32"/>
    </w:rPr>
  </w:style>
  <w:style w:type="paragraph" w:customStyle="1" w:styleId="TableText">
    <w:name w:val="Table Text"/>
    <w:basedOn w:val="Normal"/>
    <w:uiPriority w:val="12"/>
    <w:qFormat/>
    <w:rsid w:val="00303747"/>
    <w:pPr>
      <w:spacing w:before="60" w:after="60"/>
      <w:jc w:val="both"/>
    </w:pPr>
    <w:rPr>
      <w:bCs/>
      <w:color w:val="1F2A45"/>
      <w:kern w:val="32"/>
      <w:sz w:val="16"/>
      <w:szCs w:val="32"/>
      <w:lang w:eastAsia="en-GB"/>
    </w:rPr>
  </w:style>
  <w:style w:type="paragraph" w:customStyle="1" w:styleId="TRIUM6">
    <w:name w:val="TRIUM 6"/>
    <w:basedOn w:val="TRIUMHeading60"/>
    <w:next w:val="TRIUMParagraph-Numbered"/>
    <w:link w:val="TRIUM6Char"/>
    <w:uiPriority w:val="5"/>
    <w:qFormat/>
    <w:rsid w:val="00303747"/>
    <w:pPr>
      <w:spacing w:before="120" w:after="120"/>
      <w:ind w:left="0"/>
    </w:pPr>
  </w:style>
  <w:style w:type="paragraph" w:customStyle="1" w:styleId="TRIUM3">
    <w:name w:val="TRIUM 3"/>
    <w:basedOn w:val="TRIUMHeading30"/>
    <w:next w:val="TRIUMParagraph-Numbered"/>
    <w:link w:val="TRIUM3Char"/>
    <w:uiPriority w:val="2"/>
    <w:qFormat/>
    <w:rsid w:val="00435850"/>
    <w:pPr>
      <w:spacing w:before="120" w:after="120"/>
      <w:ind w:left="0"/>
      <w:outlineLvl w:val="2"/>
    </w:pPr>
    <w:rPr>
      <w:sz w:val="24"/>
      <w:szCs w:val="22"/>
    </w:rPr>
  </w:style>
  <w:style w:type="character" w:customStyle="1" w:styleId="TRIUM3Char">
    <w:name w:val="TRIUM 3 Char"/>
    <w:basedOn w:val="Heading1Char"/>
    <w:link w:val="TRIUM3"/>
    <w:uiPriority w:val="2"/>
    <w:rsid w:val="00435850"/>
    <w:rPr>
      <w:rFonts w:ascii="Arial" w:eastAsia="Times New Roman" w:hAnsi="Arial" w:cs="Arial"/>
      <w:b/>
      <w:bCs/>
      <w:i/>
      <w:color w:val="202945"/>
      <w:kern w:val="32"/>
      <w:sz w:val="24"/>
      <w:szCs w:val="32"/>
    </w:rPr>
  </w:style>
  <w:style w:type="paragraph" w:customStyle="1" w:styleId="TRIUM4">
    <w:name w:val="TRIUM 4"/>
    <w:basedOn w:val="TRIUM3"/>
    <w:next w:val="TRIUMParagraph-Numbered"/>
    <w:link w:val="TRIUM4Char"/>
    <w:uiPriority w:val="3"/>
    <w:qFormat/>
    <w:rsid w:val="00435850"/>
    <w:pPr>
      <w:outlineLvl w:val="3"/>
    </w:pPr>
    <w:rPr>
      <w:b w:val="0"/>
      <w:bCs w:val="0"/>
      <w:szCs w:val="32"/>
    </w:rPr>
  </w:style>
  <w:style w:type="character" w:customStyle="1" w:styleId="TRIUM4Char">
    <w:name w:val="TRIUM 4 Char"/>
    <w:basedOn w:val="TRIUM3Char"/>
    <w:link w:val="TRIUM4"/>
    <w:uiPriority w:val="3"/>
    <w:rsid w:val="00435850"/>
    <w:rPr>
      <w:rFonts w:ascii="Arial" w:eastAsia="Times New Roman" w:hAnsi="Arial" w:cs="Arial"/>
      <w:b w:val="0"/>
      <w:bCs w:val="0"/>
      <w:i/>
      <w:color w:val="202945"/>
      <w:kern w:val="32"/>
      <w:sz w:val="24"/>
      <w:szCs w:val="32"/>
    </w:rPr>
  </w:style>
  <w:style w:type="paragraph" w:customStyle="1" w:styleId="TableHeadings">
    <w:name w:val="Table Headings"/>
    <w:basedOn w:val="Normal"/>
    <w:uiPriority w:val="11"/>
    <w:qFormat/>
    <w:rsid w:val="00303747"/>
    <w:pPr>
      <w:spacing w:before="60" w:after="60"/>
      <w:jc w:val="center"/>
    </w:pPr>
    <w:rPr>
      <w:b/>
      <w:bCs/>
      <w:color w:val="F9BAA1"/>
      <w:kern w:val="32"/>
      <w:sz w:val="16"/>
      <w:szCs w:val="32"/>
      <w:lang w:eastAsia="en-GB"/>
    </w:rPr>
  </w:style>
  <w:style w:type="character" w:customStyle="1" w:styleId="TRIUM6Char">
    <w:name w:val="TRIUM 6 Char"/>
    <w:basedOn w:val="DefaultParagraphFont"/>
    <w:link w:val="TRIUM6"/>
    <w:uiPriority w:val="5"/>
    <w:rsid w:val="00303747"/>
    <w:rPr>
      <w:rFonts w:ascii="Arial" w:eastAsia="Times New Roman" w:hAnsi="Arial" w:cs="Arial"/>
      <w:bCs/>
      <w:i/>
      <w:color w:val="202945"/>
      <w:kern w:val="32"/>
      <w:sz w:val="18"/>
      <w:szCs w:val="20"/>
    </w:rPr>
  </w:style>
  <w:style w:type="paragraph" w:customStyle="1" w:styleId="BulletLevel2">
    <w:name w:val="Bullet Level 2"/>
    <w:basedOn w:val="Normal"/>
    <w:link w:val="BulletLevel2Char"/>
    <w:uiPriority w:val="8"/>
    <w:qFormat/>
    <w:rsid w:val="00303747"/>
    <w:pPr>
      <w:numPr>
        <w:ilvl w:val="1"/>
        <w:numId w:val="1"/>
      </w:numPr>
      <w:spacing w:before="60" w:after="60" w:line="259" w:lineRule="auto"/>
      <w:ind w:left="993" w:hanging="425"/>
      <w:jc w:val="both"/>
    </w:pPr>
    <w:rPr>
      <w:rFonts w:eastAsia="Roboto-Light" w:cs="Roboto-Light"/>
      <w:color w:val="1F2A45"/>
      <w:szCs w:val="22"/>
      <w:lang w:val="en-US"/>
    </w:rPr>
  </w:style>
  <w:style w:type="character" w:customStyle="1" w:styleId="BulletLevel1Char">
    <w:name w:val="Bullet Level 1 Char"/>
    <w:basedOn w:val="DefaultParagraphFont"/>
    <w:link w:val="BulletLevel1"/>
    <w:uiPriority w:val="8"/>
    <w:rsid w:val="00303747"/>
    <w:rPr>
      <w:rFonts w:ascii="Arial" w:eastAsia="Roboto-Light" w:hAnsi="Arial" w:cs="Roboto-Light"/>
      <w:color w:val="1F2A45"/>
      <w:sz w:val="20"/>
      <w:lang w:val="en-US"/>
    </w:rPr>
  </w:style>
  <w:style w:type="paragraph" w:customStyle="1" w:styleId="TRIUMFigure">
    <w:name w:val="TRIUM Figure"/>
    <w:basedOn w:val="Chapternumbertext"/>
    <w:link w:val="TRIUMFigureChar0"/>
    <w:autoRedefine/>
    <w:uiPriority w:val="7"/>
    <w:qFormat/>
    <w:rsid w:val="00E4466B"/>
    <w:pPr>
      <w:keepNext/>
      <w:numPr>
        <w:numId w:val="11"/>
      </w:numPr>
      <w:ind w:left="1418" w:hanging="1418"/>
    </w:pPr>
    <w:rPr>
      <w:b/>
      <w:color w:val="202945"/>
    </w:rPr>
  </w:style>
  <w:style w:type="character" w:customStyle="1" w:styleId="BulletLevel2Char">
    <w:name w:val="Bullet Level 2 Char"/>
    <w:basedOn w:val="DefaultParagraphFont"/>
    <w:link w:val="BulletLevel2"/>
    <w:uiPriority w:val="8"/>
    <w:rsid w:val="00303747"/>
    <w:rPr>
      <w:rFonts w:ascii="Arial" w:eastAsia="Roboto-Light" w:hAnsi="Arial" w:cs="Roboto-Light"/>
      <w:color w:val="1F2A45"/>
      <w:sz w:val="20"/>
      <w:lang w:val="en-US"/>
    </w:rPr>
  </w:style>
  <w:style w:type="character" w:customStyle="1" w:styleId="TRIUMFigureChar0">
    <w:name w:val="TRIUM Figure Char"/>
    <w:basedOn w:val="ChapternumbertextCharChar"/>
    <w:link w:val="TRIUMFigure"/>
    <w:uiPriority w:val="7"/>
    <w:rsid w:val="00E4466B"/>
    <w:rPr>
      <w:rFonts w:ascii="Arial" w:eastAsia="Times New Roman" w:hAnsi="Arial" w:cs="Times New Roman"/>
      <w:b/>
      <w:color w:val="202945"/>
      <w:sz w:val="20"/>
      <w:szCs w:val="24"/>
      <w:lang w:val="x-none"/>
    </w:rPr>
  </w:style>
  <w:style w:type="paragraph" w:customStyle="1" w:styleId="TableBullet1">
    <w:name w:val="Table Bullet 1"/>
    <w:basedOn w:val="BulletLevel1"/>
    <w:uiPriority w:val="98"/>
    <w:qFormat/>
    <w:rsid w:val="00303747"/>
    <w:pPr>
      <w:spacing w:before="60" w:after="60"/>
      <w:ind w:left="460" w:hanging="420"/>
    </w:pPr>
    <w:rPr>
      <w:sz w:val="16"/>
      <w:szCs w:val="18"/>
      <w:lang w:eastAsia="en-GB"/>
    </w:rPr>
  </w:style>
  <w:style w:type="paragraph" w:customStyle="1" w:styleId="TableBullet2">
    <w:name w:val="Table Bullet 2"/>
    <w:basedOn w:val="BulletLevel2"/>
    <w:uiPriority w:val="98"/>
    <w:qFormat/>
    <w:rsid w:val="00303747"/>
    <w:pPr>
      <w:ind w:left="887"/>
    </w:pPr>
    <w:rPr>
      <w:sz w:val="16"/>
      <w:szCs w:val="18"/>
      <w:lang w:eastAsia="en-GB"/>
    </w:rPr>
  </w:style>
  <w:style w:type="paragraph" w:customStyle="1" w:styleId="TRIUM2">
    <w:name w:val="TRIUM 2"/>
    <w:basedOn w:val="TRIUMHeading21"/>
    <w:next w:val="TRIUMParagraph-Numbered"/>
    <w:link w:val="TRIUM2Char"/>
    <w:uiPriority w:val="1"/>
    <w:qFormat/>
    <w:rsid w:val="00435850"/>
    <w:pPr>
      <w:spacing w:before="120" w:after="120"/>
      <w:ind w:left="0" w:right="471"/>
      <w:outlineLvl w:val="1"/>
    </w:pPr>
  </w:style>
  <w:style w:type="character" w:customStyle="1" w:styleId="TRIUM2Char">
    <w:name w:val="TRIUM 2 Char"/>
    <w:basedOn w:val="Heading1Char"/>
    <w:link w:val="TRIUM2"/>
    <w:uiPriority w:val="1"/>
    <w:rsid w:val="00435850"/>
    <w:rPr>
      <w:rFonts w:ascii="Arial" w:eastAsia="Times New Roman" w:hAnsi="Arial" w:cs="Arial"/>
      <w:b/>
      <w:bCs w:val="0"/>
      <w:color w:val="202945"/>
      <w:kern w:val="32"/>
      <w:sz w:val="28"/>
      <w:szCs w:val="32"/>
    </w:rPr>
  </w:style>
  <w:style w:type="paragraph" w:customStyle="1" w:styleId="TRIUM1">
    <w:name w:val="TRIUM 1"/>
    <w:next w:val="Normal"/>
    <w:link w:val="TRIUM1Char"/>
    <w:uiPriority w:val="1"/>
    <w:qFormat/>
    <w:rsid w:val="00435850"/>
    <w:pPr>
      <w:keepNext/>
      <w:spacing w:before="120" w:after="120"/>
      <w:outlineLvl w:val="0"/>
    </w:pPr>
    <w:rPr>
      <w:rFonts w:ascii="Arial" w:eastAsia="Times New Roman" w:hAnsi="Arial" w:cs="Arial"/>
      <w:b/>
      <w:bCs/>
      <w:color w:val="202945"/>
      <w:kern w:val="32"/>
      <w:sz w:val="28"/>
      <w:szCs w:val="32"/>
    </w:rPr>
  </w:style>
  <w:style w:type="character" w:customStyle="1" w:styleId="TRIUM1Char">
    <w:name w:val="TRIUM 1 Char"/>
    <w:basedOn w:val="Heading1Char"/>
    <w:link w:val="TRIUM1"/>
    <w:uiPriority w:val="1"/>
    <w:rsid w:val="00435850"/>
    <w:rPr>
      <w:rFonts w:ascii="Arial" w:eastAsia="Times New Roman" w:hAnsi="Arial" w:cs="Arial"/>
      <w:b/>
      <w:bCs/>
      <w:color w:val="202945"/>
      <w:kern w:val="32"/>
      <w:sz w:val="28"/>
      <w:szCs w:val="32"/>
    </w:rPr>
  </w:style>
  <w:style w:type="paragraph" w:customStyle="1" w:styleId="TRIUM5">
    <w:name w:val="TRIUM 5"/>
    <w:basedOn w:val="TRIUMHeading50"/>
    <w:link w:val="TRIUM5Char"/>
    <w:uiPriority w:val="4"/>
    <w:qFormat/>
    <w:rsid w:val="00435850"/>
    <w:pPr>
      <w:spacing w:before="120" w:after="120"/>
      <w:ind w:left="0"/>
      <w:outlineLvl w:val="4"/>
    </w:pPr>
    <w:rPr>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6916">
      <w:bodyDiv w:val="1"/>
      <w:marLeft w:val="0"/>
      <w:marRight w:val="0"/>
      <w:marTop w:val="0"/>
      <w:marBottom w:val="0"/>
      <w:divBdr>
        <w:top w:val="none" w:sz="0" w:space="0" w:color="auto"/>
        <w:left w:val="none" w:sz="0" w:space="0" w:color="auto"/>
        <w:bottom w:val="none" w:sz="0" w:space="0" w:color="auto"/>
        <w:right w:val="none" w:sz="0" w:space="0" w:color="auto"/>
      </w:divBdr>
    </w:div>
    <w:div w:id="17120883">
      <w:bodyDiv w:val="1"/>
      <w:marLeft w:val="0"/>
      <w:marRight w:val="0"/>
      <w:marTop w:val="0"/>
      <w:marBottom w:val="0"/>
      <w:divBdr>
        <w:top w:val="none" w:sz="0" w:space="0" w:color="auto"/>
        <w:left w:val="none" w:sz="0" w:space="0" w:color="auto"/>
        <w:bottom w:val="none" w:sz="0" w:space="0" w:color="auto"/>
        <w:right w:val="none" w:sz="0" w:space="0" w:color="auto"/>
      </w:divBdr>
    </w:div>
    <w:div w:id="60562095">
      <w:bodyDiv w:val="1"/>
      <w:marLeft w:val="0"/>
      <w:marRight w:val="0"/>
      <w:marTop w:val="0"/>
      <w:marBottom w:val="0"/>
      <w:divBdr>
        <w:top w:val="none" w:sz="0" w:space="0" w:color="auto"/>
        <w:left w:val="none" w:sz="0" w:space="0" w:color="auto"/>
        <w:bottom w:val="none" w:sz="0" w:space="0" w:color="auto"/>
        <w:right w:val="none" w:sz="0" w:space="0" w:color="auto"/>
      </w:divBdr>
      <w:divsChild>
        <w:div w:id="180166370">
          <w:marLeft w:val="0"/>
          <w:marRight w:val="0"/>
          <w:marTop w:val="0"/>
          <w:marBottom w:val="0"/>
          <w:divBdr>
            <w:top w:val="none" w:sz="0" w:space="0" w:color="auto"/>
            <w:left w:val="none" w:sz="0" w:space="0" w:color="auto"/>
            <w:bottom w:val="none" w:sz="0" w:space="0" w:color="auto"/>
            <w:right w:val="none" w:sz="0" w:space="0" w:color="auto"/>
          </w:divBdr>
        </w:div>
        <w:div w:id="1137457897">
          <w:marLeft w:val="0"/>
          <w:marRight w:val="0"/>
          <w:marTop w:val="0"/>
          <w:marBottom w:val="0"/>
          <w:divBdr>
            <w:top w:val="none" w:sz="0" w:space="0" w:color="auto"/>
            <w:left w:val="none" w:sz="0" w:space="0" w:color="auto"/>
            <w:bottom w:val="none" w:sz="0" w:space="0" w:color="auto"/>
            <w:right w:val="none" w:sz="0" w:space="0" w:color="auto"/>
          </w:divBdr>
        </w:div>
        <w:div w:id="1230655406">
          <w:marLeft w:val="0"/>
          <w:marRight w:val="0"/>
          <w:marTop w:val="0"/>
          <w:marBottom w:val="0"/>
          <w:divBdr>
            <w:top w:val="none" w:sz="0" w:space="0" w:color="auto"/>
            <w:left w:val="none" w:sz="0" w:space="0" w:color="auto"/>
            <w:bottom w:val="none" w:sz="0" w:space="0" w:color="auto"/>
            <w:right w:val="none" w:sz="0" w:space="0" w:color="auto"/>
          </w:divBdr>
        </w:div>
        <w:div w:id="1777287082">
          <w:marLeft w:val="0"/>
          <w:marRight w:val="0"/>
          <w:marTop w:val="0"/>
          <w:marBottom w:val="0"/>
          <w:divBdr>
            <w:top w:val="none" w:sz="0" w:space="0" w:color="auto"/>
            <w:left w:val="none" w:sz="0" w:space="0" w:color="auto"/>
            <w:bottom w:val="none" w:sz="0" w:space="0" w:color="auto"/>
            <w:right w:val="none" w:sz="0" w:space="0" w:color="auto"/>
          </w:divBdr>
        </w:div>
        <w:div w:id="1799716695">
          <w:marLeft w:val="0"/>
          <w:marRight w:val="0"/>
          <w:marTop w:val="0"/>
          <w:marBottom w:val="0"/>
          <w:divBdr>
            <w:top w:val="none" w:sz="0" w:space="0" w:color="auto"/>
            <w:left w:val="none" w:sz="0" w:space="0" w:color="auto"/>
            <w:bottom w:val="none" w:sz="0" w:space="0" w:color="auto"/>
            <w:right w:val="none" w:sz="0" w:space="0" w:color="auto"/>
          </w:divBdr>
        </w:div>
        <w:div w:id="1984237049">
          <w:marLeft w:val="0"/>
          <w:marRight w:val="0"/>
          <w:marTop w:val="0"/>
          <w:marBottom w:val="0"/>
          <w:divBdr>
            <w:top w:val="none" w:sz="0" w:space="0" w:color="auto"/>
            <w:left w:val="none" w:sz="0" w:space="0" w:color="auto"/>
            <w:bottom w:val="none" w:sz="0" w:space="0" w:color="auto"/>
            <w:right w:val="none" w:sz="0" w:space="0" w:color="auto"/>
          </w:divBdr>
          <w:divsChild>
            <w:div w:id="70975786">
              <w:marLeft w:val="0"/>
              <w:marRight w:val="0"/>
              <w:marTop w:val="0"/>
              <w:marBottom w:val="0"/>
              <w:divBdr>
                <w:top w:val="none" w:sz="0" w:space="0" w:color="auto"/>
                <w:left w:val="none" w:sz="0" w:space="0" w:color="auto"/>
                <w:bottom w:val="none" w:sz="0" w:space="0" w:color="auto"/>
                <w:right w:val="none" w:sz="0" w:space="0" w:color="auto"/>
              </w:divBdr>
            </w:div>
            <w:div w:id="100078193">
              <w:marLeft w:val="0"/>
              <w:marRight w:val="0"/>
              <w:marTop w:val="0"/>
              <w:marBottom w:val="0"/>
              <w:divBdr>
                <w:top w:val="none" w:sz="0" w:space="0" w:color="auto"/>
                <w:left w:val="none" w:sz="0" w:space="0" w:color="auto"/>
                <w:bottom w:val="none" w:sz="0" w:space="0" w:color="auto"/>
                <w:right w:val="none" w:sz="0" w:space="0" w:color="auto"/>
              </w:divBdr>
            </w:div>
            <w:div w:id="243420036">
              <w:marLeft w:val="0"/>
              <w:marRight w:val="0"/>
              <w:marTop w:val="0"/>
              <w:marBottom w:val="0"/>
              <w:divBdr>
                <w:top w:val="none" w:sz="0" w:space="0" w:color="auto"/>
                <w:left w:val="none" w:sz="0" w:space="0" w:color="auto"/>
                <w:bottom w:val="none" w:sz="0" w:space="0" w:color="auto"/>
                <w:right w:val="none" w:sz="0" w:space="0" w:color="auto"/>
              </w:divBdr>
            </w:div>
            <w:div w:id="548298086">
              <w:marLeft w:val="0"/>
              <w:marRight w:val="0"/>
              <w:marTop w:val="0"/>
              <w:marBottom w:val="0"/>
              <w:divBdr>
                <w:top w:val="none" w:sz="0" w:space="0" w:color="auto"/>
                <w:left w:val="none" w:sz="0" w:space="0" w:color="auto"/>
                <w:bottom w:val="none" w:sz="0" w:space="0" w:color="auto"/>
                <w:right w:val="none" w:sz="0" w:space="0" w:color="auto"/>
              </w:divBdr>
            </w:div>
            <w:div w:id="725832824">
              <w:marLeft w:val="0"/>
              <w:marRight w:val="0"/>
              <w:marTop w:val="0"/>
              <w:marBottom w:val="0"/>
              <w:divBdr>
                <w:top w:val="none" w:sz="0" w:space="0" w:color="auto"/>
                <w:left w:val="none" w:sz="0" w:space="0" w:color="auto"/>
                <w:bottom w:val="none" w:sz="0" w:space="0" w:color="auto"/>
                <w:right w:val="none" w:sz="0" w:space="0" w:color="auto"/>
              </w:divBdr>
            </w:div>
            <w:div w:id="731198674">
              <w:marLeft w:val="0"/>
              <w:marRight w:val="0"/>
              <w:marTop w:val="0"/>
              <w:marBottom w:val="0"/>
              <w:divBdr>
                <w:top w:val="none" w:sz="0" w:space="0" w:color="auto"/>
                <w:left w:val="none" w:sz="0" w:space="0" w:color="auto"/>
                <w:bottom w:val="none" w:sz="0" w:space="0" w:color="auto"/>
                <w:right w:val="none" w:sz="0" w:space="0" w:color="auto"/>
              </w:divBdr>
            </w:div>
            <w:div w:id="802502219">
              <w:marLeft w:val="0"/>
              <w:marRight w:val="0"/>
              <w:marTop w:val="0"/>
              <w:marBottom w:val="0"/>
              <w:divBdr>
                <w:top w:val="none" w:sz="0" w:space="0" w:color="auto"/>
                <w:left w:val="none" w:sz="0" w:space="0" w:color="auto"/>
                <w:bottom w:val="none" w:sz="0" w:space="0" w:color="auto"/>
                <w:right w:val="none" w:sz="0" w:space="0" w:color="auto"/>
              </w:divBdr>
            </w:div>
            <w:div w:id="835807645">
              <w:marLeft w:val="0"/>
              <w:marRight w:val="0"/>
              <w:marTop w:val="0"/>
              <w:marBottom w:val="0"/>
              <w:divBdr>
                <w:top w:val="none" w:sz="0" w:space="0" w:color="auto"/>
                <w:left w:val="none" w:sz="0" w:space="0" w:color="auto"/>
                <w:bottom w:val="none" w:sz="0" w:space="0" w:color="auto"/>
                <w:right w:val="none" w:sz="0" w:space="0" w:color="auto"/>
              </w:divBdr>
            </w:div>
            <w:div w:id="849416443">
              <w:marLeft w:val="0"/>
              <w:marRight w:val="0"/>
              <w:marTop w:val="0"/>
              <w:marBottom w:val="0"/>
              <w:divBdr>
                <w:top w:val="none" w:sz="0" w:space="0" w:color="auto"/>
                <w:left w:val="none" w:sz="0" w:space="0" w:color="auto"/>
                <w:bottom w:val="none" w:sz="0" w:space="0" w:color="auto"/>
                <w:right w:val="none" w:sz="0" w:space="0" w:color="auto"/>
              </w:divBdr>
            </w:div>
            <w:div w:id="1074669739">
              <w:marLeft w:val="0"/>
              <w:marRight w:val="0"/>
              <w:marTop w:val="0"/>
              <w:marBottom w:val="0"/>
              <w:divBdr>
                <w:top w:val="none" w:sz="0" w:space="0" w:color="auto"/>
                <w:left w:val="none" w:sz="0" w:space="0" w:color="auto"/>
                <w:bottom w:val="none" w:sz="0" w:space="0" w:color="auto"/>
                <w:right w:val="none" w:sz="0" w:space="0" w:color="auto"/>
              </w:divBdr>
            </w:div>
            <w:div w:id="1116949162">
              <w:marLeft w:val="0"/>
              <w:marRight w:val="0"/>
              <w:marTop w:val="0"/>
              <w:marBottom w:val="0"/>
              <w:divBdr>
                <w:top w:val="none" w:sz="0" w:space="0" w:color="auto"/>
                <w:left w:val="none" w:sz="0" w:space="0" w:color="auto"/>
                <w:bottom w:val="none" w:sz="0" w:space="0" w:color="auto"/>
                <w:right w:val="none" w:sz="0" w:space="0" w:color="auto"/>
              </w:divBdr>
            </w:div>
            <w:div w:id="1122190889">
              <w:marLeft w:val="0"/>
              <w:marRight w:val="0"/>
              <w:marTop w:val="0"/>
              <w:marBottom w:val="0"/>
              <w:divBdr>
                <w:top w:val="none" w:sz="0" w:space="0" w:color="auto"/>
                <w:left w:val="none" w:sz="0" w:space="0" w:color="auto"/>
                <w:bottom w:val="none" w:sz="0" w:space="0" w:color="auto"/>
                <w:right w:val="none" w:sz="0" w:space="0" w:color="auto"/>
              </w:divBdr>
            </w:div>
            <w:div w:id="1354645481">
              <w:marLeft w:val="0"/>
              <w:marRight w:val="0"/>
              <w:marTop w:val="0"/>
              <w:marBottom w:val="0"/>
              <w:divBdr>
                <w:top w:val="none" w:sz="0" w:space="0" w:color="auto"/>
                <w:left w:val="none" w:sz="0" w:space="0" w:color="auto"/>
                <w:bottom w:val="none" w:sz="0" w:space="0" w:color="auto"/>
                <w:right w:val="none" w:sz="0" w:space="0" w:color="auto"/>
              </w:divBdr>
            </w:div>
            <w:div w:id="1522430004">
              <w:marLeft w:val="0"/>
              <w:marRight w:val="0"/>
              <w:marTop w:val="0"/>
              <w:marBottom w:val="0"/>
              <w:divBdr>
                <w:top w:val="none" w:sz="0" w:space="0" w:color="auto"/>
                <w:left w:val="none" w:sz="0" w:space="0" w:color="auto"/>
                <w:bottom w:val="none" w:sz="0" w:space="0" w:color="auto"/>
                <w:right w:val="none" w:sz="0" w:space="0" w:color="auto"/>
              </w:divBdr>
            </w:div>
            <w:div w:id="1590314129">
              <w:marLeft w:val="0"/>
              <w:marRight w:val="0"/>
              <w:marTop w:val="0"/>
              <w:marBottom w:val="0"/>
              <w:divBdr>
                <w:top w:val="none" w:sz="0" w:space="0" w:color="auto"/>
                <w:left w:val="none" w:sz="0" w:space="0" w:color="auto"/>
                <w:bottom w:val="none" w:sz="0" w:space="0" w:color="auto"/>
                <w:right w:val="none" w:sz="0" w:space="0" w:color="auto"/>
              </w:divBdr>
            </w:div>
            <w:div w:id="1725372904">
              <w:marLeft w:val="0"/>
              <w:marRight w:val="0"/>
              <w:marTop w:val="0"/>
              <w:marBottom w:val="0"/>
              <w:divBdr>
                <w:top w:val="none" w:sz="0" w:space="0" w:color="auto"/>
                <w:left w:val="none" w:sz="0" w:space="0" w:color="auto"/>
                <w:bottom w:val="none" w:sz="0" w:space="0" w:color="auto"/>
                <w:right w:val="none" w:sz="0" w:space="0" w:color="auto"/>
              </w:divBdr>
            </w:div>
            <w:div w:id="1775590365">
              <w:marLeft w:val="0"/>
              <w:marRight w:val="0"/>
              <w:marTop w:val="0"/>
              <w:marBottom w:val="0"/>
              <w:divBdr>
                <w:top w:val="none" w:sz="0" w:space="0" w:color="auto"/>
                <w:left w:val="none" w:sz="0" w:space="0" w:color="auto"/>
                <w:bottom w:val="none" w:sz="0" w:space="0" w:color="auto"/>
                <w:right w:val="none" w:sz="0" w:space="0" w:color="auto"/>
              </w:divBdr>
            </w:div>
            <w:div w:id="2009551661">
              <w:marLeft w:val="0"/>
              <w:marRight w:val="0"/>
              <w:marTop w:val="0"/>
              <w:marBottom w:val="0"/>
              <w:divBdr>
                <w:top w:val="none" w:sz="0" w:space="0" w:color="auto"/>
                <w:left w:val="none" w:sz="0" w:space="0" w:color="auto"/>
                <w:bottom w:val="none" w:sz="0" w:space="0" w:color="auto"/>
                <w:right w:val="none" w:sz="0" w:space="0" w:color="auto"/>
              </w:divBdr>
            </w:div>
            <w:div w:id="2109302073">
              <w:marLeft w:val="0"/>
              <w:marRight w:val="0"/>
              <w:marTop w:val="0"/>
              <w:marBottom w:val="0"/>
              <w:divBdr>
                <w:top w:val="none" w:sz="0" w:space="0" w:color="auto"/>
                <w:left w:val="none" w:sz="0" w:space="0" w:color="auto"/>
                <w:bottom w:val="none" w:sz="0" w:space="0" w:color="auto"/>
                <w:right w:val="none" w:sz="0" w:space="0" w:color="auto"/>
              </w:divBdr>
            </w:div>
            <w:div w:id="213269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7985">
      <w:bodyDiv w:val="1"/>
      <w:marLeft w:val="0"/>
      <w:marRight w:val="0"/>
      <w:marTop w:val="0"/>
      <w:marBottom w:val="0"/>
      <w:divBdr>
        <w:top w:val="none" w:sz="0" w:space="0" w:color="auto"/>
        <w:left w:val="none" w:sz="0" w:space="0" w:color="auto"/>
        <w:bottom w:val="none" w:sz="0" w:space="0" w:color="auto"/>
        <w:right w:val="none" w:sz="0" w:space="0" w:color="auto"/>
      </w:divBdr>
    </w:div>
    <w:div w:id="235941760">
      <w:bodyDiv w:val="1"/>
      <w:marLeft w:val="0"/>
      <w:marRight w:val="0"/>
      <w:marTop w:val="0"/>
      <w:marBottom w:val="0"/>
      <w:divBdr>
        <w:top w:val="none" w:sz="0" w:space="0" w:color="auto"/>
        <w:left w:val="none" w:sz="0" w:space="0" w:color="auto"/>
        <w:bottom w:val="none" w:sz="0" w:space="0" w:color="auto"/>
        <w:right w:val="none" w:sz="0" w:space="0" w:color="auto"/>
      </w:divBdr>
    </w:div>
    <w:div w:id="252013539">
      <w:bodyDiv w:val="1"/>
      <w:marLeft w:val="0"/>
      <w:marRight w:val="0"/>
      <w:marTop w:val="0"/>
      <w:marBottom w:val="0"/>
      <w:divBdr>
        <w:top w:val="none" w:sz="0" w:space="0" w:color="auto"/>
        <w:left w:val="none" w:sz="0" w:space="0" w:color="auto"/>
        <w:bottom w:val="none" w:sz="0" w:space="0" w:color="auto"/>
        <w:right w:val="none" w:sz="0" w:space="0" w:color="auto"/>
      </w:divBdr>
    </w:div>
    <w:div w:id="318919849">
      <w:bodyDiv w:val="1"/>
      <w:marLeft w:val="0"/>
      <w:marRight w:val="0"/>
      <w:marTop w:val="0"/>
      <w:marBottom w:val="0"/>
      <w:divBdr>
        <w:top w:val="none" w:sz="0" w:space="0" w:color="auto"/>
        <w:left w:val="none" w:sz="0" w:space="0" w:color="auto"/>
        <w:bottom w:val="none" w:sz="0" w:space="0" w:color="auto"/>
        <w:right w:val="none" w:sz="0" w:space="0" w:color="auto"/>
      </w:divBdr>
    </w:div>
    <w:div w:id="404843586">
      <w:bodyDiv w:val="1"/>
      <w:marLeft w:val="0"/>
      <w:marRight w:val="0"/>
      <w:marTop w:val="0"/>
      <w:marBottom w:val="0"/>
      <w:divBdr>
        <w:top w:val="none" w:sz="0" w:space="0" w:color="auto"/>
        <w:left w:val="none" w:sz="0" w:space="0" w:color="auto"/>
        <w:bottom w:val="none" w:sz="0" w:space="0" w:color="auto"/>
        <w:right w:val="none" w:sz="0" w:space="0" w:color="auto"/>
      </w:divBdr>
    </w:div>
    <w:div w:id="547880967">
      <w:bodyDiv w:val="1"/>
      <w:marLeft w:val="0"/>
      <w:marRight w:val="0"/>
      <w:marTop w:val="0"/>
      <w:marBottom w:val="0"/>
      <w:divBdr>
        <w:top w:val="none" w:sz="0" w:space="0" w:color="auto"/>
        <w:left w:val="none" w:sz="0" w:space="0" w:color="auto"/>
        <w:bottom w:val="none" w:sz="0" w:space="0" w:color="auto"/>
        <w:right w:val="none" w:sz="0" w:space="0" w:color="auto"/>
      </w:divBdr>
    </w:div>
    <w:div w:id="588345157">
      <w:bodyDiv w:val="1"/>
      <w:marLeft w:val="0"/>
      <w:marRight w:val="0"/>
      <w:marTop w:val="0"/>
      <w:marBottom w:val="0"/>
      <w:divBdr>
        <w:top w:val="none" w:sz="0" w:space="0" w:color="auto"/>
        <w:left w:val="none" w:sz="0" w:space="0" w:color="auto"/>
        <w:bottom w:val="none" w:sz="0" w:space="0" w:color="auto"/>
        <w:right w:val="none" w:sz="0" w:space="0" w:color="auto"/>
      </w:divBdr>
    </w:div>
    <w:div w:id="599876880">
      <w:bodyDiv w:val="1"/>
      <w:marLeft w:val="0"/>
      <w:marRight w:val="0"/>
      <w:marTop w:val="0"/>
      <w:marBottom w:val="0"/>
      <w:divBdr>
        <w:top w:val="none" w:sz="0" w:space="0" w:color="auto"/>
        <w:left w:val="none" w:sz="0" w:space="0" w:color="auto"/>
        <w:bottom w:val="none" w:sz="0" w:space="0" w:color="auto"/>
        <w:right w:val="none" w:sz="0" w:space="0" w:color="auto"/>
      </w:divBdr>
    </w:div>
    <w:div w:id="610284956">
      <w:bodyDiv w:val="1"/>
      <w:marLeft w:val="0"/>
      <w:marRight w:val="0"/>
      <w:marTop w:val="0"/>
      <w:marBottom w:val="0"/>
      <w:divBdr>
        <w:top w:val="none" w:sz="0" w:space="0" w:color="auto"/>
        <w:left w:val="none" w:sz="0" w:space="0" w:color="auto"/>
        <w:bottom w:val="none" w:sz="0" w:space="0" w:color="auto"/>
        <w:right w:val="none" w:sz="0" w:space="0" w:color="auto"/>
      </w:divBdr>
    </w:div>
    <w:div w:id="620769316">
      <w:bodyDiv w:val="1"/>
      <w:marLeft w:val="0"/>
      <w:marRight w:val="0"/>
      <w:marTop w:val="0"/>
      <w:marBottom w:val="0"/>
      <w:divBdr>
        <w:top w:val="none" w:sz="0" w:space="0" w:color="auto"/>
        <w:left w:val="none" w:sz="0" w:space="0" w:color="auto"/>
        <w:bottom w:val="none" w:sz="0" w:space="0" w:color="auto"/>
        <w:right w:val="none" w:sz="0" w:space="0" w:color="auto"/>
      </w:divBdr>
    </w:div>
    <w:div w:id="639383630">
      <w:bodyDiv w:val="1"/>
      <w:marLeft w:val="0"/>
      <w:marRight w:val="0"/>
      <w:marTop w:val="0"/>
      <w:marBottom w:val="0"/>
      <w:divBdr>
        <w:top w:val="none" w:sz="0" w:space="0" w:color="auto"/>
        <w:left w:val="none" w:sz="0" w:space="0" w:color="auto"/>
        <w:bottom w:val="none" w:sz="0" w:space="0" w:color="auto"/>
        <w:right w:val="none" w:sz="0" w:space="0" w:color="auto"/>
      </w:divBdr>
    </w:div>
    <w:div w:id="702633411">
      <w:bodyDiv w:val="1"/>
      <w:marLeft w:val="0"/>
      <w:marRight w:val="0"/>
      <w:marTop w:val="0"/>
      <w:marBottom w:val="0"/>
      <w:divBdr>
        <w:top w:val="none" w:sz="0" w:space="0" w:color="auto"/>
        <w:left w:val="none" w:sz="0" w:space="0" w:color="auto"/>
        <w:bottom w:val="none" w:sz="0" w:space="0" w:color="auto"/>
        <w:right w:val="none" w:sz="0" w:space="0" w:color="auto"/>
      </w:divBdr>
    </w:div>
    <w:div w:id="717169013">
      <w:bodyDiv w:val="1"/>
      <w:marLeft w:val="0"/>
      <w:marRight w:val="0"/>
      <w:marTop w:val="0"/>
      <w:marBottom w:val="0"/>
      <w:divBdr>
        <w:top w:val="none" w:sz="0" w:space="0" w:color="auto"/>
        <w:left w:val="none" w:sz="0" w:space="0" w:color="auto"/>
        <w:bottom w:val="none" w:sz="0" w:space="0" w:color="auto"/>
        <w:right w:val="none" w:sz="0" w:space="0" w:color="auto"/>
      </w:divBdr>
    </w:div>
    <w:div w:id="775909518">
      <w:bodyDiv w:val="1"/>
      <w:marLeft w:val="0"/>
      <w:marRight w:val="0"/>
      <w:marTop w:val="0"/>
      <w:marBottom w:val="0"/>
      <w:divBdr>
        <w:top w:val="none" w:sz="0" w:space="0" w:color="auto"/>
        <w:left w:val="none" w:sz="0" w:space="0" w:color="auto"/>
        <w:bottom w:val="none" w:sz="0" w:space="0" w:color="auto"/>
        <w:right w:val="none" w:sz="0" w:space="0" w:color="auto"/>
      </w:divBdr>
    </w:div>
    <w:div w:id="798763530">
      <w:bodyDiv w:val="1"/>
      <w:marLeft w:val="0"/>
      <w:marRight w:val="0"/>
      <w:marTop w:val="0"/>
      <w:marBottom w:val="0"/>
      <w:divBdr>
        <w:top w:val="none" w:sz="0" w:space="0" w:color="auto"/>
        <w:left w:val="none" w:sz="0" w:space="0" w:color="auto"/>
        <w:bottom w:val="none" w:sz="0" w:space="0" w:color="auto"/>
        <w:right w:val="none" w:sz="0" w:space="0" w:color="auto"/>
      </w:divBdr>
    </w:div>
    <w:div w:id="822040093">
      <w:bodyDiv w:val="1"/>
      <w:marLeft w:val="0"/>
      <w:marRight w:val="0"/>
      <w:marTop w:val="0"/>
      <w:marBottom w:val="0"/>
      <w:divBdr>
        <w:top w:val="none" w:sz="0" w:space="0" w:color="auto"/>
        <w:left w:val="none" w:sz="0" w:space="0" w:color="auto"/>
        <w:bottom w:val="none" w:sz="0" w:space="0" w:color="auto"/>
        <w:right w:val="none" w:sz="0" w:space="0" w:color="auto"/>
      </w:divBdr>
    </w:div>
    <w:div w:id="843977592">
      <w:bodyDiv w:val="1"/>
      <w:marLeft w:val="0"/>
      <w:marRight w:val="0"/>
      <w:marTop w:val="0"/>
      <w:marBottom w:val="0"/>
      <w:divBdr>
        <w:top w:val="none" w:sz="0" w:space="0" w:color="auto"/>
        <w:left w:val="none" w:sz="0" w:space="0" w:color="auto"/>
        <w:bottom w:val="none" w:sz="0" w:space="0" w:color="auto"/>
        <w:right w:val="none" w:sz="0" w:space="0" w:color="auto"/>
      </w:divBdr>
    </w:div>
    <w:div w:id="873157423">
      <w:bodyDiv w:val="1"/>
      <w:marLeft w:val="0"/>
      <w:marRight w:val="0"/>
      <w:marTop w:val="0"/>
      <w:marBottom w:val="0"/>
      <w:divBdr>
        <w:top w:val="none" w:sz="0" w:space="0" w:color="auto"/>
        <w:left w:val="none" w:sz="0" w:space="0" w:color="auto"/>
        <w:bottom w:val="none" w:sz="0" w:space="0" w:color="auto"/>
        <w:right w:val="none" w:sz="0" w:space="0" w:color="auto"/>
      </w:divBdr>
    </w:div>
    <w:div w:id="879316244">
      <w:bodyDiv w:val="1"/>
      <w:marLeft w:val="0"/>
      <w:marRight w:val="0"/>
      <w:marTop w:val="0"/>
      <w:marBottom w:val="0"/>
      <w:divBdr>
        <w:top w:val="none" w:sz="0" w:space="0" w:color="auto"/>
        <w:left w:val="none" w:sz="0" w:space="0" w:color="auto"/>
        <w:bottom w:val="none" w:sz="0" w:space="0" w:color="auto"/>
        <w:right w:val="none" w:sz="0" w:space="0" w:color="auto"/>
      </w:divBdr>
    </w:div>
    <w:div w:id="968052208">
      <w:bodyDiv w:val="1"/>
      <w:marLeft w:val="0"/>
      <w:marRight w:val="0"/>
      <w:marTop w:val="0"/>
      <w:marBottom w:val="0"/>
      <w:divBdr>
        <w:top w:val="none" w:sz="0" w:space="0" w:color="auto"/>
        <w:left w:val="none" w:sz="0" w:space="0" w:color="auto"/>
        <w:bottom w:val="none" w:sz="0" w:space="0" w:color="auto"/>
        <w:right w:val="none" w:sz="0" w:space="0" w:color="auto"/>
      </w:divBdr>
    </w:div>
    <w:div w:id="986664082">
      <w:bodyDiv w:val="1"/>
      <w:marLeft w:val="0"/>
      <w:marRight w:val="0"/>
      <w:marTop w:val="0"/>
      <w:marBottom w:val="0"/>
      <w:divBdr>
        <w:top w:val="none" w:sz="0" w:space="0" w:color="auto"/>
        <w:left w:val="none" w:sz="0" w:space="0" w:color="auto"/>
        <w:bottom w:val="none" w:sz="0" w:space="0" w:color="auto"/>
        <w:right w:val="none" w:sz="0" w:space="0" w:color="auto"/>
      </w:divBdr>
    </w:div>
    <w:div w:id="1018434110">
      <w:bodyDiv w:val="1"/>
      <w:marLeft w:val="0"/>
      <w:marRight w:val="0"/>
      <w:marTop w:val="0"/>
      <w:marBottom w:val="0"/>
      <w:divBdr>
        <w:top w:val="none" w:sz="0" w:space="0" w:color="auto"/>
        <w:left w:val="none" w:sz="0" w:space="0" w:color="auto"/>
        <w:bottom w:val="none" w:sz="0" w:space="0" w:color="auto"/>
        <w:right w:val="none" w:sz="0" w:space="0" w:color="auto"/>
      </w:divBdr>
    </w:div>
    <w:div w:id="1062555563">
      <w:bodyDiv w:val="1"/>
      <w:marLeft w:val="0"/>
      <w:marRight w:val="0"/>
      <w:marTop w:val="0"/>
      <w:marBottom w:val="0"/>
      <w:divBdr>
        <w:top w:val="none" w:sz="0" w:space="0" w:color="auto"/>
        <w:left w:val="none" w:sz="0" w:space="0" w:color="auto"/>
        <w:bottom w:val="none" w:sz="0" w:space="0" w:color="auto"/>
        <w:right w:val="none" w:sz="0" w:space="0" w:color="auto"/>
      </w:divBdr>
    </w:div>
    <w:div w:id="1095907343">
      <w:bodyDiv w:val="1"/>
      <w:marLeft w:val="0"/>
      <w:marRight w:val="0"/>
      <w:marTop w:val="0"/>
      <w:marBottom w:val="0"/>
      <w:divBdr>
        <w:top w:val="none" w:sz="0" w:space="0" w:color="auto"/>
        <w:left w:val="none" w:sz="0" w:space="0" w:color="auto"/>
        <w:bottom w:val="none" w:sz="0" w:space="0" w:color="auto"/>
        <w:right w:val="none" w:sz="0" w:space="0" w:color="auto"/>
      </w:divBdr>
    </w:div>
    <w:div w:id="1138493710">
      <w:bodyDiv w:val="1"/>
      <w:marLeft w:val="0"/>
      <w:marRight w:val="0"/>
      <w:marTop w:val="0"/>
      <w:marBottom w:val="0"/>
      <w:divBdr>
        <w:top w:val="none" w:sz="0" w:space="0" w:color="auto"/>
        <w:left w:val="none" w:sz="0" w:space="0" w:color="auto"/>
        <w:bottom w:val="none" w:sz="0" w:space="0" w:color="auto"/>
        <w:right w:val="none" w:sz="0" w:space="0" w:color="auto"/>
      </w:divBdr>
    </w:div>
    <w:div w:id="1297636829">
      <w:bodyDiv w:val="1"/>
      <w:marLeft w:val="0"/>
      <w:marRight w:val="0"/>
      <w:marTop w:val="0"/>
      <w:marBottom w:val="0"/>
      <w:divBdr>
        <w:top w:val="none" w:sz="0" w:space="0" w:color="auto"/>
        <w:left w:val="none" w:sz="0" w:space="0" w:color="auto"/>
        <w:bottom w:val="none" w:sz="0" w:space="0" w:color="auto"/>
        <w:right w:val="none" w:sz="0" w:space="0" w:color="auto"/>
      </w:divBdr>
    </w:div>
    <w:div w:id="1305625060">
      <w:bodyDiv w:val="1"/>
      <w:marLeft w:val="0"/>
      <w:marRight w:val="0"/>
      <w:marTop w:val="0"/>
      <w:marBottom w:val="0"/>
      <w:divBdr>
        <w:top w:val="none" w:sz="0" w:space="0" w:color="auto"/>
        <w:left w:val="none" w:sz="0" w:space="0" w:color="auto"/>
        <w:bottom w:val="none" w:sz="0" w:space="0" w:color="auto"/>
        <w:right w:val="none" w:sz="0" w:space="0" w:color="auto"/>
      </w:divBdr>
    </w:div>
    <w:div w:id="1350446360">
      <w:bodyDiv w:val="1"/>
      <w:marLeft w:val="0"/>
      <w:marRight w:val="0"/>
      <w:marTop w:val="0"/>
      <w:marBottom w:val="0"/>
      <w:divBdr>
        <w:top w:val="none" w:sz="0" w:space="0" w:color="auto"/>
        <w:left w:val="none" w:sz="0" w:space="0" w:color="auto"/>
        <w:bottom w:val="none" w:sz="0" w:space="0" w:color="auto"/>
        <w:right w:val="none" w:sz="0" w:space="0" w:color="auto"/>
      </w:divBdr>
    </w:div>
    <w:div w:id="1360816048">
      <w:bodyDiv w:val="1"/>
      <w:marLeft w:val="0"/>
      <w:marRight w:val="0"/>
      <w:marTop w:val="0"/>
      <w:marBottom w:val="0"/>
      <w:divBdr>
        <w:top w:val="none" w:sz="0" w:space="0" w:color="auto"/>
        <w:left w:val="none" w:sz="0" w:space="0" w:color="auto"/>
        <w:bottom w:val="none" w:sz="0" w:space="0" w:color="auto"/>
        <w:right w:val="none" w:sz="0" w:space="0" w:color="auto"/>
      </w:divBdr>
    </w:div>
    <w:div w:id="1396704847">
      <w:bodyDiv w:val="1"/>
      <w:marLeft w:val="0"/>
      <w:marRight w:val="0"/>
      <w:marTop w:val="0"/>
      <w:marBottom w:val="0"/>
      <w:divBdr>
        <w:top w:val="none" w:sz="0" w:space="0" w:color="auto"/>
        <w:left w:val="none" w:sz="0" w:space="0" w:color="auto"/>
        <w:bottom w:val="none" w:sz="0" w:space="0" w:color="auto"/>
        <w:right w:val="none" w:sz="0" w:space="0" w:color="auto"/>
      </w:divBdr>
    </w:div>
    <w:div w:id="1475637355">
      <w:bodyDiv w:val="1"/>
      <w:marLeft w:val="0"/>
      <w:marRight w:val="0"/>
      <w:marTop w:val="0"/>
      <w:marBottom w:val="0"/>
      <w:divBdr>
        <w:top w:val="none" w:sz="0" w:space="0" w:color="auto"/>
        <w:left w:val="none" w:sz="0" w:space="0" w:color="auto"/>
        <w:bottom w:val="none" w:sz="0" w:space="0" w:color="auto"/>
        <w:right w:val="none" w:sz="0" w:space="0" w:color="auto"/>
      </w:divBdr>
    </w:div>
    <w:div w:id="1504541734">
      <w:bodyDiv w:val="1"/>
      <w:marLeft w:val="0"/>
      <w:marRight w:val="0"/>
      <w:marTop w:val="0"/>
      <w:marBottom w:val="0"/>
      <w:divBdr>
        <w:top w:val="none" w:sz="0" w:space="0" w:color="auto"/>
        <w:left w:val="none" w:sz="0" w:space="0" w:color="auto"/>
        <w:bottom w:val="none" w:sz="0" w:space="0" w:color="auto"/>
        <w:right w:val="none" w:sz="0" w:space="0" w:color="auto"/>
      </w:divBdr>
    </w:div>
    <w:div w:id="1588802272">
      <w:bodyDiv w:val="1"/>
      <w:marLeft w:val="0"/>
      <w:marRight w:val="0"/>
      <w:marTop w:val="0"/>
      <w:marBottom w:val="0"/>
      <w:divBdr>
        <w:top w:val="none" w:sz="0" w:space="0" w:color="auto"/>
        <w:left w:val="none" w:sz="0" w:space="0" w:color="auto"/>
        <w:bottom w:val="none" w:sz="0" w:space="0" w:color="auto"/>
        <w:right w:val="none" w:sz="0" w:space="0" w:color="auto"/>
      </w:divBdr>
    </w:div>
    <w:div w:id="1590583650">
      <w:bodyDiv w:val="1"/>
      <w:marLeft w:val="0"/>
      <w:marRight w:val="0"/>
      <w:marTop w:val="0"/>
      <w:marBottom w:val="0"/>
      <w:divBdr>
        <w:top w:val="none" w:sz="0" w:space="0" w:color="auto"/>
        <w:left w:val="none" w:sz="0" w:space="0" w:color="auto"/>
        <w:bottom w:val="none" w:sz="0" w:space="0" w:color="auto"/>
        <w:right w:val="none" w:sz="0" w:space="0" w:color="auto"/>
      </w:divBdr>
    </w:div>
    <w:div w:id="1638340989">
      <w:bodyDiv w:val="1"/>
      <w:marLeft w:val="0"/>
      <w:marRight w:val="0"/>
      <w:marTop w:val="0"/>
      <w:marBottom w:val="0"/>
      <w:divBdr>
        <w:top w:val="none" w:sz="0" w:space="0" w:color="auto"/>
        <w:left w:val="none" w:sz="0" w:space="0" w:color="auto"/>
        <w:bottom w:val="none" w:sz="0" w:space="0" w:color="auto"/>
        <w:right w:val="none" w:sz="0" w:space="0" w:color="auto"/>
      </w:divBdr>
    </w:div>
    <w:div w:id="1827354592">
      <w:bodyDiv w:val="1"/>
      <w:marLeft w:val="0"/>
      <w:marRight w:val="0"/>
      <w:marTop w:val="0"/>
      <w:marBottom w:val="0"/>
      <w:divBdr>
        <w:top w:val="none" w:sz="0" w:space="0" w:color="auto"/>
        <w:left w:val="none" w:sz="0" w:space="0" w:color="auto"/>
        <w:bottom w:val="none" w:sz="0" w:space="0" w:color="auto"/>
        <w:right w:val="none" w:sz="0" w:space="0" w:color="auto"/>
      </w:divBdr>
    </w:div>
    <w:div w:id="1827893995">
      <w:bodyDiv w:val="1"/>
      <w:marLeft w:val="0"/>
      <w:marRight w:val="0"/>
      <w:marTop w:val="0"/>
      <w:marBottom w:val="0"/>
      <w:divBdr>
        <w:top w:val="none" w:sz="0" w:space="0" w:color="auto"/>
        <w:left w:val="none" w:sz="0" w:space="0" w:color="auto"/>
        <w:bottom w:val="none" w:sz="0" w:space="0" w:color="auto"/>
        <w:right w:val="none" w:sz="0" w:space="0" w:color="auto"/>
      </w:divBdr>
    </w:div>
    <w:div w:id="1842625148">
      <w:bodyDiv w:val="1"/>
      <w:marLeft w:val="0"/>
      <w:marRight w:val="0"/>
      <w:marTop w:val="0"/>
      <w:marBottom w:val="0"/>
      <w:divBdr>
        <w:top w:val="none" w:sz="0" w:space="0" w:color="auto"/>
        <w:left w:val="none" w:sz="0" w:space="0" w:color="auto"/>
        <w:bottom w:val="none" w:sz="0" w:space="0" w:color="auto"/>
        <w:right w:val="none" w:sz="0" w:space="0" w:color="auto"/>
      </w:divBdr>
    </w:div>
    <w:div w:id="1901359458">
      <w:bodyDiv w:val="1"/>
      <w:marLeft w:val="0"/>
      <w:marRight w:val="0"/>
      <w:marTop w:val="0"/>
      <w:marBottom w:val="0"/>
      <w:divBdr>
        <w:top w:val="none" w:sz="0" w:space="0" w:color="auto"/>
        <w:left w:val="none" w:sz="0" w:space="0" w:color="auto"/>
        <w:bottom w:val="none" w:sz="0" w:space="0" w:color="auto"/>
        <w:right w:val="none" w:sz="0" w:space="0" w:color="auto"/>
      </w:divBdr>
    </w:div>
    <w:div w:id="1918124214">
      <w:bodyDiv w:val="1"/>
      <w:marLeft w:val="0"/>
      <w:marRight w:val="0"/>
      <w:marTop w:val="0"/>
      <w:marBottom w:val="0"/>
      <w:divBdr>
        <w:top w:val="none" w:sz="0" w:space="0" w:color="auto"/>
        <w:left w:val="none" w:sz="0" w:space="0" w:color="auto"/>
        <w:bottom w:val="none" w:sz="0" w:space="0" w:color="auto"/>
        <w:right w:val="none" w:sz="0" w:space="0" w:color="auto"/>
      </w:divBdr>
    </w:div>
    <w:div w:id="1926836462">
      <w:bodyDiv w:val="1"/>
      <w:marLeft w:val="0"/>
      <w:marRight w:val="0"/>
      <w:marTop w:val="0"/>
      <w:marBottom w:val="0"/>
      <w:divBdr>
        <w:top w:val="none" w:sz="0" w:space="0" w:color="auto"/>
        <w:left w:val="none" w:sz="0" w:space="0" w:color="auto"/>
        <w:bottom w:val="none" w:sz="0" w:space="0" w:color="auto"/>
        <w:right w:val="none" w:sz="0" w:space="0" w:color="auto"/>
      </w:divBdr>
    </w:div>
    <w:div w:id="1957520060">
      <w:bodyDiv w:val="1"/>
      <w:marLeft w:val="0"/>
      <w:marRight w:val="0"/>
      <w:marTop w:val="0"/>
      <w:marBottom w:val="0"/>
      <w:divBdr>
        <w:top w:val="none" w:sz="0" w:space="0" w:color="auto"/>
        <w:left w:val="none" w:sz="0" w:space="0" w:color="auto"/>
        <w:bottom w:val="none" w:sz="0" w:space="0" w:color="auto"/>
        <w:right w:val="none" w:sz="0" w:space="0" w:color="auto"/>
      </w:divBdr>
    </w:div>
    <w:div w:id="1981034955">
      <w:bodyDiv w:val="1"/>
      <w:marLeft w:val="0"/>
      <w:marRight w:val="0"/>
      <w:marTop w:val="0"/>
      <w:marBottom w:val="0"/>
      <w:divBdr>
        <w:top w:val="none" w:sz="0" w:space="0" w:color="auto"/>
        <w:left w:val="none" w:sz="0" w:space="0" w:color="auto"/>
        <w:bottom w:val="none" w:sz="0" w:space="0" w:color="auto"/>
        <w:right w:val="none" w:sz="0" w:space="0" w:color="auto"/>
      </w:divBdr>
    </w:div>
    <w:div w:id="2034070871">
      <w:bodyDiv w:val="1"/>
      <w:marLeft w:val="0"/>
      <w:marRight w:val="0"/>
      <w:marTop w:val="0"/>
      <w:marBottom w:val="0"/>
      <w:divBdr>
        <w:top w:val="none" w:sz="0" w:space="0" w:color="auto"/>
        <w:left w:val="none" w:sz="0" w:space="0" w:color="auto"/>
        <w:bottom w:val="none" w:sz="0" w:space="0" w:color="auto"/>
        <w:right w:val="none" w:sz="0" w:space="0" w:color="auto"/>
      </w:divBdr>
    </w:div>
    <w:div w:id="2068071783">
      <w:bodyDiv w:val="1"/>
      <w:marLeft w:val="0"/>
      <w:marRight w:val="0"/>
      <w:marTop w:val="0"/>
      <w:marBottom w:val="0"/>
      <w:divBdr>
        <w:top w:val="none" w:sz="0" w:space="0" w:color="auto"/>
        <w:left w:val="none" w:sz="0" w:space="0" w:color="auto"/>
        <w:bottom w:val="none" w:sz="0" w:space="0" w:color="auto"/>
        <w:right w:val="none" w:sz="0" w:space="0" w:color="auto"/>
      </w:divBdr>
      <w:divsChild>
        <w:div w:id="28921637">
          <w:marLeft w:val="-240"/>
          <w:marRight w:val="-240"/>
          <w:marTop w:val="0"/>
          <w:marBottom w:val="0"/>
          <w:divBdr>
            <w:top w:val="none" w:sz="0" w:space="0" w:color="auto"/>
            <w:left w:val="none" w:sz="0" w:space="0" w:color="auto"/>
            <w:bottom w:val="none" w:sz="0" w:space="0" w:color="auto"/>
            <w:right w:val="none" w:sz="0" w:space="0" w:color="auto"/>
          </w:divBdr>
          <w:divsChild>
            <w:div w:id="760444533">
              <w:marLeft w:val="0"/>
              <w:marRight w:val="0"/>
              <w:marTop w:val="0"/>
              <w:marBottom w:val="0"/>
              <w:divBdr>
                <w:top w:val="none" w:sz="0" w:space="0" w:color="auto"/>
                <w:left w:val="none" w:sz="0" w:space="0" w:color="auto"/>
                <w:bottom w:val="none" w:sz="0" w:space="0" w:color="auto"/>
                <w:right w:val="none" w:sz="0" w:space="0" w:color="auto"/>
              </w:divBdr>
              <w:divsChild>
                <w:div w:id="198859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3925">
          <w:marLeft w:val="-240"/>
          <w:marRight w:val="-240"/>
          <w:marTop w:val="0"/>
          <w:marBottom w:val="0"/>
          <w:divBdr>
            <w:top w:val="none" w:sz="0" w:space="0" w:color="auto"/>
            <w:left w:val="none" w:sz="0" w:space="0" w:color="auto"/>
            <w:bottom w:val="none" w:sz="0" w:space="0" w:color="auto"/>
            <w:right w:val="none" w:sz="0" w:space="0" w:color="auto"/>
          </w:divBdr>
          <w:divsChild>
            <w:div w:id="1517424624">
              <w:marLeft w:val="0"/>
              <w:marRight w:val="0"/>
              <w:marTop w:val="0"/>
              <w:marBottom w:val="0"/>
              <w:divBdr>
                <w:top w:val="none" w:sz="0" w:space="0" w:color="auto"/>
                <w:left w:val="none" w:sz="0" w:space="0" w:color="auto"/>
                <w:bottom w:val="none" w:sz="0" w:space="0" w:color="auto"/>
                <w:right w:val="none" w:sz="0" w:space="0" w:color="auto"/>
              </w:divBdr>
              <w:divsChild>
                <w:div w:id="18763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10148">
          <w:marLeft w:val="-240"/>
          <w:marRight w:val="-240"/>
          <w:marTop w:val="0"/>
          <w:marBottom w:val="0"/>
          <w:divBdr>
            <w:top w:val="none" w:sz="0" w:space="0" w:color="auto"/>
            <w:left w:val="none" w:sz="0" w:space="0" w:color="auto"/>
            <w:bottom w:val="none" w:sz="0" w:space="0" w:color="auto"/>
            <w:right w:val="none" w:sz="0" w:space="0" w:color="auto"/>
          </w:divBdr>
          <w:divsChild>
            <w:div w:id="1239942214">
              <w:marLeft w:val="0"/>
              <w:marRight w:val="0"/>
              <w:marTop w:val="0"/>
              <w:marBottom w:val="0"/>
              <w:divBdr>
                <w:top w:val="none" w:sz="0" w:space="0" w:color="auto"/>
                <w:left w:val="none" w:sz="0" w:space="0" w:color="auto"/>
                <w:bottom w:val="none" w:sz="0" w:space="0" w:color="auto"/>
                <w:right w:val="none" w:sz="0" w:space="0" w:color="auto"/>
              </w:divBdr>
              <w:divsChild>
                <w:div w:id="65040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195">
          <w:marLeft w:val="-240"/>
          <w:marRight w:val="-240"/>
          <w:marTop w:val="0"/>
          <w:marBottom w:val="0"/>
          <w:divBdr>
            <w:top w:val="none" w:sz="0" w:space="0" w:color="auto"/>
            <w:left w:val="none" w:sz="0" w:space="0" w:color="auto"/>
            <w:bottom w:val="none" w:sz="0" w:space="0" w:color="auto"/>
            <w:right w:val="none" w:sz="0" w:space="0" w:color="auto"/>
          </w:divBdr>
          <w:divsChild>
            <w:div w:id="1020858302">
              <w:marLeft w:val="0"/>
              <w:marRight w:val="0"/>
              <w:marTop w:val="0"/>
              <w:marBottom w:val="0"/>
              <w:divBdr>
                <w:top w:val="none" w:sz="0" w:space="0" w:color="auto"/>
                <w:left w:val="none" w:sz="0" w:space="0" w:color="auto"/>
                <w:bottom w:val="none" w:sz="0" w:space="0" w:color="auto"/>
                <w:right w:val="none" w:sz="0" w:space="0" w:color="auto"/>
              </w:divBdr>
              <w:divsChild>
                <w:div w:id="194098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635981">
          <w:marLeft w:val="-240"/>
          <w:marRight w:val="-240"/>
          <w:marTop w:val="0"/>
          <w:marBottom w:val="0"/>
          <w:divBdr>
            <w:top w:val="none" w:sz="0" w:space="0" w:color="auto"/>
            <w:left w:val="none" w:sz="0" w:space="0" w:color="auto"/>
            <w:bottom w:val="none" w:sz="0" w:space="0" w:color="auto"/>
            <w:right w:val="none" w:sz="0" w:space="0" w:color="auto"/>
          </w:divBdr>
          <w:divsChild>
            <w:div w:id="423453560">
              <w:marLeft w:val="0"/>
              <w:marRight w:val="0"/>
              <w:marTop w:val="0"/>
              <w:marBottom w:val="0"/>
              <w:divBdr>
                <w:top w:val="none" w:sz="0" w:space="0" w:color="auto"/>
                <w:left w:val="none" w:sz="0" w:space="0" w:color="auto"/>
                <w:bottom w:val="none" w:sz="0" w:space="0" w:color="auto"/>
                <w:right w:val="none" w:sz="0" w:space="0" w:color="auto"/>
              </w:divBdr>
              <w:divsChild>
                <w:div w:id="210923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582401">
          <w:marLeft w:val="-240"/>
          <w:marRight w:val="-240"/>
          <w:marTop w:val="0"/>
          <w:marBottom w:val="0"/>
          <w:divBdr>
            <w:top w:val="none" w:sz="0" w:space="0" w:color="auto"/>
            <w:left w:val="none" w:sz="0" w:space="0" w:color="auto"/>
            <w:bottom w:val="none" w:sz="0" w:space="0" w:color="auto"/>
            <w:right w:val="none" w:sz="0" w:space="0" w:color="auto"/>
          </w:divBdr>
          <w:divsChild>
            <w:div w:id="1322390020">
              <w:marLeft w:val="0"/>
              <w:marRight w:val="0"/>
              <w:marTop w:val="0"/>
              <w:marBottom w:val="0"/>
              <w:divBdr>
                <w:top w:val="none" w:sz="0" w:space="0" w:color="auto"/>
                <w:left w:val="none" w:sz="0" w:space="0" w:color="auto"/>
                <w:bottom w:val="none" w:sz="0" w:space="0" w:color="auto"/>
                <w:right w:val="none" w:sz="0" w:space="0" w:color="auto"/>
              </w:divBdr>
              <w:divsChild>
                <w:div w:id="3128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187816">
          <w:marLeft w:val="-240"/>
          <w:marRight w:val="-240"/>
          <w:marTop w:val="0"/>
          <w:marBottom w:val="0"/>
          <w:divBdr>
            <w:top w:val="none" w:sz="0" w:space="0" w:color="auto"/>
            <w:left w:val="none" w:sz="0" w:space="0" w:color="auto"/>
            <w:bottom w:val="none" w:sz="0" w:space="0" w:color="auto"/>
            <w:right w:val="none" w:sz="0" w:space="0" w:color="auto"/>
          </w:divBdr>
          <w:divsChild>
            <w:div w:id="146016825">
              <w:marLeft w:val="0"/>
              <w:marRight w:val="0"/>
              <w:marTop w:val="0"/>
              <w:marBottom w:val="0"/>
              <w:divBdr>
                <w:top w:val="none" w:sz="0" w:space="0" w:color="auto"/>
                <w:left w:val="none" w:sz="0" w:space="0" w:color="auto"/>
                <w:bottom w:val="none" w:sz="0" w:space="0" w:color="auto"/>
                <w:right w:val="none" w:sz="0" w:space="0" w:color="auto"/>
              </w:divBdr>
              <w:divsChild>
                <w:div w:id="567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774077">
          <w:marLeft w:val="-240"/>
          <w:marRight w:val="-240"/>
          <w:marTop w:val="0"/>
          <w:marBottom w:val="0"/>
          <w:divBdr>
            <w:top w:val="none" w:sz="0" w:space="0" w:color="auto"/>
            <w:left w:val="none" w:sz="0" w:space="0" w:color="auto"/>
            <w:bottom w:val="none" w:sz="0" w:space="0" w:color="auto"/>
            <w:right w:val="none" w:sz="0" w:space="0" w:color="auto"/>
          </w:divBdr>
          <w:divsChild>
            <w:div w:id="1072855026">
              <w:marLeft w:val="0"/>
              <w:marRight w:val="0"/>
              <w:marTop w:val="0"/>
              <w:marBottom w:val="0"/>
              <w:divBdr>
                <w:top w:val="none" w:sz="0" w:space="0" w:color="auto"/>
                <w:left w:val="none" w:sz="0" w:space="0" w:color="auto"/>
                <w:bottom w:val="none" w:sz="0" w:space="0" w:color="auto"/>
                <w:right w:val="none" w:sz="0" w:space="0" w:color="auto"/>
              </w:divBdr>
              <w:divsChild>
                <w:div w:id="177513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329786">
          <w:marLeft w:val="-240"/>
          <w:marRight w:val="-240"/>
          <w:marTop w:val="0"/>
          <w:marBottom w:val="0"/>
          <w:divBdr>
            <w:top w:val="none" w:sz="0" w:space="0" w:color="auto"/>
            <w:left w:val="none" w:sz="0" w:space="0" w:color="auto"/>
            <w:bottom w:val="none" w:sz="0" w:space="0" w:color="auto"/>
            <w:right w:val="none" w:sz="0" w:space="0" w:color="auto"/>
          </w:divBdr>
          <w:divsChild>
            <w:div w:id="1340962923">
              <w:marLeft w:val="0"/>
              <w:marRight w:val="0"/>
              <w:marTop w:val="0"/>
              <w:marBottom w:val="0"/>
              <w:divBdr>
                <w:top w:val="none" w:sz="0" w:space="0" w:color="auto"/>
                <w:left w:val="none" w:sz="0" w:space="0" w:color="auto"/>
                <w:bottom w:val="none" w:sz="0" w:space="0" w:color="auto"/>
                <w:right w:val="none" w:sz="0" w:space="0" w:color="auto"/>
              </w:divBdr>
              <w:divsChild>
                <w:div w:id="17196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029782">
          <w:marLeft w:val="-240"/>
          <w:marRight w:val="-240"/>
          <w:marTop w:val="0"/>
          <w:marBottom w:val="0"/>
          <w:divBdr>
            <w:top w:val="none" w:sz="0" w:space="0" w:color="auto"/>
            <w:left w:val="none" w:sz="0" w:space="0" w:color="auto"/>
            <w:bottom w:val="none" w:sz="0" w:space="0" w:color="auto"/>
            <w:right w:val="none" w:sz="0" w:space="0" w:color="auto"/>
          </w:divBdr>
          <w:divsChild>
            <w:div w:id="745879378">
              <w:marLeft w:val="0"/>
              <w:marRight w:val="0"/>
              <w:marTop w:val="0"/>
              <w:marBottom w:val="0"/>
              <w:divBdr>
                <w:top w:val="none" w:sz="0" w:space="0" w:color="auto"/>
                <w:left w:val="none" w:sz="0" w:space="0" w:color="auto"/>
                <w:bottom w:val="none" w:sz="0" w:space="0" w:color="auto"/>
                <w:right w:val="none" w:sz="0" w:space="0" w:color="auto"/>
              </w:divBdr>
              <w:divsChild>
                <w:div w:id="106576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19380">
          <w:marLeft w:val="-240"/>
          <w:marRight w:val="-240"/>
          <w:marTop w:val="0"/>
          <w:marBottom w:val="0"/>
          <w:divBdr>
            <w:top w:val="none" w:sz="0" w:space="0" w:color="auto"/>
            <w:left w:val="none" w:sz="0" w:space="0" w:color="auto"/>
            <w:bottom w:val="none" w:sz="0" w:space="0" w:color="auto"/>
            <w:right w:val="none" w:sz="0" w:space="0" w:color="auto"/>
          </w:divBdr>
          <w:divsChild>
            <w:div w:id="970020373">
              <w:marLeft w:val="0"/>
              <w:marRight w:val="0"/>
              <w:marTop w:val="0"/>
              <w:marBottom w:val="0"/>
              <w:divBdr>
                <w:top w:val="none" w:sz="0" w:space="0" w:color="auto"/>
                <w:left w:val="none" w:sz="0" w:space="0" w:color="auto"/>
                <w:bottom w:val="none" w:sz="0" w:space="0" w:color="auto"/>
                <w:right w:val="none" w:sz="0" w:space="0" w:color="auto"/>
              </w:divBdr>
              <w:divsChild>
                <w:div w:id="128523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544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hart" Target="charts/chart2.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image" Target="media/image10.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3.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notes.xml.rels><?xml version="1.0" encoding="UTF-8" standalone="yes"?>
<Relationships xmlns="http://schemas.openxmlformats.org/package/2006/relationships"><Relationship Id="rId3" Type="http://schemas.openxmlformats.org/officeDocument/2006/relationships/hyperlink" Target="https://data.london.gov.uk/dataset/residential-completions-dashboard" TargetMode="External"/><Relationship Id="rId7" Type="http://schemas.openxmlformats.org/officeDocument/2006/relationships/hyperlink" Target="https://get-information-schools.service.gov.uk/Search?SelectedTab=Establishments" TargetMode="External"/><Relationship Id="rId2" Type="http://schemas.openxmlformats.org/officeDocument/2006/relationships/hyperlink" Target="https://www.gov.uk/holiday-entitlement-rights/holiday-pay-the-basics" TargetMode="External"/><Relationship Id="rId1" Type="http://schemas.openxmlformats.org/officeDocument/2006/relationships/hyperlink" Target="https://www.london.gov.uk/programmes-strategies/housing-and-land/mayors-priorities-londons-housing-and-land/housing-zones?ac-26804=26781" TargetMode="External"/><Relationship Id="rId6" Type="http://schemas.openxmlformats.org/officeDocument/2006/relationships/hyperlink" Target="https://get-information-schools.service.gov.uk/Search?SelectedTab=Establishments" TargetMode="External"/><Relationship Id="rId5" Type="http://schemas.openxmlformats.org/officeDocument/2006/relationships/hyperlink" Target="https://app.powerbi.com/view?r=eyJrIjoiYTM4ZTA3NGItMTM2Mi00NzAwLWEyY2QtNDgyZDkxOTk3MmFlIiwidCI6IjUwZjYwNzFmLWJiZmUtNDAxYS04ODAzLTY3Mzc0OGU2MjllMiIsImMiOjh9" TargetMode="External"/><Relationship Id="rId4" Type="http://schemas.openxmlformats.org/officeDocument/2006/relationships/hyperlink" Target="https://data.london.gov.uk/dataset/residential-pipeline-dashboa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_rels/settings.xml.rels><?xml version="1.0" encoding="UTF-8" standalone="yes"?>
<Relationships xmlns="http://schemas.openxmlformats.org/package/2006/relationships"><Relationship Id="rId1" Type="http://schemas.openxmlformats.org/officeDocument/2006/relationships/attachedTemplate" Target="file:///G:\Shared%20drives\Tools\TOOLS\32.%20Formatted%20Templates\02.%20A4%20Report%20Template\TRIUM%20A4%20Formatted%20Template%20v7.do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G:\Shared%20drives\Projects%20A-H\Columbia%20Threadneedle\Hyde%20Park%20Hayes\3.%20Trium%20Reports\f.%20%20Other%20Deliverables\HIA\HydeParkHayes_SocioCalcs_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ebeccaSearle\Downloads\nomis_2025_02_26_105838.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ebeccaSearle\Downloads\nomis_2025_02_26_162453.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'Population and Demography'!$I$10</c:f>
              <c:strCache>
                <c:ptCount val="1"/>
                <c:pt idx="0">
                  <c:v>0-15 years</c:v>
                </c:pt>
              </c:strCache>
            </c:strRef>
          </c:tx>
          <c:spPr>
            <a:solidFill>
              <a:schemeClr val="accent2">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'Population and Demography'!$J$9:$M$9</c:f>
              <c:strCache>
                <c:ptCount val="4"/>
                <c:pt idx="0">
                  <c:v>Pinkwell Ward</c:v>
                </c:pt>
                <c:pt idx="1">
                  <c:v>London Borough of Hillingdon</c:v>
                </c:pt>
                <c:pt idx="2">
                  <c:v>London</c:v>
                </c:pt>
                <c:pt idx="3">
                  <c:v>England</c:v>
                </c:pt>
              </c:strCache>
            </c:strRef>
          </c:cat>
          <c:val>
            <c:numRef>
              <c:f>'Population and Demography'!$J$10:$M$10</c:f>
              <c:numCache>
                <c:formatCode>0.0%</c:formatCode>
                <c:ptCount val="4"/>
                <c:pt idx="0">
                  <c:v>0.22467540238137976</c:v>
                </c:pt>
                <c:pt idx="1">
                  <c:v>0.20931236025575647</c:v>
                </c:pt>
                <c:pt idx="2">
                  <c:v>0.19270379306257709</c:v>
                </c:pt>
                <c:pt idx="3">
                  <c:v>0.18557418391151928</c:v>
                </c:pt>
              </c:numCache>
            </c:numRef>
          </c:val>
          <c:extLst>
            <c:ext xmlns:c16="http://schemas.microsoft.com/office/drawing/2014/chart" uri="{C3380CC4-5D6E-409C-BE32-E72D297353CC}">
              <c16:uniqueId val="{00000000-A514-4FB3-A84D-BE79ACFA97BF}"/>
            </c:ext>
          </c:extLst>
        </c:ser>
        <c:ser>
          <c:idx val="1"/>
          <c:order val="1"/>
          <c:tx>
            <c:strRef>
              <c:f>'Population and Demography'!$I$11</c:f>
              <c:strCache>
                <c:ptCount val="1"/>
                <c:pt idx="0">
                  <c:v>16 -64 years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'Population and Demography'!$J$9:$M$9</c:f>
              <c:strCache>
                <c:ptCount val="4"/>
                <c:pt idx="0">
                  <c:v>Pinkwell Ward</c:v>
                </c:pt>
                <c:pt idx="1">
                  <c:v>London Borough of Hillingdon</c:v>
                </c:pt>
                <c:pt idx="2">
                  <c:v>London</c:v>
                </c:pt>
                <c:pt idx="3">
                  <c:v>England</c:v>
                </c:pt>
              </c:strCache>
            </c:strRef>
          </c:cat>
          <c:val>
            <c:numRef>
              <c:f>'Population and Demography'!$J$11:$M$11</c:f>
              <c:numCache>
                <c:formatCode>0.0%</c:formatCode>
                <c:ptCount val="4"/>
                <c:pt idx="0">
                  <c:v>0.67462454376832404</c:v>
                </c:pt>
                <c:pt idx="1">
                  <c:v>0.65609186835601929</c:v>
                </c:pt>
                <c:pt idx="2">
                  <c:v>0.68872247455971058</c:v>
                </c:pt>
                <c:pt idx="3">
                  <c:v>0.63029956871161985</c:v>
                </c:pt>
              </c:numCache>
            </c:numRef>
          </c:val>
          <c:extLst>
            <c:ext xmlns:c16="http://schemas.microsoft.com/office/drawing/2014/chart" uri="{C3380CC4-5D6E-409C-BE32-E72D297353CC}">
              <c16:uniqueId val="{00000001-A514-4FB3-A84D-BE79ACFA97BF}"/>
            </c:ext>
          </c:extLst>
        </c:ser>
        <c:ser>
          <c:idx val="2"/>
          <c:order val="2"/>
          <c:tx>
            <c:strRef>
              <c:f>'Population and Demography'!$I$12</c:f>
              <c:strCache>
                <c:ptCount val="1"/>
                <c:pt idx="0">
                  <c:v>65 years and older</c:v>
                </c:pt>
              </c:strCache>
            </c:strRef>
          </c:tx>
          <c:spPr>
            <a:solidFill>
              <a:schemeClr val="accent2">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'Population and Demography'!$J$9:$M$9</c:f>
              <c:strCache>
                <c:ptCount val="4"/>
                <c:pt idx="0">
                  <c:v>Pinkwell Ward</c:v>
                </c:pt>
                <c:pt idx="1">
                  <c:v>London Borough of Hillingdon</c:v>
                </c:pt>
                <c:pt idx="2">
                  <c:v>London</c:v>
                </c:pt>
                <c:pt idx="3">
                  <c:v>England</c:v>
                </c:pt>
              </c:strCache>
            </c:strRef>
          </c:cat>
          <c:val>
            <c:numRef>
              <c:f>'Population and Demography'!$J$12:$M$12</c:f>
              <c:numCache>
                <c:formatCode>0.0%</c:formatCode>
                <c:ptCount val="4"/>
                <c:pt idx="0">
                  <c:v>0.10070005385029618</c:v>
                </c:pt>
                <c:pt idx="1">
                  <c:v>0.13459577138822421</c:v>
                </c:pt>
                <c:pt idx="2">
                  <c:v>0.11857373237771235</c:v>
                </c:pt>
                <c:pt idx="3">
                  <c:v>0.18412624737686081</c:v>
                </c:pt>
              </c:numCache>
            </c:numRef>
          </c:val>
          <c:extLst>
            <c:ext xmlns:c16="http://schemas.microsoft.com/office/drawing/2014/chart" uri="{C3380CC4-5D6E-409C-BE32-E72D297353CC}">
              <c16:uniqueId val="{00000002-A514-4FB3-A84D-BE79ACFA97BF}"/>
            </c:ext>
          </c:extLst>
        </c:ser>
        <c:dLbls>
          <c:dLblPos val="outEnd"/>
          <c:showLegendKey val="0"/>
          <c:showVal val="1"/>
          <c:showCatName val="0"/>
          <c:showSerName val="0"/>
          <c:showPercent val="0"/>
          <c:showBubbleSize val="0"/>
        </c:dLbls>
        <c:gapWidth val="219"/>
        <c:overlap val="-27"/>
        <c:axId val="2034098847"/>
        <c:axId val="2034098367"/>
      </c:barChart>
      <c:catAx>
        <c:axId val="2034098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4098367"/>
        <c:crosses val="autoZero"/>
        <c:auto val="1"/>
        <c:lblAlgn val="ctr"/>
        <c:lblOffset val="100"/>
        <c:noMultiLvlLbl val="0"/>
      </c:catAx>
      <c:valAx>
        <c:axId val="203409836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40988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Data!$A$10</c:f>
              <c:strCache>
                <c:ptCount val="1"/>
                <c:pt idx="0">
                  <c:v>Occupancy rating of bedrooms: +2 or more</c:v>
                </c:pt>
              </c:strCache>
            </c:strRef>
          </c:tx>
          <c:spPr>
            <a:solidFill>
              <a:schemeClr val="accent2">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Data!$B$9:$E$9</c:f>
              <c:strCache>
                <c:ptCount val="4"/>
                <c:pt idx="0">
                  <c:v>Pinkwell Ward</c:v>
                </c:pt>
                <c:pt idx="1">
                  <c:v>London Borough of Hillingdon</c:v>
                </c:pt>
                <c:pt idx="2">
                  <c:v>London</c:v>
                </c:pt>
                <c:pt idx="3">
                  <c:v>England</c:v>
                </c:pt>
              </c:strCache>
            </c:strRef>
          </c:cat>
          <c:val>
            <c:numRef>
              <c:f>Data!$B$10:$E$10</c:f>
              <c:numCache>
                <c:formatCode>0.0%</c:formatCode>
                <c:ptCount val="4"/>
                <c:pt idx="0">
                  <c:v>0.191</c:v>
                </c:pt>
                <c:pt idx="1">
                  <c:v>0.25</c:v>
                </c:pt>
                <c:pt idx="2">
                  <c:v>0.218</c:v>
                </c:pt>
                <c:pt idx="3">
                  <c:v>0.35599999999999998</c:v>
                </c:pt>
              </c:numCache>
            </c:numRef>
          </c:val>
          <c:extLst>
            <c:ext xmlns:c16="http://schemas.microsoft.com/office/drawing/2014/chart" uri="{C3380CC4-5D6E-409C-BE32-E72D297353CC}">
              <c16:uniqueId val="{00000000-D053-4A8A-9757-6621D20B5DCE}"/>
            </c:ext>
          </c:extLst>
        </c:ser>
        <c:ser>
          <c:idx val="1"/>
          <c:order val="1"/>
          <c:tx>
            <c:strRef>
              <c:f>Data!$A$11</c:f>
              <c:strCache>
                <c:ptCount val="1"/>
                <c:pt idx="0">
                  <c:v>Occupancy rating of bedrooms: +1</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Data!$B$9:$E$9</c:f>
              <c:strCache>
                <c:ptCount val="4"/>
                <c:pt idx="0">
                  <c:v>Pinkwell Ward</c:v>
                </c:pt>
                <c:pt idx="1">
                  <c:v>London Borough of Hillingdon</c:v>
                </c:pt>
                <c:pt idx="2">
                  <c:v>London</c:v>
                </c:pt>
                <c:pt idx="3">
                  <c:v>England</c:v>
                </c:pt>
              </c:strCache>
            </c:strRef>
          </c:cat>
          <c:val>
            <c:numRef>
              <c:f>Data!$B$11:$E$11</c:f>
              <c:numCache>
                <c:formatCode>0.0%</c:formatCode>
                <c:ptCount val="4"/>
                <c:pt idx="0">
                  <c:v>0.26500000000000001</c:v>
                </c:pt>
                <c:pt idx="1">
                  <c:v>0.28799999999999998</c:v>
                </c:pt>
                <c:pt idx="2">
                  <c:v>0.27100000000000002</c:v>
                </c:pt>
                <c:pt idx="3">
                  <c:v>0.33200000000000002</c:v>
                </c:pt>
              </c:numCache>
            </c:numRef>
          </c:val>
          <c:extLst>
            <c:ext xmlns:c16="http://schemas.microsoft.com/office/drawing/2014/chart" uri="{C3380CC4-5D6E-409C-BE32-E72D297353CC}">
              <c16:uniqueId val="{00000001-D053-4A8A-9757-6621D20B5DCE}"/>
            </c:ext>
          </c:extLst>
        </c:ser>
        <c:ser>
          <c:idx val="2"/>
          <c:order val="2"/>
          <c:tx>
            <c:strRef>
              <c:f>Data!$A$12</c:f>
              <c:strCache>
                <c:ptCount val="1"/>
                <c:pt idx="0">
                  <c:v>Occupancy rating of bedrooms: 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Data!$B$9:$E$9</c:f>
              <c:strCache>
                <c:ptCount val="4"/>
                <c:pt idx="0">
                  <c:v>Pinkwell Ward</c:v>
                </c:pt>
                <c:pt idx="1">
                  <c:v>London Borough of Hillingdon</c:v>
                </c:pt>
                <c:pt idx="2">
                  <c:v>London</c:v>
                </c:pt>
                <c:pt idx="3">
                  <c:v>England</c:v>
                </c:pt>
              </c:strCache>
            </c:strRef>
          </c:cat>
          <c:val>
            <c:numRef>
              <c:f>Data!$B$12:$E$12</c:f>
              <c:numCache>
                <c:formatCode>0.0%</c:formatCode>
                <c:ptCount val="4"/>
                <c:pt idx="0">
                  <c:v>0.35699999999999998</c:v>
                </c:pt>
                <c:pt idx="1">
                  <c:v>0.34899999999999998</c:v>
                </c:pt>
                <c:pt idx="2">
                  <c:v>0.4</c:v>
                </c:pt>
                <c:pt idx="3">
                  <c:v>0.26800000000000002</c:v>
                </c:pt>
              </c:numCache>
            </c:numRef>
          </c:val>
          <c:extLst>
            <c:ext xmlns:c16="http://schemas.microsoft.com/office/drawing/2014/chart" uri="{C3380CC4-5D6E-409C-BE32-E72D297353CC}">
              <c16:uniqueId val="{00000002-D053-4A8A-9757-6621D20B5DCE}"/>
            </c:ext>
          </c:extLst>
        </c:ser>
        <c:ser>
          <c:idx val="3"/>
          <c:order val="3"/>
          <c:tx>
            <c:strRef>
              <c:f>Data!$A$13</c:f>
              <c:strCache>
                <c:ptCount val="1"/>
                <c:pt idx="0">
                  <c:v>Occupancy rating of bedrooms: -1</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Data!$B$9:$E$9</c:f>
              <c:strCache>
                <c:ptCount val="4"/>
                <c:pt idx="0">
                  <c:v>Pinkwell Ward</c:v>
                </c:pt>
                <c:pt idx="1">
                  <c:v>London Borough of Hillingdon</c:v>
                </c:pt>
                <c:pt idx="2">
                  <c:v>London</c:v>
                </c:pt>
                <c:pt idx="3">
                  <c:v>England</c:v>
                </c:pt>
              </c:strCache>
            </c:strRef>
          </c:cat>
          <c:val>
            <c:numRef>
              <c:f>Data!$B$13:$E$13</c:f>
              <c:numCache>
                <c:formatCode>0.0%</c:formatCode>
                <c:ptCount val="4"/>
                <c:pt idx="0">
                  <c:v>0.13800000000000001</c:v>
                </c:pt>
                <c:pt idx="1">
                  <c:v>9.0999999999999998E-2</c:v>
                </c:pt>
                <c:pt idx="2">
                  <c:v>8.8999999999999996E-2</c:v>
                </c:pt>
                <c:pt idx="3">
                  <c:v>3.5999999999999997E-2</c:v>
                </c:pt>
              </c:numCache>
            </c:numRef>
          </c:val>
          <c:extLst>
            <c:ext xmlns:c16="http://schemas.microsoft.com/office/drawing/2014/chart" uri="{C3380CC4-5D6E-409C-BE32-E72D297353CC}">
              <c16:uniqueId val="{00000003-D053-4A8A-9757-6621D20B5DCE}"/>
            </c:ext>
          </c:extLst>
        </c:ser>
        <c:ser>
          <c:idx val="4"/>
          <c:order val="4"/>
          <c:tx>
            <c:strRef>
              <c:f>Data!$A$14</c:f>
              <c:strCache>
                <c:ptCount val="1"/>
                <c:pt idx="0">
                  <c:v>Occupancy rating of bedrooms: -2 or less</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Data!$B$9:$E$9</c:f>
              <c:strCache>
                <c:ptCount val="4"/>
                <c:pt idx="0">
                  <c:v>Pinkwell Ward</c:v>
                </c:pt>
                <c:pt idx="1">
                  <c:v>London Borough of Hillingdon</c:v>
                </c:pt>
                <c:pt idx="2">
                  <c:v>London</c:v>
                </c:pt>
                <c:pt idx="3">
                  <c:v>England</c:v>
                </c:pt>
              </c:strCache>
            </c:strRef>
          </c:cat>
          <c:val>
            <c:numRef>
              <c:f>Data!$B$14:$E$14</c:f>
              <c:numCache>
                <c:formatCode>0.0%</c:formatCode>
                <c:ptCount val="4"/>
                <c:pt idx="0">
                  <c:v>4.9000000000000002E-2</c:v>
                </c:pt>
                <c:pt idx="1">
                  <c:v>2.1999999999999999E-2</c:v>
                </c:pt>
                <c:pt idx="2">
                  <c:v>2.1999999999999999E-2</c:v>
                </c:pt>
                <c:pt idx="3">
                  <c:v>7.0000000000000001E-3</c:v>
                </c:pt>
              </c:numCache>
            </c:numRef>
          </c:val>
          <c:extLst>
            <c:ext xmlns:c16="http://schemas.microsoft.com/office/drawing/2014/chart" uri="{C3380CC4-5D6E-409C-BE32-E72D297353CC}">
              <c16:uniqueId val="{00000004-D053-4A8A-9757-6621D20B5DCE}"/>
            </c:ext>
          </c:extLst>
        </c:ser>
        <c:dLbls>
          <c:dLblPos val="outEnd"/>
          <c:showLegendKey val="0"/>
          <c:showVal val="1"/>
          <c:showCatName val="0"/>
          <c:showSerName val="0"/>
          <c:showPercent val="0"/>
          <c:showBubbleSize val="0"/>
        </c:dLbls>
        <c:gapWidth val="219"/>
        <c:overlap val="-27"/>
        <c:axId val="1952678143"/>
        <c:axId val="1952676703"/>
      </c:barChart>
      <c:catAx>
        <c:axId val="1952678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2676703"/>
        <c:crosses val="autoZero"/>
        <c:auto val="1"/>
        <c:lblAlgn val="ctr"/>
        <c:lblOffset val="100"/>
        <c:noMultiLvlLbl val="0"/>
      </c:catAx>
      <c:valAx>
        <c:axId val="195267670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26781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Data!$A$10</c:f>
              <c:strCache>
                <c:ptCount val="1"/>
                <c:pt idx="0">
                  <c:v>No qualifications</c:v>
                </c:pt>
              </c:strCache>
            </c:strRef>
          </c:tx>
          <c:spPr>
            <a:solidFill>
              <a:schemeClr val="accent2">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Data!$B$9:$E$9</c:f>
              <c:strCache>
                <c:ptCount val="4"/>
                <c:pt idx="0">
                  <c:v>Pinkwell Ward</c:v>
                </c:pt>
                <c:pt idx="1">
                  <c:v>London Borough of Hillingdon</c:v>
                </c:pt>
                <c:pt idx="2">
                  <c:v>London</c:v>
                </c:pt>
                <c:pt idx="3">
                  <c:v>England</c:v>
                </c:pt>
              </c:strCache>
            </c:strRef>
          </c:cat>
          <c:val>
            <c:numRef>
              <c:f>Data!$B$10:$E$10</c:f>
              <c:numCache>
                <c:formatCode>0.0%</c:formatCode>
                <c:ptCount val="4"/>
                <c:pt idx="0">
                  <c:v>0.24</c:v>
                </c:pt>
                <c:pt idx="1">
                  <c:v>0.182</c:v>
                </c:pt>
                <c:pt idx="2">
                  <c:v>0.16200000000000001</c:v>
                </c:pt>
                <c:pt idx="3">
                  <c:v>0.18099999999999999</c:v>
                </c:pt>
              </c:numCache>
            </c:numRef>
          </c:val>
          <c:extLst>
            <c:ext xmlns:c16="http://schemas.microsoft.com/office/drawing/2014/chart" uri="{C3380CC4-5D6E-409C-BE32-E72D297353CC}">
              <c16:uniqueId val="{00000000-E8FD-4DA0-ADB0-9C4B107816EC}"/>
            </c:ext>
          </c:extLst>
        </c:ser>
        <c:ser>
          <c:idx val="1"/>
          <c:order val="1"/>
          <c:tx>
            <c:strRef>
              <c:f>Data!$A$11</c:f>
              <c:strCache>
                <c:ptCount val="1"/>
                <c:pt idx="0">
                  <c:v>Level 1 and entry level qualifications</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Data!$B$9:$E$9</c:f>
              <c:strCache>
                <c:ptCount val="4"/>
                <c:pt idx="0">
                  <c:v>Pinkwell Ward</c:v>
                </c:pt>
                <c:pt idx="1">
                  <c:v>London Borough of Hillingdon</c:v>
                </c:pt>
                <c:pt idx="2">
                  <c:v>London</c:v>
                </c:pt>
                <c:pt idx="3">
                  <c:v>England</c:v>
                </c:pt>
              </c:strCache>
            </c:strRef>
          </c:cat>
          <c:val>
            <c:numRef>
              <c:f>Data!$B$11:$E$11</c:f>
              <c:numCache>
                <c:formatCode>0.0%</c:formatCode>
                <c:ptCount val="4"/>
                <c:pt idx="0">
                  <c:v>0.121</c:v>
                </c:pt>
                <c:pt idx="1">
                  <c:v>9.9000000000000005E-2</c:v>
                </c:pt>
                <c:pt idx="2">
                  <c:v>7.6999999999999999E-2</c:v>
                </c:pt>
                <c:pt idx="3">
                  <c:v>9.7000000000000003E-2</c:v>
                </c:pt>
              </c:numCache>
            </c:numRef>
          </c:val>
          <c:extLst>
            <c:ext xmlns:c16="http://schemas.microsoft.com/office/drawing/2014/chart" uri="{C3380CC4-5D6E-409C-BE32-E72D297353CC}">
              <c16:uniqueId val="{00000001-E8FD-4DA0-ADB0-9C4B107816EC}"/>
            </c:ext>
          </c:extLst>
        </c:ser>
        <c:ser>
          <c:idx val="2"/>
          <c:order val="2"/>
          <c:tx>
            <c:strRef>
              <c:f>Data!$A$12</c:f>
              <c:strCache>
                <c:ptCount val="1"/>
                <c:pt idx="0">
                  <c:v>Level 2 qualifications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Data!$B$9:$E$9</c:f>
              <c:strCache>
                <c:ptCount val="4"/>
                <c:pt idx="0">
                  <c:v>Pinkwell Ward</c:v>
                </c:pt>
                <c:pt idx="1">
                  <c:v>London Borough of Hillingdon</c:v>
                </c:pt>
                <c:pt idx="2">
                  <c:v>London</c:v>
                </c:pt>
                <c:pt idx="3">
                  <c:v>England</c:v>
                </c:pt>
              </c:strCache>
            </c:strRef>
          </c:cat>
          <c:val>
            <c:numRef>
              <c:f>Data!$B$12:$E$12</c:f>
              <c:numCache>
                <c:formatCode>0.0%</c:formatCode>
                <c:ptCount val="4"/>
                <c:pt idx="0">
                  <c:v>0.115</c:v>
                </c:pt>
                <c:pt idx="1">
                  <c:v>0.11799999999999999</c:v>
                </c:pt>
                <c:pt idx="2">
                  <c:v>0.1</c:v>
                </c:pt>
                <c:pt idx="3">
                  <c:v>0.13300000000000001</c:v>
                </c:pt>
              </c:numCache>
            </c:numRef>
          </c:val>
          <c:extLst>
            <c:ext xmlns:c16="http://schemas.microsoft.com/office/drawing/2014/chart" uri="{C3380CC4-5D6E-409C-BE32-E72D297353CC}">
              <c16:uniqueId val="{00000002-E8FD-4DA0-ADB0-9C4B107816EC}"/>
            </c:ext>
          </c:extLst>
        </c:ser>
        <c:ser>
          <c:idx val="3"/>
          <c:order val="3"/>
          <c:tx>
            <c:strRef>
              <c:f>Data!$A$13</c:f>
              <c:strCache>
                <c:ptCount val="1"/>
                <c:pt idx="0">
                  <c:v>Apprenticeship</c:v>
                </c:pt>
              </c:strCache>
            </c:strRef>
          </c:tx>
          <c:spPr>
            <a:solidFill>
              <a:srgbClr val="ED8D5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Data!$B$9:$E$9</c:f>
              <c:strCache>
                <c:ptCount val="4"/>
                <c:pt idx="0">
                  <c:v>Pinkwell Ward</c:v>
                </c:pt>
                <c:pt idx="1">
                  <c:v>London Borough of Hillingdon</c:v>
                </c:pt>
                <c:pt idx="2">
                  <c:v>London</c:v>
                </c:pt>
                <c:pt idx="3">
                  <c:v>England</c:v>
                </c:pt>
              </c:strCache>
            </c:strRef>
          </c:cat>
          <c:val>
            <c:numRef>
              <c:f>Data!$B$13:$E$13</c:f>
              <c:numCache>
                <c:formatCode>0.0%</c:formatCode>
                <c:ptCount val="4"/>
                <c:pt idx="0">
                  <c:v>3.6999999999999998E-2</c:v>
                </c:pt>
                <c:pt idx="1">
                  <c:v>4.2999999999999997E-2</c:v>
                </c:pt>
                <c:pt idx="2">
                  <c:v>3.2000000000000001E-2</c:v>
                </c:pt>
                <c:pt idx="3">
                  <c:v>5.2999999999999999E-2</c:v>
                </c:pt>
              </c:numCache>
            </c:numRef>
          </c:val>
          <c:extLst>
            <c:ext xmlns:c16="http://schemas.microsoft.com/office/drawing/2014/chart" uri="{C3380CC4-5D6E-409C-BE32-E72D297353CC}">
              <c16:uniqueId val="{00000003-E8FD-4DA0-ADB0-9C4B107816EC}"/>
            </c:ext>
          </c:extLst>
        </c:ser>
        <c:ser>
          <c:idx val="4"/>
          <c:order val="4"/>
          <c:tx>
            <c:strRef>
              <c:f>Data!$A$14</c:f>
              <c:strCache>
                <c:ptCount val="1"/>
                <c:pt idx="0">
                  <c:v>Level 3 qualifications</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Data!$B$9:$E$9</c:f>
              <c:strCache>
                <c:ptCount val="4"/>
                <c:pt idx="0">
                  <c:v>Pinkwell Ward</c:v>
                </c:pt>
                <c:pt idx="1">
                  <c:v>London Borough of Hillingdon</c:v>
                </c:pt>
                <c:pt idx="2">
                  <c:v>London</c:v>
                </c:pt>
                <c:pt idx="3">
                  <c:v>England</c:v>
                </c:pt>
              </c:strCache>
            </c:strRef>
          </c:cat>
          <c:val>
            <c:numRef>
              <c:f>Data!$B$14:$E$14</c:f>
              <c:numCache>
                <c:formatCode>0.0%</c:formatCode>
                <c:ptCount val="4"/>
                <c:pt idx="0">
                  <c:v>0.13400000000000001</c:v>
                </c:pt>
                <c:pt idx="1">
                  <c:v>0.14799999999999999</c:v>
                </c:pt>
                <c:pt idx="2">
                  <c:v>0.13200000000000001</c:v>
                </c:pt>
                <c:pt idx="3">
                  <c:v>0.16900000000000001</c:v>
                </c:pt>
              </c:numCache>
            </c:numRef>
          </c:val>
          <c:extLst>
            <c:ext xmlns:c16="http://schemas.microsoft.com/office/drawing/2014/chart" uri="{C3380CC4-5D6E-409C-BE32-E72D297353CC}">
              <c16:uniqueId val="{00000004-E8FD-4DA0-ADB0-9C4B107816EC}"/>
            </c:ext>
          </c:extLst>
        </c:ser>
        <c:ser>
          <c:idx val="5"/>
          <c:order val="5"/>
          <c:tx>
            <c:strRef>
              <c:f>Data!$A$15</c:f>
              <c:strCache>
                <c:ptCount val="1"/>
                <c:pt idx="0">
                  <c:v>Level 4 qualifications or above</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Data!$B$9:$E$9</c:f>
              <c:strCache>
                <c:ptCount val="4"/>
                <c:pt idx="0">
                  <c:v>Pinkwell Ward</c:v>
                </c:pt>
                <c:pt idx="1">
                  <c:v>London Borough of Hillingdon</c:v>
                </c:pt>
                <c:pt idx="2">
                  <c:v>London</c:v>
                </c:pt>
                <c:pt idx="3">
                  <c:v>England</c:v>
                </c:pt>
              </c:strCache>
            </c:strRef>
          </c:cat>
          <c:val>
            <c:numRef>
              <c:f>Data!$B$15:$E$15</c:f>
              <c:numCache>
                <c:formatCode>0.0%</c:formatCode>
                <c:ptCount val="4"/>
                <c:pt idx="0">
                  <c:v>0.29799999999999999</c:v>
                </c:pt>
                <c:pt idx="1">
                  <c:v>0.375</c:v>
                </c:pt>
                <c:pt idx="2">
                  <c:v>0.46700000000000003</c:v>
                </c:pt>
                <c:pt idx="3">
                  <c:v>0.33900000000000002</c:v>
                </c:pt>
              </c:numCache>
            </c:numRef>
          </c:val>
          <c:extLst>
            <c:ext xmlns:c16="http://schemas.microsoft.com/office/drawing/2014/chart" uri="{C3380CC4-5D6E-409C-BE32-E72D297353CC}">
              <c16:uniqueId val="{00000005-E8FD-4DA0-ADB0-9C4B107816EC}"/>
            </c:ext>
          </c:extLst>
        </c:ser>
        <c:ser>
          <c:idx val="6"/>
          <c:order val="6"/>
          <c:tx>
            <c:strRef>
              <c:f>Data!$A$16</c:f>
              <c:strCache>
                <c:ptCount val="1"/>
                <c:pt idx="0">
                  <c:v>Other qualifications</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Data!$B$9:$E$9</c:f>
              <c:strCache>
                <c:ptCount val="4"/>
                <c:pt idx="0">
                  <c:v>Pinkwell Ward</c:v>
                </c:pt>
                <c:pt idx="1">
                  <c:v>London Borough of Hillingdon</c:v>
                </c:pt>
                <c:pt idx="2">
                  <c:v>London</c:v>
                </c:pt>
                <c:pt idx="3">
                  <c:v>England</c:v>
                </c:pt>
              </c:strCache>
            </c:strRef>
          </c:cat>
          <c:val>
            <c:numRef>
              <c:f>Data!$B$16:$E$16</c:f>
              <c:numCache>
                <c:formatCode>0.0%</c:formatCode>
                <c:ptCount val="4"/>
                <c:pt idx="0">
                  <c:v>5.5E-2</c:v>
                </c:pt>
                <c:pt idx="1">
                  <c:v>3.5999999999999997E-2</c:v>
                </c:pt>
                <c:pt idx="2">
                  <c:v>3.1E-2</c:v>
                </c:pt>
                <c:pt idx="3">
                  <c:v>2.8000000000000001E-2</c:v>
                </c:pt>
              </c:numCache>
            </c:numRef>
          </c:val>
          <c:extLst>
            <c:ext xmlns:c16="http://schemas.microsoft.com/office/drawing/2014/chart" uri="{C3380CC4-5D6E-409C-BE32-E72D297353CC}">
              <c16:uniqueId val="{00000006-E8FD-4DA0-ADB0-9C4B107816EC}"/>
            </c:ext>
          </c:extLst>
        </c:ser>
        <c:dLbls>
          <c:dLblPos val="outEnd"/>
          <c:showLegendKey val="0"/>
          <c:showVal val="1"/>
          <c:showCatName val="0"/>
          <c:showSerName val="0"/>
          <c:showPercent val="0"/>
          <c:showBubbleSize val="0"/>
        </c:dLbls>
        <c:gapWidth val="182"/>
        <c:axId val="1734246943"/>
        <c:axId val="1734244063"/>
      </c:barChart>
      <c:catAx>
        <c:axId val="17342469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4244063"/>
        <c:crosses val="autoZero"/>
        <c:auto val="1"/>
        <c:lblAlgn val="ctr"/>
        <c:lblOffset val="100"/>
        <c:noMultiLvlLbl val="0"/>
      </c:catAx>
      <c:valAx>
        <c:axId val="1734244063"/>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42469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61fbd6-a426-475c-888e-bcff9a818b0b" xsi:nil="true"/>
    <lcf76f155ced4ddcb4097134ff3c332f xmlns="678d0849-7675-46ab-9718-5e3dfe2b456c">
      <Terms xmlns="http://schemas.microsoft.com/office/infopath/2007/PartnerControls"/>
    </lcf76f155ced4ddcb4097134ff3c332f>
    <Number xmlns="678d0849-7675-46ab-9718-5e3dfe2b456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4BBDA8E37DC041814BD34A7C806E04" ma:contentTypeVersion="15" ma:contentTypeDescription="Create a new document." ma:contentTypeScope="" ma:versionID="abf8cdab706a8e53b9473340be99bc09">
  <xsd:schema xmlns:xsd="http://www.w3.org/2001/XMLSchema" xmlns:xs="http://www.w3.org/2001/XMLSchema" xmlns:p="http://schemas.microsoft.com/office/2006/metadata/properties" xmlns:ns2="678d0849-7675-46ab-9718-5e3dfe2b456c" xmlns:ns3="a361fbd6-a426-475c-888e-bcff9a818b0b" targetNamespace="http://schemas.microsoft.com/office/2006/metadata/properties" ma:root="true" ma:fieldsID="7f168dbb6a4738c50cb952c37a6bb70e" ns2:_="" ns3:_="">
    <xsd:import namespace="678d0849-7675-46ab-9718-5e3dfe2b456c"/>
    <xsd:import namespace="a361fbd6-a426-475c-888e-bcff9a818b0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MediaServiceOCR" minOccurs="0"/>
                <xsd:element ref="ns2:Numbe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d0849-7675-46ab-9718-5e3dfe2b45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37e3d0f-cf39-4d6a-962a-d571db83caf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Number" ma:index="21" nillable="true" ma:displayName="Number" ma:description="Folder number" ma:format="Dropdown" ma:internalName="Number" ma:percentage="FALSE">
      <xsd:simpleType>
        <xsd:restriction base="dms:Number"/>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61fbd6-a426-475c-888e-bcff9a818b0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03b5aec-4c6f-435e-9998-e100ca5baf05}" ma:internalName="TaxCatchAll" ma:showField="CatchAllData" ma:web="a361fbd6-a426-475c-888e-bcff9a818b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Dah91</b:Tag>
    <b:SourceType>Report</b:SourceType>
    <b:Guid>{509B817C-49DA-4056-AF41-C142F0AF7843}</b:Guid>
    <b:Title>Policies and strategies to promote social equality in health</b:Title>
    <b:Year>1991</b:Year>
    <b:Author>
      <b:Author>
        <b:NameList>
          <b:Person>
            <b:Last>Dahlgren</b:Last>
            <b:First>G</b:First>
          </b:Person>
          <b:Person>
            <b:Last>Whitehead</b:Last>
            <b:First>M</b:First>
          </b:Person>
        </b:NameList>
      </b:Author>
    </b:Author>
    <b:Publisher>Institute for Futures Studies</b:Publisher>
    <b:City>Stockholm</b:City>
    <b:RefOrder>1</b:RefOrder>
  </b:Source>
</b:Sources>
</file>

<file path=customXml/itemProps1.xml><?xml version="1.0" encoding="utf-8"?>
<ds:datastoreItem xmlns:ds="http://schemas.openxmlformats.org/officeDocument/2006/customXml" ds:itemID="{42D496F5-C8D0-4790-9F37-070AAF2A7045}">
  <ds:schemaRefs>
    <ds:schemaRef ds:uri="http://schemas.microsoft.com/office/2006/metadata/properties"/>
    <ds:schemaRef ds:uri="http://schemas.microsoft.com/office/infopath/2007/PartnerControls"/>
    <ds:schemaRef ds:uri="a361fbd6-a426-475c-888e-bcff9a818b0b"/>
    <ds:schemaRef ds:uri="678d0849-7675-46ab-9718-5e3dfe2b456c"/>
  </ds:schemaRefs>
</ds:datastoreItem>
</file>

<file path=customXml/itemProps2.xml><?xml version="1.0" encoding="utf-8"?>
<ds:datastoreItem xmlns:ds="http://schemas.openxmlformats.org/officeDocument/2006/customXml" ds:itemID="{F815BBEA-029D-468F-978F-93B055566CE6}">
  <ds:schemaRefs>
    <ds:schemaRef ds:uri="http://schemas.microsoft.com/sharepoint/v3/contenttype/forms"/>
  </ds:schemaRefs>
</ds:datastoreItem>
</file>

<file path=customXml/itemProps3.xml><?xml version="1.0" encoding="utf-8"?>
<ds:datastoreItem xmlns:ds="http://schemas.openxmlformats.org/officeDocument/2006/customXml" ds:itemID="{E94CD76A-EE60-4C4C-8E01-BA0F4CC85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d0849-7675-46ab-9718-5e3dfe2b456c"/>
    <ds:schemaRef ds:uri="a361fbd6-a426-475c-888e-bcff9a818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95E7B9-3F3B-4576-B2D5-B093CC7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TRIUM A4 Formatted Template v7.dotm</Template>
  <TotalTime>0</TotalTime>
  <Pages>30</Pages>
  <Words>7405</Words>
  <Characters>42212</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alice.hazard@triumenv.co.uk</dc:creator>
  <cp:keywords/>
  <dc:description/>
  <cp:lastModifiedBy>Luke Tippins</cp:lastModifiedBy>
  <cp:revision>3</cp:revision>
  <cp:lastPrinted>2024-07-08T12:36:00Z</cp:lastPrinted>
  <dcterms:created xsi:type="dcterms:W3CDTF">2025-07-03T15:26:00Z</dcterms:created>
  <dcterms:modified xsi:type="dcterms:W3CDTF">2025-07-03T15:26:00Z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0x010100104BBDA8E37DC041814BD34A7C806E04</vt:lpwstr>
  </property>
  <property fmtid="{D5CDD505-2E9C-101B-9397-08002B2CF9AE}" pid="3" name="_NewReviewCycle">
    <vt:lpwstr/>
  </property>
  <property fmtid="{D5CDD505-2E9C-101B-9397-08002B2CF9AE}" pid="4" name="MSIP_Label_a4218928-5a79-46f2-909c-7b3fe7c78578_Enabled">
    <vt:lpwstr>true</vt:lpwstr>
  </property>
  <property fmtid="{D5CDD505-2E9C-101B-9397-08002B2CF9AE}" pid="5" name="MSIP_Label_a4218928-5a79-46f2-909c-7b3fe7c78578_SetDate">
    <vt:lpwstr>2022-12-12T09:08:31Z</vt:lpwstr>
  </property>
  <property fmtid="{D5CDD505-2E9C-101B-9397-08002B2CF9AE}" pid="6" name="MSIP_Label_a4218928-5a79-46f2-909c-7b3fe7c78578_Method">
    <vt:lpwstr>Standard</vt:lpwstr>
  </property>
  <property fmtid="{D5CDD505-2E9C-101B-9397-08002B2CF9AE}" pid="7" name="MSIP_Label_a4218928-5a79-46f2-909c-7b3fe7c78578_Name">
    <vt:lpwstr>Montagu Evans Confidential</vt:lpwstr>
  </property>
  <property fmtid="{D5CDD505-2E9C-101B-9397-08002B2CF9AE}" pid="8" name="MSIP_Label_a4218928-5a79-46f2-909c-7b3fe7c78578_SiteId">
    <vt:lpwstr>cf23ab9a-1a2c-4b5d-8a9e-a102c4eab5ff</vt:lpwstr>
  </property>
  <property fmtid="{D5CDD505-2E9C-101B-9397-08002B2CF9AE}" pid="9" name="MSIP_Label_a4218928-5a79-46f2-909c-7b3fe7c78578_ActionId">
    <vt:lpwstr>00b7bf29-aec7-47df-b7ae-38a28a3422d4</vt:lpwstr>
  </property>
  <property fmtid="{D5CDD505-2E9C-101B-9397-08002B2CF9AE}" pid="10" name="MSIP_Label_a4218928-5a79-46f2-909c-7b3fe7c78578_ContentBits">
    <vt:lpwstr>0</vt:lpwstr>
  </property>
</Properties>
</file>