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BF53F" w14:textId="77777777" w:rsidR="00614743" w:rsidRPr="00614743" w:rsidRDefault="00614743" w:rsidP="00614743"/>
    <w:p w14:paraId="2A8C19C0" w14:textId="77777777" w:rsidR="00614743" w:rsidRPr="00614743" w:rsidRDefault="00614743" w:rsidP="00614743">
      <w:r w:rsidRPr="00614743">
        <w:t xml:space="preserve"> Flood Risk Assessment </w:t>
      </w:r>
    </w:p>
    <w:p w14:paraId="5BC4A680" w14:textId="77777777" w:rsidR="00614743" w:rsidRPr="00614743" w:rsidRDefault="00614743" w:rsidP="00614743">
      <w:r w:rsidRPr="00614743">
        <w:t xml:space="preserve">RE: Planning application- 24 Cherwell Way, Ruislip, HA4 7BE </w:t>
      </w:r>
    </w:p>
    <w:p w14:paraId="62B111E8" w14:textId="7BF9A7C3" w:rsidR="00614743" w:rsidRPr="00614743" w:rsidRDefault="00614743" w:rsidP="00614743">
      <w:pPr>
        <w:rPr>
          <w:b/>
          <w:bCs/>
        </w:rPr>
      </w:pPr>
      <w:r w:rsidRPr="00614743">
        <w:t xml:space="preserve">This flood risk assessment has been produced in support of a planning application for the proposal of </w:t>
      </w:r>
      <w:r>
        <w:rPr>
          <w:b/>
          <w:bCs/>
        </w:rPr>
        <w:t>e</w:t>
      </w:r>
      <w:r w:rsidRPr="00614743">
        <w:rPr>
          <w:b/>
          <w:bCs/>
        </w:rPr>
        <w:t>rection of a part single and part two-storey side extension, following the conversion of integral garage to habitable accommodation.</w:t>
      </w:r>
    </w:p>
    <w:p w14:paraId="22346ED8" w14:textId="3E08EBF0" w:rsidR="00614743" w:rsidRPr="00614743" w:rsidRDefault="00614743" w:rsidP="00614743"/>
    <w:p w14:paraId="508D0EFD" w14:textId="77777777" w:rsidR="00614743" w:rsidRPr="00614743" w:rsidRDefault="00614743" w:rsidP="00614743">
      <w:r w:rsidRPr="00614743">
        <w:t xml:space="preserve">Development site &amp; location: The site is located at 24 Cherwell Way, Ruislip – which </w:t>
      </w:r>
      <w:proofErr w:type="gramStart"/>
      <w:r w:rsidRPr="00614743">
        <w:t>is located in</w:t>
      </w:r>
      <w:proofErr w:type="gramEnd"/>
      <w:r w:rsidRPr="00614743">
        <w:t xml:space="preserve"> Hillingdon, within a predominantly residential area and is occupied mainly by detached 2 storey dwellings. </w:t>
      </w:r>
    </w:p>
    <w:p w14:paraId="4E84D46E" w14:textId="5E4FFC08" w:rsidR="00614743" w:rsidRPr="00614743" w:rsidRDefault="00614743" w:rsidP="00614743">
      <w:r w:rsidRPr="00614743">
        <w:t>The are</w:t>
      </w:r>
      <w:r>
        <w:t>a</w:t>
      </w:r>
      <w:r w:rsidRPr="00614743">
        <w:t xml:space="preserve"> does not have any major water courses but there are </w:t>
      </w:r>
      <w:proofErr w:type="gramStart"/>
      <w:r w:rsidRPr="00614743">
        <w:t>a number of</w:t>
      </w:r>
      <w:proofErr w:type="gramEnd"/>
      <w:r w:rsidRPr="00614743">
        <w:t xml:space="preserve"> ditches around the site. </w:t>
      </w:r>
    </w:p>
    <w:p w14:paraId="58D6559A" w14:textId="7771A83C" w:rsidR="00614743" w:rsidRPr="00614743" w:rsidRDefault="00614743" w:rsidP="00614743">
      <w:r w:rsidRPr="00614743">
        <w:t xml:space="preserve">The site </w:t>
      </w:r>
      <w:r>
        <w:t>lies in Flood Zone 3</w:t>
      </w:r>
      <w:r w:rsidRPr="00614743">
        <w:t xml:space="preserve"> </w:t>
      </w:r>
      <w:r>
        <w:t>and</w:t>
      </w:r>
      <w:r w:rsidRPr="00614743">
        <w:t xml:space="preserve"> in an area that can be at risk from surface water flooding. In accordance with Hillingdon Borough Councils Core Strategy, it is acknowledged that the extensions will not increase the flood risk as it does not fall within the flood zone. </w:t>
      </w:r>
    </w:p>
    <w:p w14:paraId="319EE663" w14:textId="77777777" w:rsidR="00614743" w:rsidRPr="00614743" w:rsidRDefault="00614743" w:rsidP="00614743">
      <w:r w:rsidRPr="00614743">
        <w:t xml:space="preserve">The existing ground surface unto which the extension will be built consists of a </w:t>
      </w:r>
      <w:proofErr w:type="spellStart"/>
      <w:r w:rsidRPr="00614743">
        <w:t>non permeable</w:t>
      </w:r>
      <w:proofErr w:type="spellEnd"/>
      <w:r w:rsidRPr="00614743">
        <w:t xml:space="preserve"> patio and hardstanding. </w:t>
      </w:r>
    </w:p>
    <w:p w14:paraId="37F93DF4" w14:textId="77777777" w:rsidR="00614743" w:rsidRPr="00614743" w:rsidRDefault="00614743" w:rsidP="00614743">
      <w:r w:rsidRPr="00614743">
        <w:t xml:space="preserve">As defined by the NPPF and PPG. 2014, the development is classed as a minor development due to the scale of the proposed works (domestic extension under 250 sqm). Accordingly, consultation with the Environment Agency has not taken place and this report is prepared in line the Environment Agency general advice and guidance notes, whilst also </w:t>
      </w:r>
      <w:proofErr w:type="gramStart"/>
      <w:r w:rsidRPr="00614743">
        <w:t>taking into account</w:t>
      </w:r>
      <w:proofErr w:type="gramEnd"/>
      <w:r w:rsidRPr="00614743">
        <w:t xml:space="preserve"> the requirement set out by Elmbridge Borough Council. </w:t>
      </w:r>
    </w:p>
    <w:p w14:paraId="6FCA993F" w14:textId="77777777" w:rsidR="00614743" w:rsidRPr="00614743" w:rsidRDefault="00614743" w:rsidP="00614743">
      <w:r w:rsidRPr="00614743">
        <w:t xml:space="preserve">Development Proposals: As denoted in submitted drawings, the application seeks to provide a single storey rear extension. </w:t>
      </w:r>
    </w:p>
    <w:p w14:paraId="4A65FD66" w14:textId="77777777" w:rsidR="00614743" w:rsidRPr="00614743" w:rsidRDefault="00614743" w:rsidP="00614743">
      <w:r w:rsidRPr="00614743">
        <w:t xml:space="preserve">Sequential and exception tests: Due to the location and the scale of development proposed (less than 250 sqm), it is not necessary to apply the Sequential Test and therefore it should be acknowledged that as a matter of principle, such a development is acceptable and would not result in a material increase in flood risk, according with NPPF paragraph 104. </w:t>
      </w:r>
    </w:p>
    <w:p w14:paraId="45B7011B" w14:textId="77777777" w:rsidR="00614743" w:rsidRPr="00614743" w:rsidRDefault="00614743" w:rsidP="00614743">
      <w:r w:rsidRPr="00614743">
        <w:t xml:space="preserve">The proposals have an expected lifespan of 100 years. </w:t>
      </w:r>
    </w:p>
    <w:p w14:paraId="18B2347D" w14:textId="77777777" w:rsidR="00614743" w:rsidRPr="00614743" w:rsidRDefault="00614743" w:rsidP="00614743">
      <w:r w:rsidRPr="00614743">
        <w:t xml:space="preserve">The finished floor level of the proposal will set no lower than existing finished floor level of the property. </w:t>
      </w:r>
    </w:p>
    <w:p w14:paraId="0794646C" w14:textId="77777777" w:rsidR="00614743" w:rsidRPr="00614743" w:rsidRDefault="00614743" w:rsidP="00614743">
      <w:r w:rsidRPr="00614743">
        <w:t xml:space="preserve">While the potential for Sustainable Drainage Systems has been assessed, the small size of the development prevents most </w:t>
      </w:r>
      <w:proofErr w:type="spellStart"/>
      <w:r w:rsidRPr="00614743">
        <w:t>SuDS</w:t>
      </w:r>
      <w:proofErr w:type="spellEnd"/>
      <w:r w:rsidRPr="00614743">
        <w:t xml:space="preserve"> from being used. However the use of rainwater harvesting systems, such as water butts will be used to provide a minor reduction in surface water runoff rates. To further improve this a soakaway will be placed in the rear garden no closer than 5m from the rear wall of the extension. all new areas of patio will be done using permeable materials. </w:t>
      </w:r>
    </w:p>
    <w:p w14:paraId="62DD41DF" w14:textId="77777777" w:rsidR="00614743" w:rsidRDefault="00614743" w:rsidP="00614743">
      <w:r w:rsidRPr="00614743">
        <w:t xml:space="preserve">Extent of flooding from surface water map </w:t>
      </w:r>
    </w:p>
    <w:p w14:paraId="270528EA" w14:textId="77777777" w:rsidR="00614743" w:rsidRDefault="00614743" w:rsidP="00614743"/>
    <w:p w14:paraId="60D78CA9" w14:textId="2D6AB244" w:rsidR="00614743" w:rsidRPr="00614743" w:rsidRDefault="00614743" w:rsidP="00614743">
      <w:r w:rsidRPr="00614743">
        <w:rPr>
          <w:noProof/>
        </w:rPr>
        <w:lastRenderedPageBreak/>
        <w:drawing>
          <wp:inline distT="0" distB="0" distL="0" distR="0" wp14:anchorId="63A74C2C" wp14:editId="6E682BF1">
            <wp:extent cx="4867275" cy="4533900"/>
            <wp:effectExtent l="0" t="0" r="9525" b="0"/>
            <wp:docPr id="1770716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7275" cy="4533900"/>
                    </a:xfrm>
                    <a:prstGeom prst="rect">
                      <a:avLst/>
                    </a:prstGeom>
                    <a:noFill/>
                    <a:ln>
                      <a:noFill/>
                    </a:ln>
                  </pic:spPr>
                </pic:pic>
              </a:graphicData>
            </a:graphic>
          </wp:inline>
        </w:drawing>
      </w:r>
    </w:p>
    <w:p w14:paraId="5D350285" w14:textId="77777777" w:rsidR="00614743" w:rsidRDefault="00614743" w:rsidP="00614743">
      <w:r w:rsidRPr="00614743">
        <w:t xml:space="preserve">Infrastructure flooding failure: The figure below shows the Reservoir flood map which was downloaded from the Environment Agency’s website. </w:t>
      </w:r>
    </w:p>
    <w:p w14:paraId="167D3497" w14:textId="77777777" w:rsidR="00614743" w:rsidRDefault="00614743" w:rsidP="00614743"/>
    <w:p w14:paraId="1A66578D" w14:textId="7B3EE670" w:rsidR="00614743" w:rsidRPr="00614743" w:rsidRDefault="00614743" w:rsidP="00614743">
      <w:r w:rsidRPr="00614743">
        <w:rPr>
          <w:noProof/>
        </w:rPr>
        <w:lastRenderedPageBreak/>
        <w:drawing>
          <wp:inline distT="0" distB="0" distL="0" distR="0" wp14:anchorId="1495D8D9" wp14:editId="7F9E6969">
            <wp:extent cx="4867275" cy="4533900"/>
            <wp:effectExtent l="0" t="0" r="9525" b="0"/>
            <wp:docPr id="1115034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7275" cy="4533900"/>
                    </a:xfrm>
                    <a:prstGeom prst="rect">
                      <a:avLst/>
                    </a:prstGeom>
                    <a:noFill/>
                    <a:ln>
                      <a:noFill/>
                    </a:ln>
                  </pic:spPr>
                </pic:pic>
              </a:graphicData>
            </a:graphic>
          </wp:inline>
        </w:drawing>
      </w:r>
    </w:p>
    <w:p w14:paraId="55AE817B" w14:textId="77777777" w:rsidR="00614743" w:rsidRPr="00614743" w:rsidRDefault="00614743" w:rsidP="00614743">
      <w:r w:rsidRPr="00614743">
        <w:t xml:space="preserve">Flooding from climate change: Despite predicted increases in rainfall of 10% by 2055 and 30% by 2115, it is considered that the effects of climate change will not be significant to run off flows to the application property.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54"/>
        <w:gridCol w:w="651"/>
        <w:gridCol w:w="1303"/>
        <w:gridCol w:w="1302"/>
        <w:gridCol w:w="652"/>
        <w:gridCol w:w="1954"/>
      </w:tblGrid>
      <w:tr w:rsidR="00614743" w:rsidRPr="00614743" w14:paraId="618E348E" w14:textId="77777777">
        <w:tblPrEx>
          <w:tblCellMar>
            <w:top w:w="0" w:type="dxa"/>
            <w:bottom w:w="0" w:type="dxa"/>
          </w:tblCellMar>
        </w:tblPrEx>
        <w:trPr>
          <w:trHeight w:val="244"/>
        </w:trPr>
        <w:tc>
          <w:tcPr>
            <w:tcW w:w="3908" w:type="dxa"/>
            <w:gridSpan w:val="3"/>
            <w:tcBorders>
              <w:top w:val="none" w:sz="6" w:space="0" w:color="auto"/>
              <w:bottom w:val="none" w:sz="6" w:space="0" w:color="auto"/>
              <w:right w:val="none" w:sz="6" w:space="0" w:color="auto"/>
            </w:tcBorders>
          </w:tcPr>
          <w:p w14:paraId="22AA2B5E" w14:textId="77777777" w:rsidR="00614743" w:rsidRPr="00614743" w:rsidRDefault="00614743" w:rsidP="00614743">
            <w:r w:rsidRPr="00614743">
              <w:t xml:space="preserve">Flood mitigation: In accordance with Environment Agency’s standing guidance, suitable for domestic extensions with an additional footprint of less than 250m2, the floor levels within the extension will not be set any lower than the current floor levels in the existing dwelling Sources of Information </w:t>
            </w:r>
          </w:p>
        </w:tc>
        <w:tc>
          <w:tcPr>
            <w:tcW w:w="3908" w:type="dxa"/>
            <w:gridSpan w:val="3"/>
            <w:tcBorders>
              <w:top w:val="none" w:sz="6" w:space="0" w:color="auto"/>
              <w:left w:val="none" w:sz="6" w:space="0" w:color="auto"/>
              <w:bottom w:val="none" w:sz="6" w:space="0" w:color="auto"/>
            </w:tcBorders>
          </w:tcPr>
          <w:p w14:paraId="754E8D43" w14:textId="77777777" w:rsidR="00614743" w:rsidRPr="00614743" w:rsidRDefault="00614743" w:rsidP="00614743">
            <w:r w:rsidRPr="00614743">
              <w:t xml:space="preserve">Summary </w:t>
            </w:r>
          </w:p>
        </w:tc>
      </w:tr>
      <w:tr w:rsidR="00614743" w:rsidRPr="00614743" w14:paraId="6B1A59BF" w14:textId="77777777">
        <w:tblPrEx>
          <w:tblCellMar>
            <w:top w:w="0" w:type="dxa"/>
            <w:bottom w:w="0" w:type="dxa"/>
          </w:tblCellMar>
        </w:tblPrEx>
        <w:trPr>
          <w:trHeight w:val="110"/>
        </w:trPr>
        <w:tc>
          <w:tcPr>
            <w:tcW w:w="7816" w:type="dxa"/>
            <w:gridSpan w:val="6"/>
            <w:tcBorders>
              <w:top w:val="none" w:sz="6" w:space="0" w:color="auto"/>
              <w:bottom w:val="none" w:sz="6" w:space="0" w:color="auto"/>
            </w:tcBorders>
          </w:tcPr>
          <w:p w14:paraId="2783171C" w14:textId="77777777" w:rsidR="00614743" w:rsidRPr="00614743" w:rsidRDefault="00614743" w:rsidP="00614743">
            <w:r w:rsidRPr="00614743">
              <w:t xml:space="preserve">1.Site Description </w:t>
            </w:r>
          </w:p>
        </w:tc>
      </w:tr>
      <w:tr w:rsidR="00614743" w:rsidRPr="00614743" w14:paraId="125BFE70" w14:textId="77777777">
        <w:tblPrEx>
          <w:tblCellMar>
            <w:top w:w="0" w:type="dxa"/>
            <w:bottom w:w="0" w:type="dxa"/>
          </w:tblCellMar>
        </w:tblPrEx>
        <w:trPr>
          <w:trHeight w:val="110"/>
        </w:trPr>
        <w:tc>
          <w:tcPr>
            <w:tcW w:w="1954" w:type="dxa"/>
            <w:tcBorders>
              <w:top w:val="none" w:sz="6" w:space="0" w:color="auto"/>
              <w:bottom w:val="none" w:sz="6" w:space="0" w:color="auto"/>
              <w:right w:val="none" w:sz="6" w:space="0" w:color="auto"/>
            </w:tcBorders>
          </w:tcPr>
          <w:p w14:paraId="6CF1E6A6" w14:textId="77777777" w:rsidR="00614743" w:rsidRPr="00614743" w:rsidRDefault="00614743" w:rsidP="00614743">
            <w:r w:rsidRPr="00614743">
              <w:t xml:space="preserve">Site Address </w:t>
            </w:r>
          </w:p>
        </w:tc>
        <w:tc>
          <w:tcPr>
            <w:tcW w:w="1954" w:type="dxa"/>
            <w:gridSpan w:val="2"/>
            <w:tcBorders>
              <w:top w:val="none" w:sz="6" w:space="0" w:color="auto"/>
              <w:left w:val="none" w:sz="6" w:space="0" w:color="auto"/>
              <w:bottom w:val="none" w:sz="6" w:space="0" w:color="auto"/>
              <w:right w:val="none" w:sz="6" w:space="0" w:color="auto"/>
            </w:tcBorders>
          </w:tcPr>
          <w:p w14:paraId="172A6EA9" w14:textId="77777777" w:rsidR="00614743" w:rsidRPr="00614743" w:rsidRDefault="00614743" w:rsidP="00614743">
            <w:r w:rsidRPr="00614743">
              <w:t xml:space="preserve">24 Cherwell Way </w:t>
            </w:r>
          </w:p>
        </w:tc>
        <w:tc>
          <w:tcPr>
            <w:tcW w:w="1954" w:type="dxa"/>
            <w:gridSpan w:val="2"/>
            <w:tcBorders>
              <w:top w:val="none" w:sz="6" w:space="0" w:color="auto"/>
              <w:left w:val="none" w:sz="6" w:space="0" w:color="auto"/>
              <w:bottom w:val="none" w:sz="6" w:space="0" w:color="auto"/>
              <w:right w:val="none" w:sz="6" w:space="0" w:color="auto"/>
            </w:tcBorders>
          </w:tcPr>
          <w:p w14:paraId="51E402B7" w14:textId="77777777" w:rsidR="00614743" w:rsidRPr="00614743" w:rsidRDefault="00614743" w:rsidP="00614743">
            <w:r w:rsidRPr="00614743">
              <w:t xml:space="preserve">- </w:t>
            </w:r>
          </w:p>
        </w:tc>
        <w:tc>
          <w:tcPr>
            <w:tcW w:w="1954" w:type="dxa"/>
            <w:tcBorders>
              <w:top w:val="none" w:sz="6" w:space="0" w:color="auto"/>
              <w:left w:val="none" w:sz="6" w:space="0" w:color="auto"/>
              <w:bottom w:val="none" w:sz="6" w:space="0" w:color="auto"/>
            </w:tcBorders>
          </w:tcPr>
          <w:p w14:paraId="3348FE99" w14:textId="77777777" w:rsidR="00614743" w:rsidRPr="00614743" w:rsidRDefault="00614743" w:rsidP="00614743">
            <w:r w:rsidRPr="00614743">
              <w:t xml:space="preserve">- </w:t>
            </w:r>
          </w:p>
        </w:tc>
      </w:tr>
      <w:tr w:rsidR="00614743" w:rsidRPr="00614743" w14:paraId="6039D697" w14:textId="77777777">
        <w:tblPrEx>
          <w:tblCellMar>
            <w:top w:w="0" w:type="dxa"/>
            <w:bottom w:w="0" w:type="dxa"/>
          </w:tblCellMar>
        </w:tblPrEx>
        <w:trPr>
          <w:trHeight w:val="243"/>
        </w:trPr>
        <w:tc>
          <w:tcPr>
            <w:tcW w:w="1954" w:type="dxa"/>
            <w:tcBorders>
              <w:top w:val="none" w:sz="6" w:space="0" w:color="auto"/>
              <w:bottom w:val="none" w:sz="6" w:space="0" w:color="auto"/>
              <w:right w:val="none" w:sz="6" w:space="0" w:color="auto"/>
            </w:tcBorders>
          </w:tcPr>
          <w:p w14:paraId="6E3CD3C5" w14:textId="77777777" w:rsidR="00614743" w:rsidRPr="00614743" w:rsidRDefault="00614743" w:rsidP="00614743">
            <w:r w:rsidRPr="00614743">
              <w:t xml:space="preserve">Site description </w:t>
            </w:r>
          </w:p>
        </w:tc>
        <w:tc>
          <w:tcPr>
            <w:tcW w:w="1954" w:type="dxa"/>
            <w:gridSpan w:val="2"/>
            <w:tcBorders>
              <w:top w:val="none" w:sz="6" w:space="0" w:color="auto"/>
              <w:left w:val="none" w:sz="6" w:space="0" w:color="auto"/>
              <w:bottom w:val="none" w:sz="6" w:space="0" w:color="auto"/>
              <w:right w:val="none" w:sz="6" w:space="0" w:color="auto"/>
            </w:tcBorders>
          </w:tcPr>
          <w:p w14:paraId="2E95188A" w14:textId="77777777" w:rsidR="00614743" w:rsidRPr="00614743" w:rsidRDefault="00614743" w:rsidP="00614743">
            <w:r w:rsidRPr="00614743">
              <w:t xml:space="preserve">Existing residential </w:t>
            </w:r>
            <w:proofErr w:type="spellStart"/>
            <w:proofErr w:type="gramStart"/>
            <w:r w:rsidRPr="00614743">
              <w:t>semi detached</w:t>
            </w:r>
            <w:proofErr w:type="spellEnd"/>
            <w:proofErr w:type="gramEnd"/>
            <w:r w:rsidRPr="00614743">
              <w:t xml:space="preserve"> house </w:t>
            </w:r>
          </w:p>
        </w:tc>
        <w:tc>
          <w:tcPr>
            <w:tcW w:w="1954" w:type="dxa"/>
            <w:gridSpan w:val="2"/>
            <w:tcBorders>
              <w:top w:val="none" w:sz="6" w:space="0" w:color="auto"/>
              <w:left w:val="none" w:sz="6" w:space="0" w:color="auto"/>
              <w:bottom w:val="none" w:sz="6" w:space="0" w:color="auto"/>
              <w:right w:val="none" w:sz="6" w:space="0" w:color="auto"/>
            </w:tcBorders>
          </w:tcPr>
          <w:p w14:paraId="28DB363C" w14:textId="77777777" w:rsidR="00614743" w:rsidRPr="00614743" w:rsidRDefault="00614743" w:rsidP="00614743">
            <w:r w:rsidRPr="00614743">
              <w:t xml:space="preserve">- </w:t>
            </w:r>
          </w:p>
        </w:tc>
        <w:tc>
          <w:tcPr>
            <w:tcW w:w="1954" w:type="dxa"/>
            <w:tcBorders>
              <w:top w:val="none" w:sz="6" w:space="0" w:color="auto"/>
              <w:left w:val="none" w:sz="6" w:space="0" w:color="auto"/>
              <w:bottom w:val="none" w:sz="6" w:space="0" w:color="auto"/>
            </w:tcBorders>
          </w:tcPr>
          <w:p w14:paraId="7CBC55F0" w14:textId="77777777" w:rsidR="00614743" w:rsidRPr="00614743" w:rsidRDefault="00614743" w:rsidP="00614743">
            <w:r w:rsidRPr="00614743">
              <w:t xml:space="preserve">- </w:t>
            </w:r>
          </w:p>
        </w:tc>
      </w:tr>
      <w:tr w:rsidR="00614743" w:rsidRPr="00614743" w14:paraId="785653AF" w14:textId="77777777">
        <w:tblPrEx>
          <w:tblCellMar>
            <w:top w:w="0" w:type="dxa"/>
            <w:bottom w:w="0" w:type="dxa"/>
          </w:tblCellMar>
        </w:tblPrEx>
        <w:trPr>
          <w:trHeight w:val="110"/>
        </w:trPr>
        <w:tc>
          <w:tcPr>
            <w:tcW w:w="2605" w:type="dxa"/>
            <w:gridSpan w:val="2"/>
            <w:tcBorders>
              <w:top w:val="none" w:sz="6" w:space="0" w:color="auto"/>
              <w:bottom w:val="none" w:sz="6" w:space="0" w:color="auto"/>
              <w:right w:val="none" w:sz="6" w:space="0" w:color="auto"/>
            </w:tcBorders>
          </w:tcPr>
          <w:p w14:paraId="25EA492E" w14:textId="77777777" w:rsidR="00614743" w:rsidRPr="00614743" w:rsidRDefault="00614743" w:rsidP="00614743">
            <w:r w:rsidRPr="00614743">
              <w:lastRenderedPageBreak/>
              <w:t xml:space="preserve">Location Plan </w:t>
            </w:r>
          </w:p>
        </w:tc>
        <w:tc>
          <w:tcPr>
            <w:tcW w:w="2605" w:type="dxa"/>
            <w:gridSpan w:val="2"/>
            <w:tcBorders>
              <w:top w:val="none" w:sz="6" w:space="0" w:color="auto"/>
              <w:left w:val="none" w:sz="6" w:space="0" w:color="auto"/>
              <w:bottom w:val="none" w:sz="6" w:space="0" w:color="auto"/>
              <w:right w:val="none" w:sz="6" w:space="0" w:color="auto"/>
            </w:tcBorders>
          </w:tcPr>
          <w:p w14:paraId="280639E3" w14:textId="77777777" w:rsidR="00614743" w:rsidRPr="00614743" w:rsidRDefault="00614743" w:rsidP="00614743">
            <w:r w:rsidRPr="00614743">
              <w:t xml:space="preserve">See Appendix 1 </w:t>
            </w:r>
          </w:p>
        </w:tc>
        <w:tc>
          <w:tcPr>
            <w:tcW w:w="2605" w:type="dxa"/>
            <w:gridSpan w:val="2"/>
            <w:tcBorders>
              <w:top w:val="none" w:sz="6" w:space="0" w:color="auto"/>
              <w:left w:val="none" w:sz="6" w:space="0" w:color="auto"/>
              <w:bottom w:val="none" w:sz="6" w:space="0" w:color="auto"/>
            </w:tcBorders>
          </w:tcPr>
          <w:p w14:paraId="11E77A95" w14:textId="77777777" w:rsidR="00614743" w:rsidRPr="00614743" w:rsidRDefault="00614743" w:rsidP="00614743">
            <w:r w:rsidRPr="00614743">
              <w:t xml:space="preserve">OS Mapping </w:t>
            </w:r>
          </w:p>
        </w:tc>
      </w:tr>
      <w:tr w:rsidR="00614743" w:rsidRPr="00614743" w14:paraId="0864C722" w14:textId="77777777">
        <w:tblPrEx>
          <w:tblCellMar>
            <w:top w:w="0" w:type="dxa"/>
            <w:bottom w:w="0" w:type="dxa"/>
          </w:tblCellMar>
        </w:tblPrEx>
        <w:trPr>
          <w:trHeight w:val="243"/>
        </w:trPr>
        <w:tc>
          <w:tcPr>
            <w:tcW w:w="2605" w:type="dxa"/>
            <w:gridSpan w:val="2"/>
            <w:tcBorders>
              <w:top w:val="none" w:sz="6" w:space="0" w:color="auto"/>
              <w:bottom w:val="none" w:sz="6" w:space="0" w:color="auto"/>
              <w:right w:val="none" w:sz="6" w:space="0" w:color="auto"/>
            </w:tcBorders>
          </w:tcPr>
          <w:p w14:paraId="22D54B33" w14:textId="77777777" w:rsidR="00614743" w:rsidRPr="00614743" w:rsidRDefault="00614743" w:rsidP="00614743">
            <w:r w:rsidRPr="00614743">
              <w:t xml:space="preserve">Site Plan </w:t>
            </w:r>
          </w:p>
        </w:tc>
        <w:tc>
          <w:tcPr>
            <w:tcW w:w="2605" w:type="dxa"/>
            <w:gridSpan w:val="2"/>
            <w:tcBorders>
              <w:top w:val="none" w:sz="6" w:space="0" w:color="auto"/>
              <w:left w:val="none" w:sz="6" w:space="0" w:color="auto"/>
              <w:bottom w:val="none" w:sz="6" w:space="0" w:color="auto"/>
              <w:right w:val="none" w:sz="6" w:space="0" w:color="auto"/>
            </w:tcBorders>
          </w:tcPr>
          <w:p w14:paraId="6BB2A949" w14:textId="77777777" w:rsidR="00614743" w:rsidRPr="00614743" w:rsidRDefault="00614743" w:rsidP="00614743">
            <w:r w:rsidRPr="00614743">
              <w:t xml:space="preserve">See Appendix 2 </w:t>
            </w:r>
          </w:p>
        </w:tc>
        <w:tc>
          <w:tcPr>
            <w:tcW w:w="2605" w:type="dxa"/>
            <w:gridSpan w:val="2"/>
            <w:tcBorders>
              <w:top w:val="none" w:sz="6" w:space="0" w:color="auto"/>
              <w:left w:val="none" w:sz="6" w:space="0" w:color="auto"/>
              <w:bottom w:val="none" w:sz="6" w:space="0" w:color="auto"/>
            </w:tcBorders>
          </w:tcPr>
          <w:p w14:paraId="4015337B" w14:textId="77777777" w:rsidR="00614743" w:rsidRPr="00614743" w:rsidRDefault="00614743" w:rsidP="00614743">
            <w:r w:rsidRPr="00614743">
              <w:t xml:space="preserve">OS Mapping/site survey </w:t>
            </w:r>
          </w:p>
        </w:tc>
      </w:tr>
      <w:tr w:rsidR="00614743" w:rsidRPr="00614743" w14:paraId="2454E282" w14:textId="77777777">
        <w:tblPrEx>
          <w:tblCellMar>
            <w:top w:w="0" w:type="dxa"/>
            <w:bottom w:w="0" w:type="dxa"/>
          </w:tblCellMar>
        </w:tblPrEx>
        <w:trPr>
          <w:trHeight w:val="243"/>
        </w:trPr>
        <w:tc>
          <w:tcPr>
            <w:tcW w:w="3908" w:type="dxa"/>
            <w:gridSpan w:val="3"/>
            <w:tcBorders>
              <w:top w:val="none" w:sz="6" w:space="0" w:color="auto"/>
              <w:bottom w:val="none" w:sz="6" w:space="0" w:color="auto"/>
              <w:right w:val="none" w:sz="6" w:space="0" w:color="auto"/>
            </w:tcBorders>
          </w:tcPr>
          <w:p w14:paraId="1D3827D7" w14:textId="77777777" w:rsidR="00614743" w:rsidRPr="00614743" w:rsidRDefault="00614743" w:rsidP="00614743">
            <w:r w:rsidRPr="00614743">
              <w:t xml:space="preserve">Sources of Information </w:t>
            </w:r>
          </w:p>
        </w:tc>
        <w:tc>
          <w:tcPr>
            <w:tcW w:w="3908" w:type="dxa"/>
            <w:gridSpan w:val="3"/>
            <w:tcBorders>
              <w:top w:val="none" w:sz="6" w:space="0" w:color="auto"/>
              <w:left w:val="none" w:sz="6" w:space="0" w:color="auto"/>
              <w:bottom w:val="none" w:sz="6" w:space="0" w:color="auto"/>
            </w:tcBorders>
          </w:tcPr>
          <w:p w14:paraId="0E5D1755" w14:textId="77777777" w:rsidR="00614743" w:rsidRPr="00614743" w:rsidRDefault="00614743" w:rsidP="00614743">
            <w:r w:rsidRPr="00614743">
              <w:t xml:space="preserve">Summary </w:t>
            </w:r>
          </w:p>
        </w:tc>
      </w:tr>
      <w:tr w:rsidR="00614743" w:rsidRPr="00614743" w14:paraId="116D368B" w14:textId="77777777">
        <w:tblPrEx>
          <w:tblCellMar>
            <w:top w:w="0" w:type="dxa"/>
            <w:bottom w:w="0" w:type="dxa"/>
          </w:tblCellMar>
        </w:tblPrEx>
        <w:trPr>
          <w:trHeight w:val="110"/>
        </w:trPr>
        <w:tc>
          <w:tcPr>
            <w:tcW w:w="7816" w:type="dxa"/>
            <w:gridSpan w:val="6"/>
            <w:tcBorders>
              <w:top w:val="none" w:sz="6" w:space="0" w:color="auto"/>
              <w:bottom w:val="none" w:sz="6" w:space="0" w:color="auto"/>
            </w:tcBorders>
          </w:tcPr>
          <w:p w14:paraId="67826BC4" w14:textId="77777777" w:rsidR="00614743" w:rsidRPr="00614743" w:rsidRDefault="00614743" w:rsidP="00614743">
            <w:r w:rsidRPr="00614743">
              <w:t xml:space="preserve">2.Proposed development </w:t>
            </w:r>
          </w:p>
        </w:tc>
      </w:tr>
      <w:tr w:rsidR="00614743" w:rsidRPr="00614743" w14:paraId="5A11AA42" w14:textId="77777777">
        <w:tblPrEx>
          <w:tblCellMar>
            <w:top w:w="0" w:type="dxa"/>
            <w:bottom w:w="0" w:type="dxa"/>
          </w:tblCellMar>
        </w:tblPrEx>
        <w:trPr>
          <w:trHeight w:val="110"/>
        </w:trPr>
        <w:tc>
          <w:tcPr>
            <w:tcW w:w="1954" w:type="dxa"/>
            <w:tcBorders>
              <w:top w:val="none" w:sz="6" w:space="0" w:color="auto"/>
              <w:bottom w:val="none" w:sz="6" w:space="0" w:color="auto"/>
              <w:right w:val="none" w:sz="6" w:space="0" w:color="auto"/>
            </w:tcBorders>
          </w:tcPr>
          <w:p w14:paraId="25D21B09" w14:textId="77777777" w:rsidR="00614743" w:rsidRPr="00614743" w:rsidRDefault="00614743" w:rsidP="00614743">
            <w:r w:rsidRPr="00614743">
              <w:t xml:space="preserve">Current Use </w:t>
            </w:r>
          </w:p>
        </w:tc>
        <w:tc>
          <w:tcPr>
            <w:tcW w:w="1954" w:type="dxa"/>
            <w:gridSpan w:val="2"/>
            <w:tcBorders>
              <w:top w:val="none" w:sz="6" w:space="0" w:color="auto"/>
              <w:left w:val="none" w:sz="6" w:space="0" w:color="auto"/>
              <w:bottom w:val="none" w:sz="6" w:space="0" w:color="auto"/>
              <w:right w:val="none" w:sz="6" w:space="0" w:color="auto"/>
            </w:tcBorders>
          </w:tcPr>
          <w:p w14:paraId="0863E604" w14:textId="77777777" w:rsidR="00614743" w:rsidRPr="00614743" w:rsidRDefault="00614743" w:rsidP="00614743">
            <w:r w:rsidRPr="00614743">
              <w:t xml:space="preserve">Residential </w:t>
            </w:r>
          </w:p>
        </w:tc>
        <w:tc>
          <w:tcPr>
            <w:tcW w:w="1954" w:type="dxa"/>
            <w:gridSpan w:val="2"/>
            <w:tcBorders>
              <w:top w:val="none" w:sz="6" w:space="0" w:color="auto"/>
              <w:left w:val="none" w:sz="6" w:space="0" w:color="auto"/>
              <w:bottom w:val="none" w:sz="6" w:space="0" w:color="auto"/>
              <w:right w:val="none" w:sz="6" w:space="0" w:color="auto"/>
            </w:tcBorders>
          </w:tcPr>
          <w:p w14:paraId="7B7BCE56" w14:textId="77777777" w:rsidR="00614743" w:rsidRPr="00614743" w:rsidRDefault="00614743" w:rsidP="00614743">
            <w:r w:rsidRPr="00614743">
              <w:t xml:space="preserve">- </w:t>
            </w:r>
          </w:p>
        </w:tc>
        <w:tc>
          <w:tcPr>
            <w:tcW w:w="1954" w:type="dxa"/>
            <w:tcBorders>
              <w:top w:val="none" w:sz="6" w:space="0" w:color="auto"/>
              <w:left w:val="none" w:sz="6" w:space="0" w:color="auto"/>
              <w:bottom w:val="none" w:sz="6" w:space="0" w:color="auto"/>
            </w:tcBorders>
          </w:tcPr>
          <w:p w14:paraId="57A7C3DC" w14:textId="77777777" w:rsidR="00614743" w:rsidRPr="00614743" w:rsidRDefault="00614743" w:rsidP="00614743">
            <w:r w:rsidRPr="00614743">
              <w:t xml:space="preserve">- </w:t>
            </w:r>
          </w:p>
        </w:tc>
      </w:tr>
      <w:tr w:rsidR="00614743" w:rsidRPr="00614743" w14:paraId="0574E96D" w14:textId="77777777">
        <w:tblPrEx>
          <w:tblCellMar>
            <w:top w:w="0" w:type="dxa"/>
            <w:bottom w:w="0" w:type="dxa"/>
          </w:tblCellMar>
        </w:tblPrEx>
        <w:trPr>
          <w:trHeight w:val="379"/>
        </w:trPr>
        <w:tc>
          <w:tcPr>
            <w:tcW w:w="1954" w:type="dxa"/>
            <w:tcBorders>
              <w:top w:val="none" w:sz="6" w:space="0" w:color="auto"/>
              <w:bottom w:val="none" w:sz="6" w:space="0" w:color="auto"/>
              <w:right w:val="none" w:sz="6" w:space="0" w:color="auto"/>
            </w:tcBorders>
          </w:tcPr>
          <w:p w14:paraId="72BD8FEC" w14:textId="77777777" w:rsidR="00614743" w:rsidRPr="00614743" w:rsidRDefault="00614743" w:rsidP="00614743">
            <w:r w:rsidRPr="00614743">
              <w:t xml:space="preserve">Proposed Use </w:t>
            </w:r>
          </w:p>
        </w:tc>
        <w:tc>
          <w:tcPr>
            <w:tcW w:w="1954" w:type="dxa"/>
            <w:gridSpan w:val="2"/>
            <w:tcBorders>
              <w:top w:val="none" w:sz="6" w:space="0" w:color="auto"/>
              <w:left w:val="none" w:sz="6" w:space="0" w:color="auto"/>
              <w:bottom w:val="none" w:sz="6" w:space="0" w:color="auto"/>
              <w:right w:val="none" w:sz="6" w:space="0" w:color="auto"/>
            </w:tcBorders>
          </w:tcPr>
          <w:p w14:paraId="6D474ACA" w14:textId="77777777" w:rsidR="00614743" w:rsidRPr="00614743" w:rsidRDefault="00614743" w:rsidP="00614743">
            <w:r w:rsidRPr="00614743">
              <w:t xml:space="preserve">Residential no increase in numbers of people on site </w:t>
            </w:r>
          </w:p>
        </w:tc>
        <w:tc>
          <w:tcPr>
            <w:tcW w:w="1954" w:type="dxa"/>
            <w:gridSpan w:val="2"/>
            <w:tcBorders>
              <w:top w:val="none" w:sz="6" w:space="0" w:color="auto"/>
              <w:left w:val="none" w:sz="6" w:space="0" w:color="auto"/>
              <w:bottom w:val="none" w:sz="6" w:space="0" w:color="auto"/>
              <w:right w:val="none" w:sz="6" w:space="0" w:color="auto"/>
            </w:tcBorders>
          </w:tcPr>
          <w:p w14:paraId="630D238A" w14:textId="77777777" w:rsidR="00614743" w:rsidRPr="00614743" w:rsidRDefault="00614743" w:rsidP="00614743">
            <w:r w:rsidRPr="00614743">
              <w:t xml:space="preserve">- </w:t>
            </w:r>
          </w:p>
        </w:tc>
        <w:tc>
          <w:tcPr>
            <w:tcW w:w="1954" w:type="dxa"/>
            <w:tcBorders>
              <w:top w:val="none" w:sz="6" w:space="0" w:color="auto"/>
              <w:left w:val="none" w:sz="6" w:space="0" w:color="auto"/>
              <w:bottom w:val="none" w:sz="6" w:space="0" w:color="auto"/>
            </w:tcBorders>
          </w:tcPr>
          <w:p w14:paraId="0A193E3A" w14:textId="77777777" w:rsidR="00614743" w:rsidRPr="00614743" w:rsidRDefault="00614743" w:rsidP="00614743">
            <w:r w:rsidRPr="00614743">
              <w:t xml:space="preserve">- </w:t>
            </w:r>
          </w:p>
        </w:tc>
      </w:tr>
      <w:tr w:rsidR="00614743" w:rsidRPr="00614743" w14:paraId="6DF2CDD2" w14:textId="77777777">
        <w:tblPrEx>
          <w:tblCellMar>
            <w:top w:w="0" w:type="dxa"/>
            <w:bottom w:w="0" w:type="dxa"/>
          </w:tblCellMar>
        </w:tblPrEx>
        <w:trPr>
          <w:trHeight w:val="244"/>
        </w:trPr>
        <w:tc>
          <w:tcPr>
            <w:tcW w:w="1954" w:type="dxa"/>
            <w:tcBorders>
              <w:top w:val="none" w:sz="6" w:space="0" w:color="auto"/>
              <w:bottom w:val="none" w:sz="6" w:space="0" w:color="auto"/>
              <w:right w:val="none" w:sz="6" w:space="0" w:color="auto"/>
            </w:tcBorders>
          </w:tcPr>
          <w:p w14:paraId="712BB078" w14:textId="77777777" w:rsidR="00614743" w:rsidRPr="00614743" w:rsidRDefault="00614743" w:rsidP="00614743">
            <w:r w:rsidRPr="00614743">
              <w:t xml:space="preserve">Vulnerability Classification </w:t>
            </w:r>
          </w:p>
        </w:tc>
        <w:tc>
          <w:tcPr>
            <w:tcW w:w="1954" w:type="dxa"/>
            <w:gridSpan w:val="2"/>
            <w:tcBorders>
              <w:top w:val="none" w:sz="6" w:space="0" w:color="auto"/>
              <w:left w:val="none" w:sz="6" w:space="0" w:color="auto"/>
              <w:bottom w:val="none" w:sz="6" w:space="0" w:color="auto"/>
              <w:right w:val="none" w:sz="6" w:space="0" w:color="auto"/>
            </w:tcBorders>
          </w:tcPr>
          <w:p w14:paraId="341DDC70" w14:textId="77777777" w:rsidR="00614743" w:rsidRPr="00614743" w:rsidRDefault="00614743" w:rsidP="00614743">
            <w:r w:rsidRPr="00614743">
              <w:t xml:space="preserve">SPD Appendix 1 </w:t>
            </w:r>
          </w:p>
          <w:p w14:paraId="789E7D71" w14:textId="77777777" w:rsidR="00614743" w:rsidRPr="00614743" w:rsidRDefault="00614743" w:rsidP="00614743">
            <w:r w:rsidRPr="00614743">
              <w:t xml:space="preserve">SPD Table 7 </w:t>
            </w:r>
          </w:p>
        </w:tc>
        <w:tc>
          <w:tcPr>
            <w:tcW w:w="1954" w:type="dxa"/>
            <w:gridSpan w:val="2"/>
            <w:tcBorders>
              <w:top w:val="none" w:sz="6" w:space="0" w:color="auto"/>
              <w:left w:val="none" w:sz="6" w:space="0" w:color="auto"/>
              <w:bottom w:val="none" w:sz="6" w:space="0" w:color="auto"/>
              <w:right w:val="none" w:sz="6" w:space="0" w:color="auto"/>
            </w:tcBorders>
          </w:tcPr>
          <w:p w14:paraId="733F4033" w14:textId="77777777" w:rsidR="00614743" w:rsidRPr="00614743" w:rsidRDefault="00614743" w:rsidP="00614743">
            <w:r w:rsidRPr="00614743">
              <w:t xml:space="preserve">- </w:t>
            </w:r>
          </w:p>
        </w:tc>
        <w:tc>
          <w:tcPr>
            <w:tcW w:w="1954" w:type="dxa"/>
            <w:tcBorders>
              <w:top w:val="none" w:sz="6" w:space="0" w:color="auto"/>
              <w:left w:val="none" w:sz="6" w:space="0" w:color="auto"/>
              <w:bottom w:val="none" w:sz="6" w:space="0" w:color="auto"/>
            </w:tcBorders>
          </w:tcPr>
          <w:p w14:paraId="5C8ED0F2" w14:textId="77777777" w:rsidR="00614743" w:rsidRPr="00614743" w:rsidRDefault="00614743" w:rsidP="00614743">
            <w:r w:rsidRPr="00614743">
              <w:t xml:space="preserve">- </w:t>
            </w:r>
          </w:p>
        </w:tc>
      </w:tr>
    </w:tbl>
    <w:p w14:paraId="2E1C1EAF" w14:textId="77777777" w:rsidR="00877F5A" w:rsidRDefault="00877F5A"/>
    <w:p w14:paraId="2FB03144" w14:textId="44540071" w:rsidR="00614743" w:rsidRDefault="00614743">
      <w:pPr>
        <w:rPr>
          <w:noProof/>
        </w:rPr>
      </w:pPr>
    </w:p>
    <w:p w14:paraId="0BF4F55F" w14:textId="77777777" w:rsidR="00614743" w:rsidRDefault="00614743">
      <w:pPr>
        <w:rPr>
          <w:noProof/>
        </w:rPr>
      </w:pPr>
    </w:p>
    <w:p w14:paraId="5AC8B895" w14:textId="77777777" w:rsidR="00614743" w:rsidRDefault="00614743">
      <w:pPr>
        <w:rPr>
          <w:noProof/>
        </w:rPr>
      </w:pPr>
    </w:p>
    <w:p w14:paraId="70038229" w14:textId="77777777" w:rsidR="00614743" w:rsidRDefault="00614743">
      <w:pPr>
        <w:rPr>
          <w:noProof/>
        </w:rPr>
      </w:pPr>
    </w:p>
    <w:p w14:paraId="4B86CA25" w14:textId="77777777" w:rsidR="00614743" w:rsidRDefault="00614743">
      <w:pPr>
        <w:rPr>
          <w:noProof/>
        </w:rPr>
      </w:pPr>
    </w:p>
    <w:p w14:paraId="336173D1" w14:textId="77777777" w:rsidR="00614743" w:rsidRDefault="00614743">
      <w:pPr>
        <w:rPr>
          <w:noProof/>
        </w:rPr>
      </w:pPr>
    </w:p>
    <w:p w14:paraId="20246DD1" w14:textId="77777777" w:rsidR="00614743" w:rsidRDefault="00614743">
      <w:pPr>
        <w:rPr>
          <w:noProof/>
        </w:rPr>
      </w:pPr>
    </w:p>
    <w:p w14:paraId="77B6BDE8" w14:textId="77777777" w:rsidR="00614743" w:rsidRDefault="00614743">
      <w:pPr>
        <w:rPr>
          <w:noProof/>
        </w:rPr>
      </w:pPr>
    </w:p>
    <w:p w14:paraId="79E90A01" w14:textId="77777777" w:rsidR="00614743" w:rsidRDefault="00614743">
      <w:pPr>
        <w:rPr>
          <w:noProof/>
        </w:rPr>
      </w:pPr>
    </w:p>
    <w:p w14:paraId="1D91CCDF" w14:textId="77777777" w:rsidR="00614743" w:rsidRDefault="00614743">
      <w:pPr>
        <w:rPr>
          <w:noProof/>
        </w:rPr>
      </w:pPr>
    </w:p>
    <w:p w14:paraId="62809E0C" w14:textId="77777777" w:rsidR="00614743" w:rsidRDefault="00614743">
      <w:pPr>
        <w:rPr>
          <w:noProof/>
        </w:rPr>
      </w:pPr>
    </w:p>
    <w:p w14:paraId="4A704968" w14:textId="77777777" w:rsidR="00614743" w:rsidRDefault="00614743">
      <w:pPr>
        <w:rPr>
          <w:noProof/>
        </w:rPr>
      </w:pPr>
    </w:p>
    <w:p w14:paraId="7A355E1F" w14:textId="77777777" w:rsidR="00614743" w:rsidRDefault="00614743">
      <w:pPr>
        <w:rPr>
          <w:noProof/>
        </w:rPr>
      </w:pPr>
    </w:p>
    <w:p w14:paraId="0C551A57" w14:textId="77777777" w:rsidR="00614743" w:rsidRDefault="00614743">
      <w:pPr>
        <w:rPr>
          <w:noProof/>
        </w:rPr>
      </w:pPr>
    </w:p>
    <w:p w14:paraId="3160A8F0" w14:textId="77777777" w:rsidR="00614743" w:rsidRDefault="00614743">
      <w:pPr>
        <w:rPr>
          <w:noProof/>
        </w:rPr>
      </w:pPr>
    </w:p>
    <w:p w14:paraId="2F8E6353" w14:textId="77777777" w:rsidR="00614743" w:rsidRDefault="00614743">
      <w:pPr>
        <w:rPr>
          <w:noProof/>
        </w:rPr>
      </w:pPr>
    </w:p>
    <w:p w14:paraId="06D06550" w14:textId="77777777" w:rsidR="00614743" w:rsidRDefault="00614743">
      <w:pPr>
        <w:rPr>
          <w:noProof/>
        </w:rPr>
      </w:pPr>
    </w:p>
    <w:p w14:paraId="2B27CB4A" w14:textId="77777777" w:rsidR="00614743" w:rsidRDefault="00614743">
      <w:pPr>
        <w:rPr>
          <w:noProof/>
        </w:rPr>
      </w:pPr>
    </w:p>
    <w:p w14:paraId="38B4DC96" w14:textId="77777777" w:rsidR="00614743" w:rsidRDefault="00614743">
      <w:pPr>
        <w:rPr>
          <w:noProof/>
        </w:rPr>
      </w:pPr>
    </w:p>
    <w:p w14:paraId="6555543D" w14:textId="736D4021" w:rsidR="00614743" w:rsidRDefault="00614743">
      <w:pPr>
        <w:rPr>
          <w:noProof/>
        </w:rPr>
      </w:pPr>
      <w:r>
        <w:rPr>
          <w:noProof/>
        </w:rPr>
        <w:t>Appendix 1 Location Plan</w:t>
      </w:r>
    </w:p>
    <w:p w14:paraId="1F2E25EF" w14:textId="77777777" w:rsidR="00614743" w:rsidRDefault="00614743">
      <w:pPr>
        <w:rPr>
          <w:noProof/>
        </w:rPr>
      </w:pPr>
    </w:p>
    <w:p w14:paraId="57A87376" w14:textId="61FEE33A" w:rsidR="00614743" w:rsidRDefault="00614743">
      <w:r w:rsidRPr="00614743">
        <w:rPr>
          <w:noProof/>
        </w:rPr>
        <w:drawing>
          <wp:inline distT="0" distB="0" distL="0" distR="0" wp14:anchorId="7AB60797" wp14:editId="2DE71626">
            <wp:extent cx="5731510" cy="4976495"/>
            <wp:effectExtent l="0" t="0" r="2540" b="0"/>
            <wp:docPr id="2134722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976495"/>
                    </a:xfrm>
                    <a:prstGeom prst="rect">
                      <a:avLst/>
                    </a:prstGeom>
                    <a:noFill/>
                    <a:ln>
                      <a:noFill/>
                    </a:ln>
                  </pic:spPr>
                </pic:pic>
              </a:graphicData>
            </a:graphic>
          </wp:inline>
        </w:drawing>
      </w:r>
    </w:p>
    <w:sectPr w:rsidR="00614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43"/>
    <w:rsid w:val="00026ED7"/>
    <w:rsid w:val="00270A32"/>
    <w:rsid w:val="00614743"/>
    <w:rsid w:val="00812353"/>
    <w:rsid w:val="00877F5A"/>
    <w:rsid w:val="00B64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8863"/>
  <w15:chartTrackingRefBased/>
  <w15:docId w15:val="{24D7C1BE-86AB-46B8-A6D8-80F28B93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743"/>
    <w:rPr>
      <w:rFonts w:eastAsiaTheme="majorEastAsia" w:cstheme="majorBidi"/>
      <w:color w:val="272727" w:themeColor="text1" w:themeTint="D8"/>
    </w:rPr>
  </w:style>
  <w:style w:type="paragraph" w:styleId="Title">
    <w:name w:val="Title"/>
    <w:basedOn w:val="Normal"/>
    <w:next w:val="Normal"/>
    <w:link w:val="TitleChar"/>
    <w:uiPriority w:val="10"/>
    <w:qFormat/>
    <w:rsid w:val="00614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743"/>
    <w:pPr>
      <w:spacing w:before="160"/>
      <w:jc w:val="center"/>
    </w:pPr>
    <w:rPr>
      <w:i/>
      <w:iCs/>
      <w:color w:val="404040" w:themeColor="text1" w:themeTint="BF"/>
    </w:rPr>
  </w:style>
  <w:style w:type="character" w:customStyle="1" w:styleId="QuoteChar">
    <w:name w:val="Quote Char"/>
    <w:basedOn w:val="DefaultParagraphFont"/>
    <w:link w:val="Quote"/>
    <w:uiPriority w:val="29"/>
    <w:rsid w:val="00614743"/>
    <w:rPr>
      <w:i/>
      <w:iCs/>
      <w:color w:val="404040" w:themeColor="text1" w:themeTint="BF"/>
    </w:rPr>
  </w:style>
  <w:style w:type="paragraph" w:styleId="ListParagraph">
    <w:name w:val="List Paragraph"/>
    <w:basedOn w:val="Normal"/>
    <w:uiPriority w:val="34"/>
    <w:qFormat/>
    <w:rsid w:val="00614743"/>
    <w:pPr>
      <w:ind w:left="720"/>
      <w:contextualSpacing/>
    </w:pPr>
  </w:style>
  <w:style w:type="character" w:styleId="IntenseEmphasis">
    <w:name w:val="Intense Emphasis"/>
    <w:basedOn w:val="DefaultParagraphFont"/>
    <w:uiPriority w:val="21"/>
    <w:qFormat/>
    <w:rsid w:val="00614743"/>
    <w:rPr>
      <w:i/>
      <w:iCs/>
      <w:color w:val="0F4761" w:themeColor="accent1" w:themeShade="BF"/>
    </w:rPr>
  </w:style>
  <w:style w:type="paragraph" w:styleId="IntenseQuote">
    <w:name w:val="Intense Quote"/>
    <w:basedOn w:val="Normal"/>
    <w:next w:val="Normal"/>
    <w:link w:val="IntenseQuoteChar"/>
    <w:uiPriority w:val="30"/>
    <w:qFormat/>
    <w:rsid w:val="00614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743"/>
    <w:rPr>
      <w:i/>
      <w:iCs/>
      <w:color w:val="0F4761" w:themeColor="accent1" w:themeShade="BF"/>
    </w:rPr>
  </w:style>
  <w:style w:type="character" w:styleId="IntenseReference">
    <w:name w:val="Intense Reference"/>
    <w:basedOn w:val="DefaultParagraphFont"/>
    <w:uiPriority w:val="32"/>
    <w:qFormat/>
    <w:rsid w:val="006147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290177">
      <w:bodyDiv w:val="1"/>
      <w:marLeft w:val="0"/>
      <w:marRight w:val="0"/>
      <w:marTop w:val="0"/>
      <w:marBottom w:val="0"/>
      <w:divBdr>
        <w:top w:val="none" w:sz="0" w:space="0" w:color="auto"/>
        <w:left w:val="none" w:sz="0" w:space="0" w:color="auto"/>
        <w:bottom w:val="none" w:sz="0" w:space="0" w:color="auto"/>
        <w:right w:val="none" w:sz="0" w:space="0" w:color="auto"/>
      </w:divBdr>
    </w:div>
    <w:div w:id="12469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Kimber</dc:creator>
  <cp:keywords/>
  <dc:description/>
  <cp:lastModifiedBy>Elaine Kimber</cp:lastModifiedBy>
  <cp:revision>2</cp:revision>
  <dcterms:created xsi:type="dcterms:W3CDTF">2024-08-23T10:37:00Z</dcterms:created>
  <dcterms:modified xsi:type="dcterms:W3CDTF">2024-08-23T10:37:00Z</dcterms:modified>
</cp:coreProperties>
</file>