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BC504"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SUPPLEMENTARY TRANSPORT NOTE</w:t>
      </w:r>
      <w:r w:rsidRPr="00D76C04">
        <w:rPr>
          <w:rFonts w:ascii="Times New Roman" w:eastAsia="Times New Roman" w:hAnsi="Times New Roman" w:cs="Times New Roman"/>
          <w:kern w:val="0"/>
          <w:lang w:eastAsia="en-GB"/>
          <w14:ligatures w14:val="none"/>
        </w:rPr>
        <w:br/>
        <w:t>Rosemay Hotel, 116–118 Church Road, Hayes, UB3 2LW</w:t>
      </w:r>
    </w:p>
    <w:p w14:paraId="077226FD" w14:textId="1A8895FE" w:rsidR="00D76C04" w:rsidRPr="00D76C04" w:rsidRDefault="00D76C04" w:rsidP="00D76C04">
      <w:pPr>
        <w:spacing w:after="0" w:line="240" w:lineRule="auto"/>
        <w:rPr>
          <w:rFonts w:ascii="Times New Roman" w:eastAsia="Times New Roman" w:hAnsi="Times New Roman" w:cs="Times New Roman"/>
          <w:kern w:val="0"/>
          <w:lang w:eastAsia="en-GB"/>
          <w14:ligatures w14:val="none"/>
        </w:rPr>
      </w:pPr>
    </w:p>
    <w:p w14:paraId="77D3CE22" w14:textId="77777777" w:rsid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This supplementary note has been prepared in response to the Highway Authority’s comments regarding the proposed development at Rosemay Hotel.</w:t>
      </w:r>
    </w:p>
    <w:p w14:paraId="2A0212FA" w14:textId="422E53BE" w:rsidR="00780F00" w:rsidRPr="00780F00" w:rsidRDefault="00780F00" w:rsidP="00D76C0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780F00">
        <w:rPr>
          <w:rFonts w:ascii="Times New Roman" w:eastAsia="Times New Roman" w:hAnsi="Times New Roman" w:cs="Times New Roman"/>
          <w:b/>
          <w:bCs/>
          <w:kern w:val="0"/>
          <w:lang w:eastAsia="en-GB"/>
          <w14:ligatures w14:val="none"/>
        </w:rPr>
        <w:t>Location and accessibility:</w:t>
      </w:r>
    </w:p>
    <w:p w14:paraId="004ED023" w14:textId="53EE88FF" w:rsidR="00780F00" w:rsidRPr="00D76C04" w:rsidRDefault="00780F00"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Rosemay Hotel location is</w:t>
      </w:r>
      <w:r w:rsidRPr="00D76C04">
        <w:rPr>
          <w:rFonts w:ascii="Times New Roman" w:eastAsia="Times New Roman" w:hAnsi="Times New Roman" w:cs="Times New Roman"/>
          <w:kern w:val="0"/>
          <w:lang w:eastAsia="en-GB"/>
          <w14:ligatures w14:val="none"/>
        </w:rPr>
        <w:t xml:space="preserve"> not a “car-dependent</w:t>
      </w:r>
      <w:proofErr w:type="gramStart"/>
      <w:r w:rsidRPr="00D76C04">
        <w:rPr>
          <w:rFonts w:ascii="Times New Roman" w:eastAsia="Times New Roman" w:hAnsi="Times New Roman" w:cs="Times New Roman"/>
          <w:kern w:val="0"/>
          <w:lang w:eastAsia="en-GB"/>
          <w14:ligatures w14:val="none"/>
        </w:rPr>
        <w:t>”</w:t>
      </w:r>
      <w:proofErr w:type="gramEnd"/>
      <w:r>
        <w:rPr>
          <w:rFonts w:ascii="Times New Roman" w:eastAsia="Times New Roman" w:hAnsi="Times New Roman" w:cs="Times New Roman"/>
          <w:kern w:val="0"/>
          <w:lang w:eastAsia="en-GB"/>
          <w14:ligatures w14:val="none"/>
        </w:rPr>
        <w:t xml:space="preserve"> but it </w:t>
      </w:r>
      <w:r w:rsidRPr="00D76C04">
        <w:rPr>
          <w:rFonts w:ascii="Times New Roman" w:eastAsia="Times New Roman" w:hAnsi="Times New Roman" w:cs="Times New Roman"/>
          <w:kern w:val="0"/>
          <w:lang w:eastAsia="en-GB"/>
          <w14:ligatures w14:val="none"/>
        </w:rPr>
        <w:t>is a transport-connected Heathrow hotel</w:t>
      </w:r>
    </w:p>
    <w:p w14:paraId="67B215E2" w14:textId="77777777" w:rsidR="00780F00" w:rsidRPr="00D76C04" w:rsidRDefault="00780F00" w:rsidP="00780F00">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 xml:space="preserve">Walking distance to </w:t>
      </w:r>
      <w:r w:rsidRPr="00D76C04">
        <w:rPr>
          <w:rFonts w:ascii="Times New Roman" w:eastAsia="Times New Roman" w:hAnsi="Times New Roman" w:cs="Times New Roman"/>
          <w:b/>
          <w:bCs/>
          <w:kern w:val="0"/>
          <w:lang w:eastAsia="en-GB"/>
          <w14:ligatures w14:val="none"/>
        </w:rPr>
        <w:t>Hayes &amp; Harlington Station</w:t>
      </w:r>
      <w:r w:rsidRPr="00D76C04">
        <w:rPr>
          <w:rFonts w:ascii="Times New Roman" w:eastAsia="Times New Roman" w:hAnsi="Times New Roman" w:cs="Times New Roman"/>
          <w:kern w:val="0"/>
          <w:lang w:eastAsia="en-GB"/>
          <w14:ligatures w14:val="none"/>
        </w:rPr>
        <w:t xml:space="preserve"> </w:t>
      </w:r>
    </w:p>
    <w:p w14:paraId="35FE7FFB" w14:textId="77777777" w:rsidR="00780F00" w:rsidRDefault="00780F00" w:rsidP="00780F00">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 xml:space="preserve">Elizabeth Line connectivity to Heathrow &amp; Central London </w:t>
      </w:r>
    </w:p>
    <w:p w14:paraId="08DF5BF4" w14:textId="0360C6AC" w:rsidR="00780F00" w:rsidRPr="00D76C04" w:rsidRDefault="00780F00" w:rsidP="00780F00">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Direct bus from Heathrow Central – 278 bus that stops outside the hotel</w:t>
      </w:r>
    </w:p>
    <w:p w14:paraId="47E980D9" w14:textId="74AC32EB" w:rsidR="00D76C04" w:rsidRPr="00D76C04" w:rsidRDefault="00D76C04" w:rsidP="00D76C04">
      <w:pPr>
        <w:spacing w:after="0" w:line="240" w:lineRule="auto"/>
        <w:rPr>
          <w:rFonts w:ascii="Times New Roman" w:eastAsia="Times New Roman" w:hAnsi="Times New Roman" w:cs="Times New Roman"/>
          <w:kern w:val="0"/>
          <w:lang w:eastAsia="en-GB"/>
          <w14:ligatures w14:val="none"/>
        </w:rPr>
      </w:pPr>
    </w:p>
    <w:p w14:paraId="6400E3FD" w14:textId="77777777" w:rsidR="00D76C04" w:rsidRPr="00D76C04" w:rsidRDefault="00D76C04"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D76C04">
        <w:rPr>
          <w:rFonts w:ascii="Times New Roman" w:eastAsia="Times New Roman" w:hAnsi="Times New Roman" w:cs="Times New Roman"/>
          <w:b/>
          <w:bCs/>
          <w:kern w:val="0"/>
          <w:lang w:eastAsia="en-GB"/>
          <w14:ligatures w14:val="none"/>
        </w:rPr>
        <w:t>Existing Parking Provision</w:t>
      </w:r>
    </w:p>
    <w:p w14:paraId="113754FA"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The property currently benefits from on-site parking provision, which remains unchanged as part of this proposal.</w:t>
      </w:r>
    </w:p>
    <w:p w14:paraId="12C3BC29"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Cycle parking provision is also available on-site, supporting sustainable transport choices for both guests and staff.</w:t>
      </w:r>
    </w:p>
    <w:p w14:paraId="40BD0852" w14:textId="7BCEE6E7" w:rsidR="00D76C04" w:rsidRPr="00D76C04" w:rsidRDefault="00D76C04" w:rsidP="00D76C04">
      <w:pPr>
        <w:spacing w:after="0" w:line="240" w:lineRule="auto"/>
        <w:rPr>
          <w:rFonts w:ascii="Times New Roman" w:eastAsia="Times New Roman" w:hAnsi="Times New Roman" w:cs="Times New Roman"/>
          <w:kern w:val="0"/>
          <w:lang w:eastAsia="en-GB"/>
          <w14:ligatures w14:val="none"/>
        </w:rPr>
      </w:pPr>
    </w:p>
    <w:p w14:paraId="2EF4F899" w14:textId="77777777" w:rsidR="00D76C04" w:rsidRPr="00D76C04" w:rsidRDefault="00D76C04"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D76C04">
        <w:rPr>
          <w:rFonts w:ascii="Times New Roman" w:eastAsia="Times New Roman" w:hAnsi="Times New Roman" w:cs="Times New Roman"/>
          <w:b/>
          <w:bCs/>
          <w:kern w:val="0"/>
          <w:lang w:eastAsia="en-GB"/>
          <w14:ligatures w14:val="none"/>
        </w:rPr>
        <w:t>Guest Travel Behaviour (Modal Split)</w:t>
      </w:r>
    </w:p>
    <w:p w14:paraId="06F1D203"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 xml:space="preserve">Based on operational experience at the hotel, </w:t>
      </w:r>
      <w:proofErr w:type="gramStart"/>
      <w:r w:rsidRPr="00D76C04">
        <w:rPr>
          <w:rFonts w:ascii="Times New Roman" w:eastAsia="Times New Roman" w:hAnsi="Times New Roman" w:cs="Times New Roman"/>
          <w:kern w:val="0"/>
          <w:lang w:eastAsia="en-GB"/>
          <w14:ligatures w14:val="none"/>
        </w:rPr>
        <w:t>the majority of</w:t>
      </w:r>
      <w:proofErr w:type="gramEnd"/>
      <w:r w:rsidRPr="00D76C04">
        <w:rPr>
          <w:rFonts w:ascii="Times New Roman" w:eastAsia="Times New Roman" w:hAnsi="Times New Roman" w:cs="Times New Roman"/>
          <w:kern w:val="0"/>
          <w:lang w:eastAsia="en-GB"/>
          <w14:ligatures w14:val="none"/>
        </w:rPr>
        <w:t xml:space="preserve"> guests do not rely on private car usage.</w:t>
      </w:r>
    </w:p>
    <w:p w14:paraId="06127B0F"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The typical modal split is as follows:</w:t>
      </w:r>
    </w:p>
    <w:p w14:paraId="0E07AA3F" w14:textId="203FC105" w:rsidR="00D76C04" w:rsidRPr="00D76C04" w:rsidRDefault="00D76C04" w:rsidP="00D76C0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Airport travellers (majority of guests):</w:t>
      </w:r>
      <w:r w:rsidRPr="00D76C04">
        <w:rPr>
          <w:rFonts w:ascii="Times New Roman" w:eastAsia="Times New Roman" w:hAnsi="Times New Roman" w:cs="Times New Roman"/>
          <w:kern w:val="0"/>
          <w:lang w:eastAsia="en-GB"/>
          <w14:ligatures w14:val="none"/>
        </w:rPr>
        <w:br/>
        <w:t xml:space="preserve">Arrive via taxi/private hire (Uber/Bolt) or </w:t>
      </w:r>
      <w:r w:rsidR="00780F00">
        <w:rPr>
          <w:rFonts w:ascii="Times New Roman" w:eastAsia="Times New Roman" w:hAnsi="Times New Roman" w:cs="Times New Roman"/>
          <w:kern w:val="0"/>
          <w:lang w:eastAsia="en-GB"/>
          <w14:ligatures w14:val="none"/>
        </w:rPr>
        <w:t>bus routes</w:t>
      </w:r>
    </w:p>
    <w:p w14:paraId="571AE46A" w14:textId="77777777" w:rsidR="00D76C04" w:rsidRPr="00D76C04" w:rsidRDefault="00D76C04" w:rsidP="00D76C0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Corporate guests (e.g. Stockley Park):</w:t>
      </w:r>
      <w:r w:rsidRPr="00D76C04">
        <w:rPr>
          <w:rFonts w:ascii="Times New Roman" w:eastAsia="Times New Roman" w:hAnsi="Times New Roman" w:cs="Times New Roman"/>
          <w:kern w:val="0"/>
          <w:lang w:eastAsia="en-GB"/>
          <w14:ligatures w14:val="none"/>
        </w:rPr>
        <w:br/>
        <w:t>Predominantly use ride-hailing services (Uber) or pre-arranged transport</w:t>
      </w:r>
    </w:p>
    <w:p w14:paraId="3DB992D2" w14:textId="77777777" w:rsidR="00D76C04" w:rsidRDefault="00D76C04" w:rsidP="00D76C0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Public transport users:</w:t>
      </w:r>
      <w:r w:rsidRPr="00D76C04">
        <w:rPr>
          <w:rFonts w:ascii="Times New Roman" w:eastAsia="Times New Roman" w:hAnsi="Times New Roman" w:cs="Times New Roman"/>
          <w:kern w:val="0"/>
          <w:lang w:eastAsia="en-GB"/>
          <w14:ligatures w14:val="none"/>
        </w:rPr>
        <w:br/>
        <w:t>A significant proportion of guests utilise the Elizabeth Line via Hayes &amp; Harlington Station, which provides direct and efficient connectivity to Central London and Heathrow</w:t>
      </w:r>
    </w:p>
    <w:p w14:paraId="7BAF7359" w14:textId="4EC5595F" w:rsidR="004756F0" w:rsidRDefault="004756F0" w:rsidP="004756F0">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following pie chart shows demographic of our guests for the past 15 months.</w:t>
      </w:r>
    </w:p>
    <w:p w14:paraId="6DF6B52E" w14:textId="6A043A46" w:rsidR="004756F0" w:rsidRPr="00D76C04" w:rsidRDefault="004756F0" w:rsidP="004756F0">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lastRenderedPageBreak/>
        <w:drawing>
          <wp:inline distT="0" distB="0" distL="0" distR="0" wp14:anchorId="3F3C7B2D" wp14:editId="297220C6">
            <wp:extent cx="5731510" cy="3016885"/>
            <wp:effectExtent l="0" t="0" r="0" b="5715"/>
            <wp:docPr id="1035798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98853" name="Picture 10357988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016885"/>
                    </a:xfrm>
                    <a:prstGeom prst="rect">
                      <a:avLst/>
                    </a:prstGeom>
                  </pic:spPr>
                </pic:pic>
              </a:graphicData>
            </a:graphic>
          </wp:inline>
        </w:drawing>
      </w:r>
    </w:p>
    <w:p w14:paraId="134253BD" w14:textId="37725655" w:rsidR="00D76C04" w:rsidRDefault="00D76C04" w:rsidP="00F85BCA">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Private car users:</w:t>
      </w:r>
      <w:r w:rsidRPr="00D76C04">
        <w:rPr>
          <w:rFonts w:ascii="Times New Roman" w:eastAsia="Times New Roman" w:hAnsi="Times New Roman" w:cs="Times New Roman"/>
          <w:kern w:val="0"/>
          <w:lang w:eastAsia="en-GB"/>
          <w14:ligatures w14:val="none"/>
        </w:rPr>
        <w:br/>
        <w:t>A minority of guests arrive by private vehicle</w:t>
      </w:r>
      <w:r w:rsidR="00780F00">
        <w:rPr>
          <w:rFonts w:ascii="Times New Roman" w:eastAsia="Times New Roman" w:hAnsi="Times New Roman" w:cs="Times New Roman"/>
          <w:kern w:val="0"/>
          <w:lang w:eastAsia="en-GB"/>
          <w14:ligatures w14:val="none"/>
        </w:rPr>
        <w:t xml:space="preserve"> – see below pie chart.</w:t>
      </w:r>
      <w:r w:rsidR="00F85BCA">
        <w:rPr>
          <w:rFonts w:ascii="Times New Roman" w:eastAsia="Times New Roman" w:hAnsi="Times New Roman" w:cs="Times New Roman"/>
          <w:kern w:val="0"/>
          <w:lang w:eastAsia="en-GB"/>
          <w14:ligatures w14:val="none"/>
        </w:rPr>
        <w:t xml:space="preserve"> </w:t>
      </w:r>
      <w:r w:rsidR="00F85BCA" w:rsidRPr="00D76C04">
        <w:rPr>
          <w:rFonts w:ascii="Times New Roman" w:eastAsia="Times New Roman" w:hAnsi="Times New Roman" w:cs="Times New Roman"/>
          <w:kern w:val="0"/>
          <w:lang w:eastAsia="en-GB"/>
          <w14:ligatures w14:val="none"/>
        </w:rPr>
        <w:t xml:space="preserve">Over </w:t>
      </w:r>
      <w:r w:rsidR="004756F0">
        <w:rPr>
          <w:rFonts w:ascii="Times New Roman" w:eastAsia="Times New Roman" w:hAnsi="Times New Roman" w:cs="Times New Roman"/>
          <w:kern w:val="0"/>
          <w:lang w:eastAsia="en-GB"/>
          <w14:ligatures w14:val="none"/>
        </w:rPr>
        <w:t>2.65</w:t>
      </w:r>
      <w:r w:rsidR="00F85BCA" w:rsidRPr="00D76C04">
        <w:rPr>
          <w:rFonts w:ascii="Times New Roman" w:eastAsia="Times New Roman" w:hAnsi="Times New Roman" w:cs="Times New Roman"/>
          <w:kern w:val="0"/>
          <w:lang w:eastAsia="en-GB"/>
          <w14:ligatures w14:val="none"/>
        </w:rPr>
        <w:t xml:space="preserve">% of guests arrive via </w:t>
      </w:r>
      <w:r w:rsidR="004756F0">
        <w:rPr>
          <w:rFonts w:ascii="Times New Roman" w:eastAsia="Times New Roman" w:hAnsi="Times New Roman" w:cs="Times New Roman"/>
          <w:kern w:val="0"/>
          <w:lang w:eastAsia="en-GB"/>
          <w14:ligatures w14:val="none"/>
        </w:rPr>
        <w:t>their own car and requested car parking which we had accommodated.</w:t>
      </w:r>
    </w:p>
    <w:p w14:paraId="68A60A3D" w14:textId="1E3D8C35" w:rsidR="004756F0" w:rsidRPr="00D76C04" w:rsidRDefault="004756F0" w:rsidP="00F85BCA">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drawing>
          <wp:inline distT="0" distB="0" distL="0" distR="0" wp14:anchorId="3D5208C4" wp14:editId="7D6B4B92">
            <wp:extent cx="5731510" cy="4053840"/>
            <wp:effectExtent l="0" t="0" r="0" b="0"/>
            <wp:docPr id="3435198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19837" name="Picture 3435198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053840"/>
                    </a:xfrm>
                    <a:prstGeom prst="rect">
                      <a:avLst/>
                    </a:prstGeom>
                  </pic:spPr>
                </pic:pic>
              </a:graphicData>
            </a:graphic>
          </wp:inline>
        </w:drawing>
      </w:r>
    </w:p>
    <w:p w14:paraId="281E26BA" w14:textId="4A058788" w:rsidR="000329D7" w:rsidRDefault="000329D7" w:rsidP="000329D7">
      <w:pPr>
        <w:pStyle w:val="NormalWeb"/>
      </w:pPr>
      <w:r>
        <w:t xml:space="preserve">The </w:t>
      </w:r>
      <w:r>
        <w:t>above</w:t>
      </w:r>
      <w:r>
        <w:t xml:space="preserve"> pie chart illustrates the demographic profile of our guests over the past 15 months. The data shows that </w:t>
      </w:r>
      <w:r>
        <w:t>many of</w:t>
      </w:r>
      <w:r>
        <w:t xml:space="preserve"> our guests are overseas travellers, who typically rely on taxis, airport transfers, or public transport rather than private vehicles.</w:t>
      </w:r>
    </w:p>
    <w:p w14:paraId="15C3EC08" w14:textId="512D40B3" w:rsidR="00D76C04" w:rsidRPr="00D76C04" w:rsidRDefault="000329D7" w:rsidP="000329D7">
      <w:pPr>
        <w:pStyle w:val="NormalWeb"/>
      </w:pPr>
      <w:r>
        <w:lastRenderedPageBreak/>
        <w:t>Although the property provides 8 on-site parking spaces, actual usage remains minimal. This reflects the low demand for parking, as guest travel patterns are largely non-car dependent.</w:t>
      </w:r>
    </w:p>
    <w:p w14:paraId="43E4F42A" w14:textId="3DF038EE" w:rsidR="000329D7" w:rsidRDefault="000329D7"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Cycle facilities:</w:t>
      </w:r>
    </w:p>
    <w:p w14:paraId="7018CA58" w14:textId="77777777" w:rsidR="002C70B4" w:rsidRDefault="002C70B4" w:rsidP="002C70B4">
      <w:pPr>
        <w:pStyle w:val="NormalWeb"/>
      </w:pPr>
      <w:r>
        <w:t>In addition to car parking provision, the property also includes dedicated cycle parking facilities. However, based on operational experience to date, there has been no observable demand for cycle usage from guests. This is consistent with the hotel’s customer profile, which is predominantly comprised of overseas travellers and short-stay visitors who rely on airport transfers, taxis, and public transport links such as the Elizabeth Line. Photographic evidence of the cycle stands has been provided for reference.</w:t>
      </w:r>
    </w:p>
    <w:p w14:paraId="07EBB086" w14:textId="5BB10B65" w:rsidR="002C70B4" w:rsidRDefault="002C70B4" w:rsidP="002C70B4">
      <w:pPr>
        <w:pStyle w:val="NormalWeb"/>
      </w:pPr>
      <w:r w:rsidRPr="002C70B4">
        <w:drawing>
          <wp:inline distT="0" distB="0" distL="0" distR="0" wp14:anchorId="320F0FD6" wp14:editId="12A99C65">
            <wp:extent cx="4615973" cy="4258492"/>
            <wp:effectExtent l="0" t="0" r="0" b="0"/>
            <wp:docPr id="160030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07351" name=""/>
                    <pic:cNvPicPr/>
                  </pic:nvPicPr>
                  <pic:blipFill>
                    <a:blip r:embed="rId9"/>
                    <a:stretch>
                      <a:fillRect/>
                    </a:stretch>
                  </pic:blipFill>
                  <pic:spPr>
                    <a:xfrm>
                      <a:off x="0" y="0"/>
                      <a:ext cx="4704810" cy="4340450"/>
                    </a:xfrm>
                    <a:prstGeom prst="rect">
                      <a:avLst/>
                    </a:prstGeom>
                  </pic:spPr>
                </pic:pic>
              </a:graphicData>
            </a:graphic>
          </wp:inline>
        </w:drawing>
      </w:r>
    </w:p>
    <w:p w14:paraId="0217734E" w14:textId="77777777" w:rsidR="002C70B4" w:rsidRDefault="002C70B4" w:rsidP="002C70B4">
      <w:pPr>
        <w:pStyle w:val="NormalWeb"/>
      </w:pPr>
      <w:r>
        <w:t>Taken together with the minimal utilisation of existing car parking spaces, this further demonstrates that the proposal will not generate additional pressure on transport infrastructure. The current provision comfortably accommodates demand, and therefore the proposed extension is not expected to have any material impact on parking or sustainable transport requirements.</w:t>
      </w:r>
    </w:p>
    <w:p w14:paraId="16EEB597" w14:textId="77777777" w:rsidR="002C70B4" w:rsidRDefault="002C70B4"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p>
    <w:p w14:paraId="5942DDAE" w14:textId="77777777" w:rsidR="002C70B4" w:rsidRDefault="002C70B4"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p>
    <w:p w14:paraId="16D26DD6" w14:textId="77777777" w:rsidR="002C70B4" w:rsidRDefault="002C70B4"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p>
    <w:p w14:paraId="37C321F7" w14:textId="77777777" w:rsidR="002C70B4" w:rsidRDefault="002C70B4"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p>
    <w:p w14:paraId="1842B99D" w14:textId="0166129E" w:rsidR="00D76C04" w:rsidRPr="00D76C04" w:rsidRDefault="00D76C04"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D76C04">
        <w:rPr>
          <w:rFonts w:ascii="Times New Roman" w:eastAsia="Times New Roman" w:hAnsi="Times New Roman" w:cs="Times New Roman"/>
          <w:b/>
          <w:bCs/>
          <w:kern w:val="0"/>
          <w:lang w:eastAsia="en-GB"/>
          <w14:ligatures w14:val="none"/>
        </w:rPr>
        <w:lastRenderedPageBreak/>
        <w:t>Transport Impact</w:t>
      </w:r>
    </w:p>
    <w:p w14:paraId="52D7732E"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Given:</w:t>
      </w:r>
    </w:p>
    <w:p w14:paraId="2E6A9FED" w14:textId="77777777" w:rsidR="00D76C04" w:rsidRPr="00D76C04" w:rsidRDefault="00D76C04" w:rsidP="00D76C0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The addition of only one guest bedroom</w:t>
      </w:r>
    </w:p>
    <w:p w14:paraId="4B86165F" w14:textId="77777777" w:rsidR="00D76C04" w:rsidRPr="00D76C04" w:rsidRDefault="00D76C04" w:rsidP="00D76C0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The existing travel patterns of guests</w:t>
      </w:r>
    </w:p>
    <w:p w14:paraId="72151B17" w14:textId="77777777" w:rsidR="00D76C04" w:rsidRPr="00D76C04" w:rsidRDefault="00D76C04" w:rsidP="00D76C0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The strong reliance on sustainable and non-car modes</w:t>
      </w:r>
    </w:p>
    <w:p w14:paraId="2E4F33B3" w14:textId="3FFE7560" w:rsidR="00D76C04" w:rsidRPr="00D76C04" w:rsidRDefault="00D76C04" w:rsidP="00780F00">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It is considered that the proposal will not result in any material increase in parking demand or highway impact.</w:t>
      </w:r>
    </w:p>
    <w:p w14:paraId="2F7F239C" w14:textId="77777777" w:rsidR="00D76C04" w:rsidRPr="00D76C04" w:rsidRDefault="00D76C04" w:rsidP="00780F00">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D76C04">
        <w:rPr>
          <w:rFonts w:ascii="Times New Roman" w:eastAsia="Times New Roman" w:hAnsi="Times New Roman" w:cs="Times New Roman"/>
          <w:b/>
          <w:bCs/>
          <w:kern w:val="0"/>
          <w:lang w:eastAsia="en-GB"/>
          <w14:ligatures w14:val="none"/>
        </w:rPr>
        <w:t>Policy Compliance</w:t>
      </w:r>
    </w:p>
    <w:p w14:paraId="3B85D962"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The proposal aligns with the following policies:</w:t>
      </w:r>
    </w:p>
    <w:p w14:paraId="18F169E8"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London Plan Policy T5 (Cycling):</w:t>
      </w:r>
      <w:r w:rsidRPr="00D76C04">
        <w:rPr>
          <w:rFonts w:ascii="Times New Roman" w:eastAsia="Times New Roman" w:hAnsi="Times New Roman" w:cs="Times New Roman"/>
          <w:kern w:val="0"/>
          <w:lang w:eastAsia="en-GB"/>
          <w14:ligatures w14:val="none"/>
        </w:rPr>
        <w:br/>
        <w:t>The development supports cycling through existing provision and promotes sustainable travel options.</w:t>
      </w:r>
    </w:p>
    <w:p w14:paraId="0078B2F1"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London Plan Policy T6 (Car Parking):</w:t>
      </w:r>
      <w:r w:rsidRPr="00D76C04">
        <w:rPr>
          <w:rFonts w:ascii="Times New Roman" w:eastAsia="Times New Roman" w:hAnsi="Times New Roman" w:cs="Times New Roman"/>
          <w:kern w:val="0"/>
          <w:lang w:eastAsia="en-GB"/>
          <w14:ligatures w14:val="none"/>
        </w:rPr>
        <w:br/>
        <w:t>The proposal reflects a car-light approach, with low reliance on private vehicles and no increase in parking demand.</w:t>
      </w:r>
    </w:p>
    <w:p w14:paraId="317569DF"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Hillingdon Policy DMT1 (Managing Transport Impacts):</w:t>
      </w:r>
      <w:r w:rsidRPr="00D76C04">
        <w:rPr>
          <w:rFonts w:ascii="Times New Roman" w:eastAsia="Times New Roman" w:hAnsi="Times New Roman" w:cs="Times New Roman"/>
          <w:kern w:val="0"/>
          <w:lang w:eastAsia="en-GB"/>
          <w14:ligatures w14:val="none"/>
        </w:rPr>
        <w:br/>
        <w:t>The development does not generate significant additional trips and therefore does not adversely impact the local highway network.</w:t>
      </w:r>
    </w:p>
    <w:p w14:paraId="2F22A2E9" w14:textId="53FAD7DF" w:rsidR="00D76C04" w:rsidRPr="00D76C04" w:rsidRDefault="00D76C04" w:rsidP="002C70B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Hillingdon Policy DMT6 (Vehicle Parking):</w:t>
      </w:r>
      <w:r w:rsidRPr="00D76C04">
        <w:rPr>
          <w:rFonts w:ascii="Times New Roman" w:eastAsia="Times New Roman" w:hAnsi="Times New Roman" w:cs="Times New Roman"/>
          <w:kern w:val="0"/>
          <w:lang w:eastAsia="en-GB"/>
          <w14:ligatures w14:val="none"/>
        </w:rPr>
        <w:br/>
        <w:t>Adequate parking provision is maintained, and the proposal does not create additional parking stress.</w:t>
      </w:r>
    </w:p>
    <w:p w14:paraId="5ED09874" w14:textId="77777777" w:rsidR="00D76C04" w:rsidRPr="00D76C04" w:rsidRDefault="00D76C04" w:rsidP="00780F00">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Conclusion</w:t>
      </w:r>
    </w:p>
    <w:p w14:paraId="037572A3" w14:textId="77777777" w:rsidR="00D76C04" w:rsidRPr="00D76C04" w:rsidRDefault="00D76C04" w:rsidP="00D76C0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76C04">
        <w:rPr>
          <w:rFonts w:ascii="Times New Roman" w:eastAsia="Times New Roman" w:hAnsi="Times New Roman" w:cs="Times New Roman"/>
          <w:kern w:val="0"/>
          <w:lang w:eastAsia="en-GB"/>
          <w14:ligatures w14:val="none"/>
        </w:rPr>
        <w:t>In summary, the proposed development is considered to have a negligible impact on transport and parking.</w:t>
      </w:r>
    </w:p>
    <w:p w14:paraId="1BF84C5D" w14:textId="73153F8D" w:rsidR="00D76C04" w:rsidRDefault="00D76C04" w:rsidP="00D76C04">
      <w:pPr>
        <w:pStyle w:val="isselectedend"/>
      </w:pPr>
      <w:r w:rsidRPr="00D76C04">
        <w:t>The addition of a guest bedroom, combined with the established travel patterns of</w:t>
      </w:r>
      <w:r>
        <w:t xml:space="preserve"> guests, ensures that there will be no material increase in demand for car parking.</w:t>
      </w:r>
    </w:p>
    <w:p w14:paraId="1F9645A2" w14:textId="77777777" w:rsidR="00D76C04" w:rsidRDefault="00D76C04" w:rsidP="00D76C04">
      <w:pPr>
        <w:pStyle w:val="NormalWeb"/>
      </w:pPr>
      <w:r>
        <w:t>The proposal therefore complies with relevant local and London-wide transport policies.</w:t>
      </w:r>
    </w:p>
    <w:p w14:paraId="11AC47B7" w14:textId="77777777" w:rsidR="00C32EBE" w:rsidRDefault="00C32EBE"/>
    <w:sectPr w:rsidR="00C32EBE">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1891" w14:textId="77777777" w:rsidR="00C61475" w:rsidRDefault="00C61475" w:rsidP="00C05E1B">
      <w:pPr>
        <w:spacing w:after="0" w:line="240" w:lineRule="auto"/>
      </w:pPr>
      <w:r>
        <w:separator/>
      </w:r>
    </w:p>
  </w:endnote>
  <w:endnote w:type="continuationSeparator" w:id="0">
    <w:p w14:paraId="7DD877D6" w14:textId="77777777" w:rsidR="00C61475" w:rsidRDefault="00C61475" w:rsidP="00C05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6226704"/>
      <w:docPartObj>
        <w:docPartGallery w:val="Page Numbers (Bottom of Page)"/>
        <w:docPartUnique/>
      </w:docPartObj>
    </w:sdtPr>
    <w:sdtContent>
      <w:p w14:paraId="46B4ABC5" w14:textId="4054FAB3" w:rsidR="00C05E1B" w:rsidRDefault="00C05E1B" w:rsidP="00B52C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A16BE3" w14:textId="77777777" w:rsidR="00C05E1B" w:rsidRDefault="00C05E1B" w:rsidP="00C05E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2383003"/>
      <w:docPartObj>
        <w:docPartGallery w:val="Page Numbers (Bottom of Page)"/>
        <w:docPartUnique/>
      </w:docPartObj>
    </w:sdtPr>
    <w:sdtContent>
      <w:p w14:paraId="75DAB6CC" w14:textId="0EC9EF98" w:rsidR="00C05E1B" w:rsidRDefault="00C05E1B" w:rsidP="00B52C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D740B8" w14:textId="77777777" w:rsidR="00C05E1B" w:rsidRDefault="00C05E1B" w:rsidP="00C05E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EB5AE" w14:textId="77777777" w:rsidR="00C61475" w:rsidRDefault="00C61475" w:rsidP="00C05E1B">
      <w:pPr>
        <w:spacing w:after="0" w:line="240" w:lineRule="auto"/>
      </w:pPr>
      <w:r>
        <w:separator/>
      </w:r>
    </w:p>
  </w:footnote>
  <w:footnote w:type="continuationSeparator" w:id="0">
    <w:p w14:paraId="3496ECC7" w14:textId="77777777" w:rsidR="00C61475" w:rsidRDefault="00C61475" w:rsidP="00C05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E89"/>
    <w:multiLevelType w:val="multilevel"/>
    <w:tmpl w:val="2C984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93DB6"/>
    <w:multiLevelType w:val="multilevel"/>
    <w:tmpl w:val="4CC2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F71D8"/>
    <w:multiLevelType w:val="multilevel"/>
    <w:tmpl w:val="8E0602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7D2E05"/>
    <w:multiLevelType w:val="multilevel"/>
    <w:tmpl w:val="846203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8D1EEC"/>
    <w:multiLevelType w:val="multilevel"/>
    <w:tmpl w:val="0F3006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B86E5B"/>
    <w:multiLevelType w:val="multilevel"/>
    <w:tmpl w:val="B31A9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822846"/>
    <w:multiLevelType w:val="multilevel"/>
    <w:tmpl w:val="59B8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17791C"/>
    <w:multiLevelType w:val="multilevel"/>
    <w:tmpl w:val="CE8E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8A30FC"/>
    <w:multiLevelType w:val="multilevel"/>
    <w:tmpl w:val="04269C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0311666">
    <w:abstractNumId w:val="0"/>
  </w:num>
  <w:num w:numId="2" w16cid:durableId="661814960">
    <w:abstractNumId w:val="2"/>
  </w:num>
  <w:num w:numId="3" w16cid:durableId="352001699">
    <w:abstractNumId w:val="8"/>
  </w:num>
  <w:num w:numId="4" w16cid:durableId="1855994775">
    <w:abstractNumId w:val="1"/>
  </w:num>
  <w:num w:numId="5" w16cid:durableId="1431660886">
    <w:abstractNumId w:val="4"/>
  </w:num>
  <w:num w:numId="6" w16cid:durableId="835222504">
    <w:abstractNumId w:val="6"/>
  </w:num>
  <w:num w:numId="7" w16cid:durableId="2045591237">
    <w:abstractNumId w:val="5"/>
  </w:num>
  <w:num w:numId="8" w16cid:durableId="385572055">
    <w:abstractNumId w:val="3"/>
  </w:num>
  <w:num w:numId="9" w16cid:durableId="1513639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04"/>
    <w:rsid w:val="000329D7"/>
    <w:rsid w:val="002379E1"/>
    <w:rsid w:val="002C70B4"/>
    <w:rsid w:val="004305FF"/>
    <w:rsid w:val="0047342C"/>
    <w:rsid w:val="004756F0"/>
    <w:rsid w:val="00577C84"/>
    <w:rsid w:val="00780F00"/>
    <w:rsid w:val="007B24E0"/>
    <w:rsid w:val="00BE0DC6"/>
    <w:rsid w:val="00C05E1B"/>
    <w:rsid w:val="00C326F6"/>
    <w:rsid w:val="00C32EBE"/>
    <w:rsid w:val="00C61475"/>
    <w:rsid w:val="00C927AE"/>
    <w:rsid w:val="00D76C04"/>
    <w:rsid w:val="00F85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7589"/>
  <w15:chartTrackingRefBased/>
  <w15:docId w15:val="{4B378E20-DE6D-E54D-B26A-6034426C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6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C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C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C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6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C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C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C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C04"/>
    <w:rPr>
      <w:rFonts w:eastAsiaTheme="majorEastAsia" w:cstheme="majorBidi"/>
      <w:color w:val="272727" w:themeColor="text1" w:themeTint="D8"/>
    </w:rPr>
  </w:style>
  <w:style w:type="paragraph" w:styleId="Title">
    <w:name w:val="Title"/>
    <w:basedOn w:val="Normal"/>
    <w:next w:val="Normal"/>
    <w:link w:val="TitleChar"/>
    <w:uiPriority w:val="10"/>
    <w:qFormat/>
    <w:rsid w:val="00D76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C04"/>
    <w:pPr>
      <w:spacing w:before="160"/>
      <w:jc w:val="center"/>
    </w:pPr>
    <w:rPr>
      <w:i/>
      <w:iCs/>
      <w:color w:val="404040" w:themeColor="text1" w:themeTint="BF"/>
    </w:rPr>
  </w:style>
  <w:style w:type="character" w:customStyle="1" w:styleId="QuoteChar">
    <w:name w:val="Quote Char"/>
    <w:basedOn w:val="DefaultParagraphFont"/>
    <w:link w:val="Quote"/>
    <w:uiPriority w:val="29"/>
    <w:rsid w:val="00D76C04"/>
    <w:rPr>
      <w:i/>
      <w:iCs/>
      <w:color w:val="404040" w:themeColor="text1" w:themeTint="BF"/>
    </w:rPr>
  </w:style>
  <w:style w:type="paragraph" w:styleId="ListParagraph">
    <w:name w:val="List Paragraph"/>
    <w:basedOn w:val="Normal"/>
    <w:uiPriority w:val="34"/>
    <w:qFormat/>
    <w:rsid w:val="00D76C04"/>
    <w:pPr>
      <w:ind w:left="720"/>
      <w:contextualSpacing/>
    </w:pPr>
  </w:style>
  <w:style w:type="character" w:styleId="IntenseEmphasis">
    <w:name w:val="Intense Emphasis"/>
    <w:basedOn w:val="DefaultParagraphFont"/>
    <w:uiPriority w:val="21"/>
    <w:qFormat/>
    <w:rsid w:val="00D76C04"/>
    <w:rPr>
      <w:i/>
      <w:iCs/>
      <w:color w:val="0F4761" w:themeColor="accent1" w:themeShade="BF"/>
    </w:rPr>
  </w:style>
  <w:style w:type="paragraph" w:styleId="IntenseQuote">
    <w:name w:val="Intense Quote"/>
    <w:basedOn w:val="Normal"/>
    <w:next w:val="Normal"/>
    <w:link w:val="IntenseQuoteChar"/>
    <w:uiPriority w:val="30"/>
    <w:qFormat/>
    <w:rsid w:val="00D76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C04"/>
    <w:rPr>
      <w:i/>
      <w:iCs/>
      <w:color w:val="0F4761" w:themeColor="accent1" w:themeShade="BF"/>
    </w:rPr>
  </w:style>
  <w:style w:type="character" w:styleId="IntenseReference">
    <w:name w:val="Intense Reference"/>
    <w:basedOn w:val="DefaultParagraphFont"/>
    <w:uiPriority w:val="32"/>
    <w:qFormat/>
    <w:rsid w:val="00D76C04"/>
    <w:rPr>
      <w:b/>
      <w:bCs/>
      <w:smallCaps/>
      <w:color w:val="0F4761" w:themeColor="accent1" w:themeShade="BF"/>
      <w:spacing w:val="5"/>
    </w:rPr>
  </w:style>
  <w:style w:type="paragraph" w:customStyle="1" w:styleId="isselectedend">
    <w:name w:val="isselectedend"/>
    <w:basedOn w:val="Normal"/>
    <w:rsid w:val="00D76C0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D76C0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76C04"/>
    <w:rPr>
      <w:b/>
      <w:bCs/>
    </w:rPr>
  </w:style>
  <w:style w:type="paragraph" w:styleId="Footer">
    <w:name w:val="footer"/>
    <w:basedOn w:val="Normal"/>
    <w:link w:val="FooterChar"/>
    <w:uiPriority w:val="99"/>
    <w:unhideWhenUsed/>
    <w:rsid w:val="00C05E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E1B"/>
  </w:style>
  <w:style w:type="character" w:styleId="PageNumber">
    <w:name w:val="page number"/>
    <w:basedOn w:val="DefaultParagraphFont"/>
    <w:uiPriority w:val="99"/>
    <w:semiHidden/>
    <w:unhideWhenUsed/>
    <w:rsid w:val="00C05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634</Words>
  <Characters>3687</Characters>
  <Application>Microsoft Office Word</Application>
  <DocSecurity>0</DocSecurity>
  <Lines>92</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Asmi Ali</dc:creator>
  <cp:keywords/>
  <dc:description/>
  <cp:lastModifiedBy>Asmi Ali</cp:lastModifiedBy>
  <cp:revision>3</cp:revision>
  <dcterms:created xsi:type="dcterms:W3CDTF">2026-04-03T12:06:00Z</dcterms:created>
  <dcterms:modified xsi:type="dcterms:W3CDTF">2026-04-03T12:12:00Z</dcterms:modified>
</cp:coreProperties>
</file>