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0F48" w14:textId="5119E300" w:rsidR="00937B8F" w:rsidRPr="009136CB" w:rsidRDefault="00937B8F" w:rsidP="00E80C27">
      <w:pPr>
        <w:pStyle w:val="Body2"/>
        <w:jc w:val="center"/>
        <w:rPr>
          <w:rFonts w:ascii="Arial" w:hAnsi="Arial" w:cs="Arial"/>
          <w:sz w:val="24"/>
          <w:szCs w:val="24"/>
        </w:rPr>
      </w:pPr>
      <w:r w:rsidRPr="00AC09B4">
        <w:rPr>
          <w:rFonts w:ascii="Arial" w:hAnsi="Arial" w:cs="Arial"/>
          <w:sz w:val="24"/>
          <w:szCs w:val="24"/>
        </w:rPr>
        <w:t xml:space="preserve">DATED </w:t>
      </w:r>
      <w:r w:rsidR="007E2B0D" w:rsidRPr="00AC09B4">
        <w:rPr>
          <w:rFonts w:ascii="Arial" w:hAnsi="Arial" w:cs="Arial"/>
          <w:sz w:val="24"/>
          <w:szCs w:val="24"/>
        </w:rPr>
        <w:tab/>
      </w:r>
      <w:r w:rsidR="007E2B0D" w:rsidRPr="00AC09B4">
        <w:rPr>
          <w:rFonts w:ascii="Arial" w:hAnsi="Arial" w:cs="Arial"/>
          <w:sz w:val="24"/>
          <w:szCs w:val="24"/>
        </w:rPr>
        <w:tab/>
      </w:r>
      <w:r w:rsidRPr="00AC09B4">
        <w:rPr>
          <w:rFonts w:ascii="Arial" w:hAnsi="Arial" w:cs="Arial"/>
          <w:sz w:val="24"/>
          <w:szCs w:val="24"/>
        </w:rPr>
        <w:t xml:space="preserve">         </w:t>
      </w:r>
      <w:r w:rsidR="007E2B0D" w:rsidRPr="00AC09B4">
        <w:rPr>
          <w:rFonts w:ascii="Arial" w:hAnsi="Arial" w:cs="Arial"/>
          <w:sz w:val="24"/>
          <w:szCs w:val="24"/>
        </w:rPr>
        <w:t xml:space="preserve">  </w:t>
      </w:r>
      <w:r w:rsidR="00112A7D" w:rsidRPr="00AC09B4">
        <w:rPr>
          <w:rFonts w:ascii="Arial" w:hAnsi="Arial" w:cs="Arial"/>
          <w:sz w:val="24"/>
          <w:szCs w:val="24"/>
        </w:rPr>
        <w:t xml:space="preserve">                       </w:t>
      </w:r>
      <w:r w:rsidR="00CC6CF3" w:rsidRPr="00AC09B4">
        <w:rPr>
          <w:rFonts w:ascii="Arial" w:hAnsi="Arial" w:cs="Arial"/>
          <w:sz w:val="24"/>
          <w:szCs w:val="24"/>
        </w:rPr>
        <w:t>202</w:t>
      </w:r>
      <w:r w:rsidR="00E80C27" w:rsidRPr="009136CB">
        <w:rPr>
          <w:rFonts w:ascii="Arial" w:hAnsi="Arial" w:cs="Arial"/>
          <w:sz w:val="24"/>
          <w:szCs w:val="24"/>
        </w:rPr>
        <w:t>4</w:t>
      </w:r>
    </w:p>
    <w:p w14:paraId="7A380E87" w14:textId="77777777" w:rsidR="00A0241B" w:rsidRPr="009136CB" w:rsidRDefault="00A0241B" w:rsidP="002A36C1">
      <w:pPr>
        <w:spacing w:line="360" w:lineRule="auto"/>
        <w:rPr>
          <w:rFonts w:cs="Arial"/>
          <w:b/>
          <w:sz w:val="24"/>
          <w:szCs w:val="24"/>
        </w:rPr>
      </w:pPr>
    </w:p>
    <w:p w14:paraId="2BCB77AC" w14:textId="0DE07500" w:rsidR="00937B8F" w:rsidRPr="009136CB" w:rsidRDefault="00585C34" w:rsidP="00CC6CF3">
      <w:pPr>
        <w:spacing w:line="360" w:lineRule="auto"/>
        <w:jc w:val="center"/>
        <w:rPr>
          <w:rFonts w:cs="Arial"/>
          <w:b/>
          <w:bCs/>
          <w:sz w:val="24"/>
          <w:szCs w:val="24"/>
        </w:rPr>
      </w:pPr>
      <w:bookmarkStart w:id="0" w:name="_Hlk90886816"/>
      <w:r w:rsidRPr="009136CB">
        <w:rPr>
          <w:rFonts w:cs="Arial"/>
          <w:b/>
          <w:bCs/>
          <w:sz w:val="24"/>
          <w:szCs w:val="24"/>
        </w:rPr>
        <w:t>H</w:t>
      </w:r>
      <w:r w:rsidR="00E21E2F" w:rsidRPr="009136CB">
        <w:rPr>
          <w:rFonts w:cs="Arial"/>
          <w:b/>
          <w:bCs/>
          <w:sz w:val="24"/>
          <w:szCs w:val="24"/>
        </w:rPr>
        <w:t>ARISH</w:t>
      </w:r>
      <w:r w:rsidRPr="009136CB">
        <w:rPr>
          <w:rFonts w:cs="Arial"/>
          <w:b/>
          <w:bCs/>
          <w:sz w:val="24"/>
          <w:szCs w:val="24"/>
        </w:rPr>
        <w:t xml:space="preserve"> K</w:t>
      </w:r>
      <w:r w:rsidR="00E21E2F" w:rsidRPr="009136CB">
        <w:rPr>
          <w:rFonts w:cs="Arial"/>
          <w:b/>
          <w:bCs/>
          <w:sz w:val="24"/>
          <w:szCs w:val="24"/>
        </w:rPr>
        <w:t>ARSAN</w:t>
      </w:r>
      <w:r w:rsidRPr="009136CB">
        <w:rPr>
          <w:rFonts w:cs="Arial"/>
          <w:b/>
          <w:bCs/>
          <w:sz w:val="24"/>
          <w:szCs w:val="24"/>
        </w:rPr>
        <w:t xml:space="preserve"> YADAV and H</w:t>
      </w:r>
      <w:r w:rsidR="00E21E2F" w:rsidRPr="009136CB">
        <w:rPr>
          <w:rFonts w:cs="Arial"/>
          <w:b/>
          <w:bCs/>
          <w:sz w:val="24"/>
          <w:szCs w:val="24"/>
        </w:rPr>
        <w:t>ERSHRUTA</w:t>
      </w:r>
      <w:r w:rsidRPr="009136CB">
        <w:rPr>
          <w:rFonts w:cs="Arial"/>
          <w:b/>
          <w:bCs/>
          <w:sz w:val="24"/>
          <w:szCs w:val="24"/>
        </w:rPr>
        <w:t xml:space="preserve"> YADAV</w:t>
      </w:r>
    </w:p>
    <w:bookmarkEnd w:id="0"/>
    <w:p w14:paraId="37BAC9DE" w14:textId="77777777" w:rsidR="00F6481F" w:rsidRPr="009136CB" w:rsidRDefault="00F6481F" w:rsidP="00CC6CF3">
      <w:pPr>
        <w:spacing w:line="360" w:lineRule="auto"/>
        <w:jc w:val="center"/>
        <w:rPr>
          <w:rFonts w:cs="Arial"/>
          <w:b/>
          <w:bCs/>
          <w:sz w:val="24"/>
          <w:szCs w:val="24"/>
        </w:rPr>
      </w:pPr>
    </w:p>
    <w:p w14:paraId="13DF0EF6" w14:textId="14ACEE14" w:rsidR="00C0605D" w:rsidRPr="009136CB" w:rsidRDefault="00E21E2F" w:rsidP="00F6481F">
      <w:pPr>
        <w:tabs>
          <w:tab w:val="left" w:pos="6086"/>
        </w:tabs>
        <w:spacing w:line="360" w:lineRule="auto"/>
        <w:jc w:val="center"/>
        <w:rPr>
          <w:rFonts w:cs="Arial"/>
          <w:b/>
          <w:sz w:val="24"/>
          <w:szCs w:val="24"/>
        </w:rPr>
      </w:pPr>
      <w:r w:rsidRPr="009136CB">
        <w:rPr>
          <w:rFonts w:cs="Arial"/>
          <w:b/>
          <w:sz w:val="24"/>
          <w:szCs w:val="24"/>
        </w:rPr>
        <w:t>a</w:t>
      </w:r>
      <w:r w:rsidR="00814266" w:rsidRPr="009136CB">
        <w:rPr>
          <w:rFonts w:cs="Arial"/>
          <w:b/>
          <w:sz w:val="24"/>
          <w:szCs w:val="24"/>
        </w:rPr>
        <w:t>nd</w:t>
      </w:r>
    </w:p>
    <w:p w14:paraId="6F4DA784" w14:textId="77777777" w:rsidR="00F6481F" w:rsidRPr="009136CB" w:rsidRDefault="00F6481F" w:rsidP="00F6481F">
      <w:pPr>
        <w:tabs>
          <w:tab w:val="left" w:pos="6086"/>
        </w:tabs>
        <w:spacing w:line="360" w:lineRule="auto"/>
        <w:jc w:val="center"/>
        <w:rPr>
          <w:rFonts w:cs="Arial"/>
          <w:b/>
          <w:sz w:val="24"/>
          <w:szCs w:val="24"/>
        </w:rPr>
      </w:pPr>
    </w:p>
    <w:p w14:paraId="11205CFB" w14:textId="1551D3E3" w:rsidR="00814266" w:rsidRPr="009136CB" w:rsidRDefault="00585C34" w:rsidP="00814266">
      <w:pPr>
        <w:tabs>
          <w:tab w:val="left" w:pos="6086"/>
        </w:tabs>
        <w:spacing w:line="360" w:lineRule="auto"/>
        <w:jc w:val="center"/>
        <w:rPr>
          <w:rFonts w:cs="Arial"/>
          <w:b/>
          <w:sz w:val="24"/>
          <w:szCs w:val="24"/>
        </w:rPr>
      </w:pPr>
      <w:r w:rsidRPr="009136CB">
        <w:rPr>
          <w:rFonts w:cs="Arial"/>
          <w:b/>
          <w:sz w:val="24"/>
          <w:szCs w:val="24"/>
        </w:rPr>
        <w:t>NATIONAL WESTMINSTER BANK PLC</w:t>
      </w:r>
    </w:p>
    <w:p w14:paraId="658F1507" w14:textId="3D268AD4" w:rsidR="005F45C5" w:rsidRPr="009136CB" w:rsidRDefault="005F45C5" w:rsidP="00814266">
      <w:pPr>
        <w:tabs>
          <w:tab w:val="left" w:pos="6086"/>
        </w:tabs>
        <w:spacing w:line="360" w:lineRule="auto"/>
        <w:jc w:val="center"/>
        <w:rPr>
          <w:rFonts w:cs="Arial"/>
          <w:b/>
          <w:sz w:val="24"/>
          <w:szCs w:val="24"/>
        </w:rPr>
      </w:pPr>
    </w:p>
    <w:p w14:paraId="5BE9AA18" w14:textId="77777777" w:rsidR="005F45C5" w:rsidRPr="009136CB" w:rsidRDefault="005F45C5" w:rsidP="00814266">
      <w:pPr>
        <w:tabs>
          <w:tab w:val="left" w:pos="6086"/>
        </w:tabs>
        <w:spacing w:line="360" w:lineRule="auto"/>
        <w:jc w:val="center"/>
        <w:rPr>
          <w:rFonts w:cs="Arial"/>
          <w:b/>
          <w:sz w:val="24"/>
          <w:szCs w:val="24"/>
        </w:rPr>
      </w:pPr>
    </w:p>
    <w:p w14:paraId="219BBD90" w14:textId="77777777" w:rsidR="00937B8F" w:rsidRPr="009136CB" w:rsidRDefault="00480BE6" w:rsidP="00E01C45">
      <w:pPr>
        <w:spacing w:line="360" w:lineRule="auto"/>
        <w:jc w:val="center"/>
        <w:rPr>
          <w:rFonts w:cs="Arial"/>
          <w:b/>
          <w:sz w:val="24"/>
          <w:szCs w:val="24"/>
        </w:rPr>
      </w:pPr>
      <w:r w:rsidRPr="009136CB">
        <w:rPr>
          <w:rFonts w:cs="Arial"/>
          <w:b/>
          <w:sz w:val="24"/>
          <w:szCs w:val="24"/>
        </w:rPr>
        <w:t>TO</w:t>
      </w:r>
    </w:p>
    <w:p w14:paraId="6EC3EF83" w14:textId="77777777" w:rsidR="00937B8F" w:rsidRPr="009136CB" w:rsidRDefault="00937B8F" w:rsidP="00E01C45">
      <w:pPr>
        <w:spacing w:line="360" w:lineRule="auto"/>
        <w:jc w:val="center"/>
        <w:rPr>
          <w:rFonts w:cs="Arial"/>
          <w:sz w:val="24"/>
          <w:szCs w:val="24"/>
        </w:rPr>
      </w:pPr>
    </w:p>
    <w:p w14:paraId="6DC86940" w14:textId="77777777" w:rsidR="00937B8F" w:rsidRPr="009136CB" w:rsidRDefault="00937B8F" w:rsidP="00E01C45">
      <w:pPr>
        <w:spacing w:line="360" w:lineRule="auto"/>
        <w:jc w:val="center"/>
        <w:rPr>
          <w:rFonts w:cs="Arial"/>
          <w:b/>
          <w:sz w:val="24"/>
          <w:szCs w:val="24"/>
        </w:rPr>
      </w:pPr>
      <w:r w:rsidRPr="009136CB">
        <w:rPr>
          <w:rFonts w:cs="Arial"/>
          <w:b/>
          <w:sz w:val="24"/>
          <w:szCs w:val="24"/>
        </w:rPr>
        <w:t>THE LONDON BOROUGH OF HILLINGDON</w:t>
      </w:r>
    </w:p>
    <w:p w14:paraId="3C7AB569" w14:textId="77777777" w:rsidR="00937B8F" w:rsidRPr="009136CB" w:rsidRDefault="00937B8F" w:rsidP="00E01C45">
      <w:pPr>
        <w:spacing w:line="360" w:lineRule="auto"/>
        <w:jc w:val="center"/>
        <w:rPr>
          <w:rFonts w:cs="Arial"/>
          <w:sz w:val="24"/>
          <w:szCs w:val="24"/>
        </w:rPr>
      </w:pPr>
    </w:p>
    <w:p w14:paraId="4A8E4C0B" w14:textId="77777777" w:rsidR="00937B8F" w:rsidRPr="009136CB" w:rsidRDefault="00937B8F" w:rsidP="00E01C45">
      <w:pPr>
        <w:spacing w:line="360" w:lineRule="auto"/>
        <w:jc w:val="center"/>
        <w:rPr>
          <w:rFonts w:cs="Arial"/>
          <w:sz w:val="24"/>
          <w:szCs w:val="24"/>
        </w:rPr>
      </w:pPr>
      <w:r w:rsidRPr="009136CB">
        <w:rPr>
          <w:rFonts w:cs="Arial"/>
          <w:sz w:val="24"/>
          <w:szCs w:val="24"/>
        </w:rPr>
        <w:t>___________________________________</w:t>
      </w:r>
    </w:p>
    <w:p w14:paraId="5008261A" w14:textId="77777777" w:rsidR="00937B8F" w:rsidRPr="009136CB" w:rsidRDefault="00937B8F" w:rsidP="00E01C45">
      <w:pPr>
        <w:spacing w:line="360" w:lineRule="auto"/>
        <w:jc w:val="center"/>
        <w:rPr>
          <w:rFonts w:cs="Arial"/>
          <w:sz w:val="24"/>
          <w:szCs w:val="24"/>
        </w:rPr>
      </w:pPr>
    </w:p>
    <w:p w14:paraId="7BF663BB" w14:textId="2E11EF07" w:rsidR="005F45C5" w:rsidRPr="009136CB" w:rsidRDefault="007E2B0D" w:rsidP="00307E77">
      <w:pPr>
        <w:spacing w:line="360" w:lineRule="auto"/>
        <w:jc w:val="center"/>
        <w:rPr>
          <w:rFonts w:eastAsia="Calibri" w:cs="Arial"/>
          <w:b/>
          <w:sz w:val="24"/>
          <w:szCs w:val="24"/>
        </w:rPr>
      </w:pPr>
      <w:r w:rsidRPr="00AC09B4">
        <w:rPr>
          <w:rFonts w:cs="Arial"/>
          <w:b/>
          <w:bCs/>
          <w:sz w:val="24"/>
          <w:szCs w:val="24"/>
        </w:rPr>
        <w:t xml:space="preserve">PLANNING </w:t>
      </w:r>
      <w:r w:rsidR="00FC2AAA" w:rsidRPr="00AC09B4">
        <w:rPr>
          <w:rFonts w:cs="Arial"/>
          <w:b/>
          <w:bCs/>
          <w:sz w:val="24"/>
          <w:szCs w:val="24"/>
        </w:rPr>
        <w:t xml:space="preserve">OBLIGATION BY </w:t>
      </w:r>
      <w:r w:rsidR="00480BE6" w:rsidRPr="00AC09B4">
        <w:rPr>
          <w:rFonts w:cs="Arial"/>
          <w:b/>
          <w:bCs/>
          <w:sz w:val="24"/>
          <w:szCs w:val="24"/>
        </w:rPr>
        <w:t>UNILATERAL UNDERTAKING</w:t>
      </w:r>
      <w:r w:rsidR="009136CB" w:rsidRPr="00356C66">
        <w:rPr>
          <w:rFonts w:cs="Arial"/>
          <w:sz w:val="24"/>
          <w:szCs w:val="24"/>
        </w:rPr>
        <w:t xml:space="preserve"> </w:t>
      </w:r>
      <w:r w:rsidR="005F45C5" w:rsidRPr="009136CB">
        <w:rPr>
          <w:rFonts w:eastAsia="Calibri" w:cs="Arial"/>
          <w:b/>
          <w:sz w:val="24"/>
          <w:szCs w:val="24"/>
        </w:rPr>
        <w:t xml:space="preserve">AGREEMENT PURSUANT TO SECTION 106 OF THE TOWN AND COUNTRY PLANNING ACT 1990 AS AMENDED, </w:t>
      </w:r>
      <w:r w:rsidR="005F45C5" w:rsidRPr="009136CB">
        <w:rPr>
          <w:rFonts w:eastAsia="Calibri" w:cs="Arial"/>
          <w:b/>
          <w:bCs/>
          <w:sz w:val="24"/>
          <w:szCs w:val="24"/>
        </w:rPr>
        <w:t xml:space="preserve">SECTION 111 OF THE LOCAL GOVERNMENT ACT 1972 AS AMENDED, </w:t>
      </w:r>
      <w:r w:rsidR="005F45C5" w:rsidRPr="009136CB">
        <w:rPr>
          <w:rFonts w:eastAsia="Calibri" w:cs="Arial"/>
          <w:b/>
          <w:bCs/>
          <w:spacing w:val="-2"/>
          <w:sz w:val="24"/>
          <w:szCs w:val="24"/>
        </w:rPr>
        <w:t xml:space="preserve">SECTION 16 OF THE GREATER LONDON COUNCIL (GENERAL POWERS) ACT 1974 AS AMENDED, </w:t>
      </w:r>
      <w:r w:rsidR="005F45C5" w:rsidRPr="009136CB">
        <w:rPr>
          <w:rFonts w:eastAsia="Calibri" w:cs="Arial"/>
          <w:b/>
          <w:bCs/>
          <w:sz w:val="24"/>
          <w:szCs w:val="24"/>
        </w:rPr>
        <w:t>SECTION 1 OF THE LOCALISM ACT 2011 AS AMENDED AND ALL OTHER ENABLING POWERS</w:t>
      </w:r>
    </w:p>
    <w:p w14:paraId="3BF963F6" w14:textId="77777777" w:rsidR="00937B8F" w:rsidRPr="009136CB" w:rsidRDefault="00937B8F" w:rsidP="00E01C45">
      <w:pPr>
        <w:spacing w:line="360" w:lineRule="auto"/>
        <w:jc w:val="center"/>
        <w:rPr>
          <w:rFonts w:cs="Arial"/>
          <w:b/>
          <w:sz w:val="24"/>
          <w:szCs w:val="24"/>
          <w:u w:val="single"/>
        </w:rPr>
      </w:pPr>
    </w:p>
    <w:p w14:paraId="3F22BF69" w14:textId="4C7CDF83" w:rsidR="00B36214" w:rsidRPr="009136CB" w:rsidRDefault="00A0241B" w:rsidP="00B36214">
      <w:pPr>
        <w:pStyle w:val="NormalWeb"/>
        <w:jc w:val="center"/>
        <w:rPr>
          <w:rFonts w:ascii="Arial" w:hAnsi="Arial" w:cs="Arial"/>
        </w:rPr>
      </w:pPr>
      <w:r w:rsidRPr="009136CB">
        <w:rPr>
          <w:rFonts w:ascii="Arial" w:hAnsi="Arial" w:cs="Arial"/>
          <w:b/>
        </w:rPr>
        <w:t xml:space="preserve">LAND </w:t>
      </w:r>
      <w:r w:rsidR="00810AE8" w:rsidRPr="009136CB">
        <w:rPr>
          <w:rFonts w:ascii="Arial" w:hAnsi="Arial" w:cs="Arial"/>
          <w:b/>
        </w:rPr>
        <w:t xml:space="preserve">AT </w:t>
      </w:r>
      <w:r w:rsidR="00B36214" w:rsidRPr="009136CB">
        <w:rPr>
          <w:rFonts w:ascii="Arial" w:hAnsi="Arial" w:cs="Arial"/>
          <w:b/>
        </w:rPr>
        <w:br/>
      </w:r>
      <w:r w:rsidR="00B36214" w:rsidRPr="009136CB">
        <w:rPr>
          <w:rFonts w:ascii="Arial" w:hAnsi="Arial" w:cs="Arial"/>
          <w:b/>
        </w:rPr>
        <w:br/>
      </w:r>
      <w:r w:rsidR="00B36214" w:rsidRPr="009136CB">
        <w:rPr>
          <w:rFonts w:ascii="Arial" w:hAnsi="Arial" w:cs="Arial"/>
          <w:b/>
          <w:bCs/>
        </w:rPr>
        <w:t>R/O 800 Uxbridge Road, H</w:t>
      </w:r>
      <w:r w:rsidR="005F45C5" w:rsidRPr="009136CB">
        <w:rPr>
          <w:rFonts w:ascii="Arial" w:hAnsi="Arial" w:cs="Arial"/>
          <w:b/>
          <w:bCs/>
        </w:rPr>
        <w:t>ayes, Middlesex</w:t>
      </w:r>
      <w:r w:rsidR="00B36214" w:rsidRPr="009136CB">
        <w:rPr>
          <w:rFonts w:ascii="Arial" w:hAnsi="Arial" w:cs="Arial"/>
          <w:b/>
          <w:bCs/>
        </w:rPr>
        <w:t>, UB4 0RS</w:t>
      </w:r>
    </w:p>
    <w:p w14:paraId="697CB04D" w14:textId="3315FDEE" w:rsidR="00937B8F" w:rsidRPr="009136CB" w:rsidRDefault="00937B8F" w:rsidP="00E01C45">
      <w:pPr>
        <w:spacing w:line="360" w:lineRule="auto"/>
        <w:jc w:val="center"/>
        <w:rPr>
          <w:rFonts w:cs="Arial"/>
          <w:b/>
          <w:i/>
          <w:iCs/>
          <w:sz w:val="24"/>
          <w:szCs w:val="24"/>
        </w:rPr>
      </w:pPr>
    </w:p>
    <w:p w14:paraId="6F84754D" w14:textId="77777777" w:rsidR="00D55618" w:rsidRPr="009136CB" w:rsidRDefault="00D55618" w:rsidP="00E01C45">
      <w:pPr>
        <w:spacing w:line="360" w:lineRule="auto"/>
        <w:jc w:val="center"/>
        <w:rPr>
          <w:rFonts w:cs="Arial"/>
          <w:sz w:val="24"/>
          <w:szCs w:val="24"/>
        </w:rPr>
      </w:pPr>
    </w:p>
    <w:p w14:paraId="7DA57005" w14:textId="09E8E735" w:rsidR="001B6774" w:rsidRPr="009136CB" w:rsidRDefault="005F45C5" w:rsidP="00145454">
      <w:pPr>
        <w:spacing w:line="360" w:lineRule="auto"/>
        <w:jc w:val="center"/>
        <w:rPr>
          <w:rFonts w:cs="Arial"/>
          <w:iCs/>
          <w:sz w:val="24"/>
          <w:szCs w:val="24"/>
        </w:rPr>
      </w:pPr>
      <w:r w:rsidRPr="009136CB">
        <w:rPr>
          <w:rFonts w:cs="Arial"/>
          <w:b/>
          <w:iCs/>
          <w:sz w:val="24"/>
          <w:szCs w:val="24"/>
        </w:rPr>
        <w:t xml:space="preserve">Hillingdon Local Planning Authority reference: </w:t>
      </w:r>
      <w:r w:rsidR="00145454">
        <w:rPr>
          <w:rFonts w:cs="Arial"/>
          <w:b/>
          <w:sz w:val="24"/>
          <w:szCs w:val="24"/>
        </w:rPr>
        <w:t>XXXXXX</w:t>
      </w:r>
    </w:p>
    <w:p w14:paraId="5EF773FC" w14:textId="77777777" w:rsidR="002C7A18" w:rsidRPr="009136CB" w:rsidRDefault="002C7A18" w:rsidP="002C7A18">
      <w:pPr>
        <w:rPr>
          <w:rFonts w:cs="Arial"/>
          <w:b/>
          <w:sz w:val="24"/>
          <w:szCs w:val="24"/>
        </w:rPr>
      </w:pPr>
      <w:r w:rsidRPr="009136CB">
        <w:rPr>
          <w:rFonts w:cs="Arial"/>
          <w:b/>
          <w:sz w:val="24"/>
          <w:szCs w:val="24"/>
        </w:rPr>
        <w:br w:type="page"/>
      </w:r>
    </w:p>
    <w:p w14:paraId="54B3DB0B" w14:textId="56296642" w:rsidR="001B6774" w:rsidRPr="009136CB" w:rsidRDefault="001B6774" w:rsidP="00E01C45">
      <w:pPr>
        <w:spacing w:line="360" w:lineRule="auto"/>
        <w:jc w:val="center"/>
        <w:rPr>
          <w:rFonts w:cs="Arial"/>
          <w:sz w:val="24"/>
          <w:szCs w:val="24"/>
        </w:rPr>
      </w:pPr>
    </w:p>
    <w:p w14:paraId="1D337E67" w14:textId="685E0CA5" w:rsidR="00937B8F" w:rsidRPr="009136CB" w:rsidRDefault="00937B8F" w:rsidP="008243B8">
      <w:pPr>
        <w:tabs>
          <w:tab w:val="left" w:pos="142"/>
        </w:tabs>
        <w:suppressAutoHyphens/>
        <w:spacing w:line="360" w:lineRule="auto"/>
        <w:ind w:right="576"/>
        <w:jc w:val="both"/>
        <w:rPr>
          <w:rFonts w:cs="Arial"/>
          <w:spacing w:val="-2"/>
          <w:sz w:val="24"/>
          <w:szCs w:val="24"/>
        </w:rPr>
      </w:pPr>
      <w:r w:rsidRPr="009136CB">
        <w:rPr>
          <w:rFonts w:cs="Arial"/>
          <w:b/>
          <w:spacing w:val="-2"/>
          <w:sz w:val="24"/>
          <w:szCs w:val="24"/>
        </w:rPr>
        <w:t xml:space="preserve">THIS PLANNING OBLIGATION BY </w:t>
      </w:r>
      <w:r w:rsidR="00480BE6" w:rsidRPr="009136CB">
        <w:rPr>
          <w:rFonts w:cs="Arial"/>
          <w:b/>
          <w:spacing w:val="-2"/>
          <w:sz w:val="24"/>
          <w:szCs w:val="24"/>
        </w:rPr>
        <w:t>UNILATERAL UNDERTAKING</w:t>
      </w:r>
      <w:r w:rsidR="00480BE6" w:rsidRPr="009136CB">
        <w:rPr>
          <w:rFonts w:cs="Arial"/>
          <w:spacing w:val="-2"/>
          <w:sz w:val="24"/>
          <w:szCs w:val="24"/>
        </w:rPr>
        <w:t xml:space="preserve"> </w:t>
      </w:r>
      <w:r w:rsidR="00980B38" w:rsidRPr="009136CB">
        <w:rPr>
          <w:rFonts w:cs="Arial"/>
          <w:spacing w:val="-2"/>
          <w:sz w:val="24"/>
          <w:szCs w:val="24"/>
        </w:rPr>
        <w:t xml:space="preserve">is dated         </w:t>
      </w:r>
      <w:r w:rsidR="00980B38" w:rsidRPr="009136CB">
        <w:rPr>
          <w:rFonts w:cs="Arial"/>
          <w:spacing w:val="-2"/>
          <w:sz w:val="24"/>
          <w:szCs w:val="24"/>
        </w:rPr>
        <w:tab/>
      </w:r>
      <w:r w:rsidR="00980B38" w:rsidRPr="009136CB">
        <w:rPr>
          <w:rFonts w:cs="Arial"/>
          <w:spacing w:val="-2"/>
          <w:sz w:val="24"/>
          <w:szCs w:val="24"/>
        </w:rPr>
        <w:tab/>
      </w:r>
      <w:r w:rsidR="007068AA" w:rsidRPr="009136CB">
        <w:rPr>
          <w:rFonts w:cs="Arial"/>
          <w:spacing w:val="-2"/>
          <w:sz w:val="24"/>
          <w:szCs w:val="24"/>
        </w:rPr>
        <w:t xml:space="preserve">day of </w:t>
      </w:r>
      <w:r w:rsidR="00CC6CF3" w:rsidRPr="009136CB">
        <w:rPr>
          <w:rFonts w:cs="Arial"/>
          <w:spacing w:val="-2"/>
          <w:sz w:val="24"/>
          <w:szCs w:val="24"/>
        </w:rPr>
        <w:t>202</w:t>
      </w:r>
    </w:p>
    <w:p w14:paraId="5B84FE8C" w14:textId="77777777" w:rsidR="000A0553" w:rsidRPr="009136CB" w:rsidRDefault="000A0553" w:rsidP="00847944">
      <w:pPr>
        <w:tabs>
          <w:tab w:val="left" w:pos="864"/>
        </w:tabs>
        <w:suppressAutoHyphens/>
        <w:spacing w:line="360" w:lineRule="auto"/>
        <w:ind w:right="576"/>
        <w:jc w:val="both"/>
        <w:rPr>
          <w:rFonts w:cs="Arial"/>
          <w:spacing w:val="-2"/>
          <w:sz w:val="24"/>
          <w:szCs w:val="24"/>
        </w:rPr>
      </w:pPr>
    </w:p>
    <w:p w14:paraId="1826257E" w14:textId="77777777" w:rsidR="00937B8F" w:rsidRPr="009136CB" w:rsidRDefault="00810AE8" w:rsidP="00847944">
      <w:pPr>
        <w:tabs>
          <w:tab w:val="left" w:pos="864"/>
        </w:tabs>
        <w:suppressAutoHyphens/>
        <w:spacing w:line="360" w:lineRule="auto"/>
        <w:ind w:right="576"/>
        <w:jc w:val="both"/>
        <w:rPr>
          <w:rFonts w:cs="Arial"/>
          <w:spacing w:val="-2"/>
          <w:sz w:val="24"/>
          <w:szCs w:val="24"/>
        </w:rPr>
      </w:pPr>
      <w:r w:rsidRPr="009136CB">
        <w:rPr>
          <w:rFonts w:cs="Arial"/>
          <w:spacing w:val="-2"/>
          <w:sz w:val="24"/>
          <w:szCs w:val="24"/>
        </w:rPr>
        <w:t>a</w:t>
      </w:r>
      <w:r w:rsidR="00937B8F" w:rsidRPr="009136CB">
        <w:rPr>
          <w:rFonts w:cs="Arial"/>
          <w:spacing w:val="-2"/>
          <w:sz w:val="24"/>
          <w:szCs w:val="24"/>
        </w:rPr>
        <w:t xml:space="preserve">nd is </w:t>
      </w:r>
      <w:r w:rsidR="00480BE6" w:rsidRPr="009136CB">
        <w:rPr>
          <w:rFonts w:cs="Arial"/>
          <w:b/>
          <w:spacing w:val="-2"/>
          <w:sz w:val="24"/>
          <w:szCs w:val="24"/>
        </w:rPr>
        <w:t>GIVEN BY</w:t>
      </w:r>
      <w:r w:rsidR="00937B8F" w:rsidRPr="009136CB">
        <w:rPr>
          <w:rFonts w:cs="Arial"/>
          <w:spacing w:val="-2"/>
          <w:sz w:val="24"/>
          <w:szCs w:val="24"/>
        </w:rPr>
        <w:t>:</w:t>
      </w:r>
    </w:p>
    <w:p w14:paraId="0A790414" w14:textId="77777777" w:rsidR="00980B38" w:rsidRPr="009136CB" w:rsidRDefault="00980B38" w:rsidP="00847944">
      <w:pPr>
        <w:tabs>
          <w:tab w:val="left" w:pos="864"/>
        </w:tabs>
        <w:suppressAutoHyphens/>
        <w:spacing w:line="360" w:lineRule="auto"/>
        <w:ind w:right="576"/>
        <w:jc w:val="both"/>
        <w:rPr>
          <w:rFonts w:cs="Arial"/>
          <w:spacing w:val="-2"/>
          <w:sz w:val="24"/>
          <w:szCs w:val="24"/>
        </w:rPr>
      </w:pPr>
    </w:p>
    <w:p w14:paraId="7761B067" w14:textId="77777777" w:rsidR="005F45C5" w:rsidRPr="00AC09B4" w:rsidRDefault="00E21E2F" w:rsidP="00AC09B4">
      <w:pPr>
        <w:pStyle w:val="ListParagraph"/>
        <w:numPr>
          <w:ilvl w:val="0"/>
          <w:numId w:val="59"/>
        </w:numPr>
        <w:tabs>
          <w:tab w:val="left" w:pos="864"/>
        </w:tabs>
        <w:suppressAutoHyphens/>
        <w:spacing w:line="360" w:lineRule="auto"/>
        <w:ind w:right="576"/>
        <w:jc w:val="both"/>
        <w:rPr>
          <w:rFonts w:cs="Arial"/>
          <w:spacing w:val="-2"/>
          <w:sz w:val="24"/>
          <w:szCs w:val="24"/>
        </w:rPr>
      </w:pPr>
      <w:r w:rsidRPr="00AC09B4">
        <w:rPr>
          <w:rFonts w:cs="Arial"/>
          <w:b/>
          <w:bCs/>
          <w:sz w:val="24"/>
          <w:szCs w:val="24"/>
        </w:rPr>
        <w:t>HARISH KARSAN YADAV and HERSHRUTA YADAV</w:t>
      </w:r>
      <w:r w:rsidRPr="00AC09B4">
        <w:rPr>
          <w:rFonts w:cs="Arial"/>
          <w:sz w:val="24"/>
          <w:szCs w:val="24"/>
        </w:rPr>
        <w:t xml:space="preserve"> both </w:t>
      </w:r>
      <w:r w:rsidR="00CC6CF3" w:rsidRPr="00AC09B4">
        <w:rPr>
          <w:rFonts w:cs="Arial"/>
          <w:sz w:val="24"/>
          <w:szCs w:val="24"/>
        </w:rPr>
        <w:t xml:space="preserve">of </w:t>
      </w:r>
      <w:r w:rsidRPr="00AC09B4">
        <w:rPr>
          <w:rFonts w:cs="Arial"/>
          <w:sz w:val="24"/>
          <w:szCs w:val="24"/>
        </w:rPr>
        <w:t>788 Uxbridge Road Hayes Middlesex UB4 0RS</w:t>
      </w:r>
      <w:r w:rsidR="00CC6CF3" w:rsidRPr="00AC09B4">
        <w:rPr>
          <w:rFonts w:cs="Arial"/>
          <w:sz w:val="24"/>
          <w:szCs w:val="24"/>
        </w:rPr>
        <w:t xml:space="preserve"> </w:t>
      </w:r>
      <w:r w:rsidR="00937B8F" w:rsidRPr="00AC09B4">
        <w:rPr>
          <w:rFonts w:cs="Arial"/>
          <w:spacing w:val="-2"/>
          <w:sz w:val="24"/>
          <w:szCs w:val="24"/>
        </w:rPr>
        <w:t>("the </w:t>
      </w:r>
      <w:r w:rsidR="00434079" w:rsidRPr="00AC09B4">
        <w:rPr>
          <w:rFonts w:cs="Arial"/>
          <w:spacing w:val="-2"/>
          <w:sz w:val="24"/>
          <w:szCs w:val="24"/>
        </w:rPr>
        <w:t>Owner</w:t>
      </w:r>
      <w:r w:rsidR="008A61A0" w:rsidRPr="00AC09B4">
        <w:rPr>
          <w:rFonts w:cs="Arial"/>
          <w:spacing w:val="-2"/>
          <w:sz w:val="24"/>
          <w:szCs w:val="24"/>
        </w:rPr>
        <w:t xml:space="preserve"> </w:t>
      </w:r>
      <w:r w:rsidR="00937B8F" w:rsidRPr="00AC09B4">
        <w:rPr>
          <w:rFonts w:cs="Arial"/>
          <w:spacing w:val="-2"/>
          <w:sz w:val="24"/>
          <w:szCs w:val="24"/>
        </w:rPr>
        <w:t>")</w:t>
      </w:r>
      <w:r w:rsidR="005F45C5" w:rsidRPr="00AC09B4">
        <w:rPr>
          <w:rFonts w:cs="Arial"/>
          <w:spacing w:val="-2"/>
          <w:sz w:val="24"/>
          <w:szCs w:val="24"/>
        </w:rPr>
        <w:t>;</w:t>
      </w:r>
    </w:p>
    <w:p w14:paraId="543DB64B" w14:textId="77777777" w:rsidR="00810AE8" w:rsidRPr="009136CB" w:rsidRDefault="00810AE8" w:rsidP="00E80C27">
      <w:pPr>
        <w:tabs>
          <w:tab w:val="left" w:pos="864"/>
        </w:tabs>
        <w:suppressAutoHyphens/>
        <w:spacing w:line="360" w:lineRule="auto"/>
        <w:ind w:left="1230" w:right="576"/>
        <w:jc w:val="both"/>
        <w:rPr>
          <w:rFonts w:cs="Arial"/>
          <w:spacing w:val="-2"/>
          <w:sz w:val="24"/>
          <w:szCs w:val="24"/>
        </w:rPr>
      </w:pPr>
    </w:p>
    <w:p w14:paraId="5E8744F8" w14:textId="01CB3BB9" w:rsidR="00810AE8" w:rsidRPr="00AC09B4" w:rsidRDefault="007E07FB" w:rsidP="00AC09B4">
      <w:pPr>
        <w:tabs>
          <w:tab w:val="left" w:pos="864"/>
        </w:tabs>
        <w:suppressAutoHyphens/>
        <w:spacing w:line="360" w:lineRule="auto"/>
        <w:ind w:left="360" w:right="576"/>
        <w:jc w:val="both"/>
        <w:rPr>
          <w:rFonts w:cs="Arial"/>
          <w:spacing w:val="-2"/>
          <w:sz w:val="24"/>
          <w:szCs w:val="24"/>
        </w:rPr>
      </w:pPr>
      <w:r w:rsidRPr="00AC09B4">
        <w:rPr>
          <w:rFonts w:cs="Arial"/>
          <w:spacing w:val="-2"/>
          <w:sz w:val="24"/>
          <w:szCs w:val="24"/>
        </w:rPr>
        <w:t>2.</w:t>
      </w:r>
      <w:r>
        <w:rPr>
          <w:rFonts w:cs="Arial"/>
          <w:b/>
          <w:bCs/>
          <w:spacing w:val="-2"/>
          <w:sz w:val="24"/>
          <w:szCs w:val="24"/>
        </w:rPr>
        <w:t xml:space="preserve"> </w:t>
      </w:r>
      <w:r w:rsidR="00E21E2F" w:rsidRPr="00AC09B4">
        <w:rPr>
          <w:rFonts w:cs="Arial"/>
          <w:b/>
          <w:bCs/>
          <w:spacing w:val="-2"/>
          <w:sz w:val="24"/>
          <w:szCs w:val="24"/>
        </w:rPr>
        <w:t>NATIONAL WESTMINSTER</w:t>
      </w:r>
      <w:r w:rsidR="00814266" w:rsidRPr="00AC09B4">
        <w:rPr>
          <w:rFonts w:cs="Arial"/>
          <w:b/>
          <w:bCs/>
          <w:spacing w:val="-2"/>
          <w:sz w:val="24"/>
          <w:szCs w:val="24"/>
        </w:rPr>
        <w:t xml:space="preserve"> BANK PLC</w:t>
      </w:r>
      <w:r w:rsidR="00810AE8" w:rsidRPr="00AC09B4">
        <w:rPr>
          <w:rFonts w:cs="Arial"/>
          <w:b/>
          <w:bCs/>
          <w:spacing w:val="-2"/>
          <w:sz w:val="24"/>
          <w:szCs w:val="24"/>
        </w:rPr>
        <w:t xml:space="preserve"> </w:t>
      </w:r>
      <w:r w:rsidR="00810AE8" w:rsidRPr="00AC09B4">
        <w:rPr>
          <w:rFonts w:cs="Arial"/>
          <w:spacing w:val="-2"/>
          <w:sz w:val="24"/>
          <w:szCs w:val="24"/>
        </w:rPr>
        <w:t xml:space="preserve">a company incorporated in England and Wales </w:t>
      </w:r>
      <w:r w:rsidR="00E21E2F" w:rsidRPr="00AC09B4">
        <w:rPr>
          <w:rFonts w:cs="Arial"/>
          <w:spacing w:val="-2"/>
          <w:sz w:val="24"/>
          <w:szCs w:val="24"/>
        </w:rPr>
        <w:t>of 2</w:t>
      </w:r>
      <w:r w:rsidR="00E21E2F" w:rsidRPr="00AC09B4">
        <w:rPr>
          <w:rFonts w:cs="Arial"/>
          <w:spacing w:val="-2"/>
          <w:sz w:val="24"/>
          <w:szCs w:val="24"/>
          <w:vertAlign w:val="superscript"/>
        </w:rPr>
        <w:t>nd</w:t>
      </w:r>
      <w:r w:rsidR="00E21E2F" w:rsidRPr="00AC09B4">
        <w:rPr>
          <w:rFonts w:cs="Arial"/>
          <w:spacing w:val="-2"/>
          <w:sz w:val="24"/>
          <w:szCs w:val="24"/>
        </w:rPr>
        <w:t xml:space="preserve"> Floor Cavell House 2a Charing Cross Road</w:t>
      </w:r>
      <w:r w:rsidR="00B36214" w:rsidRPr="00AC09B4">
        <w:rPr>
          <w:rFonts w:cs="Arial"/>
          <w:spacing w:val="-2"/>
          <w:sz w:val="24"/>
          <w:szCs w:val="24"/>
        </w:rPr>
        <w:t xml:space="preserve"> </w:t>
      </w:r>
      <w:r w:rsidR="00E21E2F" w:rsidRPr="00AC09B4">
        <w:rPr>
          <w:rFonts w:cs="Arial"/>
          <w:spacing w:val="-2"/>
          <w:sz w:val="24"/>
          <w:szCs w:val="24"/>
        </w:rPr>
        <w:t xml:space="preserve">WC2H 0NN </w:t>
      </w:r>
      <w:r w:rsidR="00810AE8" w:rsidRPr="00AC09B4">
        <w:rPr>
          <w:rFonts w:cs="Arial"/>
          <w:spacing w:val="-2"/>
          <w:sz w:val="24"/>
          <w:szCs w:val="24"/>
        </w:rPr>
        <w:t>("the </w:t>
      </w:r>
      <w:r w:rsidR="00F73641" w:rsidRPr="00AC09B4">
        <w:rPr>
          <w:rFonts w:cs="Arial"/>
          <w:spacing w:val="-2"/>
          <w:sz w:val="24"/>
          <w:szCs w:val="24"/>
        </w:rPr>
        <w:t>Mortgagee</w:t>
      </w:r>
      <w:r w:rsidR="00810AE8" w:rsidRPr="00AC09B4">
        <w:rPr>
          <w:rFonts w:cs="Arial"/>
          <w:spacing w:val="-2"/>
          <w:sz w:val="24"/>
          <w:szCs w:val="24"/>
        </w:rPr>
        <w:t>").</w:t>
      </w:r>
    </w:p>
    <w:p w14:paraId="066DC340" w14:textId="77777777" w:rsidR="00814266" w:rsidRPr="009136CB" w:rsidRDefault="00814266" w:rsidP="00814266">
      <w:pPr>
        <w:pStyle w:val="ListParagraph"/>
        <w:rPr>
          <w:rFonts w:cs="Arial"/>
          <w:spacing w:val="-2"/>
          <w:sz w:val="24"/>
          <w:szCs w:val="24"/>
        </w:rPr>
      </w:pPr>
    </w:p>
    <w:p w14:paraId="3BE829F8" w14:textId="77777777" w:rsidR="00480BE6" w:rsidRPr="009136CB" w:rsidRDefault="00480BE6" w:rsidP="00480BE6">
      <w:pPr>
        <w:tabs>
          <w:tab w:val="left" w:pos="864"/>
        </w:tabs>
        <w:suppressAutoHyphens/>
        <w:spacing w:line="360" w:lineRule="auto"/>
        <w:ind w:right="576"/>
        <w:jc w:val="both"/>
        <w:rPr>
          <w:rFonts w:cs="Arial"/>
          <w:b/>
          <w:spacing w:val="-2"/>
          <w:sz w:val="24"/>
          <w:szCs w:val="24"/>
        </w:rPr>
      </w:pPr>
      <w:r w:rsidRPr="009136CB">
        <w:rPr>
          <w:rFonts w:cs="Arial"/>
          <w:b/>
          <w:spacing w:val="-2"/>
          <w:sz w:val="24"/>
          <w:szCs w:val="24"/>
        </w:rPr>
        <w:t>TO:</w:t>
      </w:r>
    </w:p>
    <w:p w14:paraId="549EE004" w14:textId="77777777" w:rsidR="001B6774" w:rsidRPr="009136CB" w:rsidRDefault="001B6774" w:rsidP="00847944">
      <w:pPr>
        <w:tabs>
          <w:tab w:val="left" w:pos="864"/>
        </w:tabs>
        <w:suppressAutoHyphens/>
        <w:spacing w:line="360" w:lineRule="auto"/>
        <w:ind w:left="864" w:right="576" w:hanging="864"/>
        <w:jc w:val="both"/>
        <w:rPr>
          <w:rFonts w:cs="Arial"/>
          <w:spacing w:val="-2"/>
          <w:sz w:val="24"/>
          <w:szCs w:val="24"/>
        </w:rPr>
      </w:pPr>
    </w:p>
    <w:p w14:paraId="6E04D9E2" w14:textId="77777777" w:rsidR="00BF00F6" w:rsidRPr="009136CB" w:rsidRDefault="00BF00F6" w:rsidP="00847944">
      <w:pPr>
        <w:tabs>
          <w:tab w:val="left" w:pos="864"/>
        </w:tabs>
        <w:suppressAutoHyphens/>
        <w:spacing w:line="360" w:lineRule="auto"/>
        <w:ind w:left="864" w:right="576" w:hanging="864"/>
        <w:jc w:val="both"/>
        <w:rPr>
          <w:rFonts w:cs="Arial"/>
          <w:spacing w:val="-2"/>
          <w:sz w:val="24"/>
          <w:szCs w:val="24"/>
        </w:rPr>
      </w:pPr>
      <w:r w:rsidRPr="009136CB">
        <w:rPr>
          <w:rFonts w:cs="Arial"/>
          <w:spacing w:val="-2"/>
          <w:sz w:val="24"/>
          <w:szCs w:val="24"/>
        </w:rPr>
        <w:t>(</w:t>
      </w:r>
      <w:r w:rsidR="00810AE8" w:rsidRPr="009136CB">
        <w:rPr>
          <w:rFonts w:cs="Arial"/>
          <w:spacing w:val="-2"/>
          <w:sz w:val="24"/>
          <w:szCs w:val="24"/>
        </w:rPr>
        <w:t>3</w:t>
      </w:r>
      <w:r w:rsidRPr="009136CB">
        <w:rPr>
          <w:rFonts w:cs="Arial"/>
          <w:spacing w:val="-2"/>
          <w:sz w:val="24"/>
          <w:szCs w:val="24"/>
        </w:rPr>
        <w:t>)</w:t>
      </w:r>
      <w:r w:rsidRPr="009136CB">
        <w:rPr>
          <w:rFonts w:cs="Arial"/>
          <w:b/>
          <w:spacing w:val="-2"/>
          <w:sz w:val="24"/>
          <w:szCs w:val="24"/>
        </w:rPr>
        <w:tab/>
        <w:t>THE LONDON BOROUGH OF HILLINGDON</w:t>
      </w:r>
      <w:r w:rsidRPr="009136CB">
        <w:rPr>
          <w:rFonts w:cs="Arial"/>
          <w:spacing w:val="-2"/>
          <w:sz w:val="24"/>
          <w:szCs w:val="24"/>
        </w:rPr>
        <w:t xml:space="preserve"> of the Civic Centre, High Street, Uxbridge, Middlesex, UB8 1UW ("the Council")</w:t>
      </w:r>
      <w:r w:rsidR="00A82C23" w:rsidRPr="009136CB">
        <w:rPr>
          <w:rFonts w:cs="Arial"/>
          <w:spacing w:val="-2"/>
          <w:sz w:val="24"/>
          <w:szCs w:val="24"/>
        </w:rPr>
        <w:t>.</w:t>
      </w:r>
    </w:p>
    <w:p w14:paraId="4B27AA89" w14:textId="77777777" w:rsidR="00D55618" w:rsidRPr="009136CB" w:rsidRDefault="00D55618" w:rsidP="00847944">
      <w:pPr>
        <w:pStyle w:val="Heading2"/>
        <w:spacing w:line="360" w:lineRule="auto"/>
        <w:jc w:val="both"/>
        <w:rPr>
          <w:rFonts w:cs="Arial"/>
          <w:b w:val="0"/>
          <w:sz w:val="24"/>
          <w:szCs w:val="24"/>
        </w:rPr>
      </w:pPr>
    </w:p>
    <w:p w14:paraId="4BC6384A" w14:textId="77777777" w:rsidR="00937B8F" w:rsidRPr="009136CB" w:rsidRDefault="00937B8F" w:rsidP="00847944">
      <w:pPr>
        <w:pStyle w:val="Heading2"/>
        <w:spacing w:line="360" w:lineRule="auto"/>
        <w:jc w:val="both"/>
        <w:rPr>
          <w:rFonts w:cs="Arial"/>
          <w:sz w:val="24"/>
          <w:szCs w:val="24"/>
        </w:rPr>
      </w:pPr>
      <w:r w:rsidRPr="009136CB">
        <w:rPr>
          <w:rFonts w:cs="Arial"/>
          <w:sz w:val="24"/>
          <w:szCs w:val="24"/>
        </w:rPr>
        <w:t>BACKGROUND</w:t>
      </w:r>
    </w:p>
    <w:p w14:paraId="0E6A45A7" w14:textId="77777777" w:rsidR="00937B8F" w:rsidRPr="009136CB" w:rsidRDefault="00937B8F" w:rsidP="007B06A3">
      <w:pPr>
        <w:tabs>
          <w:tab w:val="left" w:pos="864"/>
        </w:tabs>
        <w:suppressAutoHyphens/>
        <w:spacing w:line="360" w:lineRule="auto"/>
        <w:ind w:left="864" w:right="576" w:hanging="864"/>
        <w:jc w:val="both"/>
        <w:rPr>
          <w:rFonts w:cs="Arial"/>
          <w:spacing w:val="-2"/>
          <w:sz w:val="24"/>
          <w:szCs w:val="24"/>
        </w:rPr>
      </w:pPr>
      <w:r w:rsidRPr="009136CB">
        <w:rPr>
          <w:rFonts w:cs="Arial"/>
          <w:spacing w:val="-2"/>
          <w:sz w:val="24"/>
          <w:szCs w:val="24"/>
        </w:rPr>
        <w:t>A</w:t>
      </w:r>
      <w:r w:rsidRPr="009136CB">
        <w:rPr>
          <w:rFonts w:cs="Arial"/>
          <w:spacing w:val="-2"/>
          <w:sz w:val="24"/>
          <w:szCs w:val="24"/>
        </w:rPr>
        <w:tab/>
        <w:t xml:space="preserve">The Council is the local planning authority for the purposes of the </w:t>
      </w:r>
      <w:r w:rsidR="00507B17" w:rsidRPr="009136CB">
        <w:rPr>
          <w:rFonts w:cs="Arial"/>
          <w:spacing w:val="-2"/>
          <w:sz w:val="24"/>
          <w:szCs w:val="24"/>
        </w:rPr>
        <w:t>Act</w:t>
      </w:r>
      <w:r w:rsidR="00191717" w:rsidRPr="009136CB">
        <w:rPr>
          <w:rFonts w:cs="Arial"/>
          <w:spacing w:val="-2"/>
          <w:sz w:val="24"/>
          <w:szCs w:val="24"/>
        </w:rPr>
        <w:t xml:space="preserve"> </w:t>
      </w:r>
      <w:r w:rsidRPr="009136CB">
        <w:rPr>
          <w:rFonts w:cs="Arial"/>
          <w:spacing w:val="-2"/>
          <w:sz w:val="24"/>
          <w:szCs w:val="24"/>
        </w:rPr>
        <w:t xml:space="preserve">in respect of the Land and by whom the obligations in this </w:t>
      </w:r>
      <w:r w:rsidR="00FB6C4A" w:rsidRPr="009136CB">
        <w:rPr>
          <w:rFonts w:cs="Arial"/>
          <w:spacing w:val="-2"/>
          <w:sz w:val="24"/>
          <w:szCs w:val="24"/>
        </w:rPr>
        <w:t xml:space="preserve">Undertaking </w:t>
      </w:r>
      <w:r w:rsidRPr="009136CB">
        <w:rPr>
          <w:rFonts w:cs="Arial"/>
          <w:spacing w:val="-2"/>
          <w:sz w:val="24"/>
          <w:szCs w:val="24"/>
        </w:rPr>
        <w:t>are enforceable.</w:t>
      </w:r>
    </w:p>
    <w:p w14:paraId="1DFED82F" w14:textId="77777777" w:rsidR="00F105E1" w:rsidRPr="009136CB" w:rsidRDefault="00F105E1" w:rsidP="007B06A3">
      <w:pPr>
        <w:tabs>
          <w:tab w:val="left" w:pos="864"/>
        </w:tabs>
        <w:suppressAutoHyphens/>
        <w:spacing w:line="360" w:lineRule="auto"/>
        <w:ind w:left="864" w:right="576" w:hanging="864"/>
        <w:jc w:val="both"/>
        <w:rPr>
          <w:rFonts w:cs="Arial"/>
          <w:spacing w:val="-2"/>
          <w:sz w:val="24"/>
          <w:szCs w:val="24"/>
        </w:rPr>
      </w:pPr>
    </w:p>
    <w:p w14:paraId="54B8459C" w14:textId="55092F6D" w:rsidR="00FE5CC0" w:rsidRPr="009136CB" w:rsidRDefault="00937B8F" w:rsidP="007B06A3">
      <w:pPr>
        <w:tabs>
          <w:tab w:val="left" w:pos="864"/>
        </w:tabs>
        <w:suppressAutoHyphens/>
        <w:spacing w:line="360" w:lineRule="auto"/>
        <w:ind w:left="864" w:right="576" w:hanging="864"/>
        <w:jc w:val="both"/>
        <w:rPr>
          <w:rFonts w:cs="Arial"/>
          <w:spacing w:val="-2"/>
          <w:sz w:val="24"/>
          <w:szCs w:val="24"/>
        </w:rPr>
      </w:pPr>
      <w:r w:rsidRPr="009136CB">
        <w:rPr>
          <w:rFonts w:cs="Arial"/>
          <w:spacing w:val="-2"/>
          <w:sz w:val="24"/>
          <w:szCs w:val="24"/>
        </w:rPr>
        <w:t>B</w:t>
      </w:r>
      <w:r w:rsidRPr="009136CB">
        <w:rPr>
          <w:rFonts w:cs="Arial"/>
          <w:spacing w:val="-2"/>
          <w:sz w:val="24"/>
          <w:szCs w:val="24"/>
        </w:rPr>
        <w:tab/>
        <w:t xml:space="preserve">The </w:t>
      </w:r>
      <w:r w:rsidR="00F34D99" w:rsidRPr="009136CB">
        <w:rPr>
          <w:rFonts w:cs="Arial"/>
          <w:spacing w:val="-2"/>
          <w:sz w:val="24"/>
          <w:szCs w:val="24"/>
        </w:rPr>
        <w:t>Owner</w:t>
      </w:r>
      <w:r w:rsidR="001B6774" w:rsidRPr="009136CB">
        <w:rPr>
          <w:rFonts w:cs="Arial"/>
          <w:spacing w:val="-2"/>
          <w:sz w:val="24"/>
          <w:szCs w:val="24"/>
        </w:rPr>
        <w:t xml:space="preserve"> </w:t>
      </w:r>
      <w:r w:rsidRPr="009136CB">
        <w:rPr>
          <w:rFonts w:cs="Arial"/>
          <w:spacing w:val="-2"/>
          <w:sz w:val="24"/>
          <w:szCs w:val="24"/>
        </w:rPr>
        <w:t xml:space="preserve">has the </w:t>
      </w:r>
      <w:r w:rsidR="00F105E1" w:rsidRPr="009136CB">
        <w:rPr>
          <w:rFonts w:cs="Arial"/>
          <w:spacing w:val="-2"/>
          <w:sz w:val="24"/>
          <w:szCs w:val="24"/>
        </w:rPr>
        <w:t xml:space="preserve">freehold </w:t>
      </w:r>
      <w:r w:rsidRPr="009136CB">
        <w:rPr>
          <w:rFonts w:cs="Arial"/>
          <w:spacing w:val="-2"/>
          <w:sz w:val="24"/>
          <w:szCs w:val="24"/>
        </w:rPr>
        <w:t>interest in the Land</w:t>
      </w:r>
      <w:r w:rsidR="00FE5CC0" w:rsidRPr="009136CB">
        <w:rPr>
          <w:rFonts w:cs="Arial"/>
          <w:spacing w:val="-2"/>
          <w:sz w:val="24"/>
          <w:szCs w:val="24"/>
        </w:rPr>
        <w:t xml:space="preserve"> </w:t>
      </w:r>
      <w:r w:rsidR="00BF00F6" w:rsidRPr="009136CB">
        <w:rPr>
          <w:rFonts w:cs="Arial"/>
          <w:spacing w:val="-2"/>
          <w:sz w:val="24"/>
          <w:szCs w:val="24"/>
        </w:rPr>
        <w:t xml:space="preserve">registered under </w:t>
      </w:r>
      <w:r w:rsidR="00994B9D" w:rsidRPr="009136CB">
        <w:rPr>
          <w:rFonts w:cs="Arial"/>
          <w:spacing w:val="-2"/>
          <w:sz w:val="24"/>
          <w:szCs w:val="24"/>
        </w:rPr>
        <w:t>t</w:t>
      </w:r>
      <w:r w:rsidR="00BF00F6" w:rsidRPr="009136CB">
        <w:rPr>
          <w:rFonts w:cs="Arial"/>
          <w:spacing w:val="-2"/>
          <w:sz w:val="24"/>
          <w:szCs w:val="24"/>
        </w:rPr>
        <w:t xml:space="preserve">itle </w:t>
      </w:r>
      <w:r w:rsidR="00994B9D" w:rsidRPr="009136CB">
        <w:rPr>
          <w:rFonts w:cs="Arial"/>
          <w:spacing w:val="-2"/>
          <w:sz w:val="24"/>
          <w:szCs w:val="24"/>
        </w:rPr>
        <w:t>number</w:t>
      </w:r>
      <w:r w:rsidR="00CC0EAC" w:rsidRPr="009136CB">
        <w:rPr>
          <w:rFonts w:cs="Arial"/>
          <w:spacing w:val="-2"/>
          <w:sz w:val="24"/>
          <w:szCs w:val="24"/>
        </w:rPr>
        <w:t xml:space="preserve">s </w:t>
      </w:r>
      <w:r w:rsidR="00B01F61" w:rsidRPr="009136CB">
        <w:rPr>
          <w:rFonts w:cs="Arial"/>
          <w:sz w:val="24"/>
          <w:szCs w:val="24"/>
        </w:rPr>
        <w:t>and AGL</w:t>
      </w:r>
      <w:r w:rsidR="00CC0EAC" w:rsidRPr="009136CB">
        <w:rPr>
          <w:rFonts w:cs="Arial"/>
          <w:sz w:val="24"/>
          <w:szCs w:val="24"/>
        </w:rPr>
        <w:t>29367 and MX186406</w:t>
      </w:r>
      <w:r w:rsidR="001B6774" w:rsidRPr="009136CB">
        <w:rPr>
          <w:rFonts w:cs="Arial"/>
          <w:spacing w:val="-2"/>
          <w:sz w:val="24"/>
          <w:szCs w:val="24"/>
        </w:rPr>
        <w:t xml:space="preserve"> </w:t>
      </w:r>
      <w:r w:rsidR="00BF00F6" w:rsidRPr="009136CB">
        <w:rPr>
          <w:rFonts w:cs="Arial"/>
          <w:spacing w:val="-2"/>
          <w:sz w:val="24"/>
          <w:szCs w:val="24"/>
        </w:rPr>
        <w:t>at Land Registry</w:t>
      </w:r>
      <w:r w:rsidR="00382A29" w:rsidRPr="009136CB">
        <w:rPr>
          <w:rFonts w:cs="Arial"/>
          <w:spacing w:val="-2"/>
          <w:sz w:val="24"/>
          <w:szCs w:val="24"/>
        </w:rPr>
        <w:t>.</w:t>
      </w:r>
      <w:r w:rsidR="00A82C23" w:rsidRPr="009136CB">
        <w:rPr>
          <w:rFonts w:cs="Arial"/>
          <w:spacing w:val="-2"/>
          <w:sz w:val="24"/>
          <w:szCs w:val="24"/>
        </w:rPr>
        <w:t xml:space="preserve"> </w:t>
      </w:r>
    </w:p>
    <w:p w14:paraId="3C5356E7" w14:textId="77777777" w:rsidR="00BF00F6" w:rsidRPr="009136CB" w:rsidRDefault="00BF00F6" w:rsidP="007B06A3">
      <w:pPr>
        <w:tabs>
          <w:tab w:val="left" w:pos="864"/>
        </w:tabs>
        <w:suppressAutoHyphens/>
        <w:spacing w:line="360" w:lineRule="auto"/>
        <w:ind w:right="576"/>
        <w:jc w:val="both"/>
        <w:rPr>
          <w:rFonts w:cs="Arial"/>
          <w:spacing w:val="-2"/>
          <w:sz w:val="24"/>
          <w:szCs w:val="24"/>
        </w:rPr>
      </w:pPr>
    </w:p>
    <w:p w14:paraId="64399E9A" w14:textId="3AF17D3D" w:rsidR="00937B8F" w:rsidRPr="009136CB" w:rsidRDefault="00E923D8" w:rsidP="00120E5D">
      <w:pPr>
        <w:tabs>
          <w:tab w:val="left" w:pos="851"/>
        </w:tabs>
        <w:suppressAutoHyphens/>
        <w:spacing w:line="360" w:lineRule="auto"/>
        <w:ind w:left="851" w:right="576" w:hanging="851"/>
        <w:jc w:val="both"/>
        <w:rPr>
          <w:rFonts w:cs="Arial"/>
          <w:spacing w:val="-2"/>
          <w:sz w:val="24"/>
          <w:szCs w:val="24"/>
        </w:rPr>
      </w:pPr>
      <w:r w:rsidRPr="009136CB">
        <w:rPr>
          <w:rFonts w:cs="Arial"/>
          <w:spacing w:val="-2"/>
          <w:sz w:val="24"/>
          <w:szCs w:val="24"/>
        </w:rPr>
        <w:t>C</w:t>
      </w:r>
      <w:r w:rsidR="00937B8F" w:rsidRPr="009136CB">
        <w:rPr>
          <w:rFonts w:cs="Arial"/>
          <w:b/>
          <w:spacing w:val="-2"/>
          <w:sz w:val="24"/>
          <w:szCs w:val="24"/>
        </w:rPr>
        <w:tab/>
      </w:r>
      <w:r w:rsidR="00937B8F" w:rsidRPr="007E07FB">
        <w:rPr>
          <w:rFonts w:cs="Arial"/>
          <w:spacing w:val="-2"/>
          <w:sz w:val="24"/>
          <w:szCs w:val="24"/>
        </w:rPr>
        <w:t xml:space="preserve">On </w:t>
      </w:r>
      <w:r w:rsidR="009136CB" w:rsidRPr="00AC09B4">
        <w:rPr>
          <w:rFonts w:cs="Arial"/>
          <w:spacing w:val="-2"/>
          <w:sz w:val="24"/>
          <w:szCs w:val="24"/>
        </w:rPr>
        <w:t xml:space="preserve">XXXXX </w:t>
      </w:r>
      <w:r w:rsidR="00937B8F" w:rsidRPr="007E07FB">
        <w:rPr>
          <w:rFonts w:cs="Arial"/>
          <w:spacing w:val="-2"/>
          <w:sz w:val="24"/>
          <w:szCs w:val="24"/>
        </w:rPr>
        <w:t>the Owner</w:t>
      </w:r>
      <w:r w:rsidR="001B6774" w:rsidRPr="007E07FB">
        <w:rPr>
          <w:rFonts w:cs="Arial"/>
          <w:spacing w:val="-2"/>
          <w:sz w:val="24"/>
          <w:szCs w:val="24"/>
        </w:rPr>
        <w:t xml:space="preserve"> </w:t>
      </w:r>
      <w:r w:rsidR="00937B8F" w:rsidRPr="007E07FB">
        <w:rPr>
          <w:rFonts w:cs="Arial"/>
          <w:spacing w:val="-2"/>
          <w:sz w:val="24"/>
          <w:szCs w:val="24"/>
        </w:rPr>
        <w:t>submitted the Planning Application to the Council for permission to develop the Land for the purposes and in the manner described in the</w:t>
      </w:r>
      <w:r w:rsidR="00F07BD7" w:rsidRPr="007E07FB">
        <w:rPr>
          <w:rFonts w:cs="Arial"/>
          <w:spacing w:val="-2"/>
          <w:sz w:val="24"/>
          <w:szCs w:val="24"/>
        </w:rPr>
        <w:t xml:space="preserve"> Planning Application</w:t>
      </w:r>
      <w:r w:rsidR="004531F9" w:rsidRPr="007E07FB">
        <w:rPr>
          <w:rFonts w:cs="Arial"/>
          <w:spacing w:val="-2"/>
          <w:sz w:val="24"/>
          <w:szCs w:val="24"/>
        </w:rPr>
        <w:t xml:space="preserve">, which was validated by the Council on </w:t>
      </w:r>
      <w:r w:rsidR="009136CB" w:rsidRPr="007E07FB">
        <w:rPr>
          <w:rFonts w:cs="Arial"/>
          <w:spacing w:val="-2"/>
          <w:sz w:val="24"/>
          <w:szCs w:val="24"/>
        </w:rPr>
        <w:t>XXXXX</w:t>
      </w:r>
    </w:p>
    <w:p w14:paraId="3D197CD4" w14:textId="15D6A949" w:rsidR="00E15B31" w:rsidRPr="009136CB" w:rsidRDefault="00E15B31" w:rsidP="00120E5D">
      <w:pPr>
        <w:tabs>
          <w:tab w:val="left" w:pos="851"/>
        </w:tabs>
        <w:suppressAutoHyphens/>
        <w:spacing w:line="360" w:lineRule="auto"/>
        <w:ind w:left="851" w:right="576" w:hanging="851"/>
        <w:jc w:val="both"/>
        <w:rPr>
          <w:rFonts w:cs="Arial"/>
          <w:spacing w:val="-2"/>
          <w:sz w:val="24"/>
          <w:szCs w:val="24"/>
        </w:rPr>
      </w:pPr>
    </w:p>
    <w:p w14:paraId="672907F2" w14:textId="19023DBF" w:rsidR="00E15B31" w:rsidRPr="009136CB" w:rsidRDefault="00E15B31" w:rsidP="00120E5D">
      <w:pPr>
        <w:tabs>
          <w:tab w:val="left" w:pos="851"/>
        </w:tabs>
        <w:suppressAutoHyphens/>
        <w:spacing w:line="360" w:lineRule="auto"/>
        <w:ind w:left="851" w:right="576" w:hanging="851"/>
        <w:jc w:val="both"/>
        <w:rPr>
          <w:rFonts w:cs="Arial"/>
          <w:spacing w:val="-2"/>
          <w:sz w:val="24"/>
          <w:szCs w:val="24"/>
        </w:rPr>
      </w:pPr>
      <w:r w:rsidRPr="009136CB">
        <w:rPr>
          <w:rFonts w:cs="Arial"/>
          <w:spacing w:val="-2"/>
          <w:sz w:val="24"/>
          <w:szCs w:val="24"/>
        </w:rPr>
        <w:t>D</w:t>
      </w:r>
      <w:r w:rsidRPr="009136CB">
        <w:rPr>
          <w:rFonts w:cs="Arial"/>
          <w:spacing w:val="-2"/>
          <w:sz w:val="24"/>
          <w:szCs w:val="24"/>
        </w:rPr>
        <w:tab/>
      </w:r>
      <w:r w:rsidRPr="00AC09B4">
        <w:rPr>
          <w:rFonts w:cs="Arial"/>
          <w:sz w:val="24"/>
          <w:szCs w:val="24"/>
        </w:rPr>
        <w:t xml:space="preserve">The Council has considered the provisions of the development plan and taken into account planning considerations affecting the Land and considers that in the interests of the proper planning of its area the Development of the Land ought to only be permitted subject to the terms </w:t>
      </w:r>
      <w:r w:rsidRPr="00AC09B4">
        <w:rPr>
          <w:rFonts w:cs="Arial"/>
          <w:sz w:val="24"/>
          <w:szCs w:val="24"/>
        </w:rPr>
        <w:lastRenderedPageBreak/>
        <w:t>of this Agreement and for that purpose the parties are willing to enter into this Agreement.</w:t>
      </w:r>
    </w:p>
    <w:p w14:paraId="11866D1D" w14:textId="77777777" w:rsidR="00F07BD7" w:rsidRPr="009136CB" w:rsidRDefault="00F07BD7" w:rsidP="00120E5D">
      <w:pPr>
        <w:tabs>
          <w:tab w:val="left" w:pos="851"/>
        </w:tabs>
        <w:suppressAutoHyphens/>
        <w:spacing w:line="360" w:lineRule="auto"/>
        <w:ind w:left="851" w:right="576" w:hanging="851"/>
        <w:jc w:val="both"/>
        <w:rPr>
          <w:rFonts w:cs="Arial"/>
          <w:spacing w:val="-2"/>
          <w:sz w:val="24"/>
          <w:szCs w:val="24"/>
        </w:rPr>
      </w:pPr>
    </w:p>
    <w:p w14:paraId="783C67CE" w14:textId="406740F9" w:rsidR="002803DE" w:rsidRPr="009136CB" w:rsidRDefault="002803DE" w:rsidP="00120E5D">
      <w:pPr>
        <w:pStyle w:val="BodyText"/>
        <w:tabs>
          <w:tab w:val="clear" w:pos="864"/>
          <w:tab w:val="left" w:pos="851"/>
        </w:tabs>
        <w:spacing w:line="360" w:lineRule="auto"/>
        <w:ind w:left="851" w:hanging="851"/>
        <w:jc w:val="both"/>
        <w:rPr>
          <w:rFonts w:cs="Arial"/>
          <w:sz w:val="24"/>
          <w:szCs w:val="24"/>
        </w:rPr>
      </w:pPr>
    </w:p>
    <w:p w14:paraId="3D27E281" w14:textId="77777777" w:rsidR="00F07BD7" w:rsidRPr="009136CB" w:rsidRDefault="00F07BD7" w:rsidP="00847944">
      <w:pPr>
        <w:pStyle w:val="BodyText"/>
        <w:spacing w:line="360" w:lineRule="auto"/>
        <w:ind w:left="864" w:hanging="864"/>
        <w:jc w:val="both"/>
        <w:rPr>
          <w:rFonts w:cs="Arial"/>
          <w:sz w:val="24"/>
          <w:szCs w:val="24"/>
        </w:rPr>
      </w:pPr>
    </w:p>
    <w:p w14:paraId="3E294B1A" w14:textId="77777777" w:rsidR="00937B8F" w:rsidRPr="009136CB" w:rsidRDefault="00FE5CC0" w:rsidP="00847944">
      <w:pPr>
        <w:tabs>
          <w:tab w:val="left" w:pos="864"/>
        </w:tabs>
        <w:suppressAutoHyphens/>
        <w:spacing w:line="360" w:lineRule="auto"/>
        <w:jc w:val="both"/>
        <w:rPr>
          <w:rFonts w:cs="Arial"/>
          <w:spacing w:val="-2"/>
          <w:sz w:val="24"/>
          <w:szCs w:val="24"/>
        </w:rPr>
      </w:pPr>
      <w:r w:rsidRPr="009136CB">
        <w:rPr>
          <w:rFonts w:cs="Arial"/>
          <w:b/>
          <w:spacing w:val="-2"/>
          <w:sz w:val="24"/>
          <w:szCs w:val="24"/>
        </w:rPr>
        <w:br w:type="page"/>
      </w:r>
      <w:r w:rsidRPr="009136CB">
        <w:rPr>
          <w:rFonts w:cs="Arial"/>
          <w:spacing w:val="-2"/>
          <w:sz w:val="24"/>
          <w:szCs w:val="24"/>
        </w:rPr>
        <w:lastRenderedPageBreak/>
        <w:t xml:space="preserve">THIS </w:t>
      </w:r>
      <w:r w:rsidR="00FB6C4A" w:rsidRPr="009136CB">
        <w:rPr>
          <w:rFonts w:cs="Arial"/>
          <w:spacing w:val="-2"/>
          <w:sz w:val="24"/>
          <w:szCs w:val="24"/>
        </w:rPr>
        <w:t xml:space="preserve">UNDERTAKING </w:t>
      </w:r>
      <w:r w:rsidRPr="009136CB">
        <w:rPr>
          <w:rFonts w:cs="Arial"/>
          <w:spacing w:val="-2"/>
          <w:sz w:val="24"/>
          <w:szCs w:val="24"/>
        </w:rPr>
        <w:t xml:space="preserve">WITNESSES </w:t>
      </w:r>
      <w:r w:rsidR="00937B8F" w:rsidRPr="009136CB">
        <w:rPr>
          <w:rFonts w:cs="Arial"/>
          <w:spacing w:val="-2"/>
          <w:sz w:val="24"/>
          <w:szCs w:val="24"/>
        </w:rPr>
        <w:t>AS FOLLOWS</w:t>
      </w:r>
      <w:r w:rsidRPr="009136CB">
        <w:rPr>
          <w:rFonts w:cs="Arial"/>
          <w:spacing w:val="-2"/>
          <w:sz w:val="24"/>
          <w:szCs w:val="24"/>
        </w:rPr>
        <w:t xml:space="preserve">: </w:t>
      </w:r>
      <w:r w:rsidRPr="009136CB">
        <w:rPr>
          <w:rFonts w:cs="Arial"/>
          <w:spacing w:val="-2"/>
          <w:sz w:val="24"/>
          <w:szCs w:val="24"/>
        </w:rPr>
        <w:noBreakHyphen/>
      </w:r>
    </w:p>
    <w:p w14:paraId="5132EEEC" w14:textId="77777777" w:rsidR="00937B8F" w:rsidRPr="009136CB" w:rsidRDefault="00937B8F" w:rsidP="00847944">
      <w:pPr>
        <w:pStyle w:val="TOAHeading"/>
        <w:tabs>
          <w:tab w:val="clear" w:pos="9000"/>
          <w:tab w:val="clear" w:pos="9360"/>
          <w:tab w:val="left" w:pos="864"/>
        </w:tabs>
        <w:spacing w:line="360" w:lineRule="auto"/>
        <w:jc w:val="both"/>
        <w:rPr>
          <w:rFonts w:cs="Arial"/>
          <w:spacing w:val="-2"/>
          <w:sz w:val="24"/>
          <w:szCs w:val="24"/>
          <w:lang w:val="en-GB"/>
        </w:rPr>
      </w:pPr>
    </w:p>
    <w:p w14:paraId="2A04C2B4" w14:textId="77777777" w:rsidR="00937B8F" w:rsidRPr="009136CB" w:rsidRDefault="00937B8F" w:rsidP="00847944">
      <w:pPr>
        <w:tabs>
          <w:tab w:val="left" w:pos="864"/>
        </w:tabs>
        <w:suppressAutoHyphens/>
        <w:spacing w:line="360" w:lineRule="auto"/>
        <w:jc w:val="both"/>
        <w:rPr>
          <w:rFonts w:cs="Arial"/>
          <w:b/>
          <w:spacing w:val="-2"/>
          <w:sz w:val="24"/>
          <w:szCs w:val="24"/>
        </w:rPr>
      </w:pPr>
      <w:r w:rsidRPr="009136CB">
        <w:rPr>
          <w:rFonts w:cs="Arial"/>
          <w:b/>
          <w:spacing w:val="-2"/>
          <w:sz w:val="24"/>
          <w:szCs w:val="24"/>
        </w:rPr>
        <w:t>1.</w:t>
      </w:r>
      <w:r w:rsidRPr="009136CB">
        <w:rPr>
          <w:rFonts w:cs="Arial"/>
          <w:b/>
          <w:spacing w:val="-2"/>
          <w:sz w:val="24"/>
          <w:szCs w:val="24"/>
        </w:rPr>
        <w:tab/>
      </w:r>
      <w:r w:rsidR="00232F95" w:rsidRPr="009136CB">
        <w:rPr>
          <w:rFonts w:cs="Arial"/>
          <w:b/>
          <w:spacing w:val="-2"/>
          <w:sz w:val="24"/>
          <w:szCs w:val="24"/>
          <w:u w:val="single"/>
        </w:rPr>
        <w:t xml:space="preserve">DEFINITIONS AND </w:t>
      </w:r>
      <w:r w:rsidRPr="009136CB">
        <w:rPr>
          <w:rFonts w:cs="Arial"/>
          <w:b/>
          <w:spacing w:val="-2"/>
          <w:sz w:val="24"/>
          <w:szCs w:val="24"/>
          <w:u w:val="single"/>
        </w:rPr>
        <w:t>INTERPRETATION</w:t>
      </w:r>
    </w:p>
    <w:p w14:paraId="13AE4D9B" w14:textId="77777777" w:rsidR="00937B8F" w:rsidRPr="009136CB" w:rsidRDefault="00937B8F" w:rsidP="00847944">
      <w:pPr>
        <w:tabs>
          <w:tab w:val="left" w:pos="864"/>
        </w:tabs>
        <w:suppressAutoHyphens/>
        <w:spacing w:line="360" w:lineRule="auto"/>
        <w:ind w:left="864" w:hanging="864"/>
        <w:jc w:val="both"/>
        <w:rPr>
          <w:rFonts w:cs="Arial"/>
          <w:spacing w:val="-2"/>
          <w:sz w:val="24"/>
          <w:szCs w:val="24"/>
        </w:rPr>
      </w:pPr>
      <w:r w:rsidRPr="009136CB">
        <w:rPr>
          <w:rFonts w:cs="Arial"/>
          <w:spacing w:val="-2"/>
          <w:sz w:val="24"/>
          <w:szCs w:val="24"/>
        </w:rPr>
        <w:t>1.1</w:t>
      </w:r>
      <w:r w:rsidRPr="009136CB">
        <w:rPr>
          <w:rFonts w:cs="Arial"/>
          <w:spacing w:val="-2"/>
          <w:sz w:val="24"/>
          <w:szCs w:val="24"/>
        </w:rPr>
        <w:tab/>
      </w:r>
      <w:r w:rsidR="00FE5CC0" w:rsidRPr="009136CB">
        <w:rPr>
          <w:rFonts w:cs="Arial"/>
          <w:spacing w:val="-2"/>
          <w:sz w:val="24"/>
          <w:szCs w:val="24"/>
        </w:rPr>
        <w:t xml:space="preserve">For the purposes of </w:t>
      </w:r>
      <w:r w:rsidR="00FC2AAA" w:rsidRPr="009136CB">
        <w:rPr>
          <w:rFonts w:cs="Arial"/>
          <w:spacing w:val="-2"/>
          <w:sz w:val="24"/>
          <w:szCs w:val="24"/>
        </w:rPr>
        <w:t xml:space="preserve">the recitals and </w:t>
      </w:r>
      <w:r w:rsidR="00FE5CC0" w:rsidRPr="009136CB">
        <w:rPr>
          <w:rFonts w:cs="Arial"/>
          <w:spacing w:val="-2"/>
          <w:sz w:val="24"/>
          <w:szCs w:val="24"/>
        </w:rPr>
        <w:t xml:space="preserve">this </w:t>
      </w:r>
      <w:r w:rsidR="00FB6C4A" w:rsidRPr="009136CB">
        <w:rPr>
          <w:rFonts w:cs="Arial"/>
          <w:spacing w:val="-2"/>
          <w:sz w:val="24"/>
          <w:szCs w:val="24"/>
        </w:rPr>
        <w:t>Undertaking</w:t>
      </w:r>
      <w:r w:rsidRPr="009136CB">
        <w:rPr>
          <w:rFonts w:cs="Arial"/>
          <w:spacing w:val="-2"/>
          <w:sz w:val="24"/>
          <w:szCs w:val="24"/>
        </w:rPr>
        <w:t xml:space="preserve">, </w:t>
      </w:r>
      <w:r w:rsidR="00FE5CC0" w:rsidRPr="009136CB">
        <w:rPr>
          <w:rFonts w:cs="Arial"/>
          <w:spacing w:val="-2"/>
          <w:sz w:val="24"/>
          <w:szCs w:val="24"/>
        </w:rPr>
        <w:t>the following expressions shall have the following meaning:</w:t>
      </w:r>
    </w:p>
    <w:p w14:paraId="20E40176" w14:textId="77777777" w:rsidR="00937B8F" w:rsidRPr="009136CB" w:rsidRDefault="00937B8F" w:rsidP="00847944">
      <w:pPr>
        <w:tabs>
          <w:tab w:val="left" w:pos="900"/>
          <w:tab w:val="left" w:pos="5040"/>
        </w:tabs>
        <w:suppressAutoHyphens/>
        <w:spacing w:line="360" w:lineRule="auto"/>
        <w:ind w:left="5040" w:hanging="4140"/>
        <w:jc w:val="both"/>
        <w:rPr>
          <w:rFonts w:cs="Arial"/>
          <w:spacing w:val="-2"/>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5060"/>
      </w:tblGrid>
      <w:tr w:rsidR="009136CB" w:rsidRPr="009136CB" w14:paraId="798A1728" w14:textId="77777777" w:rsidTr="009E22A3">
        <w:tc>
          <w:tcPr>
            <w:tcW w:w="4433" w:type="dxa"/>
            <w:shd w:val="clear" w:color="auto" w:fill="auto"/>
          </w:tcPr>
          <w:p w14:paraId="6618D0A6" w14:textId="5CB705B0" w:rsidR="007B06A3" w:rsidRPr="009136CB" w:rsidRDefault="007B06A3" w:rsidP="00C82E99">
            <w:pPr>
              <w:tabs>
                <w:tab w:val="left" w:pos="900"/>
                <w:tab w:val="left" w:pos="5040"/>
              </w:tabs>
              <w:suppressAutoHyphens/>
              <w:spacing w:line="360" w:lineRule="auto"/>
              <w:jc w:val="both"/>
              <w:rPr>
                <w:rFonts w:cs="Arial"/>
                <w:b/>
                <w:bCs/>
                <w:spacing w:val="-2"/>
                <w:sz w:val="24"/>
                <w:szCs w:val="24"/>
              </w:rPr>
            </w:pPr>
            <w:r w:rsidRPr="009136CB">
              <w:rPr>
                <w:rFonts w:cs="Arial"/>
                <w:b/>
                <w:bCs/>
                <w:spacing w:val="-2"/>
                <w:sz w:val="24"/>
                <w:szCs w:val="24"/>
              </w:rPr>
              <w:t>“</w:t>
            </w:r>
            <w:r w:rsidR="009C5F02" w:rsidRPr="009136CB">
              <w:rPr>
                <w:rFonts w:cs="Arial"/>
                <w:b/>
                <w:bCs/>
                <w:spacing w:val="-2"/>
                <w:sz w:val="24"/>
                <w:szCs w:val="24"/>
              </w:rPr>
              <w:t xml:space="preserve">1990 </w:t>
            </w:r>
            <w:r w:rsidRPr="009136CB">
              <w:rPr>
                <w:rFonts w:cs="Arial"/>
                <w:b/>
                <w:bCs/>
                <w:spacing w:val="-2"/>
                <w:sz w:val="24"/>
                <w:szCs w:val="24"/>
              </w:rPr>
              <w:t>Act”</w:t>
            </w:r>
          </w:p>
        </w:tc>
        <w:tc>
          <w:tcPr>
            <w:tcW w:w="5060" w:type="dxa"/>
            <w:shd w:val="clear" w:color="auto" w:fill="auto"/>
          </w:tcPr>
          <w:p w14:paraId="610966C4" w14:textId="0043EC8F" w:rsidR="007B06A3" w:rsidRPr="009136CB" w:rsidRDefault="007B06A3" w:rsidP="00C82E99">
            <w:pPr>
              <w:tabs>
                <w:tab w:val="left" w:pos="900"/>
                <w:tab w:val="left" w:pos="5040"/>
              </w:tabs>
              <w:suppressAutoHyphens/>
              <w:spacing w:line="360" w:lineRule="auto"/>
              <w:jc w:val="both"/>
              <w:rPr>
                <w:rFonts w:cs="Arial"/>
                <w:spacing w:val="-2"/>
                <w:sz w:val="24"/>
                <w:szCs w:val="24"/>
              </w:rPr>
            </w:pPr>
            <w:r w:rsidRPr="009136CB">
              <w:rPr>
                <w:rFonts w:cs="Arial"/>
                <w:spacing w:val="-2"/>
                <w:sz w:val="24"/>
                <w:szCs w:val="24"/>
              </w:rPr>
              <w:t>means the Town and Country Planning Act 1990</w:t>
            </w:r>
            <w:r w:rsidR="00CA5858" w:rsidRPr="009136CB">
              <w:rPr>
                <w:rFonts w:cs="Arial"/>
                <w:spacing w:val="-2"/>
                <w:sz w:val="24"/>
                <w:szCs w:val="24"/>
              </w:rPr>
              <w:t xml:space="preserve"> </w:t>
            </w:r>
            <w:r w:rsidR="00C63537" w:rsidRPr="009136CB">
              <w:rPr>
                <w:rFonts w:cs="Arial"/>
                <w:spacing w:val="-2"/>
                <w:sz w:val="24"/>
                <w:szCs w:val="24"/>
              </w:rPr>
              <w:t>(</w:t>
            </w:r>
            <w:r w:rsidR="00CA5858" w:rsidRPr="009136CB">
              <w:rPr>
                <w:rFonts w:cs="Arial"/>
                <w:spacing w:val="-2"/>
                <w:sz w:val="24"/>
                <w:szCs w:val="24"/>
              </w:rPr>
              <w:t>as amended</w:t>
            </w:r>
            <w:r w:rsidR="00C63537" w:rsidRPr="009136CB">
              <w:rPr>
                <w:rFonts w:cs="Arial"/>
                <w:spacing w:val="-2"/>
                <w:sz w:val="24"/>
                <w:szCs w:val="24"/>
              </w:rPr>
              <w:t>)</w:t>
            </w:r>
            <w:r w:rsidR="00994B9D" w:rsidRPr="009136CB">
              <w:rPr>
                <w:rFonts w:cs="Arial"/>
                <w:spacing w:val="-2"/>
                <w:sz w:val="24"/>
                <w:szCs w:val="24"/>
              </w:rPr>
              <w:t>;</w:t>
            </w:r>
          </w:p>
          <w:p w14:paraId="40B84DB6" w14:textId="77777777" w:rsidR="006D324A" w:rsidRPr="009136CB" w:rsidRDefault="006D324A" w:rsidP="00C82E99">
            <w:pPr>
              <w:tabs>
                <w:tab w:val="left" w:pos="900"/>
                <w:tab w:val="left" w:pos="5040"/>
              </w:tabs>
              <w:suppressAutoHyphens/>
              <w:spacing w:line="360" w:lineRule="auto"/>
              <w:jc w:val="both"/>
              <w:rPr>
                <w:rFonts w:cs="Arial"/>
                <w:spacing w:val="-2"/>
                <w:sz w:val="24"/>
                <w:szCs w:val="24"/>
              </w:rPr>
            </w:pPr>
          </w:p>
        </w:tc>
      </w:tr>
      <w:tr w:rsidR="009136CB" w:rsidRPr="009136CB" w14:paraId="0825B911" w14:textId="77777777" w:rsidTr="009E22A3">
        <w:tc>
          <w:tcPr>
            <w:tcW w:w="4433" w:type="dxa"/>
            <w:shd w:val="clear" w:color="auto" w:fill="auto"/>
          </w:tcPr>
          <w:p w14:paraId="5F1F3EA4" w14:textId="2A50C875"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eastAsia="Calibri" w:cs="Arial"/>
                <w:b/>
                <w:sz w:val="24"/>
                <w:szCs w:val="24"/>
              </w:rPr>
              <w:t>“Affordable Housing Review Mechanism”</w:t>
            </w:r>
          </w:p>
        </w:tc>
        <w:tc>
          <w:tcPr>
            <w:tcW w:w="5060" w:type="dxa"/>
            <w:shd w:val="clear" w:color="auto" w:fill="auto"/>
          </w:tcPr>
          <w:p w14:paraId="4CB2F31F" w14:textId="79BAB1AC"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eastAsia="Calibri" w:cs="Arial"/>
                <w:sz w:val="24"/>
                <w:szCs w:val="24"/>
              </w:rPr>
              <w:t xml:space="preserve">means the process under Schedule 2B to determine whether </w:t>
            </w:r>
            <w:r w:rsidRPr="009136CB">
              <w:rPr>
                <w:rFonts w:cs="Arial"/>
                <w:spacing w:val="-2"/>
                <w:sz w:val="24"/>
                <w:szCs w:val="24"/>
              </w:rPr>
              <w:t>the Development would be Financially Viable if a Quantum of Affordable Housing were to be delivered</w:t>
            </w:r>
            <w:r w:rsidR="006A3B44" w:rsidRPr="009136CB">
              <w:rPr>
                <w:rFonts w:cs="Arial"/>
                <w:spacing w:val="-2"/>
                <w:sz w:val="24"/>
                <w:szCs w:val="24"/>
              </w:rPr>
              <w:t xml:space="preserve"> in accordance with </w:t>
            </w:r>
            <w:r w:rsidR="006A3B44" w:rsidRPr="00AC09B4">
              <w:rPr>
                <w:rFonts w:cs="Arial"/>
                <w:b/>
                <w:bCs/>
                <w:spacing w:val="-2"/>
                <w:sz w:val="24"/>
                <w:szCs w:val="24"/>
              </w:rPr>
              <w:t>Schedule 2</w:t>
            </w:r>
            <w:r w:rsidRPr="009136CB">
              <w:rPr>
                <w:rFonts w:cs="Arial"/>
                <w:spacing w:val="-2"/>
                <w:sz w:val="24"/>
                <w:szCs w:val="24"/>
              </w:rPr>
              <w:t>;</w:t>
            </w:r>
          </w:p>
        </w:tc>
      </w:tr>
      <w:tr w:rsidR="009136CB" w:rsidRPr="009136CB" w14:paraId="7C2158AE" w14:textId="77777777" w:rsidTr="009E22A3">
        <w:tc>
          <w:tcPr>
            <w:tcW w:w="4433" w:type="dxa"/>
            <w:shd w:val="clear" w:color="auto" w:fill="auto"/>
          </w:tcPr>
          <w:p w14:paraId="776D850C" w14:textId="6CD54BBE" w:rsidR="00E83DB9" w:rsidRPr="009136CB" w:rsidRDefault="00E83DB9" w:rsidP="00E83DB9">
            <w:pPr>
              <w:tabs>
                <w:tab w:val="left" w:pos="900"/>
                <w:tab w:val="left" w:pos="5040"/>
              </w:tabs>
              <w:suppressAutoHyphens/>
              <w:spacing w:line="360" w:lineRule="auto"/>
              <w:jc w:val="both"/>
              <w:rPr>
                <w:rFonts w:cs="Arial"/>
                <w:b/>
                <w:sz w:val="24"/>
                <w:szCs w:val="24"/>
              </w:rPr>
            </w:pPr>
            <w:r w:rsidRPr="009136CB">
              <w:rPr>
                <w:rFonts w:cs="Arial"/>
                <w:b/>
                <w:bCs/>
                <w:sz w:val="24"/>
                <w:szCs w:val="24"/>
              </w:rPr>
              <w:t>“Air Quality Damage Cost Contribution”</w:t>
            </w:r>
          </w:p>
        </w:tc>
        <w:tc>
          <w:tcPr>
            <w:tcW w:w="5060" w:type="dxa"/>
            <w:shd w:val="clear" w:color="auto" w:fill="auto"/>
          </w:tcPr>
          <w:p w14:paraId="3F9617F1" w14:textId="00FD8C75" w:rsidR="00E83DB9" w:rsidRPr="009136CB" w:rsidRDefault="00E83DB9" w:rsidP="00E83DB9">
            <w:pPr>
              <w:spacing w:line="360" w:lineRule="auto"/>
              <w:jc w:val="both"/>
              <w:rPr>
                <w:rFonts w:cs="Arial"/>
                <w:sz w:val="24"/>
                <w:szCs w:val="24"/>
              </w:rPr>
            </w:pPr>
            <w:r w:rsidRPr="009136CB">
              <w:rPr>
                <w:rFonts w:cs="Arial"/>
                <w:sz w:val="24"/>
                <w:szCs w:val="24"/>
              </w:rPr>
              <w:t>means the Index Linked financial contribution sum of £</w:t>
            </w:r>
            <w:r w:rsidR="00E80C27" w:rsidRPr="009136CB">
              <w:rPr>
                <w:rFonts w:cs="Arial"/>
                <w:sz w:val="24"/>
                <w:szCs w:val="24"/>
              </w:rPr>
              <w:fldChar w:fldCharType="begin"/>
            </w:r>
            <w:r w:rsidR="00E80C27" w:rsidRPr="009136CB">
              <w:rPr>
                <w:rFonts w:cs="Arial"/>
                <w:sz w:val="24"/>
                <w:szCs w:val="24"/>
              </w:rPr>
              <w:instrText xml:space="preserve"> SYMBOL 108\f wingdings \s11\h \* MERGEFORMAT </w:instrText>
            </w:r>
            <w:r w:rsidR="00E80C27" w:rsidRPr="009136CB">
              <w:rPr>
                <w:rFonts w:cs="Arial"/>
                <w:sz w:val="24"/>
                <w:szCs w:val="24"/>
              </w:rPr>
              <w:fldChar w:fldCharType="end"/>
            </w:r>
            <w:r w:rsidRPr="009136CB">
              <w:rPr>
                <w:rFonts w:cs="Arial"/>
                <w:sz w:val="24"/>
                <w:szCs w:val="24"/>
              </w:rPr>
              <w:t xml:space="preserve"> to address the air pollution emissions associated with the proposed development located in the air quality management area,  in line with the SPD, referred to in </w:t>
            </w:r>
            <w:r w:rsidRPr="009136CB">
              <w:rPr>
                <w:rFonts w:cs="Arial"/>
                <w:b/>
                <w:sz w:val="24"/>
                <w:szCs w:val="24"/>
              </w:rPr>
              <w:t xml:space="preserve">Schedule </w:t>
            </w:r>
            <w:r w:rsidR="00000202" w:rsidRPr="009136CB">
              <w:rPr>
                <w:rFonts w:cs="Arial"/>
                <w:b/>
                <w:sz w:val="24"/>
                <w:szCs w:val="24"/>
              </w:rPr>
              <w:t>3</w:t>
            </w:r>
            <w:r w:rsidRPr="009136CB">
              <w:rPr>
                <w:rFonts w:cs="Arial"/>
                <w:b/>
                <w:sz w:val="24"/>
                <w:szCs w:val="24"/>
              </w:rPr>
              <w:t>;</w:t>
            </w:r>
          </w:p>
        </w:tc>
      </w:tr>
      <w:tr w:rsidR="009136CB" w:rsidRPr="009136CB" w14:paraId="006CB9B2" w14:textId="77777777" w:rsidTr="009E22A3">
        <w:tc>
          <w:tcPr>
            <w:tcW w:w="4433" w:type="dxa"/>
            <w:shd w:val="clear" w:color="auto" w:fill="auto"/>
          </w:tcPr>
          <w:p w14:paraId="38CD1DDF" w14:textId="5D313779"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“Application Stage Build Costs”</w:t>
            </w:r>
          </w:p>
        </w:tc>
        <w:tc>
          <w:tcPr>
            <w:tcW w:w="5060" w:type="dxa"/>
            <w:shd w:val="clear" w:color="auto" w:fill="auto"/>
          </w:tcPr>
          <w:p w14:paraId="4429FB71" w14:textId="77777777" w:rsidR="00635B31" w:rsidRPr="009136CB" w:rsidRDefault="00635B31" w:rsidP="00635B31">
            <w:pPr>
              <w:spacing w:line="360" w:lineRule="auto"/>
              <w:jc w:val="both"/>
              <w:rPr>
                <w:rFonts w:cs="Arial"/>
                <w:sz w:val="24"/>
                <w:szCs w:val="24"/>
              </w:rPr>
            </w:pPr>
            <w:r w:rsidRPr="009136CB">
              <w:rPr>
                <w:rFonts w:cs="Arial"/>
                <w:sz w:val="24"/>
                <w:szCs w:val="24"/>
              </w:rPr>
              <w:t xml:space="preserve">means </w:t>
            </w:r>
            <w:proofErr w:type="gramStart"/>
            <w:r w:rsidRPr="009136CB">
              <w:rPr>
                <w:rFonts w:cs="Arial"/>
                <w:sz w:val="24"/>
                <w:szCs w:val="24"/>
              </w:rPr>
              <w:t>£[</w:t>
            </w:r>
            <w:proofErr w:type="gramEnd"/>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 being the estimated cost of demolition, construction, external works and assumed contingency allowance in respect of the Development as determined by the Application Stage Viability Appraisal;</w:t>
            </w:r>
          </w:p>
          <w:p w14:paraId="2FFFB919" w14:textId="77777777" w:rsidR="00635B31" w:rsidRPr="009136CB" w:rsidRDefault="00635B31" w:rsidP="00635B31">
            <w:pPr>
              <w:tabs>
                <w:tab w:val="left" w:pos="900"/>
                <w:tab w:val="left" w:pos="5040"/>
              </w:tabs>
              <w:suppressAutoHyphens/>
              <w:spacing w:line="360" w:lineRule="auto"/>
              <w:jc w:val="both"/>
              <w:rPr>
                <w:rFonts w:cs="Arial"/>
                <w:sz w:val="24"/>
                <w:szCs w:val="24"/>
              </w:rPr>
            </w:pPr>
          </w:p>
        </w:tc>
      </w:tr>
      <w:tr w:rsidR="009136CB" w:rsidRPr="009136CB" w14:paraId="283515EE" w14:textId="77777777" w:rsidTr="009E22A3">
        <w:tc>
          <w:tcPr>
            <w:tcW w:w="4433" w:type="dxa"/>
            <w:shd w:val="clear" w:color="auto" w:fill="auto"/>
          </w:tcPr>
          <w:p w14:paraId="661C8B52" w14:textId="2DF57CA7"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“Application Stage GDV”</w:t>
            </w:r>
            <w:r w:rsidRPr="009136CB">
              <w:rPr>
                <w:rStyle w:val="FootnoteReference"/>
                <w:rFonts w:cs="Arial"/>
                <w:b/>
                <w:sz w:val="24"/>
                <w:szCs w:val="24"/>
              </w:rPr>
              <w:footnoteReference w:id="1"/>
            </w:r>
          </w:p>
        </w:tc>
        <w:tc>
          <w:tcPr>
            <w:tcW w:w="5060" w:type="dxa"/>
            <w:shd w:val="clear" w:color="auto" w:fill="auto"/>
          </w:tcPr>
          <w:p w14:paraId="7019C8B1" w14:textId="689EC03F"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w:t>
            </w:r>
            <w:proofErr w:type="gramStart"/>
            <w:r w:rsidRPr="009136CB">
              <w:rPr>
                <w:rFonts w:cs="Arial"/>
                <w:sz w:val="24"/>
                <w:szCs w:val="24"/>
              </w:rPr>
              <w:t>£[</w:t>
            </w:r>
            <w:proofErr w:type="gramEnd"/>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 being the estimated gross development value of the Development established by the Application Stage Viability Appraisal and which takes into account any Public Subsidy;</w:t>
            </w:r>
          </w:p>
        </w:tc>
      </w:tr>
      <w:tr w:rsidR="009136CB" w:rsidRPr="009136CB" w14:paraId="405E9381" w14:textId="77777777" w:rsidTr="009E22A3">
        <w:tc>
          <w:tcPr>
            <w:tcW w:w="4433" w:type="dxa"/>
            <w:shd w:val="clear" w:color="auto" w:fill="auto"/>
          </w:tcPr>
          <w:p w14:paraId="17970708" w14:textId="2D422FBE"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“Application Stage Viability Appraisal”</w:t>
            </w:r>
          </w:p>
        </w:tc>
        <w:tc>
          <w:tcPr>
            <w:tcW w:w="5060" w:type="dxa"/>
            <w:shd w:val="clear" w:color="auto" w:fill="auto"/>
          </w:tcPr>
          <w:p w14:paraId="17F580E5" w14:textId="43FAD67D"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w:t>
            </w:r>
            <w:r w:rsidR="00E80C27" w:rsidRPr="009136CB">
              <w:rPr>
                <w:rFonts w:cs="Arial"/>
                <w:sz w:val="24"/>
                <w:szCs w:val="24"/>
              </w:rPr>
              <w:t>financial</w:t>
            </w:r>
            <w:r w:rsidRPr="009136CB">
              <w:rPr>
                <w:rFonts w:cs="Arial"/>
                <w:sz w:val="24"/>
                <w:szCs w:val="24"/>
              </w:rPr>
              <w:t xml:space="preserve"> viability appraisal dated [</w:t>
            </w:r>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 titled</w:t>
            </w:r>
            <w:r w:rsidRPr="009136CB">
              <w:rPr>
                <w:rFonts w:eastAsiaTheme="minorEastAsia" w:cs="Arial"/>
                <w:sz w:val="24"/>
                <w:szCs w:val="24"/>
                <w:lang w:eastAsia="zh-CN"/>
              </w:rPr>
              <w:t xml:space="preserve"> [</w:t>
            </w:r>
            <w:r w:rsidRPr="009136CB">
              <w:rPr>
                <w:rFonts w:eastAsiaTheme="minorEastAsia" w:cs="Arial"/>
                <w:sz w:val="24"/>
                <w:szCs w:val="24"/>
                <w:lang w:eastAsia="zh-CN"/>
              </w:rPr>
              <w:fldChar w:fldCharType="begin"/>
            </w:r>
            <w:r w:rsidRPr="009136CB">
              <w:rPr>
                <w:rFonts w:eastAsiaTheme="minorEastAsia" w:cs="Arial"/>
                <w:sz w:val="24"/>
                <w:szCs w:val="24"/>
                <w:lang w:eastAsia="zh-CN"/>
              </w:rPr>
              <w:instrText xml:space="preserve"> SYMBOL 108\f wingdings \s11\h \* MERGEFORMAT </w:instrText>
            </w:r>
            <w:r w:rsidRPr="009136CB">
              <w:rPr>
                <w:rFonts w:eastAsiaTheme="minorEastAsia" w:cs="Arial"/>
                <w:sz w:val="24"/>
                <w:szCs w:val="24"/>
                <w:lang w:eastAsia="zh-CN"/>
              </w:rPr>
              <w:fldChar w:fldCharType="end"/>
            </w:r>
            <w:r w:rsidRPr="009136CB">
              <w:rPr>
                <w:rFonts w:cs="Arial"/>
                <w:sz w:val="24"/>
                <w:szCs w:val="24"/>
              </w:rPr>
              <w:t>] and prepared by [</w:t>
            </w:r>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 xml:space="preserve">] that was </w:t>
            </w:r>
            <w:r w:rsidRPr="009136CB">
              <w:rPr>
                <w:rFonts w:cs="Arial"/>
                <w:sz w:val="24"/>
                <w:szCs w:val="24"/>
              </w:rPr>
              <w:lastRenderedPageBreak/>
              <w:t>submitted in relation to the Application and independently assessed by the Council</w:t>
            </w:r>
            <w:r w:rsidR="006A3B44" w:rsidRPr="009136CB">
              <w:rPr>
                <w:rFonts w:cs="Arial"/>
                <w:sz w:val="24"/>
                <w:szCs w:val="24"/>
              </w:rPr>
              <w:t>;</w:t>
            </w:r>
          </w:p>
        </w:tc>
      </w:tr>
      <w:tr w:rsidR="009136CB" w:rsidRPr="009136CB" w14:paraId="59A27316" w14:textId="77777777" w:rsidTr="009E22A3">
        <w:tc>
          <w:tcPr>
            <w:tcW w:w="4433" w:type="dxa"/>
            <w:shd w:val="clear" w:color="auto" w:fill="auto"/>
          </w:tcPr>
          <w:p w14:paraId="074D8C31" w14:textId="0F40A0E7"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lastRenderedPageBreak/>
              <w:t>“Average Intermediate Housing Value”</w:t>
            </w:r>
            <w:r w:rsidRPr="009136CB">
              <w:rPr>
                <w:rStyle w:val="FootnoteReference"/>
                <w:rFonts w:cs="Arial"/>
                <w:b/>
                <w:sz w:val="24"/>
                <w:szCs w:val="24"/>
              </w:rPr>
              <w:footnoteReference w:id="2"/>
            </w:r>
          </w:p>
        </w:tc>
        <w:tc>
          <w:tcPr>
            <w:tcW w:w="5060" w:type="dxa"/>
            <w:shd w:val="clear" w:color="auto" w:fill="auto"/>
          </w:tcPr>
          <w:p w14:paraId="4507DC7D" w14:textId="142F7ED6"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means the average value of London Living Rent Housing, the Discounted Market Rent Housing or London Shared Ownership Housing floorspace per square metre (as applicable)</w:t>
            </w:r>
            <w:r w:rsidRPr="009136CB">
              <w:rPr>
                <w:rStyle w:val="FootnoteReference"/>
                <w:rFonts w:cs="Arial"/>
                <w:sz w:val="24"/>
                <w:szCs w:val="24"/>
              </w:rPr>
              <w:footnoteReference w:id="3"/>
            </w:r>
            <w:r w:rsidRPr="009136CB">
              <w:rPr>
                <w:rFonts w:cs="Arial"/>
                <w:sz w:val="24"/>
                <w:szCs w:val="24"/>
              </w:rPr>
              <w:t xml:space="preserve"> at the Relevant Review Date based on the relevant information provided to establish the </w:t>
            </w:r>
            <w:proofErr w:type="gramStart"/>
            <w:r w:rsidRPr="009136CB">
              <w:rPr>
                <w:rFonts w:cs="Arial"/>
                <w:sz w:val="24"/>
                <w:szCs w:val="24"/>
              </w:rPr>
              <w:t>Early Stage</w:t>
            </w:r>
            <w:proofErr w:type="gramEnd"/>
            <w:r w:rsidRPr="009136CB">
              <w:rPr>
                <w:rFonts w:cs="Arial"/>
                <w:sz w:val="24"/>
                <w:szCs w:val="24"/>
              </w:rPr>
              <w:t xml:space="preserve"> Review GDV or Late Stage Review Estimated GDV (as applicable) to be assessed by the Council and the Developer;</w:t>
            </w:r>
          </w:p>
        </w:tc>
      </w:tr>
      <w:tr w:rsidR="009136CB" w:rsidRPr="009136CB" w14:paraId="23BC8B88" w14:textId="77777777" w:rsidTr="009E22A3">
        <w:tc>
          <w:tcPr>
            <w:tcW w:w="4433" w:type="dxa"/>
            <w:shd w:val="clear" w:color="auto" w:fill="auto"/>
          </w:tcPr>
          <w:p w14:paraId="4825FE5D" w14:textId="0CAA00B7"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 xml:space="preserve">“Average </w:t>
            </w:r>
            <w:proofErr w:type="gramStart"/>
            <w:r w:rsidRPr="009136CB">
              <w:rPr>
                <w:rFonts w:cs="Arial"/>
                <w:b/>
                <w:sz w:val="24"/>
                <w:szCs w:val="24"/>
              </w:rPr>
              <w:t>Low Cost</w:t>
            </w:r>
            <w:proofErr w:type="gramEnd"/>
            <w:r w:rsidRPr="009136CB">
              <w:rPr>
                <w:rFonts w:cs="Arial"/>
                <w:b/>
                <w:sz w:val="24"/>
                <w:szCs w:val="24"/>
              </w:rPr>
              <w:t xml:space="preserve"> Rent Housing Value”</w:t>
            </w:r>
          </w:p>
        </w:tc>
        <w:tc>
          <w:tcPr>
            <w:tcW w:w="5060" w:type="dxa"/>
            <w:shd w:val="clear" w:color="auto" w:fill="auto"/>
          </w:tcPr>
          <w:p w14:paraId="749C1AC9" w14:textId="70EA24C0"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average value of London Affordable Rented Housing or London Social Rented Housing floorspace per square metre (as applicable) at the Relevant Review Date based on the relevant information provided to establish the </w:t>
            </w:r>
            <w:proofErr w:type="gramStart"/>
            <w:r w:rsidRPr="009136CB">
              <w:rPr>
                <w:rFonts w:cs="Arial"/>
                <w:sz w:val="24"/>
                <w:szCs w:val="24"/>
              </w:rPr>
              <w:t>Early Stage</w:t>
            </w:r>
            <w:proofErr w:type="gramEnd"/>
            <w:r w:rsidRPr="009136CB">
              <w:rPr>
                <w:rFonts w:cs="Arial"/>
                <w:sz w:val="24"/>
                <w:szCs w:val="24"/>
              </w:rPr>
              <w:t xml:space="preserve"> Review GDV or Late Stage Review Estimated GDV (as applicable) to be assessed by the Council and the Developer;</w:t>
            </w:r>
          </w:p>
        </w:tc>
      </w:tr>
      <w:tr w:rsidR="009136CB" w:rsidRPr="009136CB" w14:paraId="2BEA3432" w14:textId="77777777" w:rsidTr="009E22A3">
        <w:tc>
          <w:tcPr>
            <w:tcW w:w="4433" w:type="dxa"/>
            <w:shd w:val="clear" w:color="auto" w:fill="auto"/>
          </w:tcPr>
          <w:p w14:paraId="13419349" w14:textId="6190C366"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“Average Open Market Housing Value”</w:t>
            </w:r>
          </w:p>
        </w:tc>
        <w:tc>
          <w:tcPr>
            <w:tcW w:w="5060" w:type="dxa"/>
            <w:shd w:val="clear" w:color="auto" w:fill="auto"/>
          </w:tcPr>
          <w:p w14:paraId="55BC17CF" w14:textId="09A4FE65"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average value of Open Market Housing Unit floorspace per square metre on the Site at the Relevant Review Date based on the relevant information provided to establish the </w:t>
            </w:r>
            <w:proofErr w:type="gramStart"/>
            <w:r w:rsidRPr="009136CB">
              <w:rPr>
                <w:rFonts w:cs="Arial"/>
                <w:sz w:val="24"/>
                <w:szCs w:val="24"/>
              </w:rPr>
              <w:t>Early Stage</w:t>
            </w:r>
            <w:proofErr w:type="gramEnd"/>
            <w:r w:rsidRPr="009136CB">
              <w:rPr>
                <w:rFonts w:cs="Arial"/>
                <w:sz w:val="24"/>
                <w:szCs w:val="24"/>
              </w:rPr>
              <w:t xml:space="preserve"> Review GDV or the Late Stage Review Estimated GDV (as applicable) to be assessed by the Council and the Developer;</w:t>
            </w:r>
          </w:p>
        </w:tc>
      </w:tr>
      <w:tr w:rsidR="009136CB" w:rsidRPr="009136CB" w14:paraId="0A5BC06E" w14:textId="77777777" w:rsidTr="009E22A3">
        <w:tc>
          <w:tcPr>
            <w:tcW w:w="4433" w:type="dxa"/>
            <w:shd w:val="clear" w:color="auto" w:fill="auto"/>
          </w:tcPr>
          <w:p w14:paraId="48314CDB" w14:textId="100966C1"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“Application Stage Build Costs”</w:t>
            </w:r>
          </w:p>
        </w:tc>
        <w:tc>
          <w:tcPr>
            <w:tcW w:w="5060" w:type="dxa"/>
            <w:shd w:val="clear" w:color="auto" w:fill="auto"/>
          </w:tcPr>
          <w:p w14:paraId="53B7A738" w14:textId="77777777" w:rsidR="00635B31" w:rsidRPr="009136CB" w:rsidRDefault="00635B31" w:rsidP="00635B31">
            <w:pPr>
              <w:spacing w:line="360" w:lineRule="auto"/>
              <w:jc w:val="both"/>
              <w:rPr>
                <w:rFonts w:cs="Arial"/>
                <w:sz w:val="24"/>
                <w:szCs w:val="24"/>
              </w:rPr>
            </w:pPr>
            <w:r w:rsidRPr="009136CB">
              <w:rPr>
                <w:rFonts w:cs="Arial"/>
                <w:sz w:val="24"/>
                <w:szCs w:val="24"/>
              </w:rPr>
              <w:t xml:space="preserve">means </w:t>
            </w:r>
            <w:proofErr w:type="gramStart"/>
            <w:r w:rsidRPr="009136CB">
              <w:rPr>
                <w:rFonts w:cs="Arial"/>
                <w:sz w:val="24"/>
                <w:szCs w:val="24"/>
              </w:rPr>
              <w:t>£[</w:t>
            </w:r>
            <w:proofErr w:type="gramEnd"/>
            <w:r w:rsidRPr="009136CB">
              <w:rPr>
                <w:rFonts w:cs="Arial"/>
                <w:sz w:val="24"/>
                <w:szCs w:val="24"/>
              </w:rPr>
              <w:fldChar w:fldCharType="begin"/>
            </w:r>
            <w:r w:rsidRPr="00AC09B4">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 xml:space="preserve">] being the estimated cost of demolition, construction, external works and assumed contingency allowance in respect of </w:t>
            </w:r>
            <w:r w:rsidRPr="009136CB">
              <w:rPr>
                <w:rFonts w:cs="Arial"/>
                <w:sz w:val="24"/>
                <w:szCs w:val="24"/>
              </w:rPr>
              <w:lastRenderedPageBreak/>
              <w:t>the Development as determined by the Application Stage Viability Appraisal;</w:t>
            </w:r>
          </w:p>
          <w:p w14:paraId="265E4A79" w14:textId="77777777" w:rsidR="00635B31" w:rsidRPr="009136CB" w:rsidRDefault="00635B31" w:rsidP="00635B31">
            <w:pPr>
              <w:tabs>
                <w:tab w:val="left" w:pos="900"/>
                <w:tab w:val="left" w:pos="5040"/>
              </w:tabs>
              <w:suppressAutoHyphens/>
              <w:spacing w:line="360" w:lineRule="auto"/>
              <w:jc w:val="both"/>
              <w:rPr>
                <w:rFonts w:cs="Arial"/>
                <w:sz w:val="24"/>
                <w:szCs w:val="24"/>
              </w:rPr>
            </w:pPr>
          </w:p>
        </w:tc>
      </w:tr>
      <w:tr w:rsidR="009136CB" w:rsidRPr="009136CB" w14:paraId="64ACD3BF" w14:textId="77777777" w:rsidTr="009E22A3">
        <w:tc>
          <w:tcPr>
            <w:tcW w:w="4433" w:type="dxa"/>
            <w:shd w:val="clear" w:color="auto" w:fill="auto"/>
          </w:tcPr>
          <w:p w14:paraId="3F887775" w14:textId="2C4E988C" w:rsidR="00635B31" w:rsidRPr="009136CB" w:rsidRDefault="00635B31" w:rsidP="00635B31">
            <w:pPr>
              <w:tabs>
                <w:tab w:val="left" w:pos="900"/>
                <w:tab w:val="left" w:pos="5040"/>
              </w:tabs>
              <w:suppressAutoHyphens/>
              <w:spacing w:line="360" w:lineRule="auto"/>
              <w:jc w:val="both"/>
              <w:rPr>
                <w:rFonts w:cs="Arial"/>
                <w:b/>
                <w:sz w:val="24"/>
                <w:szCs w:val="24"/>
              </w:rPr>
            </w:pPr>
            <w:r w:rsidRPr="009136CB">
              <w:rPr>
                <w:rFonts w:cs="Arial"/>
                <w:b/>
                <w:bCs/>
                <w:sz w:val="24"/>
                <w:szCs w:val="24"/>
              </w:rPr>
              <w:lastRenderedPageBreak/>
              <w:t>“Authority’s Area”</w:t>
            </w:r>
          </w:p>
        </w:tc>
        <w:tc>
          <w:tcPr>
            <w:tcW w:w="5060" w:type="dxa"/>
            <w:shd w:val="clear" w:color="auto" w:fill="auto"/>
          </w:tcPr>
          <w:p w14:paraId="715BAA9A" w14:textId="5E3F0FFE"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means the administrative area of the Council;</w:t>
            </w:r>
          </w:p>
        </w:tc>
      </w:tr>
      <w:tr w:rsidR="009136CB" w:rsidRPr="009136CB" w14:paraId="27F26715" w14:textId="77777777" w:rsidTr="009E22A3">
        <w:tc>
          <w:tcPr>
            <w:tcW w:w="4433" w:type="dxa"/>
            <w:shd w:val="clear" w:color="auto" w:fill="auto"/>
          </w:tcPr>
          <w:p w14:paraId="358B60A7" w14:textId="3B5CDEDD"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“Average Intermediate Housing Value”</w:t>
            </w:r>
            <w:r w:rsidRPr="009136CB">
              <w:rPr>
                <w:rStyle w:val="FootnoteReference"/>
                <w:rFonts w:cs="Arial"/>
                <w:b/>
                <w:sz w:val="24"/>
                <w:szCs w:val="24"/>
              </w:rPr>
              <w:footnoteReference w:id="4"/>
            </w:r>
          </w:p>
        </w:tc>
        <w:tc>
          <w:tcPr>
            <w:tcW w:w="5060" w:type="dxa"/>
            <w:shd w:val="clear" w:color="auto" w:fill="auto"/>
          </w:tcPr>
          <w:p w14:paraId="3F07C3E1" w14:textId="1AAD0B94"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means the average value of London Living Rent Housing, the Discounted Market Rent Housing or London Shared Ownership Housing floorspace per square metre (as applicable)</w:t>
            </w:r>
            <w:r w:rsidRPr="009136CB">
              <w:rPr>
                <w:rStyle w:val="FootnoteReference"/>
                <w:rFonts w:cs="Arial"/>
                <w:sz w:val="24"/>
                <w:szCs w:val="24"/>
              </w:rPr>
              <w:footnoteReference w:id="5"/>
            </w:r>
            <w:r w:rsidRPr="009136CB">
              <w:rPr>
                <w:rFonts w:cs="Arial"/>
                <w:sz w:val="24"/>
                <w:szCs w:val="24"/>
              </w:rPr>
              <w:t xml:space="preserve"> at the Relevant Review Date based on the relevant information provided to establish the </w:t>
            </w:r>
            <w:proofErr w:type="gramStart"/>
            <w:r w:rsidRPr="009136CB">
              <w:rPr>
                <w:rFonts w:cs="Arial"/>
                <w:sz w:val="24"/>
                <w:szCs w:val="24"/>
              </w:rPr>
              <w:t>Early Stage</w:t>
            </w:r>
            <w:proofErr w:type="gramEnd"/>
            <w:r w:rsidRPr="009136CB">
              <w:rPr>
                <w:rFonts w:cs="Arial"/>
                <w:sz w:val="24"/>
                <w:szCs w:val="24"/>
              </w:rPr>
              <w:t xml:space="preserve"> Review GDV or Late Stage Review Estimated GDV (as applicable) to be assessed by the Council and the Developer;</w:t>
            </w:r>
          </w:p>
        </w:tc>
      </w:tr>
      <w:tr w:rsidR="009136CB" w:rsidRPr="009136CB" w14:paraId="5FA2A26F" w14:textId="77777777" w:rsidTr="009E22A3">
        <w:tc>
          <w:tcPr>
            <w:tcW w:w="4433" w:type="dxa"/>
            <w:shd w:val="clear" w:color="auto" w:fill="auto"/>
          </w:tcPr>
          <w:p w14:paraId="19694A07" w14:textId="0B6104FE" w:rsidR="00635B31" w:rsidRPr="009136CB" w:rsidRDefault="00635B31" w:rsidP="00635B31">
            <w:pPr>
              <w:tabs>
                <w:tab w:val="left" w:pos="900"/>
                <w:tab w:val="left" w:pos="5040"/>
              </w:tabs>
              <w:suppressAutoHyphens/>
              <w:spacing w:line="360" w:lineRule="auto"/>
              <w:jc w:val="both"/>
              <w:rPr>
                <w:rFonts w:cs="Arial"/>
                <w:b/>
                <w:bCs/>
                <w:sz w:val="24"/>
                <w:szCs w:val="24"/>
              </w:rPr>
            </w:pPr>
            <w:r w:rsidRPr="009136CB">
              <w:rPr>
                <w:rFonts w:cs="Arial"/>
                <w:b/>
                <w:sz w:val="24"/>
                <w:szCs w:val="24"/>
              </w:rPr>
              <w:t xml:space="preserve">“Average </w:t>
            </w:r>
            <w:proofErr w:type="gramStart"/>
            <w:r w:rsidRPr="009136CB">
              <w:rPr>
                <w:rFonts w:cs="Arial"/>
                <w:b/>
                <w:sz w:val="24"/>
                <w:szCs w:val="24"/>
              </w:rPr>
              <w:t>Low Cost</w:t>
            </w:r>
            <w:proofErr w:type="gramEnd"/>
            <w:r w:rsidRPr="009136CB">
              <w:rPr>
                <w:rFonts w:cs="Arial"/>
                <w:b/>
                <w:sz w:val="24"/>
                <w:szCs w:val="24"/>
              </w:rPr>
              <w:t xml:space="preserve"> Rent Housing Value”</w:t>
            </w:r>
          </w:p>
        </w:tc>
        <w:tc>
          <w:tcPr>
            <w:tcW w:w="5060" w:type="dxa"/>
            <w:shd w:val="clear" w:color="auto" w:fill="auto"/>
          </w:tcPr>
          <w:p w14:paraId="7749A743" w14:textId="24094324" w:rsidR="00635B31" w:rsidRPr="009136CB" w:rsidRDefault="00635B31" w:rsidP="00635B31">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average value of London Affordable Rented Housing or London Social Rented Housing floorspace per square metre (as applicable) at the Relevant Review Date based on the relevant information provided to establish the </w:t>
            </w:r>
            <w:proofErr w:type="gramStart"/>
            <w:r w:rsidRPr="009136CB">
              <w:rPr>
                <w:rFonts w:cs="Arial"/>
                <w:sz w:val="24"/>
                <w:szCs w:val="24"/>
              </w:rPr>
              <w:t>Early Stage</w:t>
            </w:r>
            <w:proofErr w:type="gramEnd"/>
            <w:r w:rsidRPr="009136CB">
              <w:rPr>
                <w:rFonts w:cs="Arial"/>
                <w:sz w:val="24"/>
                <w:szCs w:val="24"/>
              </w:rPr>
              <w:t xml:space="preserve"> Review GDV or Late Stage Review Estimated GDV (as applicable) to be assessed by the Council and the Developer;</w:t>
            </w:r>
          </w:p>
        </w:tc>
      </w:tr>
      <w:tr w:rsidR="009136CB" w:rsidRPr="009136CB" w14:paraId="30DC2BBF" w14:textId="77777777" w:rsidTr="009E22A3">
        <w:tc>
          <w:tcPr>
            <w:tcW w:w="4433" w:type="dxa"/>
            <w:shd w:val="clear" w:color="auto" w:fill="auto"/>
          </w:tcPr>
          <w:p w14:paraId="7129A411" w14:textId="5A29B39B" w:rsidR="00110875" w:rsidRPr="00AC09B4" w:rsidRDefault="00110875" w:rsidP="00110875">
            <w:pPr>
              <w:tabs>
                <w:tab w:val="left" w:pos="900"/>
                <w:tab w:val="left" w:pos="5040"/>
              </w:tabs>
              <w:suppressAutoHyphens/>
              <w:spacing w:line="360" w:lineRule="auto"/>
              <w:jc w:val="both"/>
              <w:rPr>
                <w:rFonts w:cs="Arial"/>
                <w:sz w:val="24"/>
                <w:szCs w:val="24"/>
              </w:rPr>
            </w:pPr>
            <w:r w:rsidRPr="009136CB">
              <w:rPr>
                <w:rFonts w:cs="Arial"/>
                <w:b/>
                <w:sz w:val="24"/>
                <w:szCs w:val="24"/>
              </w:rPr>
              <w:t>“Build Costs”</w:t>
            </w:r>
          </w:p>
        </w:tc>
        <w:tc>
          <w:tcPr>
            <w:tcW w:w="5060" w:type="dxa"/>
            <w:shd w:val="clear" w:color="auto" w:fill="auto"/>
          </w:tcPr>
          <w:p w14:paraId="0CDC2198" w14:textId="77777777" w:rsidR="00110875" w:rsidRPr="009136CB" w:rsidRDefault="00110875" w:rsidP="00DB0A57">
            <w:pPr>
              <w:suppressAutoHyphens/>
              <w:spacing w:before="120" w:after="240" w:line="360" w:lineRule="auto"/>
              <w:jc w:val="both"/>
              <w:rPr>
                <w:rFonts w:cs="Arial"/>
                <w:sz w:val="24"/>
                <w:szCs w:val="24"/>
              </w:rPr>
            </w:pPr>
            <w:r w:rsidRPr="009136CB">
              <w:rPr>
                <w:rFonts w:cs="Arial"/>
                <w:sz w:val="24"/>
                <w:szCs w:val="24"/>
              </w:rPr>
              <w:t>the Council’s reasonable satisfaction including but not limited to:</w:t>
            </w:r>
          </w:p>
          <w:p w14:paraId="7401875A" w14:textId="77777777" w:rsidR="00110875" w:rsidRPr="009136CB" w:rsidRDefault="00110875" w:rsidP="00DB0A57">
            <w:pPr>
              <w:suppressAutoHyphens/>
              <w:spacing w:before="120" w:after="240" w:line="360" w:lineRule="auto"/>
              <w:ind w:left="743" w:hanging="743"/>
              <w:jc w:val="both"/>
              <w:rPr>
                <w:rFonts w:cs="Arial"/>
                <w:sz w:val="24"/>
                <w:szCs w:val="24"/>
              </w:rPr>
            </w:pPr>
            <w:r w:rsidRPr="009136CB">
              <w:rPr>
                <w:rFonts w:cs="Arial"/>
                <w:sz w:val="24"/>
                <w:szCs w:val="24"/>
              </w:rPr>
              <w:t>(a)</w:t>
            </w:r>
            <w:r w:rsidRPr="009136CB">
              <w:rPr>
                <w:rFonts w:cs="Arial"/>
                <w:sz w:val="24"/>
                <w:szCs w:val="24"/>
              </w:rPr>
              <w:tab/>
              <w:t>details of payments made or agreed to be paid in the relevant building contract;</w:t>
            </w:r>
          </w:p>
          <w:p w14:paraId="79B27E4E" w14:textId="77777777" w:rsidR="00110875" w:rsidRPr="009136CB" w:rsidRDefault="00110875" w:rsidP="00DB0A57">
            <w:pPr>
              <w:suppressAutoHyphens/>
              <w:spacing w:before="120" w:after="240" w:line="360" w:lineRule="auto"/>
              <w:ind w:left="743" w:hanging="743"/>
              <w:jc w:val="both"/>
              <w:rPr>
                <w:rFonts w:cs="Arial"/>
                <w:sz w:val="24"/>
                <w:szCs w:val="24"/>
              </w:rPr>
            </w:pPr>
            <w:r w:rsidRPr="009136CB">
              <w:rPr>
                <w:rFonts w:cs="Arial"/>
                <w:sz w:val="24"/>
                <w:szCs w:val="24"/>
              </w:rPr>
              <w:t>(b)</w:t>
            </w:r>
            <w:r w:rsidRPr="009136CB">
              <w:rPr>
                <w:rFonts w:cs="Arial"/>
                <w:sz w:val="24"/>
                <w:szCs w:val="24"/>
              </w:rPr>
              <w:tab/>
              <w:t>receipted invoices;</w:t>
            </w:r>
          </w:p>
          <w:p w14:paraId="4FA464DB" w14:textId="77777777" w:rsidR="00110875" w:rsidRPr="009136CB" w:rsidRDefault="00110875" w:rsidP="00DB0A57">
            <w:pPr>
              <w:suppressAutoHyphens/>
              <w:spacing w:before="120" w:after="240" w:line="360" w:lineRule="auto"/>
              <w:ind w:left="743" w:hanging="743"/>
              <w:jc w:val="both"/>
              <w:rPr>
                <w:rFonts w:cs="Arial"/>
                <w:sz w:val="24"/>
                <w:szCs w:val="24"/>
              </w:rPr>
            </w:pPr>
            <w:r w:rsidRPr="009136CB">
              <w:rPr>
                <w:rFonts w:cs="Arial"/>
                <w:sz w:val="24"/>
                <w:szCs w:val="24"/>
              </w:rPr>
              <w:lastRenderedPageBreak/>
              <w:t>(c)</w:t>
            </w:r>
            <w:r w:rsidRPr="009136CB">
              <w:rPr>
                <w:rFonts w:cs="Arial"/>
                <w:sz w:val="24"/>
                <w:szCs w:val="24"/>
              </w:rPr>
              <w:tab/>
              <w:t>costs certified by the Developer’s quantity surveyor, costs consultant or agent</w:t>
            </w:r>
          </w:p>
          <w:p w14:paraId="70BDFC66" w14:textId="77777777" w:rsidR="00110875" w:rsidRPr="009136CB" w:rsidRDefault="00110875" w:rsidP="00DB0A57">
            <w:pPr>
              <w:suppressAutoHyphens/>
              <w:spacing w:before="120" w:after="240" w:line="360" w:lineRule="auto"/>
              <w:jc w:val="both"/>
              <w:rPr>
                <w:rFonts w:cs="Arial"/>
                <w:sz w:val="24"/>
                <w:szCs w:val="24"/>
              </w:rPr>
            </w:pPr>
            <w:r w:rsidRPr="009136CB">
              <w:rPr>
                <w:rFonts w:cs="Arial"/>
                <w:sz w:val="24"/>
                <w:szCs w:val="24"/>
              </w:rPr>
              <w:t>but for the avoidance of doubt build costs exclude:</w:t>
            </w:r>
          </w:p>
          <w:p w14:paraId="4388C2E6" w14:textId="77777777" w:rsidR="00110875" w:rsidRPr="009136CB" w:rsidRDefault="00110875" w:rsidP="00DB0A57">
            <w:pPr>
              <w:suppressAutoHyphens/>
              <w:spacing w:before="120" w:after="240" w:line="360" w:lineRule="auto"/>
              <w:ind w:left="743" w:hanging="743"/>
              <w:jc w:val="both"/>
              <w:rPr>
                <w:rFonts w:cs="Arial"/>
                <w:sz w:val="24"/>
                <w:szCs w:val="24"/>
              </w:rPr>
            </w:pPr>
            <w:r w:rsidRPr="009136CB">
              <w:rPr>
                <w:rFonts w:cs="Arial"/>
                <w:sz w:val="24"/>
                <w:szCs w:val="24"/>
              </w:rPr>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t>professional, finance, legal and marketing costs;</w:t>
            </w:r>
          </w:p>
          <w:p w14:paraId="70A9D67B" w14:textId="77777777" w:rsidR="00110875" w:rsidRPr="009136CB" w:rsidRDefault="00110875" w:rsidP="00DB0A57">
            <w:pPr>
              <w:suppressAutoHyphens/>
              <w:spacing w:before="120" w:after="240" w:line="360" w:lineRule="auto"/>
              <w:ind w:left="743" w:hanging="743"/>
              <w:jc w:val="both"/>
              <w:rPr>
                <w:rFonts w:cs="Arial"/>
                <w:sz w:val="24"/>
                <w:szCs w:val="24"/>
              </w:rPr>
            </w:pPr>
            <w:r w:rsidRPr="009136CB">
              <w:rPr>
                <w:rFonts w:cs="Arial"/>
                <w:sz w:val="24"/>
                <w:szCs w:val="24"/>
              </w:rPr>
              <w:t>(ii)</w:t>
            </w:r>
            <w:r w:rsidRPr="009136CB">
              <w:rPr>
                <w:rFonts w:cs="Arial"/>
                <w:sz w:val="24"/>
                <w:szCs w:val="24"/>
              </w:rPr>
              <w:tab/>
              <w:t>all internal costs of the Developer including but not limited to project management costs, overheads and administration expenses; and</w:t>
            </w:r>
          </w:p>
          <w:p w14:paraId="658816B6" w14:textId="50063FF6" w:rsidR="00110875" w:rsidRPr="009136CB" w:rsidRDefault="00110875" w:rsidP="00DB0A57">
            <w:pPr>
              <w:spacing w:line="360" w:lineRule="auto"/>
              <w:jc w:val="both"/>
              <w:rPr>
                <w:rFonts w:cs="Arial"/>
                <w:sz w:val="24"/>
                <w:szCs w:val="24"/>
              </w:rPr>
            </w:pPr>
            <w:r w:rsidRPr="009136CB">
              <w:rPr>
                <w:rFonts w:cs="Arial"/>
                <w:sz w:val="24"/>
                <w:szCs w:val="24"/>
              </w:rPr>
              <w:t>(iii)</w:t>
            </w:r>
            <w:r w:rsidRPr="009136CB">
              <w:rPr>
                <w:rFonts w:cs="Arial"/>
                <w:sz w:val="24"/>
                <w:szCs w:val="24"/>
              </w:rPr>
              <w:tab/>
              <w:t>any costs arising from Fraudulent Transactions</w:t>
            </w:r>
            <w:r w:rsidR="006A3B44" w:rsidRPr="009136CB">
              <w:rPr>
                <w:rFonts w:cs="Arial"/>
                <w:sz w:val="24"/>
                <w:szCs w:val="24"/>
              </w:rPr>
              <w:t>;</w:t>
            </w:r>
          </w:p>
        </w:tc>
      </w:tr>
      <w:tr w:rsidR="009136CB" w:rsidRPr="009136CB" w14:paraId="6F0EA5DE" w14:textId="77777777" w:rsidTr="009E22A3">
        <w:tc>
          <w:tcPr>
            <w:tcW w:w="4433" w:type="dxa"/>
            <w:shd w:val="clear" w:color="auto" w:fill="auto"/>
          </w:tcPr>
          <w:p w14:paraId="4B032E01" w14:textId="4D6AD58B" w:rsidR="00DC7821" w:rsidRPr="00AC09B4" w:rsidRDefault="00526BC6" w:rsidP="009D78EB">
            <w:pPr>
              <w:tabs>
                <w:tab w:val="left" w:pos="900"/>
                <w:tab w:val="left" w:pos="5040"/>
              </w:tabs>
              <w:suppressAutoHyphens/>
              <w:spacing w:line="360" w:lineRule="auto"/>
              <w:jc w:val="both"/>
              <w:rPr>
                <w:rFonts w:cs="Arial"/>
                <w:b/>
                <w:bCs/>
                <w:sz w:val="24"/>
                <w:szCs w:val="24"/>
              </w:rPr>
            </w:pPr>
            <w:r w:rsidRPr="00AC09B4">
              <w:rPr>
                <w:rFonts w:cs="Arial"/>
                <w:b/>
                <w:bCs/>
                <w:sz w:val="24"/>
                <w:szCs w:val="24"/>
              </w:rPr>
              <w:lastRenderedPageBreak/>
              <w:t>“</w:t>
            </w:r>
            <w:r w:rsidRPr="009136CB">
              <w:rPr>
                <w:rFonts w:cs="Arial"/>
                <w:b/>
                <w:bCs/>
                <w:sz w:val="24"/>
                <w:szCs w:val="24"/>
              </w:rPr>
              <w:t>Carbon Fund Contribution”</w:t>
            </w:r>
          </w:p>
        </w:tc>
        <w:tc>
          <w:tcPr>
            <w:tcW w:w="5060" w:type="dxa"/>
            <w:shd w:val="clear" w:color="auto" w:fill="auto"/>
          </w:tcPr>
          <w:p w14:paraId="5408C231" w14:textId="6D826C3B" w:rsidR="00DC7821" w:rsidRPr="009136CB" w:rsidRDefault="00F668D1" w:rsidP="007652D5">
            <w:pPr>
              <w:spacing w:line="360" w:lineRule="auto"/>
              <w:jc w:val="both"/>
              <w:rPr>
                <w:rFonts w:cs="Arial"/>
                <w:sz w:val="24"/>
                <w:szCs w:val="24"/>
              </w:rPr>
            </w:pPr>
            <w:r w:rsidRPr="009136CB">
              <w:rPr>
                <w:rFonts w:cs="Arial"/>
                <w:sz w:val="24"/>
                <w:szCs w:val="24"/>
              </w:rPr>
              <w:t>m</w:t>
            </w:r>
            <w:r w:rsidR="00526BC6" w:rsidRPr="009136CB">
              <w:rPr>
                <w:rFonts w:cs="Arial"/>
                <w:sz w:val="24"/>
                <w:szCs w:val="24"/>
              </w:rPr>
              <w:t xml:space="preserve">eans </w:t>
            </w:r>
            <w:r w:rsidR="00805586" w:rsidRPr="009136CB">
              <w:rPr>
                <w:rFonts w:cs="Arial"/>
                <w:sz w:val="24"/>
                <w:szCs w:val="24"/>
                <w:lang w:eastAsia="fr-FR"/>
              </w:rPr>
              <w:t xml:space="preserve">the Index Linked sum of </w:t>
            </w:r>
            <w:r w:rsidR="00014117" w:rsidRPr="009136CB">
              <w:rPr>
                <w:rFonts w:cs="Arial"/>
                <w:sz w:val="24"/>
                <w:szCs w:val="24"/>
                <w:lang w:eastAsia="fr-FR"/>
              </w:rPr>
              <w:t xml:space="preserve"> £</w:t>
            </w:r>
            <w:r w:rsidR="00E80C27" w:rsidRPr="009136CB">
              <w:rPr>
                <w:rFonts w:cs="Arial"/>
                <w:sz w:val="24"/>
                <w:szCs w:val="24"/>
              </w:rPr>
              <w:fldChar w:fldCharType="begin"/>
            </w:r>
            <w:r w:rsidR="00E80C27" w:rsidRPr="009136CB">
              <w:rPr>
                <w:rFonts w:cs="Arial"/>
                <w:sz w:val="24"/>
                <w:szCs w:val="24"/>
              </w:rPr>
              <w:instrText xml:space="preserve"> SYMBOL 108\f wingdings \s11\h \* MERGEFORMAT </w:instrText>
            </w:r>
            <w:r w:rsidR="00E80C27" w:rsidRPr="009136CB">
              <w:rPr>
                <w:rFonts w:cs="Arial"/>
                <w:sz w:val="24"/>
                <w:szCs w:val="24"/>
              </w:rPr>
              <w:fldChar w:fldCharType="end"/>
            </w:r>
            <w:r w:rsidR="00014117" w:rsidRPr="009136CB">
              <w:rPr>
                <w:rFonts w:cs="Arial"/>
                <w:sz w:val="24"/>
                <w:szCs w:val="24"/>
                <w:lang w:eastAsia="fr-FR"/>
              </w:rPr>
              <w:t xml:space="preserve"> </w:t>
            </w:r>
            <w:r w:rsidR="00805586" w:rsidRPr="009136CB">
              <w:rPr>
                <w:rFonts w:cs="Arial"/>
                <w:sz w:val="24"/>
                <w:szCs w:val="24"/>
              </w:rPr>
              <w:t>as a contribution</w:t>
            </w:r>
            <w:r w:rsidR="00805586" w:rsidRPr="009136CB">
              <w:rPr>
                <w:rFonts w:cs="Arial"/>
                <w:bCs/>
                <w:sz w:val="24"/>
                <w:szCs w:val="24"/>
                <w:lang w:eastAsia="en-GB"/>
              </w:rPr>
              <w:t xml:space="preserve"> to </w:t>
            </w:r>
            <w:r w:rsidR="00805586" w:rsidRPr="009136CB">
              <w:rPr>
                <w:rFonts w:cs="Arial"/>
                <w:sz w:val="24"/>
                <w:szCs w:val="24"/>
              </w:rPr>
              <w:t xml:space="preserve">be used by the Council towards </w:t>
            </w:r>
            <w:r w:rsidR="005F1804" w:rsidRPr="009136CB">
              <w:rPr>
                <w:rFonts w:cs="Arial"/>
                <w:bCs/>
                <w:sz w:val="24"/>
                <w:szCs w:val="24"/>
              </w:rPr>
              <w:t>the</w:t>
            </w:r>
            <w:r w:rsidR="008938E6" w:rsidRPr="009136CB">
              <w:rPr>
                <w:rFonts w:cs="Arial"/>
                <w:bCs/>
                <w:sz w:val="24"/>
                <w:szCs w:val="24"/>
              </w:rPr>
              <w:t xml:space="preserve"> carbon fund to make up for the shortfall for this development and in order to make it policy compliant should the savings within the Energy Assessment not be delivered on site</w:t>
            </w:r>
            <w:r w:rsidR="005F1804" w:rsidRPr="009136CB">
              <w:rPr>
                <w:rFonts w:cs="Arial"/>
                <w:bCs/>
                <w:sz w:val="24"/>
                <w:szCs w:val="24"/>
              </w:rPr>
              <w:t xml:space="preserve">, in accordance to </w:t>
            </w:r>
            <w:r w:rsidR="005F1804" w:rsidRPr="009136CB">
              <w:rPr>
                <w:rFonts w:cs="Arial"/>
                <w:b/>
                <w:sz w:val="24"/>
                <w:szCs w:val="24"/>
              </w:rPr>
              <w:t xml:space="preserve">Schedule </w:t>
            </w:r>
            <w:r w:rsidR="00000202" w:rsidRPr="009136CB">
              <w:rPr>
                <w:rFonts w:cs="Arial"/>
                <w:b/>
                <w:sz w:val="24"/>
                <w:szCs w:val="24"/>
              </w:rPr>
              <w:t>4</w:t>
            </w:r>
            <w:r w:rsidR="00805586" w:rsidRPr="009136CB">
              <w:rPr>
                <w:rFonts w:cs="Arial"/>
                <w:bCs/>
                <w:sz w:val="24"/>
                <w:szCs w:val="24"/>
                <w:lang w:eastAsia="en-GB"/>
              </w:rPr>
              <w:t>;</w:t>
            </w:r>
          </w:p>
        </w:tc>
      </w:tr>
      <w:tr w:rsidR="009136CB" w:rsidRPr="009136CB" w14:paraId="3F8793D8" w14:textId="77777777" w:rsidTr="009E22A3">
        <w:tc>
          <w:tcPr>
            <w:tcW w:w="4433" w:type="dxa"/>
            <w:shd w:val="clear" w:color="auto" w:fill="auto"/>
          </w:tcPr>
          <w:p w14:paraId="11E4B1C7" w14:textId="214659E4" w:rsidR="00433DEE" w:rsidRPr="00AC09B4" w:rsidRDefault="00433DEE" w:rsidP="00433DEE">
            <w:pPr>
              <w:tabs>
                <w:tab w:val="left" w:pos="900"/>
                <w:tab w:val="left" w:pos="5040"/>
              </w:tabs>
              <w:suppressAutoHyphens/>
              <w:spacing w:line="360" w:lineRule="auto"/>
              <w:jc w:val="both"/>
              <w:rPr>
                <w:rFonts w:cs="Arial"/>
                <w:b/>
                <w:bCs/>
                <w:sz w:val="24"/>
                <w:szCs w:val="24"/>
              </w:rPr>
            </w:pPr>
            <w:r w:rsidRPr="009136CB">
              <w:rPr>
                <w:rFonts w:cs="Arial"/>
                <w:b/>
                <w:sz w:val="24"/>
                <w:szCs w:val="24"/>
              </w:rPr>
              <w:t>“Component”</w:t>
            </w:r>
          </w:p>
        </w:tc>
        <w:tc>
          <w:tcPr>
            <w:tcW w:w="5060" w:type="dxa"/>
            <w:shd w:val="clear" w:color="auto" w:fill="auto"/>
          </w:tcPr>
          <w:p w14:paraId="22F3460A" w14:textId="77777777" w:rsidR="00433DEE" w:rsidRPr="009136CB" w:rsidRDefault="00433DEE" w:rsidP="00433DEE">
            <w:pPr>
              <w:suppressAutoHyphens/>
              <w:spacing w:before="120" w:after="240" w:line="360" w:lineRule="auto"/>
              <w:jc w:val="both"/>
              <w:rPr>
                <w:rFonts w:cs="Arial"/>
                <w:sz w:val="24"/>
                <w:szCs w:val="24"/>
              </w:rPr>
            </w:pPr>
            <w:r w:rsidRPr="009136CB">
              <w:rPr>
                <w:rFonts w:cs="Arial"/>
                <w:sz w:val="24"/>
                <w:szCs w:val="24"/>
              </w:rPr>
              <w:t>means a part of the Development including but not limited to:</w:t>
            </w:r>
          </w:p>
          <w:p w14:paraId="69D2A8AD" w14:textId="77777777" w:rsidR="00433DEE" w:rsidRPr="009136CB" w:rsidRDefault="00433DEE" w:rsidP="00433DEE">
            <w:pPr>
              <w:suppressAutoHyphens/>
              <w:spacing w:before="120" w:after="240"/>
              <w:ind w:left="743" w:hanging="743"/>
              <w:jc w:val="both"/>
              <w:rPr>
                <w:rFonts w:cs="Arial"/>
                <w:sz w:val="24"/>
                <w:szCs w:val="24"/>
              </w:rPr>
            </w:pPr>
            <w:r w:rsidRPr="009136CB">
              <w:rPr>
                <w:rFonts w:cs="Arial"/>
                <w:sz w:val="24"/>
                <w:szCs w:val="24"/>
              </w:rPr>
              <w:t>(a)</w:t>
            </w:r>
            <w:r w:rsidRPr="009136CB">
              <w:rPr>
                <w:rFonts w:cs="Arial"/>
                <w:sz w:val="24"/>
                <w:szCs w:val="24"/>
              </w:rPr>
              <w:tab/>
              <w:t>Open Market Housing Units;</w:t>
            </w:r>
          </w:p>
          <w:p w14:paraId="519DD3C8" w14:textId="77777777" w:rsidR="00433DEE" w:rsidRPr="009136CB" w:rsidRDefault="00433DEE" w:rsidP="00433DEE">
            <w:pPr>
              <w:suppressAutoHyphens/>
              <w:spacing w:before="120" w:after="240"/>
              <w:ind w:left="743" w:hanging="743"/>
              <w:jc w:val="both"/>
              <w:rPr>
                <w:rFonts w:cs="Arial"/>
                <w:sz w:val="24"/>
                <w:szCs w:val="24"/>
              </w:rPr>
            </w:pPr>
            <w:r w:rsidRPr="009136CB">
              <w:rPr>
                <w:rFonts w:cs="Arial"/>
                <w:sz w:val="24"/>
                <w:szCs w:val="24"/>
              </w:rPr>
              <w:t>(b)</w:t>
            </w:r>
            <w:r w:rsidRPr="009136CB">
              <w:rPr>
                <w:rFonts w:cs="Arial"/>
                <w:sz w:val="24"/>
                <w:szCs w:val="24"/>
              </w:rPr>
              <w:tab/>
              <w:t>Affordable Housing Units;</w:t>
            </w:r>
          </w:p>
          <w:p w14:paraId="2ED27ED1" w14:textId="77777777" w:rsidR="00433DEE" w:rsidRPr="009136CB" w:rsidRDefault="00433DEE" w:rsidP="00433DEE">
            <w:pPr>
              <w:suppressAutoHyphens/>
              <w:spacing w:before="120" w:after="240"/>
              <w:ind w:left="743" w:hanging="743"/>
              <w:jc w:val="both"/>
              <w:rPr>
                <w:rFonts w:cs="Arial"/>
                <w:sz w:val="24"/>
                <w:szCs w:val="24"/>
              </w:rPr>
            </w:pPr>
            <w:r w:rsidRPr="009136CB">
              <w:rPr>
                <w:rFonts w:cs="Arial"/>
                <w:sz w:val="24"/>
                <w:szCs w:val="24"/>
              </w:rPr>
              <w:t>(c)</w:t>
            </w:r>
            <w:r w:rsidRPr="009136CB">
              <w:rPr>
                <w:rFonts w:cs="Arial"/>
                <w:sz w:val="24"/>
                <w:szCs w:val="24"/>
              </w:rPr>
              <w:tab/>
              <w:t>Additional Affordable Housing Units;</w:t>
            </w:r>
          </w:p>
          <w:p w14:paraId="5C57E5A0" w14:textId="77777777" w:rsidR="00433DEE" w:rsidRPr="009136CB" w:rsidRDefault="00433DEE" w:rsidP="00433DEE">
            <w:pPr>
              <w:suppressAutoHyphens/>
              <w:spacing w:before="120" w:after="240"/>
              <w:ind w:left="743" w:hanging="743"/>
              <w:jc w:val="both"/>
              <w:rPr>
                <w:rFonts w:cs="Arial"/>
                <w:sz w:val="24"/>
                <w:szCs w:val="24"/>
              </w:rPr>
            </w:pPr>
            <w:r w:rsidRPr="009136CB">
              <w:rPr>
                <w:rFonts w:cs="Arial"/>
                <w:sz w:val="24"/>
                <w:szCs w:val="24"/>
              </w:rPr>
              <w:t>(d)</w:t>
            </w:r>
            <w:r w:rsidRPr="009136CB">
              <w:rPr>
                <w:rFonts w:cs="Arial"/>
                <w:sz w:val="24"/>
                <w:szCs w:val="24"/>
              </w:rPr>
              <w:tab/>
              <w:t>commercial units;</w:t>
            </w:r>
          </w:p>
          <w:p w14:paraId="331112D4" w14:textId="77777777" w:rsidR="00433DEE" w:rsidRPr="009136CB" w:rsidRDefault="00433DEE" w:rsidP="00433DEE">
            <w:pPr>
              <w:suppressAutoHyphens/>
              <w:spacing w:before="120" w:after="240"/>
              <w:ind w:left="743" w:hanging="743"/>
              <w:jc w:val="both"/>
              <w:rPr>
                <w:rFonts w:cs="Arial"/>
                <w:sz w:val="24"/>
                <w:szCs w:val="24"/>
              </w:rPr>
            </w:pPr>
            <w:r w:rsidRPr="009136CB">
              <w:rPr>
                <w:rFonts w:cs="Arial"/>
                <w:sz w:val="24"/>
                <w:szCs w:val="24"/>
              </w:rPr>
              <w:t>(e)</w:t>
            </w:r>
            <w:r w:rsidRPr="009136CB">
              <w:rPr>
                <w:rFonts w:cs="Arial"/>
                <w:sz w:val="24"/>
                <w:szCs w:val="24"/>
              </w:rPr>
              <w:tab/>
              <w:t>any other floorspace;</w:t>
            </w:r>
          </w:p>
          <w:p w14:paraId="310C117A" w14:textId="77777777" w:rsidR="00433DEE" w:rsidRPr="009136CB" w:rsidRDefault="00433DEE" w:rsidP="00433DEE">
            <w:pPr>
              <w:suppressAutoHyphens/>
              <w:spacing w:before="120" w:after="240"/>
              <w:ind w:left="743" w:hanging="743"/>
              <w:jc w:val="both"/>
              <w:rPr>
                <w:rFonts w:cs="Arial"/>
                <w:sz w:val="24"/>
                <w:szCs w:val="24"/>
              </w:rPr>
            </w:pPr>
            <w:r w:rsidRPr="009136CB">
              <w:rPr>
                <w:rFonts w:cs="Arial"/>
                <w:sz w:val="24"/>
                <w:szCs w:val="24"/>
              </w:rPr>
              <w:lastRenderedPageBreak/>
              <w:t>(f)</w:t>
            </w:r>
            <w:r w:rsidRPr="009136CB">
              <w:rPr>
                <w:rFonts w:cs="Arial"/>
                <w:sz w:val="24"/>
                <w:szCs w:val="24"/>
              </w:rPr>
              <w:tab/>
              <w:t>property; and</w:t>
            </w:r>
          </w:p>
          <w:p w14:paraId="6FBE32C5" w14:textId="77777777" w:rsidR="00433DEE" w:rsidRPr="009136CB" w:rsidRDefault="00433DEE" w:rsidP="00433DEE">
            <w:pPr>
              <w:jc w:val="both"/>
              <w:rPr>
                <w:rFonts w:cs="Arial"/>
                <w:sz w:val="24"/>
                <w:szCs w:val="24"/>
              </w:rPr>
            </w:pPr>
            <w:r w:rsidRPr="009136CB">
              <w:rPr>
                <w:rFonts w:cs="Arial"/>
                <w:sz w:val="24"/>
                <w:szCs w:val="24"/>
              </w:rPr>
              <w:t>(g)</w:t>
            </w:r>
            <w:r w:rsidRPr="009136CB">
              <w:rPr>
                <w:rFonts w:cs="Arial"/>
                <w:sz w:val="24"/>
                <w:szCs w:val="24"/>
              </w:rPr>
              <w:tab/>
              <w:t>land;</w:t>
            </w:r>
          </w:p>
          <w:p w14:paraId="0D84ED12" w14:textId="59C4D8CE" w:rsidR="00433DEE" w:rsidRPr="009136CB" w:rsidRDefault="00433DEE" w:rsidP="00433DEE">
            <w:pPr>
              <w:jc w:val="both"/>
              <w:rPr>
                <w:rFonts w:cs="Arial"/>
                <w:sz w:val="24"/>
                <w:szCs w:val="24"/>
              </w:rPr>
            </w:pPr>
          </w:p>
        </w:tc>
      </w:tr>
      <w:tr w:rsidR="009136CB" w:rsidRPr="009136CB" w14:paraId="21110062" w14:textId="77777777" w:rsidTr="009E22A3">
        <w:tc>
          <w:tcPr>
            <w:tcW w:w="4433" w:type="dxa"/>
            <w:shd w:val="clear" w:color="auto" w:fill="auto"/>
          </w:tcPr>
          <w:p w14:paraId="780A9D18" w14:textId="0B18FABC" w:rsidR="001352A8" w:rsidRPr="00AC09B4" w:rsidRDefault="001352A8" w:rsidP="009D78EB">
            <w:pPr>
              <w:tabs>
                <w:tab w:val="left" w:pos="900"/>
                <w:tab w:val="left" w:pos="5040"/>
              </w:tabs>
              <w:suppressAutoHyphens/>
              <w:spacing w:line="360" w:lineRule="auto"/>
              <w:jc w:val="both"/>
              <w:rPr>
                <w:rFonts w:cs="Arial"/>
                <w:b/>
                <w:bCs/>
                <w:sz w:val="24"/>
                <w:szCs w:val="24"/>
              </w:rPr>
            </w:pPr>
            <w:r w:rsidRPr="00AC09B4">
              <w:rPr>
                <w:rFonts w:cs="Arial"/>
                <w:b/>
                <w:bCs/>
                <w:sz w:val="24"/>
                <w:szCs w:val="24"/>
              </w:rPr>
              <w:lastRenderedPageBreak/>
              <w:t xml:space="preserve">“Children’s </w:t>
            </w:r>
            <w:r w:rsidR="007257A1" w:rsidRPr="00AC09B4">
              <w:rPr>
                <w:rFonts w:cs="Arial"/>
                <w:b/>
                <w:bCs/>
                <w:sz w:val="24"/>
                <w:szCs w:val="24"/>
              </w:rPr>
              <w:t>Play Space</w:t>
            </w:r>
            <w:r w:rsidRPr="00AC09B4">
              <w:rPr>
                <w:rFonts w:cs="Arial"/>
                <w:b/>
                <w:bCs/>
                <w:sz w:val="24"/>
                <w:szCs w:val="24"/>
              </w:rPr>
              <w:t xml:space="preserve"> Contribution”</w:t>
            </w:r>
          </w:p>
        </w:tc>
        <w:tc>
          <w:tcPr>
            <w:tcW w:w="5060" w:type="dxa"/>
            <w:shd w:val="clear" w:color="auto" w:fill="auto"/>
          </w:tcPr>
          <w:p w14:paraId="4A39A8E4" w14:textId="4CED2E4B" w:rsidR="001352A8" w:rsidRPr="009136CB" w:rsidRDefault="001352A8" w:rsidP="002A36C1">
            <w:pPr>
              <w:spacing w:line="360" w:lineRule="auto"/>
              <w:jc w:val="both"/>
              <w:rPr>
                <w:rFonts w:cs="Arial"/>
                <w:sz w:val="24"/>
                <w:szCs w:val="24"/>
              </w:rPr>
            </w:pPr>
            <w:r w:rsidRPr="009136CB">
              <w:rPr>
                <w:rFonts w:cs="Arial"/>
                <w:sz w:val="24"/>
                <w:szCs w:val="24"/>
              </w:rPr>
              <w:t>means the Index Linked Financial Contribution sum for</w:t>
            </w:r>
            <w:r w:rsidR="00984681" w:rsidRPr="009136CB">
              <w:rPr>
                <w:rFonts w:cs="Arial"/>
                <w:sz w:val="24"/>
                <w:szCs w:val="24"/>
              </w:rPr>
              <w:t xml:space="preserve"> the Children’s Play</w:t>
            </w:r>
            <w:r w:rsidR="007257A1" w:rsidRPr="009136CB">
              <w:rPr>
                <w:rFonts w:cs="Arial"/>
                <w:sz w:val="24"/>
                <w:szCs w:val="24"/>
              </w:rPr>
              <w:t xml:space="preserve"> S</w:t>
            </w:r>
            <w:r w:rsidR="00984681" w:rsidRPr="009136CB">
              <w:rPr>
                <w:rFonts w:cs="Arial"/>
                <w:sz w:val="24"/>
                <w:szCs w:val="24"/>
              </w:rPr>
              <w:t xml:space="preserve">pace </w:t>
            </w:r>
            <w:r w:rsidR="00DB0A57" w:rsidRPr="009136CB">
              <w:rPr>
                <w:rFonts w:cs="Arial"/>
                <w:sz w:val="24"/>
                <w:szCs w:val="24"/>
              </w:rPr>
              <w:t>of £</w:t>
            </w:r>
            <w:r w:rsidR="00E80C27" w:rsidRPr="009136CB">
              <w:rPr>
                <w:rFonts w:cs="Arial"/>
                <w:sz w:val="24"/>
                <w:szCs w:val="24"/>
              </w:rPr>
              <w:fldChar w:fldCharType="begin"/>
            </w:r>
            <w:r w:rsidR="00E80C27" w:rsidRPr="009136CB">
              <w:rPr>
                <w:rFonts w:cs="Arial"/>
                <w:sz w:val="24"/>
                <w:szCs w:val="24"/>
              </w:rPr>
              <w:instrText xml:space="preserve"> SYMBOL 108\f wingdings \s11\h \* MERGEFORMAT </w:instrText>
            </w:r>
            <w:r w:rsidR="00E80C27" w:rsidRPr="009136CB">
              <w:rPr>
                <w:rFonts w:cs="Arial"/>
                <w:sz w:val="24"/>
                <w:szCs w:val="24"/>
              </w:rPr>
              <w:fldChar w:fldCharType="end"/>
            </w:r>
            <w:r w:rsidR="00DB0A57" w:rsidRPr="009136CB">
              <w:rPr>
                <w:rFonts w:cs="Arial"/>
                <w:sz w:val="24"/>
                <w:szCs w:val="24"/>
              </w:rPr>
              <w:t xml:space="preserve"> </w:t>
            </w:r>
            <w:r w:rsidR="00000202" w:rsidRPr="009136CB">
              <w:rPr>
                <w:rFonts w:cs="Arial"/>
                <w:sz w:val="24"/>
                <w:szCs w:val="24"/>
              </w:rPr>
              <w:t xml:space="preserve">in accordance with </w:t>
            </w:r>
            <w:r w:rsidR="00000202" w:rsidRPr="009136CB">
              <w:rPr>
                <w:rFonts w:cs="Arial"/>
                <w:b/>
                <w:bCs/>
                <w:sz w:val="24"/>
                <w:szCs w:val="24"/>
              </w:rPr>
              <w:t>Schedule 7</w:t>
            </w:r>
            <w:r w:rsidR="00000202" w:rsidRPr="009136CB">
              <w:rPr>
                <w:rFonts w:cs="Arial"/>
                <w:sz w:val="24"/>
                <w:szCs w:val="24"/>
              </w:rPr>
              <w:t>;</w:t>
            </w:r>
          </w:p>
        </w:tc>
      </w:tr>
      <w:tr w:rsidR="009136CB" w:rsidRPr="009136CB" w14:paraId="5BA8BFD2" w14:textId="77777777" w:rsidTr="009E22A3">
        <w:tc>
          <w:tcPr>
            <w:tcW w:w="4433" w:type="dxa"/>
            <w:shd w:val="clear" w:color="auto" w:fill="auto"/>
          </w:tcPr>
          <w:p w14:paraId="38B5E4A5" w14:textId="77777777" w:rsidR="009D78EB" w:rsidRPr="00AC09B4" w:rsidRDefault="009D78EB" w:rsidP="009D78EB">
            <w:pPr>
              <w:tabs>
                <w:tab w:val="left" w:pos="900"/>
                <w:tab w:val="left" w:pos="5040"/>
              </w:tabs>
              <w:suppressAutoHyphens/>
              <w:spacing w:line="360" w:lineRule="auto"/>
              <w:jc w:val="both"/>
              <w:rPr>
                <w:rFonts w:cs="Arial"/>
                <w:b/>
                <w:bCs/>
                <w:spacing w:val="-2"/>
                <w:sz w:val="24"/>
                <w:szCs w:val="24"/>
              </w:rPr>
            </w:pPr>
            <w:r w:rsidRPr="00AC09B4">
              <w:rPr>
                <w:rFonts w:cs="Arial"/>
                <w:b/>
                <w:bCs/>
                <w:sz w:val="24"/>
                <w:szCs w:val="24"/>
              </w:rPr>
              <w:t>“Commencement of Development”</w:t>
            </w:r>
          </w:p>
          <w:p w14:paraId="35115679" w14:textId="77777777" w:rsidR="009D78EB" w:rsidRPr="00AC09B4" w:rsidRDefault="009D78EB" w:rsidP="009D78EB">
            <w:pPr>
              <w:spacing w:line="360" w:lineRule="auto"/>
              <w:rPr>
                <w:rFonts w:cs="Arial"/>
                <w:b/>
                <w:bCs/>
                <w:sz w:val="24"/>
                <w:szCs w:val="24"/>
              </w:rPr>
            </w:pPr>
          </w:p>
          <w:p w14:paraId="752F3333" w14:textId="77777777" w:rsidR="009D78EB" w:rsidRPr="00AC09B4" w:rsidRDefault="009D78EB" w:rsidP="009D78EB">
            <w:pPr>
              <w:spacing w:line="360" w:lineRule="auto"/>
              <w:rPr>
                <w:rFonts w:cs="Arial"/>
                <w:b/>
                <w:bCs/>
                <w:sz w:val="24"/>
                <w:szCs w:val="24"/>
              </w:rPr>
            </w:pPr>
          </w:p>
          <w:p w14:paraId="2ECC242A" w14:textId="77777777" w:rsidR="009D78EB" w:rsidRPr="00AC09B4" w:rsidRDefault="009D78EB" w:rsidP="009D78EB">
            <w:pPr>
              <w:spacing w:line="360" w:lineRule="auto"/>
              <w:rPr>
                <w:rFonts w:cs="Arial"/>
                <w:b/>
                <w:bCs/>
                <w:sz w:val="24"/>
                <w:szCs w:val="24"/>
              </w:rPr>
            </w:pPr>
          </w:p>
          <w:p w14:paraId="689423D1" w14:textId="77777777" w:rsidR="009D78EB" w:rsidRPr="00AC09B4" w:rsidRDefault="009D78EB" w:rsidP="009D78EB">
            <w:pPr>
              <w:spacing w:line="360" w:lineRule="auto"/>
              <w:rPr>
                <w:rFonts w:cs="Arial"/>
                <w:b/>
                <w:bCs/>
                <w:sz w:val="24"/>
                <w:szCs w:val="24"/>
              </w:rPr>
            </w:pPr>
          </w:p>
          <w:p w14:paraId="162EEA7C" w14:textId="77777777" w:rsidR="009D78EB" w:rsidRPr="00AC09B4" w:rsidRDefault="009D78EB" w:rsidP="009D78EB">
            <w:pPr>
              <w:spacing w:line="360" w:lineRule="auto"/>
              <w:rPr>
                <w:rFonts w:cs="Arial"/>
                <w:b/>
                <w:bCs/>
                <w:sz w:val="24"/>
                <w:szCs w:val="24"/>
              </w:rPr>
            </w:pPr>
          </w:p>
          <w:p w14:paraId="20E65D8E" w14:textId="77777777" w:rsidR="009D78EB" w:rsidRPr="00AC09B4" w:rsidRDefault="009D78EB" w:rsidP="009D78EB">
            <w:pPr>
              <w:spacing w:line="360" w:lineRule="auto"/>
              <w:rPr>
                <w:rFonts w:cs="Arial"/>
                <w:b/>
                <w:bCs/>
                <w:sz w:val="24"/>
                <w:szCs w:val="24"/>
              </w:rPr>
            </w:pPr>
          </w:p>
          <w:p w14:paraId="409FE781" w14:textId="77777777" w:rsidR="009D78EB" w:rsidRPr="00AC09B4" w:rsidRDefault="009D78EB" w:rsidP="009D78EB">
            <w:pPr>
              <w:spacing w:line="360" w:lineRule="auto"/>
              <w:rPr>
                <w:rFonts w:cs="Arial"/>
                <w:b/>
                <w:bCs/>
                <w:sz w:val="24"/>
                <w:szCs w:val="24"/>
              </w:rPr>
            </w:pPr>
          </w:p>
          <w:p w14:paraId="51810E50" w14:textId="77777777" w:rsidR="009D78EB" w:rsidRPr="00AC09B4" w:rsidRDefault="009D78EB" w:rsidP="009D78EB">
            <w:pPr>
              <w:spacing w:line="360" w:lineRule="auto"/>
              <w:rPr>
                <w:rFonts w:cs="Arial"/>
                <w:b/>
                <w:bCs/>
                <w:sz w:val="24"/>
                <w:szCs w:val="24"/>
              </w:rPr>
            </w:pPr>
          </w:p>
        </w:tc>
        <w:tc>
          <w:tcPr>
            <w:tcW w:w="5060" w:type="dxa"/>
            <w:shd w:val="clear" w:color="auto" w:fill="auto"/>
          </w:tcPr>
          <w:p w14:paraId="51AD2674" w14:textId="77777777" w:rsidR="009D78EB" w:rsidRPr="009136CB" w:rsidRDefault="009D78EB" w:rsidP="002A36C1">
            <w:pPr>
              <w:spacing w:line="360" w:lineRule="auto"/>
              <w:jc w:val="both"/>
              <w:rPr>
                <w:rFonts w:cs="Arial"/>
                <w:sz w:val="24"/>
                <w:szCs w:val="24"/>
              </w:rPr>
            </w:pPr>
            <w:r w:rsidRPr="009136CB">
              <w:rPr>
                <w:rFonts w:cs="Arial"/>
                <w:sz w:val="24"/>
                <w:szCs w:val="24"/>
              </w:rPr>
              <w:t xml:space="preserve">means the carrying out in relation to the Development of any material operation (as defined within section 56(4) of the 1990 Act) on the Site pursuant to the Planning Permission but (for the purposes of this Agreement) excluding operations consisting of: </w:t>
            </w:r>
          </w:p>
          <w:p w14:paraId="7AA9221A"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site clearance;</w:t>
            </w:r>
          </w:p>
          <w:p w14:paraId="458E4A36"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demolition (provided always that such works do not relate to any listed building within the Site);</w:t>
            </w:r>
          </w:p>
          <w:p w14:paraId="7EC1E2BD"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archaeological investigations and works;</w:t>
            </w:r>
          </w:p>
          <w:p w14:paraId="6F2466CA"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 xml:space="preserve">ground investigations; </w:t>
            </w:r>
          </w:p>
          <w:p w14:paraId="62885695"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site survey works;</w:t>
            </w:r>
          </w:p>
          <w:p w14:paraId="236E6E11"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temporary access construction works;</w:t>
            </w:r>
          </w:p>
          <w:p w14:paraId="5E815725"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preparatory or remediation works;</w:t>
            </w:r>
          </w:p>
          <w:p w14:paraId="22F8FF89"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works for the laying termination or diversion of services;</w:t>
            </w:r>
          </w:p>
          <w:p w14:paraId="456FDD1F"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the erection of any temporary means of enclosure or site notices;</w:t>
            </w:r>
          </w:p>
          <w:p w14:paraId="6F82CA7F"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 xml:space="preserve">decontamination works; </w:t>
            </w:r>
          </w:p>
          <w:p w14:paraId="079F5AFC"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erection of any fences and hoardings around the Site; and</w:t>
            </w:r>
          </w:p>
          <w:p w14:paraId="077217F1" w14:textId="77777777" w:rsidR="009D78EB" w:rsidRPr="009136CB" w:rsidRDefault="009D78EB" w:rsidP="002A36C1">
            <w:pPr>
              <w:numPr>
                <w:ilvl w:val="0"/>
                <w:numId w:val="51"/>
              </w:numPr>
              <w:spacing w:line="360" w:lineRule="auto"/>
              <w:jc w:val="both"/>
              <w:rPr>
                <w:rFonts w:cs="Arial"/>
                <w:sz w:val="24"/>
                <w:szCs w:val="24"/>
              </w:rPr>
            </w:pPr>
            <w:r w:rsidRPr="009136CB">
              <w:rPr>
                <w:rFonts w:cs="Arial"/>
                <w:sz w:val="24"/>
                <w:szCs w:val="24"/>
              </w:rPr>
              <w:t>environmental site investigations,</w:t>
            </w:r>
          </w:p>
          <w:p w14:paraId="3F0D3A57" w14:textId="77777777" w:rsidR="009D78EB" w:rsidRPr="009136CB" w:rsidRDefault="009D78EB" w:rsidP="002A36C1">
            <w:pPr>
              <w:spacing w:line="360" w:lineRule="auto"/>
              <w:ind w:left="360"/>
              <w:jc w:val="both"/>
              <w:rPr>
                <w:rFonts w:cs="Arial"/>
                <w:sz w:val="24"/>
                <w:szCs w:val="24"/>
              </w:rPr>
            </w:pPr>
          </w:p>
          <w:p w14:paraId="7983E183" w14:textId="77777777" w:rsidR="009D78EB" w:rsidRPr="009136CB" w:rsidRDefault="009D78EB" w:rsidP="002A36C1">
            <w:pPr>
              <w:spacing w:line="360" w:lineRule="auto"/>
              <w:ind w:left="360"/>
              <w:jc w:val="both"/>
              <w:rPr>
                <w:rFonts w:cs="Arial"/>
                <w:sz w:val="24"/>
                <w:szCs w:val="24"/>
              </w:rPr>
            </w:pPr>
            <w:r w:rsidRPr="009136CB">
              <w:rPr>
                <w:rFonts w:cs="Arial"/>
                <w:sz w:val="24"/>
                <w:szCs w:val="24"/>
              </w:rPr>
              <w:t xml:space="preserve">and </w:t>
            </w:r>
            <w:r w:rsidRPr="009136CB">
              <w:rPr>
                <w:rFonts w:cs="Arial"/>
                <w:bCs/>
                <w:sz w:val="24"/>
                <w:szCs w:val="24"/>
              </w:rPr>
              <w:t>Commence and Commenced</w:t>
            </w:r>
            <w:r w:rsidRPr="009136CB">
              <w:rPr>
                <w:rFonts w:cs="Arial"/>
                <w:sz w:val="24"/>
                <w:szCs w:val="24"/>
              </w:rPr>
              <w:t xml:space="preserve"> shall be construed accordingly;</w:t>
            </w:r>
          </w:p>
          <w:p w14:paraId="48A1AE37" w14:textId="77777777" w:rsidR="00E80C27" w:rsidRPr="009136CB" w:rsidRDefault="00E80C27" w:rsidP="002A36C1">
            <w:pPr>
              <w:spacing w:line="360" w:lineRule="auto"/>
              <w:ind w:left="360"/>
              <w:jc w:val="both"/>
              <w:rPr>
                <w:rFonts w:cs="Arial"/>
                <w:sz w:val="24"/>
                <w:szCs w:val="24"/>
              </w:rPr>
            </w:pPr>
          </w:p>
          <w:p w14:paraId="5F0EF3B8" w14:textId="76FC8CA9" w:rsidR="009D78EB" w:rsidRPr="009136CB" w:rsidRDefault="009D78EB" w:rsidP="002A36C1">
            <w:pPr>
              <w:tabs>
                <w:tab w:val="left" w:pos="900"/>
                <w:tab w:val="left" w:pos="5040"/>
              </w:tabs>
              <w:suppressAutoHyphens/>
              <w:spacing w:line="360" w:lineRule="auto"/>
              <w:jc w:val="both"/>
              <w:rPr>
                <w:rFonts w:cs="Arial"/>
                <w:sz w:val="24"/>
                <w:szCs w:val="24"/>
              </w:rPr>
            </w:pPr>
            <w:r w:rsidRPr="009136CB">
              <w:rPr>
                <w:rFonts w:cs="Arial"/>
                <w:sz w:val="24"/>
                <w:szCs w:val="24"/>
              </w:rPr>
              <w:t>means the date on which any material operation (save for demolition works,  site clearance, ground investigations, erecting of temporary fencing and/or hoarding, temporary display of site notices or advertisements, diversion and laying of services) as defined in Section 56 of the Act forming part of the Development begins to be carried out other than (for the purposes of this Undertaking and for no other purpose) and “Commence” and “Commencement” shall be construed accordingly;</w:t>
            </w:r>
          </w:p>
        </w:tc>
      </w:tr>
      <w:tr w:rsidR="009136CB" w:rsidRPr="009136CB" w14:paraId="3711ED97" w14:textId="77777777" w:rsidTr="009E22A3">
        <w:tc>
          <w:tcPr>
            <w:tcW w:w="4433" w:type="dxa"/>
            <w:shd w:val="clear" w:color="auto" w:fill="auto"/>
          </w:tcPr>
          <w:p w14:paraId="1FEBA564" w14:textId="54733A68" w:rsidR="009D78EB" w:rsidRPr="009136CB" w:rsidRDefault="009D78EB" w:rsidP="009D78EB">
            <w:pPr>
              <w:tabs>
                <w:tab w:val="left" w:pos="900"/>
                <w:tab w:val="left" w:pos="5040"/>
              </w:tabs>
              <w:suppressAutoHyphens/>
              <w:spacing w:line="360" w:lineRule="auto"/>
              <w:jc w:val="both"/>
              <w:rPr>
                <w:rFonts w:cs="Arial"/>
                <w:b/>
                <w:bCs/>
                <w:sz w:val="24"/>
                <w:szCs w:val="24"/>
              </w:rPr>
            </w:pPr>
            <w:r w:rsidRPr="009136CB">
              <w:rPr>
                <w:rFonts w:cs="Arial"/>
                <w:b/>
                <w:bCs/>
                <w:sz w:val="24"/>
                <w:szCs w:val="24"/>
              </w:rPr>
              <w:lastRenderedPageBreak/>
              <w:t>“Contributions”</w:t>
            </w:r>
          </w:p>
        </w:tc>
        <w:tc>
          <w:tcPr>
            <w:tcW w:w="5060" w:type="dxa"/>
            <w:shd w:val="clear" w:color="auto" w:fill="auto"/>
          </w:tcPr>
          <w:p w14:paraId="38AD4976" w14:textId="0AF614DE" w:rsidR="005A2814" w:rsidRPr="009136CB" w:rsidRDefault="00285A0E" w:rsidP="009D78EB">
            <w:pPr>
              <w:spacing w:line="360" w:lineRule="auto"/>
              <w:rPr>
                <w:rFonts w:cs="Arial"/>
                <w:sz w:val="24"/>
                <w:szCs w:val="24"/>
              </w:rPr>
            </w:pPr>
            <w:r w:rsidRPr="009136CB">
              <w:rPr>
                <w:rFonts w:cs="Arial"/>
                <w:sz w:val="24"/>
                <w:szCs w:val="24"/>
              </w:rPr>
              <w:t>m</w:t>
            </w:r>
            <w:r w:rsidR="009D78EB" w:rsidRPr="009136CB">
              <w:rPr>
                <w:rFonts w:cs="Arial"/>
                <w:sz w:val="24"/>
                <w:szCs w:val="24"/>
              </w:rPr>
              <w:t xml:space="preserve">eans the </w:t>
            </w:r>
            <w:r w:rsidR="005A2814" w:rsidRPr="009136CB">
              <w:rPr>
                <w:rFonts w:cs="Arial"/>
                <w:sz w:val="24"/>
                <w:szCs w:val="24"/>
              </w:rPr>
              <w:t>following C</w:t>
            </w:r>
            <w:r w:rsidR="009D78EB" w:rsidRPr="009136CB">
              <w:rPr>
                <w:rFonts w:cs="Arial"/>
                <w:sz w:val="24"/>
                <w:szCs w:val="24"/>
              </w:rPr>
              <w:t>ontributions</w:t>
            </w:r>
            <w:r w:rsidR="005A2814" w:rsidRPr="009136CB">
              <w:rPr>
                <w:rFonts w:cs="Arial"/>
                <w:sz w:val="24"/>
                <w:szCs w:val="24"/>
              </w:rPr>
              <w:t>:</w:t>
            </w:r>
          </w:p>
          <w:p w14:paraId="642061E3" w14:textId="77777777" w:rsidR="005A2814" w:rsidRPr="009136CB" w:rsidRDefault="005A2814" w:rsidP="009D78EB">
            <w:pPr>
              <w:spacing w:line="360" w:lineRule="auto"/>
              <w:rPr>
                <w:rFonts w:cs="Arial"/>
                <w:sz w:val="24"/>
                <w:szCs w:val="24"/>
              </w:rPr>
            </w:pPr>
          </w:p>
          <w:p w14:paraId="59469584" w14:textId="63011CF8" w:rsidR="005A2814" w:rsidRPr="009136CB" w:rsidRDefault="007C0870" w:rsidP="00AC09B4">
            <w:pPr>
              <w:pStyle w:val="ListParagraph"/>
              <w:numPr>
                <w:ilvl w:val="0"/>
                <w:numId w:val="52"/>
              </w:numPr>
              <w:spacing w:line="360" w:lineRule="auto"/>
              <w:rPr>
                <w:rFonts w:cs="Arial"/>
                <w:sz w:val="24"/>
                <w:szCs w:val="24"/>
              </w:rPr>
            </w:pPr>
            <w:r w:rsidRPr="009136CB">
              <w:rPr>
                <w:rFonts w:cs="Arial"/>
                <w:bCs/>
                <w:sz w:val="24"/>
                <w:szCs w:val="24"/>
              </w:rPr>
              <w:t xml:space="preserve">Air Quality Damage </w:t>
            </w:r>
            <w:r w:rsidR="005F026F" w:rsidRPr="009136CB">
              <w:rPr>
                <w:rFonts w:cs="Arial"/>
                <w:bCs/>
                <w:sz w:val="24"/>
                <w:szCs w:val="24"/>
              </w:rPr>
              <w:t>C</w:t>
            </w:r>
            <w:r w:rsidRPr="009136CB">
              <w:rPr>
                <w:rFonts w:cs="Arial"/>
                <w:bCs/>
                <w:sz w:val="24"/>
                <w:szCs w:val="24"/>
              </w:rPr>
              <w:t xml:space="preserve">ost </w:t>
            </w:r>
            <w:r w:rsidR="005F026F" w:rsidRPr="009136CB">
              <w:rPr>
                <w:rFonts w:cs="Arial"/>
                <w:bCs/>
                <w:sz w:val="24"/>
                <w:szCs w:val="24"/>
              </w:rPr>
              <w:t>C</w:t>
            </w:r>
            <w:r w:rsidRPr="009136CB">
              <w:rPr>
                <w:rFonts w:cs="Arial"/>
                <w:bCs/>
                <w:sz w:val="24"/>
                <w:szCs w:val="24"/>
              </w:rPr>
              <w:t>ontribution</w:t>
            </w:r>
            <w:r w:rsidR="005F026F" w:rsidRPr="009136CB">
              <w:rPr>
                <w:rFonts w:cs="Arial"/>
                <w:bCs/>
                <w:sz w:val="24"/>
                <w:szCs w:val="24"/>
              </w:rPr>
              <w:t>;</w:t>
            </w:r>
          </w:p>
          <w:p w14:paraId="30A4D166" w14:textId="38BDD021" w:rsidR="005A2814" w:rsidRPr="009136CB" w:rsidRDefault="00BB0A9D" w:rsidP="00CE0607">
            <w:pPr>
              <w:pStyle w:val="ListParagraph"/>
              <w:numPr>
                <w:ilvl w:val="0"/>
                <w:numId w:val="52"/>
              </w:numPr>
              <w:spacing w:line="360" w:lineRule="auto"/>
              <w:rPr>
                <w:rFonts w:cs="Arial"/>
                <w:bCs/>
                <w:sz w:val="24"/>
                <w:szCs w:val="24"/>
              </w:rPr>
            </w:pPr>
            <w:r w:rsidRPr="009136CB">
              <w:rPr>
                <w:rFonts w:cs="Arial"/>
                <w:bCs/>
                <w:sz w:val="24"/>
                <w:szCs w:val="24"/>
              </w:rPr>
              <w:t>Carbon Fund Contribution;</w:t>
            </w:r>
          </w:p>
          <w:p w14:paraId="64E64293" w14:textId="0929B150" w:rsidR="001352A8" w:rsidRPr="00AC09B4" w:rsidRDefault="001352A8" w:rsidP="007652D5">
            <w:pPr>
              <w:pStyle w:val="ListParagraph"/>
              <w:numPr>
                <w:ilvl w:val="0"/>
                <w:numId w:val="52"/>
              </w:numPr>
              <w:spacing w:line="360" w:lineRule="auto"/>
              <w:rPr>
                <w:rFonts w:cs="Arial"/>
                <w:bCs/>
                <w:sz w:val="24"/>
                <w:szCs w:val="24"/>
              </w:rPr>
            </w:pPr>
            <w:r w:rsidRPr="00AC09B4">
              <w:rPr>
                <w:rFonts w:cs="Arial"/>
                <w:bCs/>
                <w:sz w:val="24"/>
                <w:szCs w:val="24"/>
              </w:rPr>
              <w:t xml:space="preserve">Children’s </w:t>
            </w:r>
            <w:proofErr w:type="spellStart"/>
            <w:r w:rsidRPr="00AC09B4">
              <w:rPr>
                <w:rFonts w:cs="Arial"/>
                <w:bCs/>
                <w:sz w:val="24"/>
                <w:szCs w:val="24"/>
              </w:rPr>
              <w:t>Playspace</w:t>
            </w:r>
            <w:proofErr w:type="spellEnd"/>
            <w:r w:rsidRPr="00AC09B4">
              <w:rPr>
                <w:rFonts w:cs="Arial"/>
                <w:bCs/>
                <w:sz w:val="24"/>
                <w:szCs w:val="24"/>
              </w:rPr>
              <w:t xml:space="preserve"> Contribution;</w:t>
            </w:r>
          </w:p>
          <w:p w14:paraId="16BD968C" w14:textId="078437BF" w:rsidR="00D920B9" w:rsidRPr="009136CB" w:rsidRDefault="007C0870" w:rsidP="007652D5">
            <w:pPr>
              <w:pStyle w:val="ListParagraph"/>
              <w:numPr>
                <w:ilvl w:val="0"/>
                <w:numId w:val="52"/>
              </w:numPr>
              <w:spacing w:line="360" w:lineRule="auto"/>
              <w:rPr>
                <w:rFonts w:cs="Arial"/>
                <w:sz w:val="24"/>
                <w:szCs w:val="24"/>
              </w:rPr>
            </w:pPr>
            <w:r w:rsidRPr="009136CB">
              <w:rPr>
                <w:rFonts w:cs="Arial"/>
                <w:bCs/>
                <w:sz w:val="24"/>
                <w:szCs w:val="24"/>
              </w:rPr>
              <w:t>P</w:t>
            </w:r>
            <w:r w:rsidR="00D920B9" w:rsidRPr="009136CB">
              <w:rPr>
                <w:rFonts w:cs="Arial"/>
                <w:bCs/>
                <w:sz w:val="24"/>
                <w:szCs w:val="24"/>
              </w:rPr>
              <w:t xml:space="preserve">ublic </w:t>
            </w:r>
            <w:r w:rsidRPr="009136CB">
              <w:rPr>
                <w:rFonts w:cs="Arial"/>
                <w:bCs/>
                <w:sz w:val="24"/>
                <w:szCs w:val="24"/>
              </w:rPr>
              <w:t>O</w:t>
            </w:r>
            <w:r w:rsidR="00D920B9" w:rsidRPr="009136CB">
              <w:rPr>
                <w:rFonts w:cs="Arial"/>
                <w:bCs/>
                <w:sz w:val="24"/>
                <w:szCs w:val="24"/>
              </w:rPr>
              <w:t xml:space="preserve">pen </w:t>
            </w:r>
            <w:r w:rsidRPr="009136CB">
              <w:rPr>
                <w:rFonts w:cs="Arial"/>
                <w:bCs/>
                <w:sz w:val="24"/>
                <w:szCs w:val="24"/>
              </w:rPr>
              <w:t>S</w:t>
            </w:r>
            <w:r w:rsidR="00D920B9" w:rsidRPr="009136CB">
              <w:rPr>
                <w:rFonts w:cs="Arial"/>
                <w:bCs/>
                <w:sz w:val="24"/>
                <w:szCs w:val="24"/>
              </w:rPr>
              <w:t xml:space="preserve">pace </w:t>
            </w:r>
            <w:r w:rsidRPr="009136CB">
              <w:rPr>
                <w:rFonts w:cs="Arial"/>
                <w:bCs/>
                <w:sz w:val="24"/>
                <w:szCs w:val="24"/>
              </w:rPr>
              <w:t>E</w:t>
            </w:r>
            <w:r w:rsidR="00D920B9" w:rsidRPr="009136CB">
              <w:rPr>
                <w:rFonts w:cs="Arial"/>
                <w:bCs/>
                <w:sz w:val="24"/>
                <w:szCs w:val="24"/>
              </w:rPr>
              <w:t>nhancements</w:t>
            </w:r>
            <w:r w:rsidRPr="009136CB">
              <w:rPr>
                <w:rFonts w:cs="Arial"/>
                <w:bCs/>
                <w:sz w:val="24"/>
                <w:szCs w:val="24"/>
              </w:rPr>
              <w:t xml:space="preserve"> Contribution;</w:t>
            </w:r>
          </w:p>
          <w:p w14:paraId="6CBEBD2D" w14:textId="53634D04" w:rsidR="005A2814" w:rsidRPr="009136CB" w:rsidRDefault="0098021D" w:rsidP="007652D5">
            <w:pPr>
              <w:pStyle w:val="ListParagraph"/>
              <w:numPr>
                <w:ilvl w:val="0"/>
                <w:numId w:val="52"/>
              </w:numPr>
              <w:spacing w:line="360" w:lineRule="auto"/>
              <w:rPr>
                <w:rFonts w:cs="Arial"/>
                <w:sz w:val="24"/>
                <w:szCs w:val="24"/>
              </w:rPr>
            </w:pPr>
            <w:r w:rsidRPr="009136CB">
              <w:rPr>
                <w:rFonts w:cs="Arial"/>
                <w:bCs/>
                <w:sz w:val="24"/>
                <w:szCs w:val="24"/>
              </w:rPr>
              <w:t>Employment Strategy and Construction Training</w:t>
            </w:r>
            <w:r w:rsidR="003908AD" w:rsidRPr="009136CB">
              <w:rPr>
                <w:rFonts w:cs="Arial"/>
                <w:bCs/>
                <w:sz w:val="24"/>
                <w:szCs w:val="24"/>
              </w:rPr>
              <w:t xml:space="preserve"> (if applicable)</w:t>
            </w:r>
            <w:r w:rsidRPr="009136CB">
              <w:rPr>
                <w:rFonts w:cs="Arial"/>
                <w:bCs/>
                <w:sz w:val="24"/>
                <w:szCs w:val="24"/>
              </w:rPr>
              <w:t>;</w:t>
            </w:r>
          </w:p>
          <w:p w14:paraId="2E34B509" w14:textId="516A46AE" w:rsidR="009D78EB" w:rsidRPr="009136CB" w:rsidRDefault="009D78EB" w:rsidP="009D78EB">
            <w:pPr>
              <w:spacing w:line="360" w:lineRule="auto"/>
              <w:rPr>
                <w:rFonts w:cs="Arial"/>
                <w:sz w:val="24"/>
                <w:szCs w:val="24"/>
              </w:rPr>
            </w:pPr>
          </w:p>
        </w:tc>
      </w:tr>
      <w:tr w:rsidR="009136CB" w:rsidRPr="009136CB" w14:paraId="534630AC" w14:textId="77777777" w:rsidTr="009E22A3">
        <w:tc>
          <w:tcPr>
            <w:tcW w:w="4433" w:type="dxa"/>
            <w:shd w:val="clear" w:color="auto" w:fill="auto"/>
          </w:tcPr>
          <w:p w14:paraId="3C859338" w14:textId="23EED3F7" w:rsidR="009D78EB" w:rsidRPr="009136CB" w:rsidRDefault="002803DE" w:rsidP="009D78EB">
            <w:pPr>
              <w:tabs>
                <w:tab w:val="left" w:pos="900"/>
                <w:tab w:val="left" w:pos="5040"/>
              </w:tabs>
              <w:suppressAutoHyphens/>
              <w:spacing w:line="360" w:lineRule="auto"/>
              <w:jc w:val="both"/>
              <w:rPr>
                <w:rFonts w:cs="Arial"/>
                <w:b/>
                <w:bCs/>
                <w:spacing w:val="-2"/>
                <w:sz w:val="24"/>
                <w:szCs w:val="24"/>
              </w:rPr>
            </w:pPr>
            <w:r w:rsidRPr="009136CB">
              <w:rPr>
                <w:rFonts w:cs="Arial"/>
                <w:b/>
                <w:sz w:val="24"/>
                <w:szCs w:val="24"/>
              </w:rPr>
              <w:t>"Deputy Director for Planning and Regeneration"</w:t>
            </w:r>
          </w:p>
        </w:tc>
        <w:tc>
          <w:tcPr>
            <w:tcW w:w="5060" w:type="dxa"/>
            <w:shd w:val="clear" w:color="auto" w:fill="auto"/>
          </w:tcPr>
          <w:p w14:paraId="188F9774" w14:textId="75708F8D" w:rsidR="003376A3" w:rsidRPr="009136CB" w:rsidRDefault="0032658F" w:rsidP="009D78EB">
            <w:pPr>
              <w:tabs>
                <w:tab w:val="left" w:pos="900"/>
                <w:tab w:val="left" w:pos="5040"/>
              </w:tabs>
              <w:suppressAutoHyphens/>
              <w:spacing w:line="360" w:lineRule="auto"/>
              <w:jc w:val="both"/>
              <w:rPr>
                <w:rFonts w:cs="Arial"/>
                <w:sz w:val="24"/>
                <w:szCs w:val="24"/>
              </w:rPr>
            </w:pPr>
            <w:r w:rsidRPr="009136CB">
              <w:rPr>
                <w:rFonts w:cs="Arial"/>
                <w:sz w:val="24"/>
                <w:szCs w:val="24"/>
              </w:rPr>
              <w:t>m</w:t>
            </w:r>
            <w:r w:rsidR="003376A3" w:rsidRPr="009136CB">
              <w:rPr>
                <w:rFonts w:cs="Arial"/>
                <w:sz w:val="24"/>
                <w:szCs w:val="24"/>
              </w:rPr>
              <w:t xml:space="preserve">eans the Council’s </w:t>
            </w:r>
            <w:r w:rsidRPr="009136CB">
              <w:rPr>
                <w:rFonts w:cs="Arial"/>
                <w:sz w:val="24"/>
                <w:szCs w:val="24"/>
              </w:rPr>
              <w:t xml:space="preserve">Deputy </w:t>
            </w:r>
            <w:r w:rsidR="00376BC9" w:rsidRPr="009136CB">
              <w:rPr>
                <w:rFonts w:cs="Arial"/>
                <w:sz w:val="24"/>
                <w:szCs w:val="24"/>
              </w:rPr>
              <w:t xml:space="preserve">Director for Planning and </w:t>
            </w:r>
            <w:proofErr w:type="spellStart"/>
            <w:r w:rsidR="00376BC9" w:rsidRPr="009136CB">
              <w:rPr>
                <w:rFonts w:cs="Arial"/>
                <w:sz w:val="24"/>
                <w:szCs w:val="24"/>
              </w:rPr>
              <w:t>Regenation</w:t>
            </w:r>
            <w:proofErr w:type="spellEnd"/>
            <w:r w:rsidR="00376BC9" w:rsidRPr="009136CB">
              <w:rPr>
                <w:rFonts w:cs="Arial"/>
                <w:sz w:val="24"/>
                <w:szCs w:val="24"/>
              </w:rPr>
              <w:t xml:space="preserve"> </w:t>
            </w:r>
            <w:r w:rsidRPr="009136CB">
              <w:rPr>
                <w:rFonts w:cs="Arial"/>
                <w:sz w:val="24"/>
                <w:szCs w:val="24"/>
              </w:rPr>
              <w:t xml:space="preserve">or </w:t>
            </w:r>
          </w:p>
          <w:p w14:paraId="5FEA34C2" w14:textId="77777777" w:rsidR="003376A3" w:rsidRPr="009136CB" w:rsidRDefault="003376A3" w:rsidP="009D78EB">
            <w:pPr>
              <w:tabs>
                <w:tab w:val="left" w:pos="900"/>
                <w:tab w:val="left" w:pos="5040"/>
              </w:tabs>
              <w:suppressAutoHyphens/>
              <w:spacing w:line="360" w:lineRule="auto"/>
              <w:jc w:val="both"/>
              <w:rPr>
                <w:rFonts w:cs="Arial"/>
                <w:sz w:val="24"/>
                <w:szCs w:val="24"/>
              </w:rPr>
            </w:pPr>
          </w:p>
          <w:p w14:paraId="6B6D92C0" w14:textId="06F576A9"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or such person as the Council designates as undertaking this role;</w:t>
            </w:r>
          </w:p>
          <w:p w14:paraId="65A3AD8F" w14:textId="77777777" w:rsidR="009D78EB" w:rsidRPr="009136CB" w:rsidRDefault="009D78EB" w:rsidP="003376A3">
            <w:pPr>
              <w:tabs>
                <w:tab w:val="left" w:pos="900"/>
                <w:tab w:val="left" w:pos="5040"/>
              </w:tabs>
              <w:suppressAutoHyphens/>
              <w:spacing w:line="360" w:lineRule="auto"/>
              <w:jc w:val="both"/>
              <w:rPr>
                <w:rFonts w:cs="Arial"/>
                <w:spacing w:val="-2"/>
                <w:sz w:val="24"/>
                <w:szCs w:val="24"/>
              </w:rPr>
            </w:pPr>
          </w:p>
        </w:tc>
      </w:tr>
      <w:tr w:rsidR="009136CB" w:rsidRPr="009136CB" w14:paraId="23A35DDC" w14:textId="77777777" w:rsidTr="009E22A3">
        <w:tc>
          <w:tcPr>
            <w:tcW w:w="4433" w:type="dxa"/>
            <w:shd w:val="clear" w:color="auto" w:fill="auto"/>
          </w:tcPr>
          <w:p w14:paraId="06F2DA6C" w14:textId="2652B5FF" w:rsidR="007652D5" w:rsidRPr="009136CB" w:rsidRDefault="007652D5" w:rsidP="007652D5">
            <w:pPr>
              <w:tabs>
                <w:tab w:val="left" w:pos="900"/>
                <w:tab w:val="left" w:pos="5040"/>
              </w:tabs>
              <w:suppressAutoHyphens/>
              <w:spacing w:line="360" w:lineRule="auto"/>
              <w:jc w:val="both"/>
              <w:rPr>
                <w:rFonts w:cs="Arial"/>
                <w:b/>
                <w:sz w:val="24"/>
                <w:szCs w:val="24"/>
              </w:rPr>
            </w:pPr>
            <w:r w:rsidRPr="009136CB">
              <w:rPr>
                <w:rFonts w:cs="Arial"/>
                <w:b/>
                <w:bCs/>
                <w:sz w:val="24"/>
                <w:szCs w:val="24"/>
              </w:rPr>
              <w:t>"Development"</w:t>
            </w:r>
          </w:p>
        </w:tc>
        <w:tc>
          <w:tcPr>
            <w:tcW w:w="5060" w:type="dxa"/>
            <w:shd w:val="clear" w:color="auto" w:fill="auto"/>
          </w:tcPr>
          <w:p w14:paraId="2DB21383" w14:textId="4E1CB082" w:rsidR="007652D5" w:rsidRPr="009136CB" w:rsidRDefault="007652D5" w:rsidP="007652D5">
            <w:pPr>
              <w:spacing w:before="120" w:after="240" w:line="360" w:lineRule="auto"/>
              <w:rPr>
                <w:rFonts w:cs="Arial"/>
                <w:sz w:val="24"/>
                <w:szCs w:val="24"/>
              </w:rPr>
            </w:pPr>
            <w:r w:rsidRPr="009136CB">
              <w:rPr>
                <w:rFonts w:cs="Arial"/>
                <w:sz w:val="24"/>
                <w:szCs w:val="24"/>
              </w:rPr>
              <w:t xml:space="preserve">means </w:t>
            </w:r>
            <w:proofErr w:type="spellStart"/>
            <w:r w:rsidRPr="009136CB">
              <w:rPr>
                <w:rFonts w:cs="Arial"/>
                <w:sz w:val="24"/>
                <w:szCs w:val="24"/>
              </w:rPr>
              <w:t>means</w:t>
            </w:r>
            <w:proofErr w:type="spellEnd"/>
            <w:r w:rsidRPr="009136CB">
              <w:rPr>
                <w:rFonts w:cs="Arial"/>
                <w:sz w:val="24"/>
                <w:szCs w:val="24"/>
              </w:rPr>
              <w:t xml:space="preserve"> the development of the Site pursuant to the Planning Permission as summarised in </w:t>
            </w:r>
            <w:r w:rsidRPr="009136CB">
              <w:rPr>
                <w:rFonts w:cs="Arial"/>
                <w:b/>
                <w:sz w:val="24"/>
                <w:szCs w:val="24"/>
              </w:rPr>
              <w:t>Schedule 1</w:t>
            </w:r>
            <w:r w:rsidRPr="009136CB">
              <w:rPr>
                <w:rFonts w:cs="Arial"/>
                <w:sz w:val="24"/>
                <w:szCs w:val="24"/>
              </w:rPr>
              <w:t>;</w:t>
            </w:r>
          </w:p>
        </w:tc>
      </w:tr>
      <w:tr w:rsidR="009136CB" w:rsidRPr="009136CB" w14:paraId="346C07B9" w14:textId="77777777" w:rsidTr="009E22A3">
        <w:tc>
          <w:tcPr>
            <w:tcW w:w="4433" w:type="dxa"/>
            <w:shd w:val="clear" w:color="auto" w:fill="auto"/>
          </w:tcPr>
          <w:p w14:paraId="20804108" w14:textId="0B777E6B" w:rsidR="00F529BB" w:rsidRPr="00AC09B4" w:rsidRDefault="00F529BB" w:rsidP="00F529BB">
            <w:pPr>
              <w:tabs>
                <w:tab w:val="left" w:pos="900"/>
                <w:tab w:val="left" w:pos="5040"/>
              </w:tabs>
              <w:suppressAutoHyphens/>
              <w:spacing w:line="360" w:lineRule="auto"/>
              <w:jc w:val="both"/>
              <w:rPr>
                <w:rFonts w:eastAsia="Arial" w:cs="Arial"/>
                <w:b/>
                <w:bCs/>
                <w:sz w:val="24"/>
                <w:szCs w:val="24"/>
              </w:rPr>
            </w:pPr>
            <w:r w:rsidRPr="009136CB">
              <w:rPr>
                <w:rFonts w:cs="Arial"/>
                <w:b/>
                <w:sz w:val="24"/>
                <w:szCs w:val="24"/>
              </w:rPr>
              <w:t>“Development Viability Information”</w:t>
            </w:r>
          </w:p>
        </w:tc>
        <w:tc>
          <w:tcPr>
            <w:tcW w:w="5060" w:type="dxa"/>
            <w:shd w:val="clear" w:color="auto" w:fill="auto"/>
          </w:tcPr>
          <w:p w14:paraId="0239820D" w14:textId="77777777" w:rsidR="00F529BB" w:rsidRPr="009136CB" w:rsidRDefault="00F529BB" w:rsidP="00F529BB">
            <w:pPr>
              <w:spacing w:before="120" w:after="240"/>
              <w:rPr>
                <w:rFonts w:cs="Arial"/>
                <w:sz w:val="24"/>
                <w:szCs w:val="24"/>
              </w:rPr>
            </w:pPr>
            <w:bookmarkStart w:id="1" w:name="_Toc492390307"/>
            <w:r w:rsidRPr="009136CB">
              <w:rPr>
                <w:rFonts w:cs="Arial"/>
                <w:sz w:val="24"/>
                <w:szCs w:val="24"/>
              </w:rPr>
              <w:t>means</w:t>
            </w:r>
          </w:p>
          <w:p w14:paraId="733EE285" w14:textId="77777777" w:rsidR="00F529BB" w:rsidRPr="009136CB" w:rsidRDefault="00F529BB" w:rsidP="00F529BB">
            <w:pPr>
              <w:suppressAutoHyphens/>
              <w:spacing w:before="120" w:after="240"/>
              <w:ind w:left="743" w:hanging="743"/>
              <w:jc w:val="both"/>
              <w:rPr>
                <w:rFonts w:cs="Arial"/>
                <w:sz w:val="24"/>
                <w:szCs w:val="24"/>
              </w:rPr>
            </w:pPr>
            <w:r w:rsidRPr="009136CB">
              <w:rPr>
                <w:rFonts w:cs="Arial"/>
                <w:sz w:val="24"/>
                <w:szCs w:val="24"/>
              </w:rPr>
              <w:lastRenderedPageBreak/>
              <w:t>(a)</w:t>
            </w:r>
            <w:r w:rsidRPr="009136CB">
              <w:rPr>
                <w:rFonts w:cs="Arial"/>
                <w:sz w:val="24"/>
                <w:szCs w:val="24"/>
              </w:rPr>
              <w:tab/>
              <w:t>in respect of Formula 1b:</w:t>
            </w:r>
          </w:p>
          <w:p w14:paraId="4E84F231"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r>
            <w:proofErr w:type="gramStart"/>
            <w:r w:rsidRPr="009136CB">
              <w:rPr>
                <w:rFonts w:cs="Arial"/>
                <w:sz w:val="24"/>
                <w:szCs w:val="24"/>
              </w:rPr>
              <w:t>Early Stage</w:t>
            </w:r>
            <w:proofErr w:type="gramEnd"/>
            <w:r w:rsidRPr="009136CB">
              <w:rPr>
                <w:rFonts w:cs="Arial"/>
                <w:sz w:val="24"/>
                <w:szCs w:val="24"/>
              </w:rPr>
              <w:t xml:space="preserve"> Review GDV; and</w:t>
            </w:r>
          </w:p>
          <w:p w14:paraId="5D4C2587"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w:t>
            </w:r>
            <w:r w:rsidRPr="009136CB">
              <w:rPr>
                <w:rFonts w:cs="Arial"/>
                <w:sz w:val="24"/>
                <w:szCs w:val="24"/>
              </w:rPr>
              <w:tab/>
            </w:r>
            <w:proofErr w:type="gramStart"/>
            <w:r w:rsidRPr="009136CB">
              <w:rPr>
                <w:rFonts w:cs="Arial"/>
                <w:sz w:val="24"/>
                <w:szCs w:val="24"/>
              </w:rPr>
              <w:t>Early Stage</w:t>
            </w:r>
            <w:proofErr w:type="gramEnd"/>
            <w:r w:rsidRPr="009136CB">
              <w:rPr>
                <w:rFonts w:cs="Arial"/>
                <w:sz w:val="24"/>
                <w:szCs w:val="24"/>
              </w:rPr>
              <w:t xml:space="preserve"> Review Build Costs;</w:t>
            </w:r>
          </w:p>
          <w:p w14:paraId="4D48A32E" w14:textId="77777777" w:rsidR="00F529BB" w:rsidRPr="009136CB" w:rsidRDefault="00F529BB" w:rsidP="00F529BB">
            <w:pPr>
              <w:suppressAutoHyphens/>
              <w:spacing w:before="120" w:after="240"/>
              <w:ind w:left="743" w:hanging="743"/>
              <w:jc w:val="both"/>
              <w:rPr>
                <w:rFonts w:cs="Arial"/>
                <w:sz w:val="24"/>
                <w:szCs w:val="24"/>
              </w:rPr>
            </w:pPr>
            <w:r w:rsidRPr="009136CB">
              <w:rPr>
                <w:rFonts w:cs="Arial"/>
                <w:sz w:val="24"/>
                <w:szCs w:val="24"/>
              </w:rPr>
              <w:t>(b)</w:t>
            </w:r>
            <w:r w:rsidRPr="009136CB">
              <w:rPr>
                <w:rFonts w:cs="Arial"/>
                <w:sz w:val="24"/>
                <w:szCs w:val="24"/>
              </w:rPr>
              <w:tab/>
              <w:t>in respect of Formula 2:</w:t>
            </w:r>
          </w:p>
          <w:p w14:paraId="76A8EE34"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t>Average Open Market Housing Value</w:t>
            </w:r>
          </w:p>
          <w:p w14:paraId="49C74091"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w:t>
            </w:r>
            <w:r w:rsidRPr="009136CB">
              <w:rPr>
                <w:rFonts w:cs="Arial"/>
                <w:sz w:val="24"/>
                <w:szCs w:val="24"/>
              </w:rPr>
              <w:tab/>
              <w:t xml:space="preserve">Average </w:t>
            </w:r>
            <w:proofErr w:type="gramStart"/>
            <w:r w:rsidRPr="009136CB">
              <w:rPr>
                <w:rFonts w:cs="Arial"/>
                <w:sz w:val="24"/>
                <w:szCs w:val="24"/>
              </w:rPr>
              <w:t>Low Cost</w:t>
            </w:r>
            <w:proofErr w:type="gramEnd"/>
            <w:r w:rsidRPr="009136CB">
              <w:rPr>
                <w:rFonts w:cs="Arial"/>
                <w:sz w:val="24"/>
                <w:szCs w:val="24"/>
              </w:rPr>
              <w:t xml:space="preserve"> Rent Housing Value; and</w:t>
            </w:r>
          </w:p>
          <w:p w14:paraId="7C04E84B"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(iii)</w:t>
            </w:r>
            <w:r w:rsidRPr="009136CB">
              <w:rPr>
                <w:rFonts w:cs="Arial"/>
                <w:sz w:val="24"/>
                <w:szCs w:val="24"/>
              </w:rPr>
              <w:tab/>
              <w:t>Average Intermediate Housing Value;</w:t>
            </w:r>
          </w:p>
          <w:p w14:paraId="63507B7B" w14:textId="77777777" w:rsidR="00F529BB" w:rsidRPr="009136CB" w:rsidRDefault="00F529BB" w:rsidP="00F529BB">
            <w:pPr>
              <w:suppressAutoHyphens/>
              <w:spacing w:before="120" w:after="240"/>
              <w:ind w:left="743" w:hanging="743"/>
              <w:jc w:val="both"/>
              <w:rPr>
                <w:rFonts w:cs="Arial"/>
                <w:sz w:val="24"/>
                <w:szCs w:val="24"/>
              </w:rPr>
            </w:pPr>
            <w:r w:rsidRPr="009136CB">
              <w:rPr>
                <w:rFonts w:cs="Arial"/>
                <w:sz w:val="24"/>
                <w:szCs w:val="24"/>
              </w:rPr>
              <w:t>(c)</w:t>
            </w:r>
            <w:r w:rsidRPr="009136CB">
              <w:rPr>
                <w:rFonts w:cs="Arial"/>
                <w:sz w:val="24"/>
                <w:szCs w:val="24"/>
              </w:rPr>
              <w:tab/>
              <w:t>in respect of Formula 3:</w:t>
            </w:r>
          </w:p>
          <w:p w14:paraId="219E0FCD"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r>
            <w:proofErr w:type="gramStart"/>
            <w:r w:rsidRPr="009136CB">
              <w:rPr>
                <w:rFonts w:cs="Arial"/>
                <w:sz w:val="24"/>
                <w:szCs w:val="24"/>
              </w:rPr>
              <w:t>Late Stage</w:t>
            </w:r>
            <w:proofErr w:type="gramEnd"/>
            <w:r w:rsidRPr="009136CB">
              <w:rPr>
                <w:rFonts w:cs="Arial"/>
                <w:sz w:val="24"/>
                <w:szCs w:val="24"/>
              </w:rPr>
              <w:t xml:space="preserve"> Review Actual GDV;</w:t>
            </w:r>
          </w:p>
          <w:p w14:paraId="47D0F773"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w:t>
            </w:r>
            <w:r w:rsidRPr="009136CB">
              <w:rPr>
                <w:rFonts w:cs="Arial"/>
                <w:sz w:val="24"/>
                <w:szCs w:val="24"/>
              </w:rPr>
              <w:tab/>
            </w:r>
            <w:proofErr w:type="gramStart"/>
            <w:r w:rsidRPr="009136CB">
              <w:rPr>
                <w:rFonts w:cs="Arial"/>
                <w:sz w:val="24"/>
                <w:szCs w:val="24"/>
              </w:rPr>
              <w:t>Late Stage</w:t>
            </w:r>
            <w:proofErr w:type="gramEnd"/>
            <w:r w:rsidRPr="009136CB">
              <w:rPr>
                <w:rFonts w:cs="Arial"/>
                <w:sz w:val="24"/>
                <w:szCs w:val="24"/>
              </w:rPr>
              <w:t xml:space="preserve"> Review Actual Build Costs;</w:t>
            </w:r>
          </w:p>
          <w:p w14:paraId="36B1D7A9"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(iii)</w:t>
            </w:r>
            <w:r w:rsidRPr="009136CB">
              <w:rPr>
                <w:rFonts w:cs="Arial"/>
                <w:sz w:val="24"/>
                <w:szCs w:val="24"/>
              </w:rPr>
              <w:tab/>
            </w:r>
            <w:proofErr w:type="gramStart"/>
            <w:r w:rsidRPr="009136CB">
              <w:rPr>
                <w:rFonts w:cs="Arial"/>
                <w:sz w:val="24"/>
                <w:szCs w:val="24"/>
              </w:rPr>
              <w:t>Late Stage</w:t>
            </w:r>
            <w:proofErr w:type="gramEnd"/>
            <w:r w:rsidRPr="009136CB">
              <w:rPr>
                <w:rFonts w:cs="Arial"/>
                <w:sz w:val="24"/>
                <w:szCs w:val="24"/>
              </w:rPr>
              <w:t xml:space="preserve"> Review Estimated GDV; and</w:t>
            </w:r>
          </w:p>
          <w:p w14:paraId="5FAB42E9"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(iv)</w:t>
            </w:r>
            <w:r w:rsidRPr="009136CB">
              <w:rPr>
                <w:rFonts w:cs="Arial"/>
                <w:sz w:val="24"/>
                <w:szCs w:val="24"/>
              </w:rPr>
              <w:tab/>
            </w:r>
            <w:proofErr w:type="gramStart"/>
            <w:r w:rsidRPr="009136CB">
              <w:rPr>
                <w:rFonts w:cs="Arial"/>
                <w:sz w:val="24"/>
                <w:szCs w:val="24"/>
              </w:rPr>
              <w:t>Late Stage</w:t>
            </w:r>
            <w:proofErr w:type="gramEnd"/>
            <w:r w:rsidRPr="009136CB">
              <w:rPr>
                <w:rFonts w:cs="Arial"/>
                <w:sz w:val="24"/>
                <w:szCs w:val="24"/>
              </w:rPr>
              <w:t xml:space="preserve"> Review Estimated Build Costs; and</w:t>
            </w:r>
          </w:p>
          <w:p w14:paraId="4832E0A7" w14:textId="77777777" w:rsidR="00F529BB" w:rsidRPr="009136CB" w:rsidRDefault="00F529BB" w:rsidP="00F529BB">
            <w:pPr>
              <w:suppressAutoHyphens/>
              <w:spacing w:before="120" w:after="240"/>
              <w:ind w:left="743" w:hanging="743"/>
              <w:jc w:val="both"/>
              <w:rPr>
                <w:rFonts w:cs="Arial"/>
                <w:sz w:val="24"/>
                <w:szCs w:val="24"/>
              </w:rPr>
            </w:pPr>
            <w:r w:rsidRPr="009136CB">
              <w:rPr>
                <w:rFonts w:cs="Arial"/>
                <w:sz w:val="24"/>
                <w:szCs w:val="24"/>
              </w:rPr>
              <w:t>(d)</w:t>
            </w:r>
            <w:r w:rsidRPr="009136CB">
              <w:rPr>
                <w:rFonts w:cs="Arial"/>
                <w:sz w:val="24"/>
                <w:szCs w:val="24"/>
              </w:rPr>
              <w:tab/>
              <w:t>in respect of Formula 4:</w:t>
            </w:r>
          </w:p>
          <w:p w14:paraId="62E131BF"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t>Average Open Market Housing Value</w:t>
            </w:r>
          </w:p>
          <w:p w14:paraId="743E465F"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w:t>
            </w:r>
            <w:r w:rsidRPr="009136CB">
              <w:rPr>
                <w:rFonts w:cs="Arial"/>
                <w:sz w:val="24"/>
                <w:szCs w:val="24"/>
              </w:rPr>
              <w:tab/>
              <w:t xml:space="preserve">Average </w:t>
            </w:r>
            <w:proofErr w:type="gramStart"/>
            <w:r w:rsidRPr="009136CB">
              <w:rPr>
                <w:rFonts w:cs="Arial"/>
                <w:sz w:val="24"/>
                <w:szCs w:val="24"/>
              </w:rPr>
              <w:t>Low Cost</w:t>
            </w:r>
            <w:proofErr w:type="gramEnd"/>
            <w:r w:rsidRPr="009136CB">
              <w:rPr>
                <w:rFonts w:cs="Arial"/>
                <w:sz w:val="24"/>
                <w:szCs w:val="24"/>
              </w:rPr>
              <w:t xml:space="preserve"> Rent Housing Value; and</w:t>
            </w:r>
          </w:p>
          <w:p w14:paraId="141EB07D" w14:textId="77777777" w:rsidR="00F529BB" w:rsidRPr="009136CB" w:rsidRDefault="00F529BB" w:rsidP="00F529BB">
            <w:pPr>
              <w:suppressAutoHyphens/>
              <w:spacing w:before="120" w:after="240"/>
              <w:ind w:left="1454" w:hanging="709"/>
              <w:jc w:val="both"/>
              <w:rPr>
                <w:rFonts w:cs="Arial"/>
                <w:sz w:val="24"/>
                <w:szCs w:val="24"/>
              </w:rPr>
            </w:pPr>
            <w:r w:rsidRPr="009136CB">
              <w:rPr>
                <w:rFonts w:cs="Arial"/>
                <w:sz w:val="24"/>
                <w:szCs w:val="24"/>
              </w:rPr>
              <w:t>(iii)</w:t>
            </w:r>
            <w:r w:rsidRPr="009136CB">
              <w:rPr>
                <w:rFonts w:cs="Arial"/>
                <w:sz w:val="24"/>
                <w:szCs w:val="24"/>
              </w:rPr>
              <w:tab/>
              <w:t>Average Intermediate Housing Value</w:t>
            </w:r>
          </w:p>
          <w:p w14:paraId="734B8CF8" w14:textId="444BD77B" w:rsidR="00F529BB" w:rsidRPr="00AC09B4" w:rsidRDefault="00F529BB" w:rsidP="00F529BB">
            <w:pPr>
              <w:spacing w:line="360" w:lineRule="auto"/>
              <w:jc w:val="both"/>
              <w:rPr>
                <w:rFonts w:eastAsia="Arial" w:cs="Arial"/>
                <w:sz w:val="24"/>
                <w:szCs w:val="24"/>
              </w:rPr>
            </w:pPr>
            <w:bookmarkStart w:id="2" w:name="_Toc492390308"/>
            <w:bookmarkEnd w:id="1"/>
            <w:r w:rsidRPr="009136CB">
              <w:rPr>
                <w:rFonts w:cs="Arial"/>
                <w:sz w:val="24"/>
                <w:szCs w:val="24"/>
              </w:rPr>
              <w:t>and including in each case supporting evidence to the Council’s reasonable satisfaction</w:t>
            </w:r>
            <w:bookmarkEnd w:id="2"/>
            <w:r w:rsidR="007652D5" w:rsidRPr="009136CB">
              <w:rPr>
                <w:rFonts w:cs="Arial"/>
                <w:sz w:val="24"/>
                <w:szCs w:val="24"/>
              </w:rPr>
              <w:t>;</w:t>
            </w:r>
          </w:p>
        </w:tc>
      </w:tr>
      <w:tr w:rsidR="009136CB" w:rsidRPr="009136CB" w14:paraId="4703C52E" w14:textId="77777777" w:rsidTr="009E22A3">
        <w:tc>
          <w:tcPr>
            <w:tcW w:w="4433" w:type="dxa"/>
            <w:shd w:val="clear" w:color="auto" w:fill="auto"/>
          </w:tcPr>
          <w:p w14:paraId="0D3338B2" w14:textId="429C4282" w:rsidR="007652D5" w:rsidRPr="009136CB" w:rsidRDefault="007652D5" w:rsidP="007652D5">
            <w:pPr>
              <w:tabs>
                <w:tab w:val="left" w:pos="900"/>
                <w:tab w:val="left" w:pos="5040"/>
              </w:tabs>
              <w:suppressAutoHyphens/>
              <w:spacing w:line="360" w:lineRule="auto"/>
              <w:jc w:val="both"/>
              <w:rPr>
                <w:rFonts w:cs="Arial"/>
                <w:b/>
                <w:sz w:val="24"/>
                <w:szCs w:val="24"/>
              </w:rPr>
            </w:pPr>
            <w:r w:rsidRPr="00AC09B4">
              <w:rPr>
                <w:rFonts w:eastAsia="Arial" w:cs="Arial"/>
                <w:b/>
                <w:bCs/>
                <w:sz w:val="24"/>
                <w:szCs w:val="24"/>
              </w:rPr>
              <w:lastRenderedPageBreak/>
              <w:t>“Dwelling”</w:t>
            </w:r>
          </w:p>
        </w:tc>
        <w:tc>
          <w:tcPr>
            <w:tcW w:w="5060" w:type="dxa"/>
            <w:shd w:val="clear" w:color="auto" w:fill="auto"/>
          </w:tcPr>
          <w:p w14:paraId="0112BDB0" w14:textId="4B5B82E7" w:rsidR="007652D5" w:rsidRPr="00AC09B4" w:rsidRDefault="007652D5" w:rsidP="00DB0A57">
            <w:pPr>
              <w:spacing w:line="360" w:lineRule="auto"/>
              <w:jc w:val="both"/>
              <w:rPr>
                <w:rFonts w:cs="Arial"/>
                <w:sz w:val="24"/>
                <w:szCs w:val="24"/>
              </w:rPr>
            </w:pPr>
            <w:r w:rsidRPr="00AC09B4">
              <w:rPr>
                <w:rFonts w:eastAsia="Arial" w:cs="Arial"/>
                <w:sz w:val="24"/>
                <w:szCs w:val="24"/>
              </w:rPr>
              <w:t xml:space="preserve">means a residential dwelling (including a house flat or maisonette) on the Land or to be constructed pursuant to the Planning Permission; </w:t>
            </w:r>
          </w:p>
        </w:tc>
      </w:tr>
      <w:tr w:rsidR="009136CB" w:rsidRPr="009136CB" w14:paraId="1D0F82B9" w14:textId="77777777" w:rsidTr="009E22A3">
        <w:tc>
          <w:tcPr>
            <w:tcW w:w="4433" w:type="dxa"/>
            <w:shd w:val="clear" w:color="auto" w:fill="auto"/>
          </w:tcPr>
          <w:p w14:paraId="2F7100FA" w14:textId="62A88B23" w:rsidR="00F529BB" w:rsidRPr="00AC09B4" w:rsidRDefault="00F529BB" w:rsidP="00F529BB">
            <w:pPr>
              <w:tabs>
                <w:tab w:val="left" w:pos="900"/>
                <w:tab w:val="left" w:pos="5040"/>
              </w:tabs>
              <w:suppressAutoHyphens/>
              <w:spacing w:line="360" w:lineRule="auto"/>
              <w:jc w:val="both"/>
              <w:rPr>
                <w:rFonts w:eastAsia="Arial" w:cs="Arial"/>
                <w:b/>
                <w:bCs/>
                <w:sz w:val="24"/>
                <w:szCs w:val="24"/>
              </w:rPr>
            </w:pPr>
            <w:r w:rsidRPr="009136CB">
              <w:rPr>
                <w:rFonts w:cs="Arial"/>
                <w:b/>
                <w:sz w:val="24"/>
                <w:szCs w:val="24"/>
              </w:rPr>
              <w:t>“</w:t>
            </w:r>
            <w:proofErr w:type="gramStart"/>
            <w:r w:rsidRPr="009136CB">
              <w:rPr>
                <w:rFonts w:cs="Arial"/>
                <w:b/>
                <w:sz w:val="24"/>
                <w:szCs w:val="24"/>
              </w:rPr>
              <w:t>Early Stage</w:t>
            </w:r>
            <w:proofErr w:type="gramEnd"/>
            <w:r w:rsidRPr="009136CB">
              <w:rPr>
                <w:rFonts w:cs="Arial"/>
                <w:b/>
                <w:sz w:val="24"/>
                <w:szCs w:val="24"/>
              </w:rPr>
              <w:t xml:space="preserve"> Review Build Costs”</w:t>
            </w:r>
          </w:p>
        </w:tc>
        <w:tc>
          <w:tcPr>
            <w:tcW w:w="5060" w:type="dxa"/>
            <w:shd w:val="clear" w:color="auto" w:fill="auto"/>
          </w:tcPr>
          <w:p w14:paraId="76EEA8EF" w14:textId="77777777" w:rsidR="00F529BB" w:rsidRPr="009136CB" w:rsidRDefault="00F529BB" w:rsidP="00F529BB">
            <w:pPr>
              <w:spacing w:before="120" w:after="120"/>
              <w:rPr>
                <w:rFonts w:cs="Arial"/>
                <w:sz w:val="24"/>
                <w:szCs w:val="24"/>
              </w:rPr>
            </w:pPr>
            <w:r w:rsidRPr="009136CB">
              <w:rPr>
                <w:rFonts w:cs="Arial"/>
                <w:sz w:val="24"/>
                <w:szCs w:val="24"/>
              </w:rPr>
              <w:t>means the sum of:</w:t>
            </w:r>
          </w:p>
          <w:p w14:paraId="3CD3D641" w14:textId="77777777" w:rsidR="00F529BB" w:rsidRPr="009136CB" w:rsidRDefault="00F529BB" w:rsidP="00F529BB">
            <w:pPr>
              <w:suppressAutoHyphens/>
              <w:spacing w:before="120" w:after="240"/>
              <w:ind w:left="743" w:hanging="743"/>
              <w:jc w:val="both"/>
              <w:rPr>
                <w:rFonts w:cs="Arial"/>
                <w:sz w:val="24"/>
                <w:szCs w:val="24"/>
              </w:rPr>
            </w:pPr>
            <w:r w:rsidRPr="009136CB">
              <w:rPr>
                <w:rFonts w:cs="Arial"/>
                <w:sz w:val="24"/>
                <w:szCs w:val="24"/>
              </w:rPr>
              <w:t>(a)</w:t>
            </w:r>
            <w:r w:rsidRPr="009136CB">
              <w:rPr>
                <w:rFonts w:cs="Arial"/>
                <w:sz w:val="24"/>
                <w:szCs w:val="24"/>
              </w:rPr>
              <w:tab/>
              <w:t>the estimated Build Costs remaining to be incurred; and</w:t>
            </w:r>
          </w:p>
          <w:p w14:paraId="25CF5827" w14:textId="77777777" w:rsidR="00F529BB" w:rsidRPr="009136CB" w:rsidRDefault="00F529BB" w:rsidP="00F529BB">
            <w:pPr>
              <w:suppressAutoHyphens/>
              <w:spacing w:before="120" w:after="240"/>
              <w:ind w:left="743" w:hanging="743"/>
              <w:jc w:val="both"/>
              <w:rPr>
                <w:rFonts w:cs="Arial"/>
                <w:sz w:val="24"/>
                <w:szCs w:val="24"/>
              </w:rPr>
            </w:pPr>
            <w:r w:rsidRPr="009136CB">
              <w:rPr>
                <w:rFonts w:cs="Arial"/>
                <w:sz w:val="24"/>
                <w:szCs w:val="24"/>
              </w:rPr>
              <w:t>(b)</w:t>
            </w:r>
            <w:r w:rsidRPr="009136CB">
              <w:rPr>
                <w:rFonts w:cs="Arial"/>
                <w:sz w:val="24"/>
                <w:szCs w:val="24"/>
              </w:rPr>
              <w:tab/>
              <w:t>the Build Costs actually incurred</w:t>
            </w:r>
          </w:p>
          <w:p w14:paraId="1D3F3636" w14:textId="1E759029" w:rsidR="00F529BB" w:rsidRPr="00AC09B4" w:rsidRDefault="00F529BB" w:rsidP="00F529BB">
            <w:pPr>
              <w:spacing w:line="360" w:lineRule="auto"/>
              <w:jc w:val="both"/>
              <w:rPr>
                <w:rFonts w:eastAsia="Arial" w:cs="Arial"/>
                <w:sz w:val="24"/>
                <w:szCs w:val="24"/>
              </w:rPr>
            </w:pPr>
            <w:r w:rsidRPr="009136CB">
              <w:rPr>
                <w:rFonts w:cs="Arial"/>
                <w:sz w:val="24"/>
                <w:szCs w:val="24"/>
              </w:rPr>
              <w:t>at the Early Stage Review Date</w:t>
            </w:r>
          </w:p>
        </w:tc>
      </w:tr>
      <w:tr w:rsidR="009136CB" w:rsidRPr="009136CB" w14:paraId="18502E7E" w14:textId="77777777" w:rsidTr="009E22A3">
        <w:tc>
          <w:tcPr>
            <w:tcW w:w="4433" w:type="dxa"/>
            <w:shd w:val="clear" w:color="auto" w:fill="auto"/>
          </w:tcPr>
          <w:p w14:paraId="7716A328" w14:textId="1F282D05" w:rsidR="00F529BB" w:rsidRPr="00AC09B4" w:rsidRDefault="00F529BB" w:rsidP="00F529BB">
            <w:pPr>
              <w:tabs>
                <w:tab w:val="left" w:pos="900"/>
                <w:tab w:val="left" w:pos="5040"/>
              </w:tabs>
              <w:suppressAutoHyphens/>
              <w:spacing w:line="360" w:lineRule="auto"/>
              <w:jc w:val="both"/>
              <w:rPr>
                <w:rFonts w:eastAsia="Arial" w:cs="Arial"/>
                <w:b/>
                <w:bCs/>
                <w:sz w:val="24"/>
                <w:szCs w:val="24"/>
              </w:rPr>
            </w:pPr>
            <w:r w:rsidRPr="009136CB">
              <w:rPr>
                <w:rFonts w:cs="Arial"/>
                <w:b/>
                <w:sz w:val="24"/>
                <w:szCs w:val="24"/>
              </w:rPr>
              <w:t>“</w:t>
            </w:r>
            <w:proofErr w:type="gramStart"/>
            <w:r w:rsidRPr="009136CB">
              <w:rPr>
                <w:rFonts w:cs="Arial"/>
                <w:b/>
                <w:sz w:val="24"/>
                <w:szCs w:val="24"/>
              </w:rPr>
              <w:t>Early Stage</w:t>
            </w:r>
            <w:proofErr w:type="gramEnd"/>
            <w:r w:rsidRPr="009136CB">
              <w:rPr>
                <w:rFonts w:cs="Arial"/>
                <w:b/>
                <w:sz w:val="24"/>
                <w:szCs w:val="24"/>
              </w:rPr>
              <w:t xml:space="preserve"> Review Date”</w:t>
            </w:r>
          </w:p>
        </w:tc>
        <w:tc>
          <w:tcPr>
            <w:tcW w:w="5060" w:type="dxa"/>
            <w:shd w:val="clear" w:color="auto" w:fill="auto"/>
          </w:tcPr>
          <w:p w14:paraId="3A7E3F53" w14:textId="66406F13" w:rsidR="00F529BB" w:rsidRPr="00AC09B4" w:rsidRDefault="00F529BB" w:rsidP="00F529BB">
            <w:pPr>
              <w:spacing w:line="360" w:lineRule="auto"/>
              <w:jc w:val="both"/>
              <w:rPr>
                <w:rFonts w:eastAsia="Arial" w:cs="Arial"/>
                <w:sz w:val="24"/>
                <w:szCs w:val="24"/>
              </w:rPr>
            </w:pPr>
            <w:r w:rsidRPr="009136CB">
              <w:rPr>
                <w:rFonts w:cs="Arial"/>
                <w:sz w:val="24"/>
                <w:szCs w:val="24"/>
              </w:rPr>
              <w:t xml:space="preserve">means the date of the submission of the Development Viability Information pursuant to </w:t>
            </w:r>
            <w:r w:rsidR="007652D5" w:rsidRPr="009136CB">
              <w:rPr>
                <w:rFonts w:cs="Arial"/>
                <w:b/>
                <w:bCs/>
                <w:sz w:val="24"/>
                <w:szCs w:val="24"/>
              </w:rPr>
              <w:t>S</w:t>
            </w:r>
            <w:r w:rsidRPr="009136CB">
              <w:rPr>
                <w:rFonts w:cs="Arial"/>
                <w:b/>
                <w:bCs/>
                <w:sz w:val="24"/>
                <w:szCs w:val="24"/>
              </w:rPr>
              <w:t>chedule 2B</w:t>
            </w:r>
            <w:r w:rsidRPr="009136CB">
              <w:rPr>
                <w:rFonts w:cs="Arial"/>
                <w:sz w:val="24"/>
                <w:szCs w:val="24"/>
              </w:rPr>
              <w:t>;</w:t>
            </w:r>
          </w:p>
        </w:tc>
      </w:tr>
      <w:tr w:rsidR="009136CB" w:rsidRPr="009136CB" w14:paraId="3234D09E" w14:textId="77777777" w:rsidTr="009E22A3">
        <w:tc>
          <w:tcPr>
            <w:tcW w:w="4433" w:type="dxa"/>
            <w:shd w:val="clear" w:color="auto" w:fill="auto"/>
          </w:tcPr>
          <w:p w14:paraId="57145B5C" w14:textId="211907B0" w:rsidR="00F529BB" w:rsidRPr="00AC09B4" w:rsidRDefault="00F529BB" w:rsidP="00F529BB">
            <w:pPr>
              <w:tabs>
                <w:tab w:val="left" w:pos="900"/>
                <w:tab w:val="left" w:pos="5040"/>
              </w:tabs>
              <w:suppressAutoHyphens/>
              <w:spacing w:line="360" w:lineRule="auto"/>
              <w:jc w:val="both"/>
              <w:rPr>
                <w:rFonts w:eastAsia="Arial" w:cs="Arial"/>
                <w:b/>
                <w:bCs/>
                <w:sz w:val="24"/>
                <w:szCs w:val="24"/>
              </w:rPr>
            </w:pPr>
            <w:r w:rsidRPr="009136CB">
              <w:rPr>
                <w:rFonts w:cs="Arial"/>
                <w:b/>
                <w:sz w:val="24"/>
                <w:szCs w:val="24"/>
              </w:rPr>
              <w:t>“</w:t>
            </w:r>
            <w:proofErr w:type="gramStart"/>
            <w:r w:rsidRPr="009136CB">
              <w:rPr>
                <w:rFonts w:cs="Arial"/>
                <w:b/>
                <w:sz w:val="24"/>
                <w:szCs w:val="24"/>
              </w:rPr>
              <w:t>Early Stage</w:t>
            </w:r>
            <w:proofErr w:type="gramEnd"/>
            <w:r w:rsidRPr="009136CB">
              <w:rPr>
                <w:rFonts w:cs="Arial"/>
                <w:b/>
                <w:sz w:val="24"/>
                <w:szCs w:val="24"/>
              </w:rPr>
              <w:t xml:space="preserve"> Review GDV”</w:t>
            </w:r>
          </w:p>
        </w:tc>
        <w:tc>
          <w:tcPr>
            <w:tcW w:w="5060" w:type="dxa"/>
            <w:shd w:val="clear" w:color="auto" w:fill="auto"/>
          </w:tcPr>
          <w:p w14:paraId="5848AA07" w14:textId="77777777" w:rsidR="00F529BB" w:rsidRPr="009136CB" w:rsidRDefault="00F529BB" w:rsidP="00F529BB">
            <w:pPr>
              <w:spacing w:before="120" w:after="120" w:line="360" w:lineRule="auto"/>
              <w:rPr>
                <w:rFonts w:cs="Arial"/>
                <w:sz w:val="24"/>
                <w:szCs w:val="24"/>
              </w:rPr>
            </w:pPr>
            <w:r w:rsidRPr="009136CB">
              <w:rPr>
                <w:rFonts w:cs="Arial"/>
                <w:sz w:val="24"/>
                <w:szCs w:val="24"/>
              </w:rPr>
              <w:t>means the sum of</w:t>
            </w:r>
          </w:p>
          <w:p w14:paraId="76AFA622" w14:textId="77777777" w:rsidR="00F529BB" w:rsidRPr="009136CB" w:rsidRDefault="00F529BB" w:rsidP="00F529BB">
            <w:pPr>
              <w:suppressAutoHyphens/>
              <w:spacing w:before="120" w:after="240" w:line="360" w:lineRule="auto"/>
              <w:ind w:left="743" w:hanging="743"/>
              <w:jc w:val="both"/>
              <w:rPr>
                <w:rFonts w:cs="Arial"/>
                <w:sz w:val="24"/>
                <w:szCs w:val="24"/>
              </w:rPr>
            </w:pPr>
            <w:r w:rsidRPr="009136CB">
              <w:rPr>
                <w:rFonts w:cs="Arial"/>
                <w:sz w:val="24"/>
                <w:szCs w:val="24"/>
              </w:rPr>
              <w:t>(a)</w:t>
            </w:r>
            <w:r w:rsidRPr="009136CB">
              <w:rPr>
                <w:rFonts w:cs="Arial"/>
                <w:sz w:val="24"/>
                <w:szCs w:val="24"/>
              </w:rPr>
              <w:tab/>
              <w:t>the estimated Market Value at the Early Stage Review Date of all Components of the Development based on detailed comparable evidence; and</w:t>
            </w:r>
          </w:p>
          <w:p w14:paraId="4301AC1E" w14:textId="4B854D27" w:rsidR="00F529BB" w:rsidRPr="00AC09B4" w:rsidRDefault="00F529BB" w:rsidP="00F529BB">
            <w:pPr>
              <w:spacing w:line="360" w:lineRule="auto"/>
              <w:jc w:val="both"/>
              <w:rPr>
                <w:rFonts w:eastAsia="Arial" w:cs="Arial"/>
                <w:sz w:val="24"/>
                <w:szCs w:val="24"/>
              </w:rPr>
            </w:pPr>
            <w:r w:rsidRPr="009136CB">
              <w:rPr>
                <w:rFonts w:cs="Arial"/>
                <w:sz w:val="24"/>
                <w:szCs w:val="24"/>
              </w:rPr>
              <w:t>(b)</w:t>
            </w:r>
            <w:r w:rsidRPr="009136CB">
              <w:rPr>
                <w:rFonts w:cs="Arial"/>
                <w:sz w:val="24"/>
                <w:szCs w:val="24"/>
              </w:rPr>
              <w:tab/>
              <w:t>all Public Subsidy and any Development related income from any other sources to be assessed by the Council excluding any Public Subsidy repaid by the Developer to the Council and/or the GLA (as applicable);</w:t>
            </w:r>
          </w:p>
        </w:tc>
      </w:tr>
      <w:tr w:rsidR="009136CB" w:rsidRPr="009136CB" w14:paraId="1ED7801A" w14:textId="77777777" w:rsidTr="009E22A3">
        <w:tc>
          <w:tcPr>
            <w:tcW w:w="4433" w:type="dxa"/>
            <w:shd w:val="clear" w:color="auto" w:fill="auto"/>
          </w:tcPr>
          <w:p w14:paraId="209FC2C8" w14:textId="2245952F" w:rsidR="00F529BB" w:rsidRPr="00AC09B4" w:rsidRDefault="00F529BB" w:rsidP="00F529BB">
            <w:pPr>
              <w:tabs>
                <w:tab w:val="left" w:pos="900"/>
                <w:tab w:val="left" w:pos="5040"/>
              </w:tabs>
              <w:suppressAutoHyphens/>
              <w:spacing w:line="360" w:lineRule="auto"/>
              <w:jc w:val="both"/>
              <w:rPr>
                <w:rFonts w:eastAsia="Arial" w:cs="Arial"/>
                <w:b/>
                <w:bCs/>
                <w:sz w:val="24"/>
                <w:szCs w:val="24"/>
              </w:rPr>
            </w:pPr>
            <w:r w:rsidRPr="009136CB">
              <w:rPr>
                <w:rFonts w:eastAsia="Calibri" w:cs="Arial"/>
                <w:b/>
                <w:bCs/>
                <w:sz w:val="24"/>
                <w:szCs w:val="24"/>
              </w:rPr>
              <w:t>“</w:t>
            </w:r>
            <w:proofErr w:type="gramStart"/>
            <w:r w:rsidRPr="009136CB">
              <w:rPr>
                <w:rFonts w:eastAsia="Calibri" w:cs="Arial"/>
                <w:b/>
                <w:bCs/>
                <w:sz w:val="24"/>
                <w:szCs w:val="24"/>
              </w:rPr>
              <w:t>Early Stage</w:t>
            </w:r>
            <w:proofErr w:type="gramEnd"/>
            <w:r w:rsidRPr="009136CB">
              <w:rPr>
                <w:rFonts w:eastAsia="Calibri" w:cs="Arial"/>
                <w:b/>
                <w:bCs/>
                <w:sz w:val="24"/>
                <w:szCs w:val="24"/>
              </w:rPr>
              <w:t xml:space="preserve"> Viability Review”</w:t>
            </w:r>
          </w:p>
        </w:tc>
        <w:tc>
          <w:tcPr>
            <w:tcW w:w="5060" w:type="dxa"/>
            <w:shd w:val="clear" w:color="auto" w:fill="auto"/>
          </w:tcPr>
          <w:p w14:paraId="6278F7C0" w14:textId="77777777" w:rsidR="00F529BB" w:rsidRPr="009136CB" w:rsidRDefault="00F529BB" w:rsidP="00F529BB">
            <w:pPr>
              <w:spacing w:line="360" w:lineRule="auto"/>
              <w:jc w:val="both"/>
              <w:rPr>
                <w:rFonts w:cs="Arial"/>
                <w:sz w:val="24"/>
                <w:szCs w:val="24"/>
              </w:rPr>
            </w:pPr>
            <w:r w:rsidRPr="009136CB">
              <w:rPr>
                <w:rFonts w:cs="Arial"/>
                <w:sz w:val="24"/>
                <w:szCs w:val="24"/>
              </w:rPr>
              <w:t xml:space="preserve">means the date of the submission of the Viability Report pursuant to paragraph 2 of </w:t>
            </w:r>
            <w:r w:rsidRPr="009136CB">
              <w:rPr>
                <w:rFonts w:cs="Arial"/>
                <w:b/>
                <w:bCs/>
                <w:sz w:val="24"/>
                <w:szCs w:val="24"/>
              </w:rPr>
              <w:t>Schedule 2B</w:t>
            </w:r>
            <w:r w:rsidRPr="009136CB">
              <w:rPr>
                <w:rFonts w:cs="Arial"/>
                <w:sz w:val="24"/>
                <w:szCs w:val="24"/>
              </w:rPr>
              <w:t>;</w:t>
            </w:r>
          </w:p>
          <w:p w14:paraId="2C0033FF" w14:textId="77777777" w:rsidR="00F529BB" w:rsidRPr="00AC09B4" w:rsidRDefault="00F529BB" w:rsidP="00F529BB">
            <w:pPr>
              <w:spacing w:line="360" w:lineRule="auto"/>
              <w:jc w:val="both"/>
              <w:rPr>
                <w:rFonts w:eastAsia="Arial" w:cs="Arial"/>
                <w:sz w:val="24"/>
                <w:szCs w:val="24"/>
              </w:rPr>
            </w:pPr>
          </w:p>
        </w:tc>
      </w:tr>
      <w:tr w:rsidR="009136CB" w:rsidRPr="009136CB" w14:paraId="17AAD11B" w14:textId="77777777" w:rsidTr="009E22A3">
        <w:tc>
          <w:tcPr>
            <w:tcW w:w="4433" w:type="dxa"/>
            <w:shd w:val="clear" w:color="auto" w:fill="auto"/>
          </w:tcPr>
          <w:p w14:paraId="54C835D7" w14:textId="2C660E74" w:rsidR="008C2FCE" w:rsidRPr="00AC09B4" w:rsidRDefault="008C2FCE" w:rsidP="008C2FCE">
            <w:pPr>
              <w:tabs>
                <w:tab w:val="left" w:pos="900"/>
                <w:tab w:val="left" w:pos="5040"/>
              </w:tabs>
              <w:suppressAutoHyphens/>
              <w:spacing w:line="360" w:lineRule="auto"/>
              <w:jc w:val="both"/>
              <w:rPr>
                <w:rFonts w:eastAsia="Arial" w:cs="Arial"/>
                <w:b/>
                <w:bCs/>
                <w:sz w:val="24"/>
                <w:szCs w:val="24"/>
              </w:rPr>
            </w:pPr>
            <w:r w:rsidRPr="009136CB">
              <w:rPr>
                <w:rFonts w:eastAsia="Calibri" w:cs="Arial"/>
                <w:sz w:val="24"/>
                <w:szCs w:val="24"/>
              </w:rPr>
              <w:t>“</w:t>
            </w:r>
            <w:r w:rsidRPr="009136CB">
              <w:rPr>
                <w:rFonts w:eastAsia="Calibri" w:cs="Arial"/>
                <w:b/>
                <w:sz w:val="24"/>
                <w:szCs w:val="24"/>
              </w:rPr>
              <w:t>Employment Strategy &amp; Construction Training Contribution</w:t>
            </w:r>
            <w:r w:rsidRPr="009136CB">
              <w:rPr>
                <w:rFonts w:eastAsia="Calibri" w:cs="Arial"/>
                <w:sz w:val="24"/>
                <w:szCs w:val="24"/>
              </w:rPr>
              <w:t>”</w:t>
            </w:r>
          </w:p>
        </w:tc>
        <w:tc>
          <w:tcPr>
            <w:tcW w:w="5060" w:type="dxa"/>
            <w:shd w:val="clear" w:color="auto" w:fill="auto"/>
          </w:tcPr>
          <w:p w14:paraId="62455619" w14:textId="2CA40ED1" w:rsidR="008C2FCE" w:rsidRPr="009136CB" w:rsidRDefault="008C2FCE" w:rsidP="008C2FCE">
            <w:pPr>
              <w:tabs>
                <w:tab w:val="left" w:pos="-16"/>
                <w:tab w:val="left" w:pos="5130"/>
              </w:tabs>
              <w:suppressAutoHyphens/>
              <w:spacing w:line="360" w:lineRule="auto"/>
              <w:ind w:left="30"/>
              <w:jc w:val="both"/>
              <w:rPr>
                <w:rFonts w:cs="Arial"/>
                <w:bCs/>
                <w:spacing w:val="-2"/>
                <w:sz w:val="24"/>
                <w:szCs w:val="24"/>
              </w:rPr>
            </w:pPr>
            <w:r w:rsidRPr="009136CB">
              <w:rPr>
                <w:rFonts w:cs="Arial"/>
                <w:bCs/>
                <w:spacing w:val="-2"/>
                <w:sz w:val="24"/>
                <w:szCs w:val="24"/>
              </w:rPr>
              <w:t xml:space="preserve">means the sum calculated in accordance with the Planning Obligations Supplementary Planning Document as at the date of this Deed and to be provided in accordance with </w:t>
            </w:r>
            <w:r w:rsidRPr="009136CB">
              <w:rPr>
                <w:rFonts w:cs="Arial"/>
                <w:b/>
                <w:bCs/>
                <w:spacing w:val="-2"/>
                <w:sz w:val="24"/>
                <w:szCs w:val="24"/>
              </w:rPr>
              <w:lastRenderedPageBreak/>
              <w:t xml:space="preserve">Schedule </w:t>
            </w:r>
            <w:r w:rsidR="00D56D34" w:rsidRPr="009136CB">
              <w:rPr>
                <w:rFonts w:cs="Arial"/>
                <w:b/>
                <w:bCs/>
                <w:spacing w:val="-2"/>
                <w:sz w:val="24"/>
                <w:szCs w:val="24"/>
              </w:rPr>
              <w:t>6</w:t>
            </w:r>
            <w:r w:rsidRPr="009136CB">
              <w:rPr>
                <w:rFonts w:cs="Arial"/>
                <w:bCs/>
                <w:spacing w:val="-2"/>
                <w:sz w:val="24"/>
                <w:szCs w:val="24"/>
              </w:rPr>
              <w:t xml:space="preserve"> and equating to the Training Costs plus the Co-ordinator Costs, which shall be used by the Council towards construction training courses delivered by recognised providers and the provision of a construction work place co-ordinator within the Authority’s Area;</w:t>
            </w:r>
          </w:p>
          <w:p w14:paraId="1FC65B57" w14:textId="77777777" w:rsidR="008C2FCE" w:rsidRPr="00AC09B4" w:rsidRDefault="008C2FCE" w:rsidP="008C2FCE">
            <w:pPr>
              <w:spacing w:line="360" w:lineRule="auto"/>
              <w:jc w:val="both"/>
              <w:rPr>
                <w:rFonts w:eastAsia="Arial" w:cs="Arial"/>
                <w:sz w:val="24"/>
                <w:szCs w:val="24"/>
              </w:rPr>
            </w:pPr>
          </w:p>
        </w:tc>
      </w:tr>
      <w:tr w:rsidR="009136CB" w:rsidRPr="009136CB" w14:paraId="4A3B9D98" w14:textId="77777777" w:rsidTr="009E22A3">
        <w:tc>
          <w:tcPr>
            <w:tcW w:w="4433" w:type="dxa"/>
            <w:shd w:val="clear" w:color="auto" w:fill="auto"/>
          </w:tcPr>
          <w:p w14:paraId="0F24AAA4" w14:textId="1904F4BF" w:rsidR="008C2FCE" w:rsidRPr="00AC09B4" w:rsidRDefault="008C2FCE" w:rsidP="008C2FCE">
            <w:pPr>
              <w:tabs>
                <w:tab w:val="left" w:pos="900"/>
                <w:tab w:val="left" w:pos="5040"/>
              </w:tabs>
              <w:suppressAutoHyphens/>
              <w:spacing w:line="360" w:lineRule="auto"/>
              <w:jc w:val="both"/>
              <w:rPr>
                <w:rFonts w:eastAsia="Arial" w:cs="Arial"/>
                <w:b/>
                <w:bCs/>
                <w:sz w:val="24"/>
                <w:szCs w:val="24"/>
              </w:rPr>
            </w:pPr>
            <w:r w:rsidRPr="009136CB">
              <w:rPr>
                <w:rFonts w:eastAsia="Calibri" w:cs="Arial"/>
                <w:b/>
                <w:sz w:val="24"/>
                <w:szCs w:val="24"/>
              </w:rPr>
              <w:lastRenderedPageBreak/>
              <w:t>“Employment Strategy &amp; Construction Training Scheme”</w:t>
            </w:r>
          </w:p>
        </w:tc>
        <w:tc>
          <w:tcPr>
            <w:tcW w:w="5060" w:type="dxa"/>
            <w:shd w:val="clear" w:color="auto" w:fill="auto"/>
          </w:tcPr>
          <w:p w14:paraId="6E2DF9EF" w14:textId="5784D969" w:rsidR="008C2FCE" w:rsidRPr="009136CB" w:rsidRDefault="008C2FCE" w:rsidP="008C2FCE">
            <w:pPr>
              <w:spacing w:line="360" w:lineRule="auto"/>
              <w:jc w:val="both"/>
              <w:rPr>
                <w:rFonts w:eastAsia="Calibri" w:cs="Arial"/>
                <w:sz w:val="24"/>
                <w:szCs w:val="24"/>
              </w:rPr>
            </w:pPr>
            <w:r w:rsidRPr="009136CB">
              <w:rPr>
                <w:rFonts w:eastAsia="Calibri" w:cs="Arial"/>
                <w:sz w:val="24"/>
                <w:szCs w:val="24"/>
              </w:rPr>
              <w:t xml:space="preserve">means a construction training scheme in respect of the Development to the value of the Training Costs to be implemented by the Owner to fund, arrange and/or provide construction training for workers and/or potential workers for the Development in accordance with </w:t>
            </w:r>
            <w:r w:rsidRPr="009136CB">
              <w:rPr>
                <w:rFonts w:eastAsia="Calibri" w:cs="Arial"/>
                <w:b/>
                <w:bCs/>
                <w:sz w:val="24"/>
                <w:szCs w:val="24"/>
              </w:rPr>
              <w:t xml:space="preserve">Schedule </w:t>
            </w:r>
            <w:r w:rsidR="00D56D34" w:rsidRPr="009136CB">
              <w:rPr>
                <w:rFonts w:eastAsia="Calibri" w:cs="Arial"/>
                <w:b/>
                <w:bCs/>
                <w:sz w:val="24"/>
                <w:szCs w:val="24"/>
              </w:rPr>
              <w:t>6</w:t>
            </w:r>
            <w:r w:rsidRPr="009136CB">
              <w:rPr>
                <w:rFonts w:eastAsia="Calibri" w:cs="Arial"/>
                <w:sz w:val="24"/>
                <w:szCs w:val="24"/>
              </w:rPr>
              <w:t>;</w:t>
            </w:r>
          </w:p>
          <w:p w14:paraId="0CB3010A" w14:textId="77777777" w:rsidR="008C2FCE" w:rsidRPr="00AC09B4" w:rsidRDefault="008C2FCE" w:rsidP="008C2FCE">
            <w:pPr>
              <w:spacing w:line="360" w:lineRule="auto"/>
              <w:jc w:val="both"/>
              <w:rPr>
                <w:rFonts w:eastAsia="Arial" w:cs="Arial"/>
                <w:sz w:val="24"/>
                <w:szCs w:val="24"/>
              </w:rPr>
            </w:pPr>
          </w:p>
        </w:tc>
      </w:tr>
      <w:tr w:rsidR="009136CB" w:rsidRPr="009136CB" w14:paraId="2C6F08F2" w14:textId="77777777" w:rsidTr="009E22A3">
        <w:tc>
          <w:tcPr>
            <w:tcW w:w="4433" w:type="dxa"/>
            <w:shd w:val="clear" w:color="auto" w:fill="auto"/>
          </w:tcPr>
          <w:p w14:paraId="598019D7" w14:textId="61A7A9FE" w:rsidR="007652D5" w:rsidRPr="00AC09B4" w:rsidRDefault="007652D5" w:rsidP="007652D5">
            <w:pPr>
              <w:tabs>
                <w:tab w:val="left" w:pos="900"/>
                <w:tab w:val="left" w:pos="5040"/>
              </w:tabs>
              <w:suppressAutoHyphens/>
              <w:spacing w:line="360" w:lineRule="auto"/>
              <w:jc w:val="both"/>
              <w:rPr>
                <w:rFonts w:cs="Arial"/>
                <w:b/>
                <w:bCs/>
                <w:iCs/>
                <w:sz w:val="24"/>
                <w:szCs w:val="24"/>
              </w:rPr>
            </w:pPr>
            <w:r w:rsidRPr="009136CB">
              <w:rPr>
                <w:rFonts w:cs="Arial"/>
                <w:b/>
                <w:sz w:val="24"/>
                <w:szCs w:val="24"/>
              </w:rPr>
              <w:t>“External Consultant”</w:t>
            </w:r>
          </w:p>
        </w:tc>
        <w:tc>
          <w:tcPr>
            <w:tcW w:w="5060" w:type="dxa"/>
            <w:shd w:val="clear" w:color="auto" w:fill="auto"/>
          </w:tcPr>
          <w:p w14:paraId="226C3662" w14:textId="783169B5" w:rsidR="007652D5" w:rsidRPr="00AC09B4" w:rsidRDefault="007652D5" w:rsidP="007652D5">
            <w:pPr>
              <w:spacing w:line="360" w:lineRule="auto"/>
              <w:jc w:val="both"/>
              <w:rPr>
                <w:rFonts w:cs="Arial"/>
                <w:iCs/>
                <w:sz w:val="24"/>
                <w:szCs w:val="24"/>
              </w:rPr>
            </w:pPr>
            <w:r w:rsidRPr="009136CB">
              <w:rPr>
                <w:rFonts w:cs="Arial"/>
                <w:sz w:val="24"/>
                <w:szCs w:val="24"/>
              </w:rPr>
              <w:t>means the external consultant(s) appointed by the Council to assess the Development Viability Information</w:t>
            </w:r>
          </w:p>
        </w:tc>
      </w:tr>
      <w:tr w:rsidR="009136CB" w:rsidRPr="009136CB" w14:paraId="28AF388A" w14:textId="77777777" w:rsidTr="009E22A3">
        <w:tc>
          <w:tcPr>
            <w:tcW w:w="4433" w:type="dxa"/>
            <w:shd w:val="clear" w:color="auto" w:fill="auto"/>
          </w:tcPr>
          <w:p w14:paraId="7252054E" w14:textId="1B54D489" w:rsidR="007652D5" w:rsidRPr="009136CB" w:rsidRDefault="007652D5" w:rsidP="007652D5">
            <w:pPr>
              <w:tabs>
                <w:tab w:val="left" w:pos="900"/>
                <w:tab w:val="left" w:pos="5040"/>
              </w:tabs>
              <w:suppressAutoHyphens/>
              <w:spacing w:line="360" w:lineRule="auto"/>
              <w:jc w:val="both"/>
              <w:rPr>
                <w:rFonts w:cs="Arial"/>
                <w:b/>
                <w:sz w:val="24"/>
                <w:szCs w:val="24"/>
              </w:rPr>
            </w:pPr>
            <w:r w:rsidRPr="00AC09B4">
              <w:rPr>
                <w:rFonts w:cs="Arial"/>
                <w:b/>
                <w:bCs/>
                <w:iCs/>
                <w:sz w:val="24"/>
                <w:szCs w:val="24"/>
              </w:rPr>
              <w:t>“Financially Viable"</w:t>
            </w:r>
          </w:p>
        </w:tc>
        <w:tc>
          <w:tcPr>
            <w:tcW w:w="5060" w:type="dxa"/>
            <w:shd w:val="clear" w:color="auto" w:fill="auto"/>
          </w:tcPr>
          <w:p w14:paraId="4FA28403" w14:textId="206A54C0" w:rsidR="007652D5" w:rsidRPr="009136CB" w:rsidRDefault="007652D5" w:rsidP="007652D5">
            <w:pPr>
              <w:spacing w:line="360" w:lineRule="auto"/>
              <w:jc w:val="both"/>
              <w:rPr>
                <w:rFonts w:cs="Arial"/>
                <w:sz w:val="24"/>
                <w:szCs w:val="24"/>
              </w:rPr>
            </w:pPr>
            <w:r w:rsidRPr="00AC09B4">
              <w:rPr>
                <w:rFonts w:cs="Arial"/>
                <w:iCs/>
                <w:sz w:val="24"/>
                <w:szCs w:val="24"/>
              </w:rPr>
              <w:t>means that the Development has (or as at the Review Date is predicted to have) upon completion of the Development a gross development value that results in not less than twenty percent (20%) developer's profit on sales and “Financial Viability” shall be construed accordingly;</w:t>
            </w:r>
          </w:p>
        </w:tc>
      </w:tr>
      <w:tr w:rsidR="009136CB" w:rsidRPr="009136CB" w14:paraId="0DD5907A" w14:textId="77777777" w:rsidTr="009E22A3">
        <w:tc>
          <w:tcPr>
            <w:tcW w:w="4433" w:type="dxa"/>
            <w:shd w:val="clear" w:color="auto" w:fill="auto"/>
          </w:tcPr>
          <w:p w14:paraId="65C74509" w14:textId="2E3EB238" w:rsidR="007652D5" w:rsidRPr="00AC09B4" w:rsidRDefault="007652D5" w:rsidP="007652D5">
            <w:pPr>
              <w:tabs>
                <w:tab w:val="left" w:pos="900"/>
                <w:tab w:val="left" w:pos="5040"/>
              </w:tabs>
              <w:suppressAutoHyphens/>
              <w:spacing w:line="360" w:lineRule="auto"/>
              <w:jc w:val="both"/>
              <w:rPr>
                <w:rFonts w:cs="Arial"/>
                <w:b/>
                <w:bCs/>
                <w:iCs/>
                <w:sz w:val="24"/>
                <w:szCs w:val="24"/>
              </w:rPr>
            </w:pPr>
            <w:r w:rsidRPr="009136CB">
              <w:rPr>
                <w:rFonts w:cs="Arial"/>
                <w:b/>
                <w:sz w:val="24"/>
                <w:szCs w:val="24"/>
              </w:rPr>
              <w:t>“Formula 1b”</w:t>
            </w:r>
          </w:p>
        </w:tc>
        <w:tc>
          <w:tcPr>
            <w:tcW w:w="5060" w:type="dxa"/>
            <w:shd w:val="clear" w:color="auto" w:fill="auto"/>
          </w:tcPr>
          <w:p w14:paraId="28B04862" w14:textId="032E3EA1" w:rsidR="007652D5" w:rsidRPr="00AC09B4" w:rsidRDefault="007652D5" w:rsidP="007652D5">
            <w:pPr>
              <w:spacing w:line="360" w:lineRule="auto"/>
              <w:jc w:val="both"/>
              <w:rPr>
                <w:rFonts w:cs="Arial"/>
                <w:iCs/>
                <w:sz w:val="24"/>
                <w:szCs w:val="24"/>
              </w:rPr>
            </w:pPr>
            <w:r w:rsidRPr="009136CB">
              <w:rPr>
                <w:rFonts w:cs="Arial"/>
                <w:sz w:val="24"/>
                <w:szCs w:val="24"/>
              </w:rPr>
              <w:t xml:space="preserve">means the formula identified as “Formula 1b” within the annex to </w:t>
            </w:r>
            <w:r w:rsidRPr="009136CB">
              <w:rPr>
                <w:rFonts w:cs="Arial"/>
                <w:b/>
                <w:bCs/>
                <w:sz w:val="24"/>
                <w:szCs w:val="24"/>
              </w:rPr>
              <w:t>S</w:t>
            </w:r>
            <w:r w:rsidRPr="00AC09B4">
              <w:rPr>
                <w:rFonts w:cs="Arial"/>
                <w:b/>
                <w:bCs/>
                <w:sz w:val="24"/>
                <w:szCs w:val="24"/>
              </w:rPr>
              <w:t>chedule 2B</w:t>
            </w:r>
            <w:r w:rsidRPr="009136CB">
              <w:rPr>
                <w:rFonts w:cs="Arial"/>
                <w:sz w:val="24"/>
                <w:szCs w:val="24"/>
              </w:rPr>
              <w:t>;</w:t>
            </w:r>
          </w:p>
        </w:tc>
      </w:tr>
      <w:tr w:rsidR="009136CB" w:rsidRPr="009136CB" w14:paraId="6EF32196" w14:textId="77777777" w:rsidTr="009E22A3">
        <w:tc>
          <w:tcPr>
            <w:tcW w:w="4433" w:type="dxa"/>
            <w:shd w:val="clear" w:color="auto" w:fill="auto"/>
          </w:tcPr>
          <w:p w14:paraId="551446A0" w14:textId="7F8945E8" w:rsidR="007652D5" w:rsidRPr="00AC09B4" w:rsidRDefault="007652D5" w:rsidP="007652D5">
            <w:pPr>
              <w:tabs>
                <w:tab w:val="left" w:pos="900"/>
                <w:tab w:val="left" w:pos="5040"/>
              </w:tabs>
              <w:suppressAutoHyphens/>
              <w:spacing w:line="360" w:lineRule="auto"/>
              <w:jc w:val="both"/>
              <w:rPr>
                <w:rFonts w:cs="Arial"/>
                <w:b/>
                <w:bCs/>
                <w:iCs/>
                <w:sz w:val="24"/>
                <w:szCs w:val="24"/>
              </w:rPr>
            </w:pPr>
            <w:r w:rsidRPr="009136CB">
              <w:rPr>
                <w:rFonts w:cs="Arial"/>
                <w:b/>
                <w:sz w:val="24"/>
                <w:szCs w:val="24"/>
              </w:rPr>
              <w:t>“Formula 2”</w:t>
            </w:r>
          </w:p>
        </w:tc>
        <w:tc>
          <w:tcPr>
            <w:tcW w:w="5060" w:type="dxa"/>
            <w:shd w:val="clear" w:color="auto" w:fill="auto"/>
          </w:tcPr>
          <w:p w14:paraId="05E64BB5" w14:textId="2BE2EDEE" w:rsidR="007652D5" w:rsidRPr="00AC09B4" w:rsidRDefault="007652D5" w:rsidP="007652D5">
            <w:pPr>
              <w:spacing w:line="360" w:lineRule="auto"/>
              <w:jc w:val="both"/>
              <w:rPr>
                <w:rFonts w:cs="Arial"/>
                <w:iCs/>
                <w:sz w:val="24"/>
                <w:szCs w:val="24"/>
              </w:rPr>
            </w:pPr>
            <w:r w:rsidRPr="009136CB">
              <w:rPr>
                <w:rFonts w:cs="Arial"/>
                <w:sz w:val="24"/>
                <w:szCs w:val="24"/>
              </w:rPr>
              <w:t xml:space="preserve">means the formula identified as “Formula 2” within the annex to </w:t>
            </w:r>
            <w:r w:rsidRPr="009136CB">
              <w:rPr>
                <w:rFonts w:cs="Arial"/>
                <w:b/>
                <w:bCs/>
                <w:sz w:val="24"/>
                <w:szCs w:val="24"/>
              </w:rPr>
              <w:t>Schedule 2B</w:t>
            </w:r>
            <w:r w:rsidRPr="009136CB">
              <w:rPr>
                <w:rFonts w:cs="Arial"/>
                <w:sz w:val="24"/>
                <w:szCs w:val="24"/>
              </w:rPr>
              <w:t>;</w:t>
            </w:r>
          </w:p>
        </w:tc>
      </w:tr>
      <w:tr w:rsidR="009136CB" w:rsidRPr="009136CB" w14:paraId="55EAC831" w14:textId="77777777" w:rsidTr="009E22A3">
        <w:tc>
          <w:tcPr>
            <w:tcW w:w="4433" w:type="dxa"/>
            <w:shd w:val="clear" w:color="auto" w:fill="auto"/>
          </w:tcPr>
          <w:p w14:paraId="005C7899" w14:textId="0807AAB2" w:rsidR="007652D5" w:rsidRPr="00AC09B4" w:rsidRDefault="007652D5" w:rsidP="007652D5">
            <w:pPr>
              <w:tabs>
                <w:tab w:val="left" w:pos="900"/>
                <w:tab w:val="left" w:pos="5040"/>
              </w:tabs>
              <w:suppressAutoHyphens/>
              <w:spacing w:line="360" w:lineRule="auto"/>
              <w:jc w:val="both"/>
              <w:rPr>
                <w:rFonts w:cs="Arial"/>
                <w:b/>
                <w:bCs/>
                <w:iCs/>
                <w:sz w:val="24"/>
                <w:szCs w:val="24"/>
              </w:rPr>
            </w:pPr>
            <w:r w:rsidRPr="009136CB">
              <w:rPr>
                <w:rFonts w:cs="Arial"/>
                <w:b/>
                <w:sz w:val="24"/>
                <w:szCs w:val="24"/>
              </w:rPr>
              <w:t>“Formula 3”</w:t>
            </w:r>
          </w:p>
        </w:tc>
        <w:tc>
          <w:tcPr>
            <w:tcW w:w="5060" w:type="dxa"/>
            <w:shd w:val="clear" w:color="auto" w:fill="auto"/>
          </w:tcPr>
          <w:p w14:paraId="768B37DB" w14:textId="1A5F78B2" w:rsidR="007652D5" w:rsidRPr="00AC09B4" w:rsidRDefault="007652D5" w:rsidP="007652D5">
            <w:pPr>
              <w:spacing w:line="360" w:lineRule="auto"/>
              <w:jc w:val="both"/>
              <w:rPr>
                <w:rFonts w:cs="Arial"/>
                <w:iCs/>
                <w:sz w:val="24"/>
                <w:szCs w:val="24"/>
              </w:rPr>
            </w:pPr>
            <w:r w:rsidRPr="009136CB">
              <w:rPr>
                <w:rFonts w:cs="Arial"/>
                <w:sz w:val="24"/>
                <w:szCs w:val="24"/>
              </w:rPr>
              <w:t xml:space="preserve">means the formula identified as “Formula 3” within the annex to </w:t>
            </w:r>
            <w:r w:rsidRPr="009136CB">
              <w:rPr>
                <w:rFonts w:cs="Arial"/>
                <w:b/>
                <w:bCs/>
                <w:sz w:val="24"/>
                <w:szCs w:val="24"/>
              </w:rPr>
              <w:t>Schedule 2B</w:t>
            </w:r>
            <w:r w:rsidRPr="009136CB">
              <w:rPr>
                <w:rFonts w:cs="Arial"/>
                <w:sz w:val="24"/>
                <w:szCs w:val="24"/>
              </w:rPr>
              <w:t>;</w:t>
            </w:r>
          </w:p>
        </w:tc>
      </w:tr>
      <w:tr w:rsidR="009136CB" w:rsidRPr="009136CB" w14:paraId="4814E20C" w14:textId="77777777" w:rsidTr="009E22A3">
        <w:tc>
          <w:tcPr>
            <w:tcW w:w="4433" w:type="dxa"/>
            <w:shd w:val="clear" w:color="auto" w:fill="auto"/>
          </w:tcPr>
          <w:p w14:paraId="2B0EDCCA" w14:textId="1FCA125C" w:rsidR="007652D5" w:rsidRPr="00AC09B4" w:rsidRDefault="007652D5" w:rsidP="007652D5">
            <w:pPr>
              <w:tabs>
                <w:tab w:val="left" w:pos="900"/>
                <w:tab w:val="left" w:pos="5040"/>
              </w:tabs>
              <w:suppressAutoHyphens/>
              <w:spacing w:line="360" w:lineRule="auto"/>
              <w:jc w:val="both"/>
              <w:rPr>
                <w:rFonts w:cs="Arial"/>
                <w:b/>
                <w:bCs/>
                <w:iCs/>
                <w:sz w:val="24"/>
                <w:szCs w:val="24"/>
              </w:rPr>
            </w:pPr>
            <w:r w:rsidRPr="009136CB">
              <w:rPr>
                <w:rFonts w:cs="Arial"/>
                <w:b/>
                <w:sz w:val="24"/>
                <w:szCs w:val="24"/>
              </w:rPr>
              <w:t>“Formula 4”</w:t>
            </w:r>
          </w:p>
        </w:tc>
        <w:tc>
          <w:tcPr>
            <w:tcW w:w="5060" w:type="dxa"/>
            <w:shd w:val="clear" w:color="auto" w:fill="auto"/>
          </w:tcPr>
          <w:p w14:paraId="7438F4D1" w14:textId="672CEEC8" w:rsidR="007652D5" w:rsidRPr="00AC09B4" w:rsidRDefault="007652D5" w:rsidP="007652D5">
            <w:pPr>
              <w:spacing w:line="360" w:lineRule="auto"/>
              <w:jc w:val="both"/>
              <w:rPr>
                <w:rFonts w:cs="Arial"/>
                <w:iCs/>
                <w:sz w:val="24"/>
                <w:szCs w:val="24"/>
              </w:rPr>
            </w:pPr>
            <w:r w:rsidRPr="009136CB">
              <w:rPr>
                <w:rFonts w:cs="Arial"/>
                <w:sz w:val="24"/>
                <w:szCs w:val="24"/>
              </w:rPr>
              <w:t xml:space="preserve">means the formula identified as “Formula 4” within the annex to </w:t>
            </w:r>
            <w:r w:rsidRPr="009136CB">
              <w:rPr>
                <w:rFonts w:cs="Arial"/>
                <w:b/>
                <w:bCs/>
                <w:sz w:val="24"/>
                <w:szCs w:val="24"/>
              </w:rPr>
              <w:t>Schedule 2B</w:t>
            </w:r>
            <w:r w:rsidRPr="009136CB">
              <w:rPr>
                <w:rFonts w:cs="Arial"/>
                <w:sz w:val="24"/>
                <w:szCs w:val="24"/>
              </w:rPr>
              <w:t>;</w:t>
            </w:r>
          </w:p>
        </w:tc>
      </w:tr>
      <w:tr w:rsidR="009136CB" w:rsidRPr="009136CB" w14:paraId="0D9CC4C1" w14:textId="77777777" w:rsidTr="009E22A3">
        <w:tc>
          <w:tcPr>
            <w:tcW w:w="4433" w:type="dxa"/>
            <w:shd w:val="clear" w:color="auto" w:fill="auto"/>
          </w:tcPr>
          <w:p w14:paraId="392B81C7" w14:textId="0A21BFF6" w:rsidR="007652D5" w:rsidRPr="009136CB" w:rsidRDefault="007652D5" w:rsidP="007652D5">
            <w:pPr>
              <w:tabs>
                <w:tab w:val="left" w:pos="900"/>
                <w:tab w:val="left" w:pos="5040"/>
              </w:tabs>
              <w:suppressAutoHyphens/>
              <w:spacing w:line="360" w:lineRule="auto"/>
              <w:jc w:val="both"/>
              <w:rPr>
                <w:rFonts w:cs="Arial"/>
                <w:b/>
                <w:sz w:val="24"/>
                <w:szCs w:val="24"/>
              </w:rPr>
            </w:pPr>
            <w:r w:rsidRPr="009136CB">
              <w:rPr>
                <w:rFonts w:eastAsia="Calibri" w:cs="Arial"/>
                <w:b/>
                <w:sz w:val="24"/>
                <w:szCs w:val="24"/>
              </w:rPr>
              <w:lastRenderedPageBreak/>
              <w:t xml:space="preserve">"Form PO1" </w:t>
            </w:r>
          </w:p>
        </w:tc>
        <w:tc>
          <w:tcPr>
            <w:tcW w:w="5060" w:type="dxa"/>
            <w:shd w:val="clear" w:color="auto" w:fill="auto"/>
          </w:tcPr>
          <w:p w14:paraId="4BCDE83B" w14:textId="77777777" w:rsidR="007652D5" w:rsidRPr="009136CB" w:rsidRDefault="007652D5" w:rsidP="007652D5">
            <w:pPr>
              <w:spacing w:line="360" w:lineRule="auto"/>
              <w:jc w:val="both"/>
              <w:rPr>
                <w:rFonts w:eastAsia="Calibri" w:cs="Arial"/>
                <w:sz w:val="24"/>
                <w:szCs w:val="24"/>
              </w:rPr>
            </w:pPr>
            <w:r w:rsidRPr="009136CB">
              <w:rPr>
                <w:rFonts w:eastAsia="Calibri" w:cs="Arial"/>
                <w:sz w:val="24"/>
                <w:szCs w:val="24"/>
              </w:rPr>
              <w:t xml:space="preserve">means the form in the substantial format attached at </w:t>
            </w:r>
            <w:r w:rsidRPr="009136CB">
              <w:rPr>
                <w:rFonts w:eastAsia="Calibri" w:cs="Arial"/>
                <w:b/>
                <w:bCs/>
                <w:sz w:val="24"/>
                <w:szCs w:val="24"/>
              </w:rPr>
              <w:t>Appendix 1</w:t>
            </w:r>
            <w:r w:rsidRPr="009136CB">
              <w:rPr>
                <w:rFonts w:eastAsia="Calibri" w:cs="Arial"/>
                <w:sz w:val="24"/>
                <w:szCs w:val="24"/>
              </w:rPr>
              <w:t>;</w:t>
            </w:r>
          </w:p>
          <w:p w14:paraId="551E7C8B" w14:textId="77777777" w:rsidR="007652D5" w:rsidRPr="009136CB" w:rsidRDefault="007652D5" w:rsidP="007652D5">
            <w:pPr>
              <w:spacing w:before="120" w:after="240" w:line="360" w:lineRule="auto"/>
              <w:rPr>
                <w:rFonts w:cs="Arial"/>
                <w:sz w:val="24"/>
                <w:szCs w:val="24"/>
              </w:rPr>
            </w:pPr>
          </w:p>
        </w:tc>
      </w:tr>
      <w:tr w:rsidR="009136CB" w:rsidRPr="009136CB" w14:paraId="4EC7E0FE" w14:textId="77777777" w:rsidTr="009E22A3">
        <w:tc>
          <w:tcPr>
            <w:tcW w:w="4433" w:type="dxa"/>
            <w:shd w:val="clear" w:color="auto" w:fill="auto"/>
          </w:tcPr>
          <w:p w14:paraId="410C4205" w14:textId="796FA5F3" w:rsidR="007652D5" w:rsidRPr="00AC09B4" w:rsidRDefault="007652D5" w:rsidP="007652D5">
            <w:pPr>
              <w:tabs>
                <w:tab w:val="left" w:pos="900"/>
                <w:tab w:val="left" w:pos="5040"/>
              </w:tabs>
              <w:suppressAutoHyphens/>
              <w:spacing w:line="360" w:lineRule="auto"/>
              <w:jc w:val="both"/>
              <w:rPr>
                <w:rFonts w:cs="Arial"/>
                <w:b/>
                <w:bCs/>
                <w:iCs/>
                <w:sz w:val="24"/>
                <w:szCs w:val="24"/>
              </w:rPr>
            </w:pPr>
            <w:r w:rsidRPr="009136CB">
              <w:rPr>
                <w:rFonts w:cs="Arial"/>
                <w:b/>
                <w:sz w:val="24"/>
                <w:szCs w:val="24"/>
              </w:rPr>
              <w:t>“Fraudulent Transaction”</w:t>
            </w:r>
          </w:p>
        </w:tc>
        <w:tc>
          <w:tcPr>
            <w:tcW w:w="5060" w:type="dxa"/>
            <w:shd w:val="clear" w:color="auto" w:fill="auto"/>
          </w:tcPr>
          <w:p w14:paraId="4B3E5DCD" w14:textId="77777777" w:rsidR="007652D5" w:rsidRPr="009136CB" w:rsidRDefault="007652D5" w:rsidP="007652D5">
            <w:pPr>
              <w:spacing w:before="120" w:after="240" w:line="360" w:lineRule="auto"/>
              <w:rPr>
                <w:rFonts w:cs="Arial"/>
                <w:sz w:val="24"/>
                <w:szCs w:val="24"/>
              </w:rPr>
            </w:pPr>
            <w:r w:rsidRPr="009136CB">
              <w:rPr>
                <w:rFonts w:cs="Arial"/>
                <w:sz w:val="24"/>
                <w:szCs w:val="24"/>
              </w:rPr>
              <w:t>means:</w:t>
            </w:r>
          </w:p>
          <w:p w14:paraId="32A16B7F" w14:textId="77777777" w:rsidR="007652D5" w:rsidRPr="009136CB" w:rsidRDefault="007652D5" w:rsidP="007652D5">
            <w:pPr>
              <w:suppressAutoHyphens/>
              <w:spacing w:before="120" w:after="240" w:line="360" w:lineRule="auto"/>
              <w:ind w:left="743" w:hanging="743"/>
              <w:jc w:val="both"/>
              <w:rPr>
                <w:rFonts w:cs="Arial"/>
                <w:sz w:val="24"/>
                <w:szCs w:val="24"/>
              </w:rPr>
            </w:pPr>
            <w:r w:rsidRPr="009136CB">
              <w:rPr>
                <w:rFonts w:cs="Arial"/>
                <w:sz w:val="24"/>
                <w:szCs w:val="24"/>
              </w:rPr>
              <w:t>(a)</w:t>
            </w:r>
            <w:r w:rsidRPr="009136CB">
              <w:rPr>
                <w:rFonts w:cs="Arial"/>
                <w:sz w:val="24"/>
                <w:szCs w:val="24"/>
              </w:rPr>
              <w:tab/>
              <w:t>a transaction the purpose or effect of which is to artificially reduce the Late Stage Review Actual GDV and/or artificially increase the Late Stage Review Actual Build Costs; or</w:t>
            </w:r>
          </w:p>
          <w:p w14:paraId="0E4D83D9" w14:textId="75A5C1CC" w:rsidR="007652D5" w:rsidRPr="00AC09B4" w:rsidRDefault="007652D5" w:rsidP="007652D5">
            <w:pPr>
              <w:spacing w:line="360" w:lineRule="auto"/>
              <w:jc w:val="both"/>
              <w:rPr>
                <w:rFonts w:cs="Arial"/>
                <w:iCs/>
                <w:sz w:val="24"/>
                <w:szCs w:val="24"/>
              </w:rPr>
            </w:pPr>
            <w:r w:rsidRPr="009136CB">
              <w:rPr>
                <w:rFonts w:cs="Arial"/>
                <w:sz w:val="24"/>
                <w:szCs w:val="24"/>
              </w:rPr>
              <w:t>(b)</w:t>
            </w:r>
            <w:r w:rsidRPr="009136CB">
              <w:rPr>
                <w:rFonts w:cs="Arial"/>
                <w:sz w:val="24"/>
                <w:szCs w:val="24"/>
              </w:rPr>
              <w:tab/>
              <w:t>a Disposal that is not an arm’s length third party bona fide transaction;</w:t>
            </w:r>
          </w:p>
        </w:tc>
      </w:tr>
      <w:tr w:rsidR="009136CB" w:rsidRPr="009136CB" w14:paraId="47E969E3" w14:textId="77777777" w:rsidTr="009E22A3">
        <w:tc>
          <w:tcPr>
            <w:tcW w:w="4433" w:type="dxa"/>
            <w:shd w:val="clear" w:color="auto" w:fill="auto"/>
          </w:tcPr>
          <w:p w14:paraId="794C6D99" w14:textId="28C6772F" w:rsidR="007652D5" w:rsidRPr="009136CB" w:rsidRDefault="007652D5" w:rsidP="007652D5">
            <w:pPr>
              <w:tabs>
                <w:tab w:val="left" w:pos="900"/>
                <w:tab w:val="left" w:pos="5040"/>
              </w:tabs>
              <w:suppressAutoHyphens/>
              <w:spacing w:line="360" w:lineRule="auto"/>
              <w:jc w:val="both"/>
              <w:rPr>
                <w:rFonts w:cs="Arial"/>
                <w:b/>
                <w:bCs/>
                <w:sz w:val="24"/>
                <w:szCs w:val="24"/>
              </w:rPr>
            </w:pPr>
            <w:r w:rsidRPr="009136CB">
              <w:rPr>
                <w:rFonts w:cs="Arial"/>
                <w:b/>
                <w:sz w:val="24"/>
                <w:szCs w:val="24"/>
              </w:rPr>
              <w:t>“GLA”</w:t>
            </w:r>
          </w:p>
        </w:tc>
        <w:tc>
          <w:tcPr>
            <w:tcW w:w="5060" w:type="dxa"/>
            <w:shd w:val="clear" w:color="auto" w:fill="auto"/>
          </w:tcPr>
          <w:p w14:paraId="04158058" w14:textId="60D719FE" w:rsidR="007652D5" w:rsidRPr="009136CB" w:rsidRDefault="007652D5" w:rsidP="007652D5">
            <w:pPr>
              <w:tabs>
                <w:tab w:val="left" w:pos="900"/>
                <w:tab w:val="left" w:pos="5040"/>
              </w:tabs>
              <w:suppressAutoHyphens/>
              <w:spacing w:line="360" w:lineRule="auto"/>
              <w:jc w:val="both"/>
              <w:rPr>
                <w:rFonts w:cs="Arial"/>
                <w:sz w:val="24"/>
                <w:szCs w:val="24"/>
              </w:rPr>
            </w:pPr>
            <w:r w:rsidRPr="009136CB">
              <w:rPr>
                <w:rFonts w:cs="Arial"/>
                <w:sz w:val="24"/>
                <w:szCs w:val="24"/>
              </w:rPr>
              <w:t>means the Greater London Authority or any successor in statutory function;</w:t>
            </w:r>
          </w:p>
        </w:tc>
      </w:tr>
      <w:tr w:rsidR="009136CB" w:rsidRPr="009136CB" w14:paraId="1346B4B4" w14:textId="77777777" w:rsidTr="009E22A3">
        <w:tc>
          <w:tcPr>
            <w:tcW w:w="4433" w:type="dxa"/>
            <w:shd w:val="clear" w:color="auto" w:fill="auto"/>
          </w:tcPr>
          <w:p w14:paraId="0A354740" w14:textId="77777777" w:rsidR="009D78EB" w:rsidRPr="009136CB" w:rsidRDefault="009D78EB" w:rsidP="009D78EB">
            <w:pPr>
              <w:tabs>
                <w:tab w:val="left" w:pos="900"/>
                <w:tab w:val="left" w:pos="5040"/>
              </w:tabs>
              <w:suppressAutoHyphens/>
              <w:spacing w:line="360" w:lineRule="auto"/>
              <w:jc w:val="both"/>
              <w:rPr>
                <w:rFonts w:cs="Arial"/>
                <w:b/>
                <w:bCs/>
                <w:sz w:val="24"/>
                <w:szCs w:val="24"/>
              </w:rPr>
            </w:pPr>
            <w:r w:rsidRPr="009136CB">
              <w:rPr>
                <w:rFonts w:cs="Arial"/>
                <w:b/>
                <w:bCs/>
                <w:sz w:val="24"/>
                <w:szCs w:val="24"/>
              </w:rPr>
              <w:t>“Interest”</w:t>
            </w:r>
          </w:p>
        </w:tc>
        <w:tc>
          <w:tcPr>
            <w:tcW w:w="5060" w:type="dxa"/>
            <w:shd w:val="clear" w:color="auto" w:fill="auto"/>
          </w:tcPr>
          <w:p w14:paraId="38FB144E" w14:textId="77777777" w:rsidR="009D78EB" w:rsidRPr="009136CB" w:rsidRDefault="009D78EB" w:rsidP="009D78EB">
            <w:pPr>
              <w:tabs>
                <w:tab w:val="left" w:pos="-720"/>
                <w:tab w:val="left" w:pos="851"/>
                <w:tab w:val="left" w:pos="4320"/>
              </w:tabs>
              <w:suppressAutoHyphens/>
              <w:spacing w:line="360" w:lineRule="auto"/>
              <w:jc w:val="both"/>
              <w:rPr>
                <w:rFonts w:cs="Arial"/>
                <w:sz w:val="24"/>
                <w:szCs w:val="24"/>
              </w:rPr>
            </w:pPr>
            <w:r w:rsidRPr="009136CB">
              <w:rPr>
                <w:rFonts w:cs="Arial"/>
                <w:sz w:val="24"/>
                <w:szCs w:val="24"/>
              </w:rPr>
              <w:t>means interest at 4</w:t>
            </w:r>
            <w:r w:rsidRPr="009136CB">
              <w:rPr>
                <w:rFonts w:cs="Arial"/>
                <w:i/>
                <w:sz w:val="24"/>
                <w:szCs w:val="24"/>
              </w:rPr>
              <w:t>%</w:t>
            </w:r>
            <w:r w:rsidRPr="009136CB">
              <w:rPr>
                <w:rFonts w:cs="Arial"/>
                <w:sz w:val="24"/>
                <w:szCs w:val="24"/>
              </w:rPr>
              <w:t xml:space="preserve"> above the base lending rate of HSBC Bank PLC from time to time;</w:t>
            </w:r>
          </w:p>
        </w:tc>
      </w:tr>
      <w:tr w:rsidR="009136CB" w:rsidRPr="009136CB" w14:paraId="2098B2FB" w14:textId="77777777" w:rsidTr="009E22A3">
        <w:tc>
          <w:tcPr>
            <w:tcW w:w="4433" w:type="dxa"/>
            <w:shd w:val="clear" w:color="auto" w:fill="auto"/>
          </w:tcPr>
          <w:p w14:paraId="1A8F11FE" w14:textId="77777777" w:rsidR="009D78EB" w:rsidRPr="009136CB" w:rsidRDefault="009D78EB" w:rsidP="009D78EB">
            <w:pPr>
              <w:tabs>
                <w:tab w:val="left" w:pos="900"/>
                <w:tab w:val="left" w:pos="5040"/>
              </w:tabs>
              <w:suppressAutoHyphens/>
              <w:spacing w:line="360" w:lineRule="auto"/>
              <w:jc w:val="both"/>
              <w:rPr>
                <w:rFonts w:cs="Arial"/>
                <w:b/>
                <w:bCs/>
                <w:spacing w:val="-2"/>
                <w:sz w:val="24"/>
                <w:szCs w:val="24"/>
              </w:rPr>
            </w:pPr>
            <w:r w:rsidRPr="009136CB">
              <w:rPr>
                <w:rFonts w:cs="Arial"/>
                <w:b/>
                <w:bCs/>
                <w:sz w:val="24"/>
                <w:szCs w:val="24"/>
              </w:rPr>
              <w:t>"Land"</w:t>
            </w:r>
          </w:p>
        </w:tc>
        <w:tc>
          <w:tcPr>
            <w:tcW w:w="5060" w:type="dxa"/>
            <w:shd w:val="clear" w:color="auto" w:fill="auto"/>
          </w:tcPr>
          <w:p w14:paraId="7DB20460" w14:textId="412AE768"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all the land and buildings at  </w:t>
            </w:r>
            <w:r w:rsidR="007E0151" w:rsidRPr="009136CB">
              <w:rPr>
                <w:rFonts w:cs="Arial"/>
                <w:sz w:val="24"/>
                <w:szCs w:val="24"/>
              </w:rPr>
              <w:t xml:space="preserve"> 800 Uxbridge Road Hayes </w:t>
            </w:r>
            <w:r w:rsidR="00C47692" w:rsidRPr="009136CB">
              <w:rPr>
                <w:rFonts w:cs="Arial"/>
                <w:sz w:val="24"/>
                <w:szCs w:val="24"/>
              </w:rPr>
              <w:t xml:space="preserve">Hillingdon </w:t>
            </w:r>
            <w:r w:rsidR="007E0151" w:rsidRPr="009136CB">
              <w:rPr>
                <w:rFonts w:cs="Arial"/>
                <w:sz w:val="24"/>
                <w:szCs w:val="24"/>
              </w:rPr>
              <w:t>Middlesex</w:t>
            </w:r>
            <w:r w:rsidRPr="009136CB">
              <w:rPr>
                <w:rFonts w:cs="Arial"/>
                <w:sz w:val="24"/>
                <w:szCs w:val="24"/>
                <w:lang w:val="en-US"/>
              </w:rPr>
              <w:t xml:space="preserve">      </w:t>
            </w:r>
            <w:r w:rsidRPr="009136CB">
              <w:rPr>
                <w:rFonts w:cs="Arial"/>
                <w:sz w:val="24"/>
                <w:szCs w:val="24"/>
              </w:rPr>
              <w:t xml:space="preserve">which is registered under title </w:t>
            </w:r>
            <w:proofErr w:type="gramStart"/>
            <w:r w:rsidRPr="009136CB">
              <w:rPr>
                <w:rFonts w:cs="Arial"/>
                <w:sz w:val="24"/>
                <w:szCs w:val="24"/>
              </w:rPr>
              <w:t>no.AGL</w:t>
            </w:r>
            <w:proofErr w:type="gramEnd"/>
            <w:r w:rsidRPr="009136CB">
              <w:rPr>
                <w:rFonts w:cs="Arial"/>
                <w:sz w:val="24"/>
                <w:szCs w:val="24"/>
              </w:rPr>
              <w:t>29367 and MX186406   at the Land Registry and is within the area edged red on the Plan;</w:t>
            </w:r>
          </w:p>
          <w:p w14:paraId="315EE58A" w14:textId="77777777" w:rsidR="009D78EB" w:rsidRPr="009136CB" w:rsidRDefault="009D78EB" w:rsidP="009D78EB">
            <w:pPr>
              <w:tabs>
                <w:tab w:val="left" w:pos="900"/>
                <w:tab w:val="left" w:pos="5040"/>
              </w:tabs>
              <w:suppressAutoHyphens/>
              <w:spacing w:line="360" w:lineRule="auto"/>
              <w:jc w:val="both"/>
              <w:rPr>
                <w:rFonts w:cs="Arial"/>
                <w:spacing w:val="-2"/>
                <w:sz w:val="24"/>
                <w:szCs w:val="24"/>
              </w:rPr>
            </w:pPr>
          </w:p>
        </w:tc>
      </w:tr>
      <w:tr w:rsidR="009136CB" w:rsidRPr="009136CB" w14:paraId="4D0A9662" w14:textId="77777777" w:rsidTr="009E22A3">
        <w:tc>
          <w:tcPr>
            <w:tcW w:w="4433" w:type="dxa"/>
            <w:shd w:val="clear" w:color="auto" w:fill="auto"/>
          </w:tcPr>
          <w:p w14:paraId="6F0F3620" w14:textId="62241936"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t>“</w:t>
            </w:r>
            <w:proofErr w:type="gramStart"/>
            <w:r w:rsidRPr="009136CB">
              <w:rPr>
                <w:rFonts w:cs="Arial"/>
                <w:b/>
                <w:sz w:val="24"/>
                <w:szCs w:val="24"/>
              </w:rPr>
              <w:t>Late Stage</w:t>
            </w:r>
            <w:proofErr w:type="gramEnd"/>
            <w:r w:rsidRPr="009136CB">
              <w:rPr>
                <w:rFonts w:cs="Arial"/>
                <w:b/>
                <w:sz w:val="24"/>
                <w:szCs w:val="24"/>
              </w:rPr>
              <w:t xml:space="preserve"> Review Actual Build Costs”</w:t>
            </w:r>
            <w:r w:rsidRPr="009136CB">
              <w:rPr>
                <w:rStyle w:val="FootnoteReference"/>
                <w:rFonts w:cs="Arial"/>
                <w:b/>
                <w:sz w:val="24"/>
                <w:szCs w:val="24"/>
              </w:rPr>
              <w:footnoteReference w:id="6"/>
            </w:r>
          </w:p>
        </w:tc>
        <w:tc>
          <w:tcPr>
            <w:tcW w:w="5060" w:type="dxa"/>
            <w:shd w:val="clear" w:color="auto" w:fill="auto"/>
          </w:tcPr>
          <w:p w14:paraId="359C6CE6" w14:textId="6B7FEED3"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means the Build Costs incurred at the Late Stage Review Date which for the avoidance of doubt shall exclude any contingency allowance;</w:t>
            </w:r>
          </w:p>
        </w:tc>
      </w:tr>
      <w:tr w:rsidR="009136CB" w:rsidRPr="009136CB" w14:paraId="67DD7EE7" w14:textId="77777777" w:rsidTr="009E22A3">
        <w:tc>
          <w:tcPr>
            <w:tcW w:w="4433" w:type="dxa"/>
            <w:shd w:val="clear" w:color="auto" w:fill="auto"/>
          </w:tcPr>
          <w:p w14:paraId="2A381DD9" w14:textId="25FA124F"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t>“</w:t>
            </w:r>
            <w:proofErr w:type="gramStart"/>
            <w:r w:rsidRPr="009136CB">
              <w:rPr>
                <w:rFonts w:cs="Arial"/>
                <w:b/>
                <w:sz w:val="24"/>
                <w:szCs w:val="24"/>
              </w:rPr>
              <w:t>Late Stage</w:t>
            </w:r>
            <w:proofErr w:type="gramEnd"/>
            <w:r w:rsidRPr="009136CB">
              <w:rPr>
                <w:rFonts w:cs="Arial"/>
                <w:b/>
                <w:sz w:val="24"/>
                <w:szCs w:val="24"/>
              </w:rPr>
              <w:t xml:space="preserve"> Review Actual GDV”</w:t>
            </w:r>
            <w:r w:rsidRPr="009136CB">
              <w:rPr>
                <w:rStyle w:val="FootnoteReference"/>
                <w:rFonts w:cs="Arial"/>
                <w:b/>
                <w:sz w:val="24"/>
                <w:szCs w:val="24"/>
              </w:rPr>
              <w:footnoteReference w:id="7"/>
            </w:r>
          </w:p>
        </w:tc>
        <w:tc>
          <w:tcPr>
            <w:tcW w:w="5060" w:type="dxa"/>
            <w:shd w:val="clear" w:color="auto" w:fill="auto"/>
          </w:tcPr>
          <w:p w14:paraId="79A26B68" w14:textId="77777777" w:rsidR="00E25DC4" w:rsidRPr="009136CB" w:rsidRDefault="00E25DC4" w:rsidP="00E25DC4">
            <w:pPr>
              <w:suppressAutoHyphens/>
              <w:spacing w:before="120" w:after="240" w:line="360" w:lineRule="auto"/>
              <w:jc w:val="both"/>
              <w:rPr>
                <w:rFonts w:cs="Arial"/>
                <w:sz w:val="24"/>
                <w:szCs w:val="24"/>
              </w:rPr>
            </w:pPr>
            <w:r w:rsidRPr="009136CB">
              <w:rPr>
                <w:rFonts w:cs="Arial"/>
                <w:sz w:val="24"/>
                <w:szCs w:val="24"/>
              </w:rPr>
              <w:t>means the sum of:</w:t>
            </w:r>
          </w:p>
          <w:p w14:paraId="66FF7EDF" w14:textId="77777777" w:rsidR="00E25DC4" w:rsidRPr="009136CB" w:rsidRDefault="00E25DC4" w:rsidP="00E25DC4">
            <w:pPr>
              <w:suppressAutoHyphens/>
              <w:spacing w:before="120" w:after="240" w:line="360" w:lineRule="auto"/>
              <w:ind w:left="743" w:hanging="743"/>
              <w:jc w:val="both"/>
              <w:rPr>
                <w:rFonts w:cs="Arial"/>
                <w:sz w:val="24"/>
                <w:szCs w:val="24"/>
              </w:rPr>
            </w:pPr>
            <w:r w:rsidRPr="009136CB">
              <w:rPr>
                <w:rFonts w:cs="Arial"/>
                <w:sz w:val="24"/>
                <w:szCs w:val="24"/>
              </w:rPr>
              <w:t>(a)</w:t>
            </w:r>
            <w:r w:rsidRPr="009136CB">
              <w:rPr>
                <w:rFonts w:cs="Arial"/>
                <w:sz w:val="24"/>
                <w:szCs w:val="24"/>
              </w:rPr>
              <w:tab/>
              <w:t xml:space="preserve">the value of all gross receipts from any Sale of a Component of the </w:t>
            </w:r>
            <w:r w:rsidRPr="009136CB">
              <w:rPr>
                <w:rFonts w:cs="Arial"/>
                <w:sz w:val="24"/>
                <w:szCs w:val="24"/>
              </w:rPr>
              <w:lastRenderedPageBreak/>
              <w:t>Development prior to the Late Stage Review Date;</w:t>
            </w:r>
          </w:p>
          <w:p w14:paraId="72B32838" w14:textId="77777777" w:rsidR="00E25DC4" w:rsidRPr="009136CB" w:rsidRDefault="00E25DC4" w:rsidP="00E25DC4">
            <w:pPr>
              <w:suppressAutoHyphens/>
              <w:spacing w:before="120" w:after="240" w:line="360" w:lineRule="auto"/>
              <w:ind w:left="743" w:hanging="743"/>
              <w:jc w:val="both"/>
              <w:rPr>
                <w:rFonts w:cs="Arial"/>
                <w:sz w:val="24"/>
                <w:szCs w:val="24"/>
              </w:rPr>
            </w:pPr>
            <w:r w:rsidRPr="009136CB">
              <w:rPr>
                <w:rFonts w:cs="Arial"/>
                <w:sz w:val="24"/>
                <w:szCs w:val="24"/>
              </w:rPr>
              <w:t>(b)</w:t>
            </w:r>
            <w:r w:rsidRPr="009136CB">
              <w:rPr>
                <w:rFonts w:cs="Arial"/>
                <w:sz w:val="24"/>
                <w:szCs w:val="24"/>
              </w:rPr>
              <w:tab/>
              <w:t>the Market Value of any Component of the Development that has been otherwise Disposed prior to the Late Stage Review Date but not Sold; and</w:t>
            </w:r>
          </w:p>
          <w:p w14:paraId="5E1AEC2B" w14:textId="77777777" w:rsidR="00E25DC4" w:rsidRPr="009136CB" w:rsidRDefault="00E25DC4" w:rsidP="00E25DC4">
            <w:pPr>
              <w:suppressAutoHyphens/>
              <w:spacing w:before="120" w:after="240" w:line="360" w:lineRule="auto"/>
              <w:ind w:left="743" w:hanging="743"/>
              <w:jc w:val="both"/>
              <w:rPr>
                <w:rFonts w:cs="Arial"/>
                <w:sz w:val="24"/>
                <w:szCs w:val="24"/>
              </w:rPr>
            </w:pPr>
            <w:r w:rsidRPr="009136CB">
              <w:rPr>
                <w:rFonts w:cs="Arial"/>
                <w:sz w:val="24"/>
                <w:szCs w:val="24"/>
              </w:rPr>
              <w:t>(c)</w:t>
            </w:r>
            <w:r w:rsidRPr="009136CB">
              <w:rPr>
                <w:rFonts w:cs="Arial"/>
                <w:sz w:val="24"/>
                <w:szCs w:val="24"/>
              </w:rPr>
              <w:tab/>
              <w:t>all Public Subsidy and any Development related income from any other sources to be assessed by the Council excluding any Public Subsidy repaid by the Developer to the Council and/or the GLA (as applicable)</w:t>
            </w:r>
          </w:p>
          <w:p w14:paraId="45DDC50E" w14:textId="49E32954"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in respect of which the supporting evidence to be submitted as part of the Development Viability Information shall include documentary evidence of all gross receipts under (a) and evidence of rental values achieved for different Components of the Development under (b);</w:t>
            </w:r>
          </w:p>
        </w:tc>
      </w:tr>
      <w:tr w:rsidR="009136CB" w:rsidRPr="009136CB" w14:paraId="67EFF9A4" w14:textId="77777777" w:rsidTr="009E22A3">
        <w:tc>
          <w:tcPr>
            <w:tcW w:w="4433" w:type="dxa"/>
            <w:shd w:val="clear" w:color="auto" w:fill="auto"/>
          </w:tcPr>
          <w:p w14:paraId="375A556F" w14:textId="2AB55116"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lastRenderedPageBreak/>
              <w:t>“</w:t>
            </w:r>
            <w:proofErr w:type="gramStart"/>
            <w:r w:rsidRPr="009136CB">
              <w:rPr>
                <w:rFonts w:cs="Arial"/>
                <w:b/>
                <w:sz w:val="24"/>
                <w:szCs w:val="24"/>
              </w:rPr>
              <w:t>Late Stage</w:t>
            </w:r>
            <w:proofErr w:type="gramEnd"/>
            <w:r w:rsidRPr="009136CB">
              <w:rPr>
                <w:rFonts w:cs="Arial"/>
                <w:b/>
                <w:sz w:val="24"/>
                <w:szCs w:val="24"/>
              </w:rPr>
              <w:t xml:space="preserve"> Review Cap”</w:t>
            </w:r>
          </w:p>
        </w:tc>
        <w:tc>
          <w:tcPr>
            <w:tcW w:w="5060" w:type="dxa"/>
            <w:shd w:val="clear" w:color="auto" w:fill="auto"/>
          </w:tcPr>
          <w:p w14:paraId="1F8C6449" w14:textId="08F47D1B"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means the cap on the Late Stage Review contribution as calculated in accordance with Formula 4</w:t>
            </w:r>
            <w:r w:rsidRPr="009136CB">
              <w:rPr>
                <w:rFonts w:eastAsia="Calibri" w:cs="Arial"/>
                <w:sz w:val="24"/>
                <w:szCs w:val="24"/>
              </w:rPr>
              <w:t>;</w:t>
            </w:r>
          </w:p>
        </w:tc>
      </w:tr>
      <w:tr w:rsidR="009136CB" w:rsidRPr="009136CB" w14:paraId="7B58301D" w14:textId="77777777" w:rsidTr="009E22A3">
        <w:tc>
          <w:tcPr>
            <w:tcW w:w="4433" w:type="dxa"/>
            <w:shd w:val="clear" w:color="auto" w:fill="auto"/>
          </w:tcPr>
          <w:p w14:paraId="7C490076" w14:textId="26702C8F"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t>“</w:t>
            </w:r>
            <w:proofErr w:type="gramStart"/>
            <w:r w:rsidRPr="009136CB">
              <w:rPr>
                <w:rFonts w:cs="Arial"/>
                <w:b/>
                <w:sz w:val="24"/>
                <w:szCs w:val="24"/>
              </w:rPr>
              <w:t>Late Stage</w:t>
            </w:r>
            <w:proofErr w:type="gramEnd"/>
            <w:r w:rsidRPr="009136CB">
              <w:rPr>
                <w:rFonts w:cs="Arial"/>
                <w:b/>
                <w:sz w:val="24"/>
                <w:szCs w:val="24"/>
              </w:rPr>
              <w:t xml:space="preserve"> Review Contribution”</w:t>
            </w:r>
          </w:p>
        </w:tc>
        <w:tc>
          <w:tcPr>
            <w:tcW w:w="5060" w:type="dxa"/>
            <w:shd w:val="clear" w:color="auto" w:fill="auto"/>
          </w:tcPr>
          <w:p w14:paraId="17A3A0B0" w14:textId="386A22D2"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means a financial contribution for the provision of off-site Affordable Housing in the Council’s administrative area the precise value of which shall be calculated in accordance with Formula 3 and which shall be subject to the Late Stage Review Cap;</w:t>
            </w:r>
          </w:p>
        </w:tc>
      </w:tr>
      <w:tr w:rsidR="009136CB" w:rsidRPr="009136CB" w14:paraId="6E57037D" w14:textId="77777777" w:rsidTr="009E22A3">
        <w:tc>
          <w:tcPr>
            <w:tcW w:w="4433" w:type="dxa"/>
            <w:shd w:val="clear" w:color="auto" w:fill="auto"/>
          </w:tcPr>
          <w:p w14:paraId="013AC0E0" w14:textId="5AC6A6F5"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t>“</w:t>
            </w:r>
            <w:proofErr w:type="gramStart"/>
            <w:r w:rsidRPr="009136CB">
              <w:rPr>
                <w:rFonts w:cs="Arial"/>
                <w:b/>
                <w:sz w:val="24"/>
                <w:szCs w:val="24"/>
              </w:rPr>
              <w:t>Late Stage</w:t>
            </w:r>
            <w:proofErr w:type="gramEnd"/>
            <w:r w:rsidRPr="009136CB">
              <w:rPr>
                <w:rFonts w:cs="Arial"/>
                <w:b/>
                <w:sz w:val="24"/>
                <w:szCs w:val="24"/>
              </w:rPr>
              <w:t xml:space="preserve"> Review Date”</w:t>
            </w:r>
          </w:p>
        </w:tc>
        <w:tc>
          <w:tcPr>
            <w:tcW w:w="5060" w:type="dxa"/>
            <w:shd w:val="clear" w:color="auto" w:fill="auto"/>
          </w:tcPr>
          <w:p w14:paraId="4605FA10" w14:textId="6E11E750"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date on which 75 per cent of the Residential Units have been Disposed as determined by the Council pursuant to paragraph [10.3] of </w:t>
            </w:r>
            <w:r w:rsidR="007652D5" w:rsidRPr="009136CB">
              <w:rPr>
                <w:rFonts w:cs="Arial"/>
                <w:b/>
                <w:bCs/>
                <w:sz w:val="24"/>
                <w:szCs w:val="24"/>
              </w:rPr>
              <w:t>S</w:t>
            </w:r>
            <w:r w:rsidRPr="009136CB">
              <w:rPr>
                <w:rFonts w:cs="Arial"/>
                <w:b/>
                <w:bCs/>
                <w:sz w:val="24"/>
                <w:szCs w:val="24"/>
              </w:rPr>
              <w:t>chedule 2B</w:t>
            </w:r>
            <w:r w:rsidRPr="009136CB">
              <w:rPr>
                <w:rFonts w:cs="Arial"/>
                <w:sz w:val="24"/>
                <w:szCs w:val="24"/>
              </w:rPr>
              <w:t>;</w:t>
            </w:r>
          </w:p>
        </w:tc>
      </w:tr>
      <w:tr w:rsidR="009136CB" w:rsidRPr="009136CB" w14:paraId="5D13DE8D" w14:textId="77777777" w:rsidTr="009E22A3">
        <w:tc>
          <w:tcPr>
            <w:tcW w:w="4433" w:type="dxa"/>
            <w:shd w:val="clear" w:color="auto" w:fill="auto"/>
          </w:tcPr>
          <w:p w14:paraId="1B2DC940" w14:textId="218A8555"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lastRenderedPageBreak/>
              <w:t>“</w:t>
            </w:r>
            <w:proofErr w:type="gramStart"/>
            <w:r w:rsidRPr="009136CB">
              <w:rPr>
                <w:rFonts w:cs="Arial"/>
                <w:b/>
                <w:sz w:val="24"/>
                <w:szCs w:val="24"/>
              </w:rPr>
              <w:t>Late Stage</w:t>
            </w:r>
            <w:proofErr w:type="gramEnd"/>
            <w:r w:rsidRPr="009136CB">
              <w:rPr>
                <w:rFonts w:cs="Arial"/>
                <w:b/>
                <w:sz w:val="24"/>
                <w:szCs w:val="24"/>
              </w:rPr>
              <w:t xml:space="preserve"> Review Estimated Build Costs”</w:t>
            </w:r>
            <w:r w:rsidRPr="009136CB">
              <w:rPr>
                <w:rStyle w:val="FootnoteReference"/>
                <w:rFonts w:cs="Arial"/>
                <w:b/>
                <w:sz w:val="24"/>
                <w:szCs w:val="24"/>
              </w:rPr>
              <w:footnoteReference w:id="8"/>
            </w:r>
          </w:p>
        </w:tc>
        <w:tc>
          <w:tcPr>
            <w:tcW w:w="5060" w:type="dxa"/>
            <w:shd w:val="clear" w:color="auto" w:fill="auto"/>
          </w:tcPr>
          <w:p w14:paraId="468E5306" w14:textId="0F0E102F"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means the estimated Build Costs remaining to be incurred at the Late Stage Review Date</w:t>
            </w:r>
          </w:p>
        </w:tc>
      </w:tr>
      <w:tr w:rsidR="009136CB" w:rsidRPr="009136CB" w14:paraId="647C3FC9" w14:textId="77777777" w:rsidTr="009E22A3">
        <w:tc>
          <w:tcPr>
            <w:tcW w:w="4433" w:type="dxa"/>
            <w:shd w:val="clear" w:color="auto" w:fill="auto"/>
          </w:tcPr>
          <w:p w14:paraId="5E4DAB1A" w14:textId="298F8303" w:rsidR="00E25DC4" w:rsidRPr="009136CB" w:rsidRDefault="00E25DC4" w:rsidP="00E25DC4">
            <w:pPr>
              <w:tabs>
                <w:tab w:val="left" w:pos="900"/>
                <w:tab w:val="left" w:pos="5040"/>
              </w:tabs>
              <w:suppressAutoHyphens/>
              <w:spacing w:line="360" w:lineRule="auto"/>
              <w:jc w:val="both"/>
              <w:rPr>
                <w:rFonts w:cs="Arial"/>
                <w:b/>
                <w:bCs/>
                <w:sz w:val="24"/>
                <w:szCs w:val="24"/>
              </w:rPr>
            </w:pPr>
            <w:r w:rsidRPr="009136CB">
              <w:rPr>
                <w:rFonts w:cs="Arial"/>
                <w:b/>
                <w:sz w:val="24"/>
                <w:szCs w:val="24"/>
              </w:rPr>
              <w:t>“</w:t>
            </w:r>
            <w:proofErr w:type="gramStart"/>
            <w:r w:rsidRPr="009136CB">
              <w:rPr>
                <w:rFonts w:cs="Arial"/>
                <w:b/>
                <w:sz w:val="24"/>
                <w:szCs w:val="24"/>
              </w:rPr>
              <w:t>Late Stage</w:t>
            </w:r>
            <w:proofErr w:type="gramEnd"/>
            <w:r w:rsidRPr="009136CB">
              <w:rPr>
                <w:rFonts w:cs="Arial"/>
                <w:b/>
                <w:sz w:val="24"/>
                <w:szCs w:val="24"/>
              </w:rPr>
              <w:t xml:space="preserve"> Review Estimated GDV”</w:t>
            </w:r>
            <w:r w:rsidRPr="009136CB">
              <w:rPr>
                <w:rStyle w:val="FootnoteReference"/>
                <w:rFonts w:cs="Arial"/>
                <w:b/>
                <w:sz w:val="24"/>
                <w:szCs w:val="24"/>
              </w:rPr>
              <w:footnoteReference w:id="9"/>
            </w:r>
          </w:p>
        </w:tc>
        <w:tc>
          <w:tcPr>
            <w:tcW w:w="5060" w:type="dxa"/>
            <w:shd w:val="clear" w:color="auto" w:fill="auto"/>
          </w:tcPr>
          <w:p w14:paraId="64A9E327" w14:textId="39A0DF6B" w:rsidR="00E25DC4" w:rsidRPr="009136CB" w:rsidRDefault="00E25DC4" w:rsidP="00E25DC4">
            <w:pPr>
              <w:tabs>
                <w:tab w:val="left" w:pos="900"/>
                <w:tab w:val="left" w:pos="5040"/>
              </w:tabs>
              <w:suppressAutoHyphens/>
              <w:spacing w:line="360" w:lineRule="auto"/>
              <w:jc w:val="both"/>
              <w:rPr>
                <w:rFonts w:cs="Arial"/>
                <w:sz w:val="24"/>
                <w:szCs w:val="24"/>
              </w:rPr>
            </w:pPr>
            <w:r w:rsidRPr="009136CB">
              <w:rPr>
                <w:rFonts w:cs="Arial"/>
                <w:sz w:val="24"/>
                <w:szCs w:val="24"/>
              </w:rPr>
              <w:t>means the estimated Market Value at the Late Stage Review Date of all remaining Components of the Development that are yet to be Disposed based on detailed comparable evidence;</w:t>
            </w:r>
          </w:p>
        </w:tc>
      </w:tr>
      <w:tr w:rsidR="009136CB" w:rsidRPr="009136CB" w14:paraId="10CC3377" w14:textId="77777777" w:rsidTr="009E22A3">
        <w:tc>
          <w:tcPr>
            <w:tcW w:w="4433" w:type="dxa"/>
            <w:shd w:val="clear" w:color="auto" w:fill="auto"/>
          </w:tcPr>
          <w:p w14:paraId="1D17047A" w14:textId="77777777" w:rsidR="009D78EB" w:rsidRPr="009136CB" w:rsidRDefault="009D78EB" w:rsidP="009D78EB">
            <w:pPr>
              <w:tabs>
                <w:tab w:val="left" w:pos="900"/>
                <w:tab w:val="left" w:pos="5040"/>
              </w:tabs>
              <w:suppressAutoHyphens/>
              <w:spacing w:line="360" w:lineRule="auto"/>
              <w:jc w:val="both"/>
              <w:rPr>
                <w:rFonts w:cs="Arial"/>
                <w:b/>
                <w:bCs/>
                <w:sz w:val="24"/>
                <w:szCs w:val="24"/>
              </w:rPr>
            </w:pPr>
            <w:r w:rsidRPr="009136CB">
              <w:rPr>
                <w:rFonts w:cs="Arial"/>
                <w:b/>
                <w:bCs/>
                <w:sz w:val="24"/>
                <w:szCs w:val="24"/>
              </w:rPr>
              <w:t>“Occupation”</w:t>
            </w:r>
          </w:p>
        </w:tc>
        <w:tc>
          <w:tcPr>
            <w:tcW w:w="5060" w:type="dxa"/>
            <w:shd w:val="clear" w:color="auto" w:fill="auto"/>
          </w:tcPr>
          <w:p w14:paraId="20F72A4B" w14:textId="0D6789DC" w:rsidR="00D53F24" w:rsidRPr="009136CB" w:rsidRDefault="009D78EB" w:rsidP="002A36C1">
            <w:pPr>
              <w:spacing w:line="360" w:lineRule="auto"/>
              <w:jc w:val="both"/>
              <w:rPr>
                <w:rFonts w:cs="Arial"/>
                <w:sz w:val="24"/>
                <w:szCs w:val="24"/>
              </w:rPr>
            </w:pPr>
            <w:r w:rsidRPr="009136CB">
              <w:rPr>
                <w:rFonts w:cs="Arial"/>
                <w:sz w:val="24"/>
                <w:szCs w:val="24"/>
              </w:rPr>
              <w:t xml:space="preserve">means occupation </w:t>
            </w:r>
            <w:r w:rsidR="00D53F24" w:rsidRPr="009136CB">
              <w:rPr>
                <w:rFonts w:cs="Arial"/>
                <w:sz w:val="24"/>
                <w:szCs w:val="24"/>
              </w:rPr>
              <w:t xml:space="preserve">means occupation for any purpose for which Planning Permission has been granted but not including occupation by personnel engaged in the construction, fitting out or occupation for marketing or display purposes and for security purposes and </w:t>
            </w:r>
            <w:r w:rsidR="00D53F24" w:rsidRPr="009136CB">
              <w:rPr>
                <w:rFonts w:cs="Arial"/>
                <w:bCs/>
                <w:sz w:val="24"/>
                <w:szCs w:val="24"/>
              </w:rPr>
              <w:t xml:space="preserve">Occupation and Occupy </w:t>
            </w:r>
            <w:r w:rsidR="00D53F24" w:rsidRPr="009136CB">
              <w:rPr>
                <w:rFonts w:cs="Arial"/>
                <w:sz w:val="24"/>
                <w:szCs w:val="24"/>
              </w:rPr>
              <w:t>shall be construed accordingly;</w:t>
            </w:r>
          </w:p>
          <w:p w14:paraId="4B5542F9" w14:textId="77777777" w:rsidR="00D53F24" w:rsidRPr="009136CB" w:rsidRDefault="00D53F24" w:rsidP="009D78EB">
            <w:pPr>
              <w:tabs>
                <w:tab w:val="left" w:pos="900"/>
                <w:tab w:val="left" w:pos="5040"/>
              </w:tabs>
              <w:suppressAutoHyphens/>
              <w:spacing w:line="360" w:lineRule="auto"/>
              <w:jc w:val="both"/>
              <w:rPr>
                <w:rFonts w:cs="Arial"/>
                <w:sz w:val="24"/>
                <w:szCs w:val="24"/>
              </w:rPr>
            </w:pPr>
          </w:p>
          <w:p w14:paraId="630D503E" w14:textId="77777777" w:rsidR="009D78EB" w:rsidRPr="009136CB" w:rsidRDefault="009D78EB" w:rsidP="009D78EB">
            <w:pPr>
              <w:tabs>
                <w:tab w:val="left" w:pos="900"/>
                <w:tab w:val="left" w:pos="5040"/>
              </w:tabs>
              <w:suppressAutoHyphens/>
              <w:spacing w:line="360" w:lineRule="auto"/>
              <w:jc w:val="both"/>
              <w:rPr>
                <w:rFonts w:cs="Arial"/>
                <w:sz w:val="24"/>
                <w:szCs w:val="24"/>
              </w:rPr>
            </w:pPr>
          </w:p>
        </w:tc>
      </w:tr>
      <w:tr w:rsidR="009136CB" w:rsidRPr="009136CB" w14:paraId="06982D0C" w14:textId="77777777" w:rsidTr="009E22A3">
        <w:tc>
          <w:tcPr>
            <w:tcW w:w="4433" w:type="dxa"/>
            <w:shd w:val="clear" w:color="auto" w:fill="auto"/>
          </w:tcPr>
          <w:p w14:paraId="2342DCB3" w14:textId="1E8D4B04" w:rsidR="008E2F85" w:rsidRPr="009136CB" w:rsidRDefault="008E2F85" w:rsidP="008E2F85">
            <w:pPr>
              <w:tabs>
                <w:tab w:val="left" w:pos="900"/>
                <w:tab w:val="left" w:pos="5040"/>
              </w:tabs>
              <w:suppressAutoHyphens/>
              <w:spacing w:line="360" w:lineRule="auto"/>
              <w:jc w:val="both"/>
              <w:rPr>
                <w:rFonts w:cs="Arial"/>
                <w:b/>
                <w:bCs/>
                <w:sz w:val="24"/>
                <w:szCs w:val="24"/>
              </w:rPr>
            </w:pPr>
            <w:r w:rsidRPr="009136CB">
              <w:rPr>
                <w:rFonts w:cs="Arial"/>
                <w:b/>
                <w:sz w:val="24"/>
                <w:szCs w:val="24"/>
              </w:rPr>
              <w:t>“Occupation Date”</w:t>
            </w:r>
          </w:p>
        </w:tc>
        <w:tc>
          <w:tcPr>
            <w:tcW w:w="5060" w:type="dxa"/>
            <w:shd w:val="clear" w:color="auto" w:fill="auto"/>
          </w:tcPr>
          <w:p w14:paraId="57197486" w14:textId="179EC8C7" w:rsidR="008E2F85" w:rsidRPr="009136CB" w:rsidRDefault="008E2F85" w:rsidP="008E2F85">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date on which any part of the Development (or any part or phase) is first occupied for the purposes set out in the Planning Permission excluding occupation for the purposes of fitting out or marketing the Development (or any part or phase) and the terms </w:t>
            </w:r>
            <w:r w:rsidRPr="009136CB">
              <w:rPr>
                <w:rFonts w:cs="Arial"/>
                <w:bCs/>
                <w:sz w:val="24"/>
                <w:szCs w:val="24"/>
              </w:rPr>
              <w:t>“Occupy”, “Occupied”, “Occupier” and “Occupation”</w:t>
            </w:r>
            <w:r w:rsidRPr="009136CB">
              <w:rPr>
                <w:rFonts w:cs="Arial"/>
                <w:sz w:val="24"/>
                <w:szCs w:val="24"/>
              </w:rPr>
              <w:t xml:space="preserve"> shall be construed accordingly;</w:t>
            </w:r>
          </w:p>
        </w:tc>
      </w:tr>
      <w:tr w:rsidR="009136CB" w:rsidRPr="009136CB" w14:paraId="102626FD" w14:textId="77777777" w:rsidTr="009E22A3">
        <w:tc>
          <w:tcPr>
            <w:tcW w:w="4433" w:type="dxa"/>
            <w:shd w:val="clear" w:color="auto" w:fill="auto"/>
          </w:tcPr>
          <w:p w14:paraId="04DF2703" w14:textId="77777777" w:rsidR="009D78EB" w:rsidRPr="009136CB" w:rsidRDefault="009D78EB" w:rsidP="009D78EB">
            <w:pPr>
              <w:tabs>
                <w:tab w:val="left" w:pos="900"/>
                <w:tab w:val="left" w:pos="5040"/>
              </w:tabs>
              <w:suppressAutoHyphens/>
              <w:spacing w:line="360" w:lineRule="auto"/>
              <w:jc w:val="both"/>
              <w:rPr>
                <w:rFonts w:cs="Arial"/>
                <w:b/>
                <w:bCs/>
                <w:sz w:val="24"/>
                <w:szCs w:val="24"/>
              </w:rPr>
            </w:pPr>
            <w:r w:rsidRPr="009136CB">
              <w:rPr>
                <w:rFonts w:cs="Arial"/>
                <w:b/>
                <w:bCs/>
                <w:sz w:val="24"/>
                <w:szCs w:val="24"/>
              </w:rPr>
              <w:t>“Parking Permit”</w:t>
            </w:r>
          </w:p>
        </w:tc>
        <w:tc>
          <w:tcPr>
            <w:tcW w:w="5060" w:type="dxa"/>
            <w:shd w:val="clear" w:color="auto" w:fill="auto"/>
          </w:tcPr>
          <w:p w14:paraId="7FE85C34" w14:textId="25FC68EF" w:rsidR="007118EA"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means any residential parking permit issued by the Council (which for the avoidance of doubt does not include a disabled person’s badge issued pursuant to Section 21 of the Chronically Sick and Disabled Persons Act 1970 as amended)</w:t>
            </w:r>
            <w:r w:rsidR="00000202" w:rsidRPr="009136CB">
              <w:rPr>
                <w:rFonts w:cs="Arial"/>
                <w:sz w:val="24"/>
                <w:szCs w:val="24"/>
              </w:rPr>
              <w:t xml:space="preserve"> in accordance with </w:t>
            </w:r>
            <w:r w:rsidR="00000202" w:rsidRPr="009136CB">
              <w:rPr>
                <w:rFonts w:cs="Arial"/>
                <w:b/>
                <w:bCs/>
                <w:sz w:val="24"/>
                <w:szCs w:val="24"/>
              </w:rPr>
              <w:t xml:space="preserve">Schedule </w:t>
            </w:r>
            <w:r w:rsidR="00D56D34" w:rsidRPr="009136CB">
              <w:rPr>
                <w:rFonts w:cs="Arial"/>
                <w:b/>
                <w:bCs/>
                <w:sz w:val="24"/>
                <w:szCs w:val="24"/>
              </w:rPr>
              <w:t>8</w:t>
            </w:r>
            <w:r w:rsidR="00395171" w:rsidRPr="009136CB">
              <w:rPr>
                <w:rFonts w:cs="Arial"/>
                <w:sz w:val="24"/>
                <w:szCs w:val="24"/>
              </w:rPr>
              <w:t>;</w:t>
            </w:r>
          </w:p>
        </w:tc>
      </w:tr>
      <w:tr w:rsidR="009136CB" w:rsidRPr="009136CB" w14:paraId="45A7B379" w14:textId="77777777" w:rsidTr="009E22A3">
        <w:tc>
          <w:tcPr>
            <w:tcW w:w="4433" w:type="dxa"/>
            <w:shd w:val="clear" w:color="auto" w:fill="auto"/>
          </w:tcPr>
          <w:p w14:paraId="22B26133" w14:textId="77777777" w:rsidR="009D78EB" w:rsidRPr="009136CB" w:rsidRDefault="009D78EB" w:rsidP="009D78EB">
            <w:pPr>
              <w:tabs>
                <w:tab w:val="left" w:pos="900"/>
                <w:tab w:val="left" w:pos="5040"/>
              </w:tabs>
              <w:suppressAutoHyphens/>
              <w:spacing w:line="360" w:lineRule="auto"/>
              <w:jc w:val="both"/>
              <w:rPr>
                <w:rFonts w:cs="Arial"/>
                <w:b/>
                <w:bCs/>
                <w:sz w:val="24"/>
                <w:szCs w:val="24"/>
              </w:rPr>
            </w:pPr>
            <w:r w:rsidRPr="009136CB">
              <w:rPr>
                <w:rFonts w:cs="Arial"/>
                <w:b/>
                <w:bCs/>
                <w:sz w:val="24"/>
                <w:szCs w:val="24"/>
              </w:rPr>
              <w:lastRenderedPageBreak/>
              <w:t>“Plan”</w:t>
            </w:r>
          </w:p>
        </w:tc>
        <w:tc>
          <w:tcPr>
            <w:tcW w:w="5060" w:type="dxa"/>
            <w:shd w:val="clear" w:color="auto" w:fill="auto"/>
          </w:tcPr>
          <w:p w14:paraId="3047983A" w14:textId="3FE6F6DC"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the Plan attached to this Undertaking at </w:t>
            </w:r>
            <w:r w:rsidRPr="009136CB">
              <w:rPr>
                <w:rFonts w:cs="Arial"/>
                <w:b/>
                <w:bCs/>
                <w:sz w:val="24"/>
                <w:szCs w:val="24"/>
              </w:rPr>
              <w:t>Appendix 2</w:t>
            </w:r>
            <w:r w:rsidR="00395171" w:rsidRPr="009136CB">
              <w:rPr>
                <w:rFonts w:cs="Arial"/>
                <w:sz w:val="24"/>
                <w:szCs w:val="24"/>
              </w:rPr>
              <w:t>;</w:t>
            </w:r>
          </w:p>
        </w:tc>
      </w:tr>
      <w:tr w:rsidR="009136CB" w:rsidRPr="009136CB" w14:paraId="2D5C8862" w14:textId="77777777" w:rsidTr="009E22A3">
        <w:tc>
          <w:tcPr>
            <w:tcW w:w="4433" w:type="dxa"/>
            <w:shd w:val="clear" w:color="auto" w:fill="auto"/>
          </w:tcPr>
          <w:p w14:paraId="4D9D10F5" w14:textId="77777777" w:rsidR="009D78EB" w:rsidRPr="009136CB" w:rsidRDefault="009D78EB" w:rsidP="009D78EB">
            <w:pPr>
              <w:tabs>
                <w:tab w:val="left" w:pos="900"/>
                <w:tab w:val="left" w:pos="5040"/>
              </w:tabs>
              <w:suppressAutoHyphens/>
              <w:spacing w:line="360" w:lineRule="auto"/>
              <w:jc w:val="both"/>
              <w:rPr>
                <w:rFonts w:cs="Arial"/>
                <w:b/>
                <w:bCs/>
                <w:spacing w:val="-2"/>
                <w:sz w:val="24"/>
                <w:szCs w:val="24"/>
              </w:rPr>
            </w:pPr>
            <w:r w:rsidRPr="009136CB">
              <w:rPr>
                <w:rFonts w:cs="Arial"/>
                <w:b/>
                <w:bCs/>
                <w:sz w:val="24"/>
                <w:szCs w:val="24"/>
              </w:rPr>
              <w:t>"Planning Application"</w:t>
            </w:r>
          </w:p>
        </w:tc>
        <w:tc>
          <w:tcPr>
            <w:tcW w:w="5060" w:type="dxa"/>
            <w:shd w:val="clear" w:color="auto" w:fill="auto"/>
          </w:tcPr>
          <w:p w14:paraId="1DA06557" w14:textId="59F9E00B"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means the application for planning permission under the Council's reference number 75956/APP/202</w:t>
            </w:r>
            <w:r w:rsidR="009E22A3" w:rsidRPr="009136CB">
              <w:rPr>
                <w:rFonts w:cs="Arial"/>
                <w:sz w:val="24"/>
                <w:szCs w:val="24"/>
              </w:rPr>
              <w:t>2</w:t>
            </w:r>
            <w:r w:rsidRPr="009136CB">
              <w:rPr>
                <w:rFonts w:cs="Arial"/>
                <w:sz w:val="24"/>
                <w:szCs w:val="24"/>
              </w:rPr>
              <w:t>/3</w:t>
            </w:r>
            <w:r w:rsidR="009E22A3" w:rsidRPr="009136CB">
              <w:rPr>
                <w:rFonts w:cs="Arial"/>
                <w:sz w:val="24"/>
                <w:szCs w:val="24"/>
              </w:rPr>
              <w:t>181</w:t>
            </w:r>
            <w:r w:rsidRPr="009136CB">
              <w:rPr>
                <w:rFonts w:cs="Arial"/>
                <w:sz w:val="24"/>
                <w:szCs w:val="24"/>
              </w:rPr>
              <w:t>4</w:t>
            </w:r>
            <w:r w:rsidR="00575293" w:rsidRPr="009136CB">
              <w:rPr>
                <w:rFonts w:cs="Arial"/>
                <w:i/>
                <w:iCs/>
                <w:sz w:val="24"/>
                <w:szCs w:val="24"/>
              </w:rPr>
              <w:t xml:space="preserve"> </w:t>
            </w:r>
            <w:r w:rsidR="00575293" w:rsidRPr="009136CB">
              <w:rPr>
                <w:rFonts w:cs="Arial"/>
                <w:sz w:val="24"/>
                <w:szCs w:val="24"/>
              </w:rPr>
              <w:t xml:space="preserve">for </w:t>
            </w:r>
            <w:r w:rsidR="00575293" w:rsidRPr="00AC09B4">
              <w:rPr>
                <w:rFonts w:cs="Arial"/>
                <w:sz w:val="24"/>
                <w:szCs w:val="24"/>
              </w:rPr>
              <w:t>outline planning consent for the redevelopment of the existing car park, comprising of the construction of a new residential building to provide 19 units, associated access, parking, refuse and cycle provision</w:t>
            </w:r>
            <w:r w:rsidRPr="009136CB">
              <w:rPr>
                <w:rFonts w:cs="Arial"/>
                <w:sz w:val="24"/>
                <w:szCs w:val="24"/>
              </w:rPr>
              <w:t xml:space="preserve">; </w:t>
            </w:r>
          </w:p>
        </w:tc>
      </w:tr>
      <w:tr w:rsidR="009136CB" w:rsidRPr="009136CB" w14:paraId="34BBEB70" w14:textId="77777777" w:rsidTr="009E22A3">
        <w:tc>
          <w:tcPr>
            <w:tcW w:w="4433" w:type="dxa"/>
            <w:shd w:val="clear" w:color="auto" w:fill="auto"/>
          </w:tcPr>
          <w:p w14:paraId="51E8DFE8" w14:textId="77777777" w:rsidR="009D78EB" w:rsidRPr="009136CB" w:rsidRDefault="009D78EB" w:rsidP="009D78EB">
            <w:pPr>
              <w:tabs>
                <w:tab w:val="left" w:pos="900"/>
                <w:tab w:val="left" w:pos="5040"/>
              </w:tabs>
              <w:suppressAutoHyphens/>
              <w:spacing w:line="360" w:lineRule="auto"/>
              <w:jc w:val="both"/>
              <w:rPr>
                <w:rFonts w:cs="Arial"/>
                <w:b/>
                <w:bCs/>
                <w:spacing w:val="-2"/>
                <w:sz w:val="24"/>
                <w:szCs w:val="24"/>
              </w:rPr>
            </w:pPr>
            <w:r w:rsidRPr="009136CB">
              <w:rPr>
                <w:rFonts w:cs="Arial"/>
                <w:b/>
                <w:bCs/>
                <w:sz w:val="24"/>
                <w:szCs w:val="24"/>
              </w:rPr>
              <w:t>"Planning Permission"</w:t>
            </w:r>
          </w:p>
        </w:tc>
        <w:tc>
          <w:tcPr>
            <w:tcW w:w="5060" w:type="dxa"/>
            <w:shd w:val="clear" w:color="auto" w:fill="auto"/>
          </w:tcPr>
          <w:p w14:paraId="6DE2ABFB" w14:textId="5F525EBB"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means the planning permission and plans that may be granted pursuant to the Appeal</w:t>
            </w:r>
            <w:r w:rsidR="00395171" w:rsidRPr="009136CB">
              <w:rPr>
                <w:rFonts w:cs="Arial"/>
                <w:sz w:val="24"/>
                <w:szCs w:val="24"/>
              </w:rPr>
              <w:t xml:space="preserve"> </w:t>
            </w:r>
            <w:proofErr w:type="spellStart"/>
            <w:r w:rsidR="00395171" w:rsidRPr="009136CB">
              <w:rPr>
                <w:rFonts w:cs="Arial"/>
                <w:sz w:val="24"/>
                <w:szCs w:val="24"/>
              </w:rPr>
              <w:t>reference</w:t>
            </w:r>
            <w:r w:rsidR="009B4969" w:rsidRPr="00AC09B4">
              <w:rPr>
                <w:rFonts w:cs="Arial"/>
                <w:iCs/>
                <w:sz w:val="24"/>
                <w:szCs w:val="24"/>
              </w:rPr>
              <w:t>APP</w:t>
            </w:r>
            <w:proofErr w:type="spellEnd"/>
            <w:r w:rsidR="009B4969" w:rsidRPr="00AC09B4">
              <w:rPr>
                <w:rFonts w:cs="Arial"/>
                <w:iCs/>
                <w:sz w:val="24"/>
                <w:szCs w:val="24"/>
              </w:rPr>
              <w:t>/R5510/W/23/3326961</w:t>
            </w:r>
            <w:r w:rsidRPr="009B4969">
              <w:rPr>
                <w:rFonts w:cs="Arial"/>
                <w:sz w:val="24"/>
                <w:szCs w:val="24"/>
              </w:rPr>
              <w:t>;</w:t>
            </w:r>
          </w:p>
          <w:p w14:paraId="2BECC12F" w14:textId="77777777" w:rsidR="009D78EB" w:rsidRPr="009136CB" w:rsidRDefault="009D78EB" w:rsidP="009D78EB">
            <w:pPr>
              <w:tabs>
                <w:tab w:val="left" w:pos="900"/>
                <w:tab w:val="left" w:pos="5040"/>
              </w:tabs>
              <w:suppressAutoHyphens/>
              <w:spacing w:line="360" w:lineRule="auto"/>
              <w:jc w:val="both"/>
              <w:rPr>
                <w:rFonts w:cs="Arial"/>
                <w:spacing w:val="-2"/>
                <w:sz w:val="24"/>
                <w:szCs w:val="24"/>
              </w:rPr>
            </w:pPr>
          </w:p>
        </w:tc>
      </w:tr>
      <w:tr w:rsidR="009136CB" w:rsidRPr="009136CB" w14:paraId="59CA267D" w14:textId="77777777" w:rsidTr="009E22A3">
        <w:tc>
          <w:tcPr>
            <w:tcW w:w="4433" w:type="dxa"/>
            <w:shd w:val="clear" w:color="auto" w:fill="auto"/>
          </w:tcPr>
          <w:p w14:paraId="7E95972D" w14:textId="13F7B579" w:rsidR="0044159C" w:rsidRPr="009136CB" w:rsidRDefault="0044159C" w:rsidP="0044159C">
            <w:pPr>
              <w:tabs>
                <w:tab w:val="left" w:pos="900"/>
                <w:tab w:val="left" w:pos="5040"/>
              </w:tabs>
              <w:suppressAutoHyphens/>
              <w:spacing w:line="360" w:lineRule="auto"/>
              <w:jc w:val="both"/>
              <w:rPr>
                <w:rFonts w:cs="Arial"/>
                <w:b/>
                <w:sz w:val="24"/>
                <w:szCs w:val="24"/>
                <w:lang w:eastAsia="fr-FR"/>
              </w:rPr>
            </w:pPr>
            <w:r w:rsidRPr="009136CB">
              <w:rPr>
                <w:rFonts w:eastAsia="Calibri" w:cs="Arial"/>
                <w:b/>
                <w:sz w:val="24"/>
                <w:szCs w:val="24"/>
              </w:rPr>
              <w:t>"Principal Planning Obligations Officer"</w:t>
            </w:r>
          </w:p>
        </w:tc>
        <w:tc>
          <w:tcPr>
            <w:tcW w:w="5060" w:type="dxa"/>
            <w:shd w:val="clear" w:color="auto" w:fill="auto"/>
          </w:tcPr>
          <w:p w14:paraId="4BD587DE" w14:textId="55098ED6" w:rsidR="0044159C" w:rsidRPr="009136CB" w:rsidRDefault="0044159C" w:rsidP="002A36C1">
            <w:pPr>
              <w:tabs>
                <w:tab w:val="left" w:pos="2175"/>
                <w:tab w:val="left" w:pos="4820"/>
              </w:tabs>
              <w:spacing w:after="120" w:line="360" w:lineRule="auto"/>
              <w:jc w:val="both"/>
              <w:rPr>
                <w:rFonts w:eastAsia="Calibri" w:cs="Arial"/>
                <w:sz w:val="24"/>
                <w:szCs w:val="24"/>
              </w:rPr>
            </w:pPr>
            <w:r w:rsidRPr="009136CB">
              <w:rPr>
                <w:rFonts w:eastAsia="Calibri" w:cs="Arial"/>
                <w:sz w:val="24"/>
                <w:szCs w:val="24"/>
              </w:rPr>
              <w:t>means the Council’s Principal Planning Obligation Officer or such person as the Council designates as undertaking this role;</w:t>
            </w:r>
          </w:p>
        </w:tc>
      </w:tr>
      <w:tr w:rsidR="009136CB" w:rsidRPr="009136CB" w14:paraId="29F0C87F" w14:textId="77777777" w:rsidTr="009E22A3">
        <w:tc>
          <w:tcPr>
            <w:tcW w:w="4433" w:type="dxa"/>
            <w:shd w:val="clear" w:color="auto" w:fill="auto"/>
          </w:tcPr>
          <w:p w14:paraId="5C750695" w14:textId="0BD9DF61" w:rsidR="00247B9E" w:rsidRPr="009136CB" w:rsidRDefault="00247B9E" w:rsidP="00247B9E">
            <w:pPr>
              <w:tabs>
                <w:tab w:val="left" w:pos="900"/>
                <w:tab w:val="left" w:pos="5040"/>
              </w:tabs>
              <w:suppressAutoHyphens/>
              <w:spacing w:line="360" w:lineRule="auto"/>
              <w:jc w:val="both"/>
              <w:rPr>
                <w:rFonts w:cs="Arial"/>
                <w:b/>
                <w:sz w:val="24"/>
                <w:szCs w:val="24"/>
                <w:lang w:eastAsia="fr-FR"/>
              </w:rPr>
            </w:pPr>
            <w:r w:rsidRPr="009136CB">
              <w:rPr>
                <w:rFonts w:cs="Arial"/>
                <w:b/>
                <w:sz w:val="24"/>
                <w:szCs w:val="24"/>
              </w:rPr>
              <w:t>“Project Management and Monitoring Fee”</w:t>
            </w:r>
          </w:p>
        </w:tc>
        <w:tc>
          <w:tcPr>
            <w:tcW w:w="5060" w:type="dxa"/>
            <w:shd w:val="clear" w:color="auto" w:fill="auto"/>
          </w:tcPr>
          <w:p w14:paraId="108A6FD4" w14:textId="40CD1E4A" w:rsidR="00247B9E" w:rsidRPr="00AC09B4" w:rsidRDefault="00247B9E" w:rsidP="00247B9E">
            <w:pPr>
              <w:spacing w:before="20" w:after="20" w:line="360" w:lineRule="auto"/>
              <w:rPr>
                <w:rFonts w:eastAsia="Calibri" w:cs="Arial"/>
                <w:bCs/>
                <w:sz w:val="24"/>
                <w:szCs w:val="24"/>
              </w:rPr>
            </w:pPr>
            <w:r w:rsidRPr="009136CB">
              <w:rPr>
                <w:rFonts w:cs="Arial"/>
                <w:sz w:val="24"/>
                <w:szCs w:val="24"/>
              </w:rPr>
              <w:t>means the sum equivalent to five (5) percent of the total</w:t>
            </w:r>
            <w:r w:rsidRPr="009136CB">
              <w:rPr>
                <w:rFonts w:cs="Arial"/>
                <w:b/>
                <w:sz w:val="24"/>
                <w:szCs w:val="24"/>
              </w:rPr>
              <w:t xml:space="preserve"> </w:t>
            </w:r>
            <w:r w:rsidRPr="009136CB">
              <w:rPr>
                <w:rFonts w:cs="Arial"/>
                <w:sz w:val="24"/>
                <w:szCs w:val="24"/>
              </w:rPr>
              <w:t>Contributions</w:t>
            </w:r>
            <w:r w:rsidRPr="009136CB">
              <w:rPr>
                <w:rFonts w:cs="Arial"/>
                <w:b/>
                <w:sz w:val="24"/>
                <w:szCs w:val="24"/>
              </w:rPr>
              <w:t xml:space="preserve"> </w:t>
            </w:r>
            <w:r w:rsidRPr="009136CB">
              <w:rPr>
                <w:rFonts w:cs="Arial"/>
                <w:sz w:val="24"/>
                <w:szCs w:val="24"/>
              </w:rPr>
              <w:t xml:space="preserve">to be used by the Council at its discretion for its costs incurred in administering, monitoring, reviewing and implementing this Deed in accordance with </w:t>
            </w:r>
            <w:r w:rsidRPr="009136CB">
              <w:rPr>
                <w:rFonts w:cs="Arial"/>
                <w:b/>
                <w:sz w:val="24"/>
                <w:szCs w:val="24"/>
              </w:rPr>
              <w:t>Schedule 9</w:t>
            </w:r>
            <w:r w:rsidRPr="009136CB">
              <w:rPr>
                <w:rFonts w:cs="Arial"/>
                <w:sz w:val="24"/>
                <w:szCs w:val="24"/>
              </w:rPr>
              <w:t>;</w:t>
            </w:r>
          </w:p>
        </w:tc>
      </w:tr>
      <w:tr w:rsidR="009136CB" w:rsidRPr="009136CB" w14:paraId="72BA651D" w14:textId="77777777" w:rsidTr="009E22A3">
        <w:tc>
          <w:tcPr>
            <w:tcW w:w="4433" w:type="dxa"/>
            <w:shd w:val="clear" w:color="auto" w:fill="auto"/>
          </w:tcPr>
          <w:p w14:paraId="78646931" w14:textId="260E2737" w:rsidR="00ED150C" w:rsidRPr="009136CB" w:rsidRDefault="00ED150C" w:rsidP="00ED150C">
            <w:pPr>
              <w:tabs>
                <w:tab w:val="left" w:pos="900"/>
                <w:tab w:val="left" w:pos="5040"/>
              </w:tabs>
              <w:suppressAutoHyphens/>
              <w:spacing w:line="360" w:lineRule="auto"/>
              <w:jc w:val="both"/>
              <w:rPr>
                <w:rFonts w:cs="Arial"/>
                <w:b/>
                <w:bCs/>
                <w:sz w:val="24"/>
                <w:szCs w:val="24"/>
              </w:rPr>
            </w:pPr>
            <w:r w:rsidRPr="009136CB">
              <w:rPr>
                <w:rFonts w:cs="Arial"/>
                <w:b/>
                <w:sz w:val="24"/>
                <w:szCs w:val="24"/>
                <w:lang w:eastAsia="fr-FR"/>
              </w:rPr>
              <w:t>“Public Open Space Contribution”</w:t>
            </w:r>
          </w:p>
        </w:tc>
        <w:tc>
          <w:tcPr>
            <w:tcW w:w="5060" w:type="dxa"/>
            <w:shd w:val="clear" w:color="auto" w:fill="auto"/>
          </w:tcPr>
          <w:p w14:paraId="0803364F" w14:textId="0691DE3F" w:rsidR="00ED150C" w:rsidRPr="00AC09B4" w:rsidRDefault="00ED150C" w:rsidP="00ED150C">
            <w:pPr>
              <w:spacing w:before="20" w:after="20" w:line="360" w:lineRule="auto"/>
              <w:rPr>
                <w:rFonts w:eastAsia="Calibri" w:cs="Arial"/>
                <w:bCs/>
                <w:sz w:val="24"/>
                <w:szCs w:val="24"/>
              </w:rPr>
            </w:pPr>
            <w:r w:rsidRPr="00AC09B4">
              <w:rPr>
                <w:rFonts w:eastAsia="Calibri" w:cs="Arial"/>
                <w:bCs/>
                <w:sz w:val="24"/>
                <w:szCs w:val="24"/>
              </w:rPr>
              <w:t>means the Index Linked financial contribution amounting to £</w:t>
            </w:r>
            <w:r w:rsidR="009E22A3" w:rsidRPr="009136CB">
              <w:rPr>
                <w:rFonts w:cs="Arial"/>
                <w:sz w:val="24"/>
                <w:szCs w:val="24"/>
              </w:rPr>
              <w:fldChar w:fldCharType="begin"/>
            </w:r>
            <w:r w:rsidR="009E22A3" w:rsidRPr="009136CB">
              <w:rPr>
                <w:rFonts w:cs="Arial"/>
                <w:sz w:val="24"/>
                <w:szCs w:val="24"/>
              </w:rPr>
              <w:instrText xml:space="preserve"> SYMBOL 108\f wingdings \s11\h \* MERGEFORMAT </w:instrText>
            </w:r>
            <w:r w:rsidR="009E22A3" w:rsidRPr="009136CB">
              <w:rPr>
                <w:rFonts w:cs="Arial"/>
                <w:sz w:val="24"/>
                <w:szCs w:val="24"/>
              </w:rPr>
              <w:fldChar w:fldCharType="end"/>
            </w:r>
            <w:r w:rsidRPr="00AC09B4">
              <w:rPr>
                <w:rFonts w:eastAsia="Calibri" w:cs="Arial"/>
                <w:bCs/>
                <w:sz w:val="24"/>
                <w:szCs w:val="24"/>
              </w:rPr>
              <w:t xml:space="preserve"> </w:t>
            </w:r>
            <w:r w:rsidRPr="009136CB">
              <w:rPr>
                <w:rFonts w:cs="Arial"/>
                <w:sz w:val="24"/>
                <w:szCs w:val="24"/>
              </w:rPr>
              <w:t>shall be paid to the Council for the enhancement of existing public open space within the vicinity of the site</w:t>
            </w:r>
            <w:r w:rsidRPr="009136CB">
              <w:rPr>
                <w:rFonts w:eastAsia="Calibri" w:cs="Arial"/>
                <w:bCs/>
                <w:sz w:val="24"/>
                <w:szCs w:val="24"/>
              </w:rPr>
              <w:t xml:space="preserve"> </w:t>
            </w:r>
            <w:r w:rsidRPr="00AC09B4">
              <w:rPr>
                <w:rFonts w:eastAsia="Calibri" w:cs="Arial"/>
                <w:bCs/>
                <w:sz w:val="24"/>
                <w:szCs w:val="24"/>
              </w:rPr>
              <w:t xml:space="preserve">in accordance with </w:t>
            </w:r>
            <w:r w:rsidRPr="00AC09B4">
              <w:rPr>
                <w:rFonts w:eastAsia="Calibri" w:cs="Arial"/>
                <w:b/>
                <w:sz w:val="24"/>
                <w:szCs w:val="24"/>
              </w:rPr>
              <w:t xml:space="preserve">Schedule </w:t>
            </w:r>
            <w:r w:rsidR="00D56D34" w:rsidRPr="00AC09B4">
              <w:rPr>
                <w:rFonts w:eastAsia="Calibri" w:cs="Arial"/>
                <w:b/>
                <w:sz w:val="24"/>
                <w:szCs w:val="24"/>
              </w:rPr>
              <w:t>5</w:t>
            </w:r>
            <w:r w:rsidRPr="00AC09B4">
              <w:rPr>
                <w:rFonts w:eastAsia="Calibri" w:cs="Arial"/>
                <w:bCs/>
                <w:sz w:val="24"/>
                <w:szCs w:val="24"/>
              </w:rPr>
              <w:t>;</w:t>
            </w:r>
          </w:p>
          <w:p w14:paraId="3F246819" w14:textId="77777777" w:rsidR="00ED150C" w:rsidRPr="009136CB" w:rsidRDefault="00ED150C" w:rsidP="00ED150C">
            <w:pPr>
              <w:tabs>
                <w:tab w:val="left" w:pos="900"/>
                <w:tab w:val="left" w:pos="5040"/>
              </w:tabs>
              <w:suppressAutoHyphens/>
              <w:spacing w:line="360" w:lineRule="auto"/>
              <w:jc w:val="both"/>
              <w:rPr>
                <w:rFonts w:cs="Arial"/>
                <w:sz w:val="24"/>
                <w:szCs w:val="24"/>
              </w:rPr>
            </w:pPr>
          </w:p>
        </w:tc>
      </w:tr>
      <w:tr w:rsidR="009136CB" w:rsidRPr="009136CB" w14:paraId="7A8695A6" w14:textId="77777777" w:rsidTr="009E22A3">
        <w:tc>
          <w:tcPr>
            <w:tcW w:w="4433" w:type="dxa"/>
            <w:shd w:val="clear" w:color="auto" w:fill="auto"/>
          </w:tcPr>
          <w:p w14:paraId="49D75E44" w14:textId="448754C1" w:rsidR="00BE1802" w:rsidRPr="009136CB" w:rsidRDefault="00BE1802" w:rsidP="00BE1802">
            <w:pPr>
              <w:tabs>
                <w:tab w:val="left" w:pos="900"/>
                <w:tab w:val="left" w:pos="5040"/>
              </w:tabs>
              <w:suppressAutoHyphens/>
              <w:spacing w:line="360" w:lineRule="auto"/>
              <w:jc w:val="both"/>
              <w:rPr>
                <w:rFonts w:cs="Arial"/>
                <w:b/>
                <w:bCs/>
                <w:sz w:val="24"/>
                <w:szCs w:val="24"/>
              </w:rPr>
            </w:pPr>
            <w:r w:rsidRPr="009136CB">
              <w:rPr>
                <w:rFonts w:cs="Arial"/>
                <w:b/>
                <w:sz w:val="24"/>
                <w:szCs w:val="24"/>
              </w:rPr>
              <w:t xml:space="preserve">“Public Subsidy” </w:t>
            </w:r>
          </w:p>
        </w:tc>
        <w:tc>
          <w:tcPr>
            <w:tcW w:w="5060" w:type="dxa"/>
            <w:shd w:val="clear" w:color="auto" w:fill="auto"/>
          </w:tcPr>
          <w:p w14:paraId="664830D7" w14:textId="16CB3CFE" w:rsidR="00BE1802" w:rsidRPr="009136CB" w:rsidRDefault="00BE1802" w:rsidP="00BE1802">
            <w:pPr>
              <w:tabs>
                <w:tab w:val="left" w:pos="900"/>
                <w:tab w:val="left" w:pos="5040"/>
              </w:tabs>
              <w:suppressAutoHyphens/>
              <w:spacing w:line="360" w:lineRule="auto"/>
              <w:jc w:val="both"/>
              <w:rPr>
                <w:rFonts w:cs="Arial"/>
                <w:sz w:val="24"/>
                <w:szCs w:val="24"/>
              </w:rPr>
            </w:pPr>
            <w:r w:rsidRPr="009136CB">
              <w:rPr>
                <w:rFonts w:cs="Arial"/>
                <w:sz w:val="24"/>
                <w:szCs w:val="24"/>
              </w:rPr>
              <w:t>means funding from the Council and/or the GLA together with any additional public subsidy secured by the Developer to support the delivery of the Development;</w:t>
            </w:r>
          </w:p>
        </w:tc>
      </w:tr>
      <w:tr w:rsidR="009136CB" w:rsidRPr="009136CB" w14:paraId="0A81CEE4" w14:textId="77777777" w:rsidTr="009E22A3">
        <w:tc>
          <w:tcPr>
            <w:tcW w:w="4433" w:type="dxa"/>
            <w:shd w:val="clear" w:color="auto" w:fill="auto"/>
          </w:tcPr>
          <w:p w14:paraId="487E01F5" w14:textId="37CD2045" w:rsidR="0033601D" w:rsidRPr="009136CB" w:rsidRDefault="0033601D" w:rsidP="0033601D">
            <w:pPr>
              <w:tabs>
                <w:tab w:val="left" w:pos="900"/>
                <w:tab w:val="left" w:pos="5040"/>
              </w:tabs>
              <w:suppressAutoHyphens/>
              <w:spacing w:line="360" w:lineRule="auto"/>
              <w:jc w:val="both"/>
              <w:rPr>
                <w:rFonts w:cs="Arial"/>
                <w:b/>
                <w:bCs/>
                <w:sz w:val="24"/>
                <w:szCs w:val="24"/>
              </w:rPr>
            </w:pPr>
            <w:r w:rsidRPr="00AC09B4">
              <w:rPr>
                <w:rFonts w:cs="Arial"/>
                <w:b/>
                <w:bCs/>
                <w:sz w:val="24"/>
                <w:szCs w:val="24"/>
              </w:rPr>
              <w:lastRenderedPageBreak/>
              <w:t>"Quantum of Affordable Housing"</w:t>
            </w:r>
          </w:p>
        </w:tc>
        <w:tc>
          <w:tcPr>
            <w:tcW w:w="5060" w:type="dxa"/>
            <w:shd w:val="clear" w:color="auto" w:fill="auto"/>
          </w:tcPr>
          <w:p w14:paraId="251DFD0E" w14:textId="535BDBD8" w:rsidR="0033601D" w:rsidRPr="009136CB" w:rsidRDefault="0033601D" w:rsidP="0033601D">
            <w:pPr>
              <w:tabs>
                <w:tab w:val="left" w:pos="900"/>
                <w:tab w:val="left" w:pos="5040"/>
              </w:tabs>
              <w:suppressAutoHyphens/>
              <w:spacing w:line="360" w:lineRule="auto"/>
              <w:jc w:val="both"/>
              <w:rPr>
                <w:rFonts w:cs="Arial"/>
                <w:sz w:val="24"/>
                <w:szCs w:val="24"/>
              </w:rPr>
            </w:pPr>
            <w:r w:rsidRPr="00AC09B4">
              <w:rPr>
                <w:rFonts w:cs="Arial"/>
                <w:sz w:val="24"/>
                <w:szCs w:val="24"/>
              </w:rPr>
              <w:t>means the provision of Affordable Housing for the Development;</w:t>
            </w:r>
          </w:p>
        </w:tc>
      </w:tr>
      <w:tr w:rsidR="009136CB" w:rsidRPr="009136CB" w14:paraId="21002BF3" w14:textId="77777777" w:rsidTr="009E22A3">
        <w:tc>
          <w:tcPr>
            <w:tcW w:w="4433" w:type="dxa"/>
            <w:shd w:val="clear" w:color="auto" w:fill="auto"/>
          </w:tcPr>
          <w:p w14:paraId="30EABB46" w14:textId="060DD313" w:rsidR="0033601D" w:rsidRPr="009136CB" w:rsidRDefault="0033601D" w:rsidP="0033601D">
            <w:pPr>
              <w:tabs>
                <w:tab w:val="left" w:pos="900"/>
                <w:tab w:val="left" w:pos="5040"/>
              </w:tabs>
              <w:suppressAutoHyphens/>
              <w:spacing w:line="360" w:lineRule="auto"/>
              <w:jc w:val="both"/>
              <w:rPr>
                <w:rFonts w:cs="Arial"/>
                <w:b/>
                <w:bCs/>
                <w:sz w:val="24"/>
                <w:szCs w:val="24"/>
              </w:rPr>
            </w:pPr>
            <w:r w:rsidRPr="009136CB">
              <w:rPr>
                <w:rFonts w:cs="Arial"/>
                <w:b/>
                <w:sz w:val="24"/>
                <w:szCs w:val="24"/>
                <w:lang w:eastAsia="fr-FR"/>
              </w:rPr>
              <w:t>“Review Date”</w:t>
            </w:r>
          </w:p>
        </w:tc>
        <w:tc>
          <w:tcPr>
            <w:tcW w:w="5060" w:type="dxa"/>
            <w:shd w:val="clear" w:color="auto" w:fill="auto"/>
          </w:tcPr>
          <w:p w14:paraId="381F39FB" w14:textId="22EB4DBD" w:rsidR="0033601D" w:rsidRPr="009136CB" w:rsidRDefault="0033601D" w:rsidP="0033601D">
            <w:pPr>
              <w:tabs>
                <w:tab w:val="left" w:pos="900"/>
                <w:tab w:val="left" w:pos="5040"/>
              </w:tabs>
              <w:suppressAutoHyphens/>
              <w:spacing w:line="360" w:lineRule="auto"/>
              <w:jc w:val="both"/>
              <w:rPr>
                <w:rFonts w:cs="Arial"/>
                <w:sz w:val="24"/>
                <w:szCs w:val="24"/>
              </w:rPr>
            </w:pPr>
            <w:r w:rsidRPr="00AC09B4">
              <w:rPr>
                <w:rFonts w:cs="Arial"/>
                <w:sz w:val="24"/>
                <w:szCs w:val="24"/>
              </w:rPr>
              <w:t>means the date being 24 (</w:t>
            </w:r>
            <w:proofErr w:type="gramStart"/>
            <w:r w:rsidRPr="00AC09B4">
              <w:rPr>
                <w:rFonts w:cs="Arial"/>
                <w:sz w:val="24"/>
                <w:szCs w:val="24"/>
              </w:rPr>
              <w:t>twenty four</w:t>
            </w:r>
            <w:proofErr w:type="gramEnd"/>
            <w:r w:rsidRPr="00AC09B4">
              <w:rPr>
                <w:rFonts w:cs="Arial"/>
                <w:sz w:val="24"/>
                <w:szCs w:val="24"/>
              </w:rPr>
              <w:t>) months from the date of the grant of the Planning Permission;</w:t>
            </w:r>
          </w:p>
        </w:tc>
      </w:tr>
      <w:tr w:rsidR="009136CB" w:rsidRPr="009136CB" w14:paraId="2B387784" w14:textId="77777777" w:rsidTr="009E22A3">
        <w:tc>
          <w:tcPr>
            <w:tcW w:w="4433" w:type="dxa"/>
            <w:shd w:val="clear" w:color="auto" w:fill="auto"/>
          </w:tcPr>
          <w:p w14:paraId="1EA2D3FC" w14:textId="70E08735" w:rsidR="0033601D" w:rsidRPr="009136CB" w:rsidRDefault="0033601D" w:rsidP="0033601D">
            <w:pPr>
              <w:tabs>
                <w:tab w:val="left" w:pos="900"/>
                <w:tab w:val="left" w:pos="5040"/>
              </w:tabs>
              <w:suppressAutoHyphens/>
              <w:spacing w:line="360" w:lineRule="auto"/>
              <w:jc w:val="both"/>
              <w:rPr>
                <w:rFonts w:cs="Arial"/>
                <w:b/>
                <w:bCs/>
                <w:sz w:val="24"/>
                <w:szCs w:val="24"/>
              </w:rPr>
            </w:pPr>
            <w:r w:rsidRPr="009136CB">
              <w:rPr>
                <w:rFonts w:cs="Arial"/>
                <w:b/>
                <w:sz w:val="24"/>
                <w:szCs w:val="24"/>
              </w:rPr>
              <w:t>“Relevant Review Date”</w:t>
            </w:r>
          </w:p>
        </w:tc>
        <w:tc>
          <w:tcPr>
            <w:tcW w:w="5060" w:type="dxa"/>
            <w:shd w:val="clear" w:color="auto" w:fill="auto"/>
          </w:tcPr>
          <w:p w14:paraId="70AFF4D0" w14:textId="77777777" w:rsidR="0033601D" w:rsidRPr="009136CB" w:rsidRDefault="0033601D" w:rsidP="0033601D">
            <w:pPr>
              <w:keepNext/>
              <w:spacing w:line="360" w:lineRule="auto"/>
              <w:jc w:val="both"/>
              <w:rPr>
                <w:rFonts w:cs="Arial"/>
                <w:sz w:val="24"/>
                <w:szCs w:val="24"/>
              </w:rPr>
            </w:pPr>
            <w:r w:rsidRPr="009136CB">
              <w:rPr>
                <w:rFonts w:cs="Arial"/>
                <w:sz w:val="24"/>
                <w:szCs w:val="24"/>
              </w:rPr>
              <w:t>means the Early Stage Review Date or the Late Stage Review Date (as the context requires);</w:t>
            </w:r>
          </w:p>
          <w:p w14:paraId="67AB21B1" w14:textId="77777777" w:rsidR="0033601D" w:rsidRPr="009136CB" w:rsidRDefault="0033601D" w:rsidP="0033601D">
            <w:pPr>
              <w:tabs>
                <w:tab w:val="left" w:pos="900"/>
                <w:tab w:val="left" w:pos="5040"/>
              </w:tabs>
              <w:suppressAutoHyphens/>
              <w:spacing w:line="360" w:lineRule="auto"/>
              <w:jc w:val="both"/>
              <w:rPr>
                <w:rFonts w:cs="Arial"/>
                <w:sz w:val="24"/>
                <w:szCs w:val="24"/>
              </w:rPr>
            </w:pPr>
          </w:p>
        </w:tc>
      </w:tr>
      <w:tr w:rsidR="009136CB" w:rsidRPr="009136CB" w14:paraId="305AA20A" w14:textId="77777777" w:rsidTr="009E22A3">
        <w:tc>
          <w:tcPr>
            <w:tcW w:w="4433" w:type="dxa"/>
            <w:shd w:val="clear" w:color="auto" w:fill="auto"/>
          </w:tcPr>
          <w:p w14:paraId="2843E67B" w14:textId="77777777" w:rsidR="009D78EB" w:rsidRPr="009136CB" w:rsidRDefault="009D78EB" w:rsidP="009D78EB">
            <w:pPr>
              <w:tabs>
                <w:tab w:val="left" w:pos="900"/>
                <w:tab w:val="left" w:pos="5040"/>
              </w:tabs>
              <w:suppressAutoHyphens/>
              <w:spacing w:line="360" w:lineRule="auto"/>
              <w:jc w:val="both"/>
              <w:rPr>
                <w:rFonts w:cs="Arial"/>
                <w:b/>
                <w:bCs/>
                <w:spacing w:val="-2"/>
                <w:sz w:val="24"/>
                <w:szCs w:val="24"/>
              </w:rPr>
            </w:pPr>
            <w:r w:rsidRPr="009136CB">
              <w:rPr>
                <w:rFonts w:cs="Arial"/>
                <w:b/>
                <w:bCs/>
                <w:sz w:val="24"/>
                <w:szCs w:val="24"/>
              </w:rPr>
              <w:t>"Section 106 Reference"</w:t>
            </w:r>
          </w:p>
          <w:p w14:paraId="4FEDB867" w14:textId="77777777" w:rsidR="009D78EB" w:rsidRPr="009136CB" w:rsidRDefault="009D78EB" w:rsidP="009D78EB">
            <w:pPr>
              <w:tabs>
                <w:tab w:val="left" w:pos="900"/>
                <w:tab w:val="left" w:pos="5040"/>
              </w:tabs>
              <w:suppressAutoHyphens/>
              <w:spacing w:line="360" w:lineRule="auto"/>
              <w:jc w:val="both"/>
              <w:rPr>
                <w:rFonts w:cs="Arial"/>
                <w:b/>
                <w:bCs/>
                <w:sz w:val="24"/>
                <w:szCs w:val="24"/>
              </w:rPr>
            </w:pPr>
          </w:p>
        </w:tc>
        <w:tc>
          <w:tcPr>
            <w:tcW w:w="5060" w:type="dxa"/>
            <w:shd w:val="clear" w:color="auto" w:fill="auto"/>
          </w:tcPr>
          <w:p w14:paraId="6DC81857" w14:textId="364E0A25"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means the Planning Application reference 75956/APP/202</w:t>
            </w:r>
            <w:r w:rsidR="009E22A3" w:rsidRPr="009136CB">
              <w:rPr>
                <w:rFonts w:cs="Arial"/>
                <w:sz w:val="24"/>
                <w:szCs w:val="24"/>
              </w:rPr>
              <w:t>2/3181</w:t>
            </w:r>
            <w:r w:rsidRPr="009136CB">
              <w:rPr>
                <w:rFonts w:cs="Arial"/>
                <w:sz w:val="24"/>
                <w:szCs w:val="24"/>
              </w:rPr>
              <w:t>;</w:t>
            </w:r>
          </w:p>
        </w:tc>
      </w:tr>
      <w:tr w:rsidR="009136CB" w:rsidRPr="009136CB" w14:paraId="30AE6D72" w14:textId="77777777" w:rsidTr="009E22A3">
        <w:tc>
          <w:tcPr>
            <w:tcW w:w="4433" w:type="dxa"/>
            <w:shd w:val="clear" w:color="auto" w:fill="auto"/>
          </w:tcPr>
          <w:p w14:paraId="20072AC8" w14:textId="77777777" w:rsidR="009D78EB" w:rsidRPr="009136CB" w:rsidRDefault="009D78EB" w:rsidP="009D78EB">
            <w:pPr>
              <w:tabs>
                <w:tab w:val="left" w:pos="900"/>
                <w:tab w:val="left" w:pos="5040"/>
              </w:tabs>
              <w:suppressAutoHyphens/>
              <w:spacing w:line="360" w:lineRule="auto"/>
              <w:jc w:val="both"/>
              <w:rPr>
                <w:rFonts w:cs="Arial"/>
                <w:b/>
                <w:bCs/>
                <w:sz w:val="24"/>
                <w:szCs w:val="24"/>
              </w:rPr>
            </w:pPr>
            <w:r w:rsidRPr="009136CB">
              <w:rPr>
                <w:rFonts w:cs="Arial"/>
                <w:b/>
                <w:bCs/>
                <w:sz w:val="24"/>
                <w:szCs w:val="24"/>
              </w:rPr>
              <w:t>“Specified Date”</w:t>
            </w:r>
          </w:p>
        </w:tc>
        <w:tc>
          <w:tcPr>
            <w:tcW w:w="5060" w:type="dxa"/>
            <w:shd w:val="clear" w:color="auto" w:fill="auto"/>
          </w:tcPr>
          <w:p w14:paraId="4E0109A1" w14:textId="77777777" w:rsidR="009D78EB" w:rsidRPr="009136CB" w:rsidRDefault="009D78EB" w:rsidP="009D78EB">
            <w:pPr>
              <w:tabs>
                <w:tab w:val="left" w:pos="900"/>
                <w:tab w:val="left" w:pos="5040"/>
              </w:tabs>
              <w:suppressAutoHyphens/>
              <w:spacing w:line="360" w:lineRule="auto"/>
              <w:jc w:val="both"/>
              <w:rPr>
                <w:rFonts w:cs="Arial"/>
                <w:sz w:val="24"/>
                <w:szCs w:val="24"/>
              </w:rPr>
            </w:pPr>
            <w:r w:rsidRPr="009136CB">
              <w:rPr>
                <w:rFonts w:cs="Arial"/>
                <w:sz w:val="24"/>
                <w:szCs w:val="24"/>
              </w:rPr>
              <w:t>means</w:t>
            </w:r>
            <w:r w:rsidRPr="009136CB">
              <w:rPr>
                <w:rFonts w:cs="Arial"/>
                <w:b/>
                <w:sz w:val="24"/>
                <w:szCs w:val="24"/>
              </w:rPr>
              <w:t xml:space="preserve"> </w:t>
            </w:r>
            <w:r w:rsidRPr="009136CB">
              <w:rPr>
                <w:rFonts w:cs="Arial"/>
                <w:sz w:val="24"/>
                <w:szCs w:val="24"/>
              </w:rPr>
              <w:t>the date upon which an obligation arising under this Undertaking is due to be performed;</w:t>
            </w:r>
          </w:p>
          <w:p w14:paraId="18DB5090" w14:textId="77777777" w:rsidR="009D78EB" w:rsidRPr="009136CB" w:rsidRDefault="009D78EB" w:rsidP="009D78EB">
            <w:pPr>
              <w:tabs>
                <w:tab w:val="left" w:pos="900"/>
                <w:tab w:val="left" w:pos="5040"/>
              </w:tabs>
              <w:suppressAutoHyphens/>
              <w:spacing w:line="360" w:lineRule="auto"/>
              <w:jc w:val="both"/>
              <w:rPr>
                <w:rFonts w:cs="Arial"/>
                <w:sz w:val="24"/>
                <w:szCs w:val="24"/>
              </w:rPr>
            </w:pPr>
          </w:p>
        </w:tc>
      </w:tr>
      <w:tr w:rsidR="009136CB" w:rsidRPr="009136CB" w14:paraId="04EB1DB9" w14:textId="77777777" w:rsidTr="009E22A3">
        <w:tc>
          <w:tcPr>
            <w:tcW w:w="4433" w:type="dxa"/>
            <w:shd w:val="clear" w:color="auto" w:fill="auto"/>
          </w:tcPr>
          <w:p w14:paraId="76CC0E93" w14:textId="41046897" w:rsidR="006B53B3" w:rsidRPr="009136CB" w:rsidRDefault="006B53B3" w:rsidP="006B53B3">
            <w:pPr>
              <w:tabs>
                <w:tab w:val="left" w:pos="900"/>
                <w:tab w:val="left" w:pos="5040"/>
              </w:tabs>
              <w:suppressAutoHyphens/>
              <w:spacing w:line="360" w:lineRule="auto"/>
              <w:jc w:val="both"/>
              <w:rPr>
                <w:rFonts w:cs="Arial"/>
                <w:b/>
                <w:sz w:val="24"/>
                <w:szCs w:val="24"/>
              </w:rPr>
            </w:pPr>
            <w:r w:rsidRPr="009136CB">
              <w:rPr>
                <w:rFonts w:cs="Arial"/>
                <w:b/>
                <w:sz w:val="24"/>
                <w:szCs w:val="24"/>
                <w:lang w:eastAsia="fr-FR"/>
              </w:rPr>
              <w:t>“Significant Under-Performance”</w:t>
            </w:r>
          </w:p>
        </w:tc>
        <w:tc>
          <w:tcPr>
            <w:tcW w:w="5060" w:type="dxa"/>
            <w:shd w:val="clear" w:color="auto" w:fill="auto"/>
          </w:tcPr>
          <w:tbl>
            <w:tblPr>
              <w:tblpPr w:leftFromText="180" w:rightFromText="180" w:vertAnchor="text" w:horzAnchor="margin" w:tblpY="98"/>
              <w:tblOverlap w:val="never"/>
              <w:tblW w:w="8574" w:type="dxa"/>
              <w:tblLayout w:type="fixed"/>
              <w:tblLook w:val="01E0" w:firstRow="1" w:lastRow="1" w:firstColumn="1" w:lastColumn="1" w:noHBand="0" w:noVBand="0"/>
            </w:tblPr>
            <w:tblGrid>
              <w:gridCol w:w="8574"/>
            </w:tblGrid>
            <w:tr w:rsidR="009136CB" w:rsidRPr="009136CB" w14:paraId="1F8C7565" w14:textId="77777777" w:rsidTr="006B53B3">
              <w:tc>
                <w:tcPr>
                  <w:tcW w:w="8574" w:type="dxa"/>
                </w:tcPr>
                <w:p w14:paraId="44DF0847" w14:textId="77777777" w:rsidR="006B53B3" w:rsidRPr="009136CB" w:rsidRDefault="006B53B3" w:rsidP="006B53B3">
                  <w:pPr>
                    <w:spacing w:before="120" w:after="240"/>
                    <w:rPr>
                      <w:rFonts w:cs="Arial"/>
                      <w:sz w:val="24"/>
                      <w:szCs w:val="24"/>
                    </w:rPr>
                  </w:pPr>
                  <w:r w:rsidRPr="009136CB">
                    <w:rPr>
                      <w:rFonts w:cs="Arial"/>
                      <w:sz w:val="24"/>
                      <w:szCs w:val="24"/>
                    </w:rPr>
                    <w:t>means the occurrence of the following in respect of the Development:</w:t>
                  </w:r>
                </w:p>
                <w:p w14:paraId="3B4D66E8" w14:textId="77777777" w:rsidR="006B53B3" w:rsidRPr="009136CB" w:rsidRDefault="006B53B3" w:rsidP="006B53B3">
                  <w:pPr>
                    <w:spacing w:before="120" w:after="240"/>
                    <w:ind w:left="601" w:hanging="601"/>
                    <w:rPr>
                      <w:rFonts w:cs="Arial"/>
                      <w:sz w:val="24"/>
                      <w:szCs w:val="24"/>
                    </w:rPr>
                  </w:pPr>
                  <w:r w:rsidRPr="009136CB">
                    <w:rPr>
                      <w:rFonts w:cs="Arial"/>
                      <w:sz w:val="24"/>
                      <w:szCs w:val="24"/>
                    </w:rPr>
                    <w:t>[(a)</w:t>
                  </w:r>
                  <w:r w:rsidRPr="009136CB">
                    <w:rPr>
                      <w:rFonts w:cs="Arial"/>
                      <w:sz w:val="24"/>
                      <w:szCs w:val="24"/>
                    </w:rPr>
                    <w:tab/>
                    <w:t>completion of all ground preparation works [for a phase/block] and all site-wide enabling works;</w:t>
                  </w:r>
                </w:p>
                <w:p w14:paraId="2371A754" w14:textId="77777777" w:rsidR="006B53B3" w:rsidRPr="009136CB" w:rsidRDefault="006B53B3" w:rsidP="006B53B3">
                  <w:pPr>
                    <w:spacing w:before="120" w:after="240"/>
                    <w:ind w:left="601" w:hanging="601"/>
                    <w:rPr>
                      <w:rFonts w:cs="Arial"/>
                      <w:sz w:val="24"/>
                      <w:szCs w:val="24"/>
                    </w:rPr>
                  </w:pPr>
                  <w:r w:rsidRPr="009136CB">
                    <w:rPr>
                      <w:rFonts w:cs="Arial"/>
                      <w:sz w:val="24"/>
                      <w:szCs w:val="24"/>
                    </w:rPr>
                    <w:t>(b)</w:t>
                  </w:r>
                  <w:r w:rsidRPr="009136CB">
                    <w:rPr>
                      <w:rFonts w:cs="Arial"/>
                      <w:sz w:val="24"/>
                      <w:szCs w:val="24"/>
                    </w:rPr>
                    <w:tab/>
                    <w:t>completion of the foundations for the core of [</w:t>
                  </w:r>
                  <w:r w:rsidRPr="009136CB">
                    <w:rPr>
                      <w:rFonts w:cs="Arial"/>
                      <w:sz w:val="24"/>
                      <w:szCs w:val="24"/>
                    </w:rPr>
                    <w:fldChar w:fldCharType="begin"/>
                  </w:r>
                  <w:r w:rsidRPr="00AC09B4">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10"/>
                  </w:r>
                  <w:r w:rsidRPr="009136CB">
                    <w:rPr>
                      <w:rFonts w:cs="Arial"/>
                      <w:sz w:val="24"/>
                      <w:szCs w:val="24"/>
                    </w:rPr>
                    <w:t>;</w:t>
                  </w:r>
                </w:p>
                <w:p w14:paraId="5A2CFB36" w14:textId="77777777" w:rsidR="006B53B3" w:rsidRPr="009136CB" w:rsidRDefault="006B53B3" w:rsidP="006B53B3">
                  <w:pPr>
                    <w:spacing w:before="120" w:after="240"/>
                    <w:ind w:left="601" w:hanging="601"/>
                    <w:rPr>
                      <w:rFonts w:cs="Arial"/>
                      <w:sz w:val="24"/>
                      <w:szCs w:val="24"/>
                    </w:rPr>
                  </w:pPr>
                  <w:r w:rsidRPr="009136CB">
                    <w:rPr>
                      <w:rFonts w:cs="Arial"/>
                      <w:sz w:val="24"/>
                      <w:szCs w:val="24"/>
                    </w:rPr>
                    <w:t>(c)</w:t>
                  </w:r>
                  <w:r w:rsidRPr="009136CB">
                    <w:rPr>
                      <w:rFonts w:cs="Arial"/>
                      <w:sz w:val="24"/>
                      <w:szCs w:val="24"/>
                    </w:rPr>
                    <w:tab/>
                    <w:t>construction [of the ground floor slab][to the first floor]</w:t>
                  </w:r>
                  <w:r w:rsidRPr="009136CB">
                    <w:rPr>
                      <w:rStyle w:val="FootnoteReference"/>
                      <w:rFonts w:cs="Arial"/>
                      <w:sz w:val="24"/>
                      <w:szCs w:val="24"/>
                    </w:rPr>
                    <w:footnoteReference w:id="11"/>
                  </w:r>
                  <w:r w:rsidRPr="009136CB">
                    <w:rPr>
                      <w:rFonts w:cs="Arial"/>
                      <w:sz w:val="24"/>
                      <w:szCs w:val="24"/>
                    </w:rPr>
                    <w:t xml:space="preserve"> of [</w:t>
                  </w:r>
                  <w:r w:rsidRPr="009136CB">
                    <w:rPr>
                      <w:rFonts w:cs="Arial"/>
                      <w:sz w:val="24"/>
                      <w:szCs w:val="24"/>
                    </w:rPr>
                    <w:fldChar w:fldCharType="begin"/>
                  </w:r>
                  <w:r w:rsidRPr="00AC09B4">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12"/>
                  </w:r>
                  <w:r w:rsidRPr="009136CB">
                    <w:rPr>
                      <w:rFonts w:cs="Arial"/>
                      <w:sz w:val="24"/>
                      <w:szCs w:val="24"/>
                    </w:rPr>
                    <w:t>;</w:t>
                  </w:r>
                </w:p>
                <w:p w14:paraId="0AAE1B37" w14:textId="77777777" w:rsidR="006B53B3" w:rsidRPr="009136CB" w:rsidRDefault="006B53B3" w:rsidP="006B53B3">
                  <w:pPr>
                    <w:spacing w:before="120" w:after="240"/>
                    <w:ind w:left="601" w:hanging="601"/>
                    <w:rPr>
                      <w:rFonts w:cs="Arial"/>
                      <w:sz w:val="24"/>
                      <w:szCs w:val="24"/>
                    </w:rPr>
                  </w:pPr>
                  <w:r w:rsidRPr="009136CB">
                    <w:rPr>
                      <w:rFonts w:cs="Arial"/>
                      <w:sz w:val="24"/>
                      <w:szCs w:val="24"/>
                    </w:rPr>
                    <w:t>(d)</w:t>
                  </w:r>
                  <w:r w:rsidRPr="009136CB">
                    <w:rPr>
                      <w:rFonts w:cs="Arial"/>
                      <w:sz w:val="24"/>
                      <w:szCs w:val="24"/>
                    </w:rPr>
                    <w:tab/>
                    <w:t>letting of a contract for the construction of [</w:t>
                  </w:r>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13"/>
                  </w:r>
                  <w:r w:rsidRPr="009136CB">
                    <w:rPr>
                      <w:rFonts w:cs="Arial"/>
                      <w:sz w:val="24"/>
                      <w:szCs w:val="24"/>
                    </w:rPr>
                    <w:t>; and</w:t>
                  </w:r>
                </w:p>
                <w:p w14:paraId="5456C33A" w14:textId="77777777" w:rsidR="006B53B3" w:rsidRPr="009136CB" w:rsidRDefault="006B53B3" w:rsidP="006B53B3">
                  <w:pPr>
                    <w:spacing w:before="120" w:after="240"/>
                    <w:ind w:left="601" w:hanging="601"/>
                    <w:rPr>
                      <w:rFonts w:cs="Arial"/>
                      <w:b/>
                      <w:i/>
                      <w:sz w:val="24"/>
                      <w:szCs w:val="24"/>
                    </w:rPr>
                  </w:pPr>
                  <w:r w:rsidRPr="009136CB">
                    <w:rPr>
                      <w:rFonts w:cs="Arial"/>
                      <w:sz w:val="24"/>
                      <w:szCs w:val="24"/>
                    </w:rPr>
                    <w:t>(e)</w:t>
                  </w:r>
                  <w:r w:rsidRPr="009136CB">
                    <w:rPr>
                      <w:rFonts w:cs="Arial"/>
                      <w:sz w:val="24"/>
                      <w:szCs w:val="24"/>
                    </w:rPr>
                    <w:tab/>
                    <w:t>practical completion of [</w:t>
                  </w:r>
                  <w:r w:rsidRPr="009136CB">
                    <w:rPr>
                      <w:rFonts w:cs="Arial"/>
                      <w:sz w:val="24"/>
                      <w:szCs w:val="24"/>
                    </w:rPr>
                    <w:fldChar w:fldCharType="begin"/>
                  </w:r>
                  <w:r w:rsidRPr="00AC09B4">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p>
              </w:tc>
            </w:tr>
          </w:tbl>
          <w:p w14:paraId="0D580601" w14:textId="2C666984" w:rsidR="006B53B3" w:rsidRPr="009136CB" w:rsidRDefault="006B53B3" w:rsidP="00AC09B4">
            <w:pPr>
              <w:keepNext/>
              <w:spacing w:line="360" w:lineRule="auto"/>
              <w:jc w:val="both"/>
              <w:rPr>
                <w:rFonts w:cs="Arial"/>
                <w:sz w:val="24"/>
                <w:szCs w:val="24"/>
                <w:lang w:eastAsia="en-GB"/>
              </w:rPr>
            </w:pPr>
            <w:r w:rsidRPr="009136CB">
              <w:rPr>
                <w:rFonts w:cs="Arial"/>
                <w:sz w:val="24"/>
                <w:szCs w:val="24"/>
                <w:lang w:eastAsia="en-GB"/>
              </w:rPr>
              <w:t>means delivery of less than 50 per cent of the total outputs specified in the Construction Training Scheme;</w:t>
            </w:r>
          </w:p>
        </w:tc>
      </w:tr>
      <w:tr w:rsidR="009136CB" w:rsidRPr="009136CB" w14:paraId="4AE44393" w14:textId="77777777" w:rsidTr="009E22A3">
        <w:tc>
          <w:tcPr>
            <w:tcW w:w="4433" w:type="dxa"/>
            <w:shd w:val="clear" w:color="auto" w:fill="auto"/>
          </w:tcPr>
          <w:p w14:paraId="4141284F" w14:textId="2A3F6F2F" w:rsidR="00BD1848" w:rsidRPr="009136CB" w:rsidRDefault="00BD1848" w:rsidP="00BD1848">
            <w:pPr>
              <w:tabs>
                <w:tab w:val="left" w:pos="900"/>
                <w:tab w:val="left" w:pos="5040"/>
              </w:tabs>
              <w:suppressAutoHyphens/>
              <w:spacing w:line="360" w:lineRule="auto"/>
              <w:jc w:val="both"/>
              <w:rPr>
                <w:rFonts w:cs="Arial"/>
                <w:b/>
                <w:bCs/>
                <w:sz w:val="24"/>
                <w:szCs w:val="24"/>
              </w:rPr>
            </w:pPr>
            <w:r w:rsidRPr="009136CB">
              <w:rPr>
                <w:rFonts w:cs="Arial"/>
                <w:b/>
                <w:sz w:val="24"/>
                <w:szCs w:val="24"/>
              </w:rPr>
              <w:t>“Substantial Implementation”</w:t>
            </w:r>
          </w:p>
        </w:tc>
        <w:tc>
          <w:tcPr>
            <w:tcW w:w="5060" w:type="dxa"/>
            <w:shd w:val="clear" w:color="auto" w:fill="auto"/>
          </w:tcPr>
          <w:tbl>
            <w:tblPr>
              <w:tblW w:w="8574" w:type="dxa"/>
              <w:tblInd w:w="675" w:type="dxa"/>
              <w:tblLayout w:type="fixed"/>
              <w:tblLook w:val="01E0" w:firstRow="1" w:lastRow="1" w:firstColumn="1" w:lastColumn="1" w:noHBand="0" w:noVBand="0"/>
            </w:tblPr>
            <w:tblGrid>
              <w:gridCol w:w="8574"/>
            </w:tblGrid>
            <w:tr w:rsidR="009136CB" w:rsidRPr="009136CB" w14:paraId="79E19731" w14:textId="77777777" w:rsidTr="00DB0A57">
              <w:tc>
                <w:tcPr>
                  <w:tcW w:w="8574" w:type="dxa"/>
                </w:tcPr>
                <w:p w14:paraId="09EB5B1C" w14:textId="77777777" w:rsidR="00BD1848" w:rsidRPr="009136CB" w:rsidRDefault="00BD1848" w:rsidP="00BD1848">
                  <w:pPr>
                    <w:spacing w:before="120" w:after="240"/>
                    <w:rPr>
                      <w:rFonts w:cs="Arial"/>
                      <w:sz w:val="24"/>
                      <w:szCs w:val="24"/>
                    </w:rPr>
                  </w:pPr>
                  <w:r w:rsidRPr="009136CB">
                    <w:rPr>
                      <w:rFonts w:cs="Arial"/>
                      <w:sz w:val="24"/>
                      <w:szCs w:val="24"/>
                    </w:rPr>
                    <w:t>means the occurrence of the following in respect of the Development:</w:t>
                  </w:r>
                </w:p>
                <w:p w14:paraId="2513050F" w14:textId="77777777" w:rsidR="00BD1848" w:rsidRPr="009136CB" w:rsidRDefault="00BD1848" w:rsidP="00BD1848">
                  <w:pPr>
                    <w:spacing w:before="120" w:after="240"/>
                    <w:ind w:left="601" w:hanging="601"/>
                    <w:rPr>
                      <w:rFonts w:cs="Arial"/>
                      <w:sz w:val="24"/>
                      <w:szCs w:val="24"/>
                    </w:rPr>
                  </w:pPr>
                  <w:r w:rsidRPr="009136CB">
                    <w:rPr>
                      <w:rFonts w:cs="Arial"/>
                      <w:sz w:val="24"/>
                      <w:szCs w:val="24"/>
                    </w:rPr>
                    <w:lastRenderedPageBreak/>
                    <w:t>[(a)</w:t>
                  </w:r>
                  <w:r w:rsidRPr="009136CB">
                    <w:rPr>
                      <w:rFonts w:cs="Arial"/>
                      <w:sz w:val="24"/>
                      <w:szCs w:val="24"/>
                    </w:rPr>
                    <w:tab/>
                    <w:t>completion of all ground preparation works [for a phase/block] and all site-wide enabling works;</w:t>
                  </w:r>
                </w:p>
                <w:p w14:paraId="65B5D9A7" w14:textId="77777777" w:rsidR="00BD1848" w:rsidRPr="009136CB" w:rsidRDefault="00BD1848" w:rsidP="00BD1848">
                  <w:pPr>
                    <w:spacing w:before="120" w:after="240"/>
                    <w:ind w:left="601" w:hanging="601"/>
                    <w:rPr>
                      <w:rFonts w:cs="Arial"/>
                      <w:sz w:val="24"/>
                      <w:szCs w:val="24"/>
                    </w:rPr>
                  </w:pPr>
                  <w:r w:rsidRPr="009136CB">
                    <w:rPr>
                      <w:rFonts w:cs="Arial"/>
                      <w:sz w:val="24"/>
                      <w:szCs w:val="24"/>
                    </w:rPr>
                    <w:t>(b)</w:t>
                  </w:r>
                  <w:r w:rsidRPr="009136CB">
                    <w:rPr>
                      <w:rFonts w:cs="Arial"/>
                      <w:sz w:val="24"/>
                      <w:szCs w:val="24"/>
                    </w:rPr>
                    <w:tab/>
                    <w:t>completion of the foundations for the core of [</w:t>
                  </w:r>
                  <w:r w:rsidRPr="009136CB">
                    <w:rPr>
                      <w:rFonts w:cs="Arial"/>
                      <w:sz w:val="24"/>
                      <w:szCs w:val="24"/>
                    </w:rPr>
                    <w:fldChar w:fldCharType="begin"/>
                  </w:r>
                  <w:r w:rsidRPr="00AC09B4">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14"/>
                  </w:r>
                  <w:r w:rsidRPr="009136CB">
                    <w:rPr>
                      <w:rFonts w:cs="Arial"/>
                      <w:sz w:val="24"/>
                      <w:szCs w:val="24"/>
                    </w:rPr>
                    <w:t>;</w:t>
                  </w:r>
                </w:p>
                <w:p w14:paraId="0C6BC745" w14:textId="77777777" w:rsidR="00BD1848" w:rsidRPr="009136CB" w:rsidRDefault="00BD1848" w:rsidP="00BD1848">
                  <w:pPr>
                    <w:spacing w:before="120" w:after="240"/>
                    <w:ind w:left="601" w:hanging="601"/>
                    <w:rPr>
                      <w:rFonts w:cs="Arial"/>
                      <w:sz w:val="24"/>
                      <w:szCs w:val="24"/>
                    </w:rPr>
                  </w:pPr>
                  <w:r w:rsidRPr="009136CB">
                    <w:rPr>
                      <w:rFonts w:cs="Arial"/>
                      <w:sz w:val="24"/>
                      <w:szCs w:val="24"/>
                    </w:rPr>
                    <w:t>(c)</w:t>
                  </w:r>
                  <w:r w:rsidRPr="009136CB">
                    <w:rPr>
                      <w:rFonts w:cs="Arial"/>
                      <w:sz w:val="24"/>
                      <w:szCs w:val="24"/>
                    </w:rPr>
                    <w:tab/>
                    <w:t>construction [of the ground floor slab][to the first floor]</w:t>
                  </w:r>
                  <w:r w:rsidRPr="009136CB">
                    <w:rPr>
                      <w:rStyle w:val="FootnoteReference"/>
                      <w:rFonts w:cs="Arial"/>
                      <w:sz w:val="24"/>
                      <w:szCs w:val="24"/>
                    </w:rPr>
                    <w:footnoteReference w:id="15"/>
                  </w:r>
                  <w:r w:rsidRPr="009136CB">
                    <w:rPr>
                      <w:rFonts w:cs="Arial"/>
                      <w:sz w:val="24"/>
                      <w:szCs w:val="24"/>
                    </w:rPr>
                    <w:t xml:space="preserve"> of [</w:t>
                  </w:r>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16"/>
                  </w:r>
                  <w:r w:rsidRPr="009136CB">
                    <w:rPr>
                      <w:rFonts w:cs="Arial"/>
                      <w:sz w:val="24"/>
                      <w:szCs w:val="24"/>
                    </w:rPr>
                    <w:t>;</w:t>
                  </w:r>
                </w:p>
                <w:p w14:paraId="1DC84F40" w14:textId="77777777" w:rsidR="00BD1848" w:rsidRPr="009136CB" w:rsidRDefault="00BD1848" w:rsidP="00BD1848">
                  <w:pPr>
                    <w:spacing w:before="120" w:after="240"/>
                    <w:ind w:left="601" w:hanging="601"/>
                    <w:rPr>
                      <w:rFonts w:cs="Arial"/>
                      <w:sz w:val="24"/>
                      <w:szCs w:val="24"/>
                    </w:rPr>
                  </w:pPr>
                  <w:r w:rsidRPr="009136CB">
                    <w:rPr>
                      <w:rFonts w:cs="Arial"/>
                      <w:sz w:val="24"/>
                      <w:szCs w:val="24"/>
                    </w:rPr>
                    <w:t>(d)</w:t>
                  </w:r>
                  <w:r w:rsidRPr="009136CB">
                    <w:rPr>
                      <w:rFonts w:cs="Arial"/>
                      <w:sz w:val="24"/>
                      <w:szCs w:val="24"/>
                    </w:rPr>
                    <w:tab/>
                    <w:t>letting of a contract for the construction of [</w:t>
                  </w:r>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17"/>
                  </w:r>
                  <w:r w:rsidRPr="009136CB">
                    <w:rPr>
                      <w:rFonts w:cs="Arial"/>
                      <w:sz w:val="24"/>
                      <w:szCs w:val="24"/>
                    </w:rPr>
                    <w:t>; and</w:t>
                  </w:r>
                </w:p>
                <w:p w14:paraId="28951208" w14:textId="77777777" w:rsidR="00BD1848" w:rsidRPr="009136CB" w:rsidRDefault="00BD1848" w:rsidP="00BD1848">
                  <w:pPr>
                    <w:spacing w:before="120" w:after="240"/>
                    <w:ind w:left="601" w:hanging="601"/>
                    <w:rPr>
                      <w:rFonts w:cs="Arial"/>
                      <w:b/>
                      <w:i/>
                      <w:sz w:val="24"/>
                      <w:szCs w:val="24"/>
                    </w:rPr>
                  </w:pPr>
                  <w:r w:rsidRPr="009136CB">
                    <w:rPr>
                      <w:rFonts w:cs="Arial"/>
                      <w:sz w:val="24"/>
                      <w:szCs w:val="24"/>
                    </w:rPr>
                    <w:t>(e)</w:t>
                  </w:r>
                  <w:r w:rsidRPr="009136CB">
                    <w:rPr>
                      <w:rFonts w:cs="Arial"/>
                      <w:sz w:val="24"/>
                      <w:szCs w:val="24"/>
                    </w:rPr>
                    <w:tab/>
                    <w:t>practical completion of [</w:t>
                  </w:r>
                  <w:r w:rsidRPr="009136CB">
                    <w:rPr>
                      <w:rFonts w:cs="Arial"/>
                      <w:sz w:val="24"/>
                      <w:szCs w:val="24"/>
                    </w:rPr>
                    <w:fldChar w:fldCharType="begin"/>
                  </w:r>
                  <w:r w:rsidRPr="00AC09B4">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p>
              </w:tc>
            </w:tr>
          </w:tbl>
          <w:p w14:paraId="7BB431B7" w14:textId="77777777" w:rsidR="00BD1848" w:rsidRPr="009136CB" w:rsidRDefault="00BD1848" w:rsidP="00BD1848">
            <w:pPr>
              <w:tabs>
                <w:tab w:val="left" w:pos="900"/>
                <w:tab w:val="left" w:pos="5040"/>
              </w:tabs>
              <w:suppressAutoHyphens/>
              <w:spacing w:line="360" w:lineRule="auto"/>
              <w:jc w:val="both"/>
              <w:rPr>
                <w:rFonts w:cs="Arial"/>
                <w:sz w:val="24"/>
                <w:szCs w:val="24"/>
              </w:rPr>
            </w:pPr>
          </w:p>
        </w:tc>
      </w:tr>
      <w:tr w:rsidR="009136CB" w:rsidRPr="009136CB" w14:paraId="5D5E96B9" w14:textId="77777777" w:rsidTr="009E22A3">
        <w:tc>
          <w:tcPr>
            <w:tcW w:w="4433" w:type="dxa"/>
            <w:shd w:val="clear" w:color="auto" w:fill="auto"/>
          </w:tcPr>
          <w:p w14:paraId="4C1FA6B9" w14:textId="77777777" w:rsidR="00BD1848" w:rsidRPr="009136CB" w:rsidRDefault="00BD1848" w:rsidP="00BD1848">
            <w:pPr>
              <w:spacing w:before="120" w:after="240"/>
              <w:rPr>
                <w:rFonts w:cs="Arial"/>
                <w:b/>
                <w:sz w:val="24"/>
                <w:szCs w:val="24"/>
              </w:rPr>
            </w:pPr>
            <w:r w:rsidRPr="009136CB">
              <w:rPr>
                <w:rFonts w:cs="Arial"/>
                <w:b/>
                <w:sz w:val="24"/>
                <w:szCs w:val="24"/>
              </w:rPr>
              <w:lastRenderedPageBreak/>
              <w:t>“Substantial Implementation Target Date”</w:t>
            </w:r>
          </w:p>
          <w:p w14:paraId="41142DF3" w14:textId="77777777" w:rsidR="00BD1848" w:rsidRPr="009136CB" w:rsidRDefault="00BD1848" w:rsidP="00BD1848">
            <w:pPr>
              <w:tabs>
                <w:tab w:val="left" w:pos="900"/>
                <w:tab w:val="left" w:pos="5040"/>
              </w:tabs>
              <w:suppressAutoHyphens/>
              <w:spacing w:line="360" w:lineRule="auto"/>
              <w:jc w:val="both"/>
              <w:rPr>
                <w:rFonts w:cs="Arial"/>
                <w:b/>
                <w:bCs/>
                <w:sz w:val="24"/>
                <w:szCs w:val="24"/>
              </w:rPr>
            </w:pPr>
          </w:p>
        </w:tc>
        <w:tc>
          <w:tcPr>
            <w:tcW w:w="5060" w:type="dxa"/>
            <w:shd w:val="clear" w:color="auto" w:fill="auto"/>
          </w:tcPr>
          <w:p w14:paraId="3E339EC4" w14:textId="754BF01B" w:rsidR="00BD1848" w:rsidRPr="009136CB" w:rsidRDefault="00BD1848" w:rsidP="00BD1848">
            <w:pPr>
              <w:tabs>
                <w:tab w:val="left" w:pos="900"/>
                <w:tab w:val="left" w:pos="5040"/>
              </w:tabs>
              <w:suppressAutoHyphens/>
              <w:spacing w:line="360" w:lineRule="auto"/>
              <w:jc w:val="both"/>
              <w:rPr>
                <w:rFonts w:cs="Arial"/>
                <w:sz w:val="24"/>
                <w:szCs w:val="24"/>
              </w:rPr>
            </w:pPr>
            <w:r w:rsidRPr="009136CB">
              <w:rPr>
                <w:rFonts w:cs="Arial"/>
                <w:sz w:val="24"/>
                <w:szCs w:val="24"/>
              </w:rPr>
              <w:t>means the date 24 months from but excluding the date of grant of the Planning Permission;</w:t>
            </w:r>
          </w:p>
        </w:tc>
      </w:tr>
      <w:tr w:rsidR="009136CB" w:rsidRPr="009136CB" w14:paraId="4DCF6240" w14:textId="77777777" w:rsidTr="009E22A3">
        <w:tc>
          <w:tcPr>
            <w:tcW w:w="4433" w:type="dxa"/>
            <w:shd w:val="clear" w:color="auto" w:fill="auto"/>
          </w:tcPr>
          <w:p w14:paraId="2EA96CAE" w14:textId="77777777" w:rsidR="00BD1848" w:rsidRPr="009136CB" w:rsidRDefault="00BD1848" w:rsidP="00BD1848">
            <w:pPr>
              <w:tabs>
                <w:tab w:val="left" w:pos="900"/>
                <w:tab w:val="left" w:pos="5040"/>
              </w:tabs>
              <w:suppressAutoHyphens/>
              <w:spacing w:line="360" w:lineRule="auto"/>
              <w:jc w:val="both"/>
              <w:rPr>
                <w:rFonts w:cs="Arial"/>
                <w:b/>
                <w:bCs/>
                <w:sz w:val="24"/>
                <w:szCs w:val="24"/>
              </w:rPr>
            </w:pPr>
            <w:r w:rsidRPr="009136CB">
              <w:rPr>
                <w:rFonts w:cs="Arial"/>
                <w:b/>
                <w:bCs/>
                <w:sz w:val="24"/>
                <w:szCs w:val="24"/>
              </w:rPr>
              <w:t>“Undertaking”</w:t>
            </w:r>
          </w:p>
        </w:tc>
        <w:tc>
          <w:tcPr>
            <w:tcW w:w="5060" w:type="dxa"/>
            <w:shd w:val="clear" w:color="auto" w:fill="auto"/>
          </w:tcPr>
          <w:p w14:paraId="34BB26E1" w14:textId="77777777" w:rsidR="00BD1848" w:rsidRPr="009136CB" w:rsidRDefault="00BD1848" w:rsidP="00BD1848">
            <w:pPr>
              <w:tabs>
                <w:tab w:val="left" w:pos="900"/>
                <w:tab w:val="left" w:pos="5040"/>
              </w:tabs>
              <w:suppressAutoHyphens/>
              <w:spacing w:line="360" w:lineRule="auto"/>
              <w:jc w:val="both"/>
              <w:rPr>
                <w:rFonts w:cs="Arial"/>
                <w:sz w:val="24"/>
                <w:szCs w:val="24"/>
              </w:rPr>
            </w:pPr>
            <w:r w:rsidRPr="009136CB">
              <w:rPr>
                <w:rFonts w:cs="Arial"/>
                <w:sz w:val="24"/>
                <w:szCs w:val="24"/>
              </w:rPr>
              <w:t xml:space="preserve">means this Deed; </w:t>
            </w:r>
          </w:p>
          <w:p w14:paraId="0ACF4D26" w14:textId="77777777" w:rsidR="00BD1848" w:rsidRPr="009136CB" w:rsidRDefault="00BD1848" w:rsidP="00BD1848">
            <w:pPr>
              <w:tabs>
                <w:tab w:val="left" w:pos="900"/>
                <w:tab w:val="left" w:pos="5040"/>
              </w:tabs>
              <w:suppressAutoHyphens/>
              <w:spacing w:line="360" w:lineRule="auto"/>
              <w:jc w:val="both"/>
              <w:rPr>
                <w:rFonts w:cs="Arial"/>
                <w:sz w:val="24"/>
                <w:szCs w:val="24"/>
              </w:rPr>
            </w:pPr>
          </w:p>
        </w:tc>
      </w:tr>
      <w:tr w:rsidR="009136CB" w:rsidRPr="009136CB" w14:paraId="2106EDC1" w14:textId="77777777" w:rsidTr="009E22A3">
        <w:tc>
          <w:tcPr>
            <w:tcW w:w="4433" w:type="dxa"/>
            <w:shd w:val="clear" w:color="auto" w:fill="auto"/>
          </w:tcPr>
          <w:p w14:paraId="27F91AFA" w14:textId="77777777" w:rsidR="00BD1848" w:rsidRPr="009136CB" w:rsidRDefault="00BD1848" w:rsidP="00BD1848">
            <w:pPr>
              <w:tabs>
                <w:tab w:val="left" w:pos="900"/>
                <w:tab w:val="left" w:pos="5040"/>
              </w:tabs>
              <w:suppressAutoHyphens/>
              <w:spacing w:line="360" w:lineRule="auto"/>
              <w:jc w:val="both"/>
              <w:rPr>
                <w:rFonts w:cs="Arial"/>
                <w:b/>
                <w:bCs/>
                <w:sz w:val="24"/>
                <w:szCs w:val="24"/>
              </w:rPr>
            </w:pPr>
            <w:r w:rsidRPr="009136CB">
              <w:rPr>
                <w:rFonts w:cs="Arial"/>
                <w:b/>
                <w:bCs/>
                <w:sz w:val="24"/>
                <w:szCs w:val="24"/>
              </w:rPr>
              <w:t>“VAT”</w:t>
            </w:r>
          </w:p>
        </w:tc>
        <w:tc>
          <w:tcPr>
            <w:tcW w:w="5060" w:type="dxa"/>
            <w:shd w:val="clear" w:color="auto" w:fill="auto"/>
          </w:tcPr>
          <w:p w14:paraId="1A8CA79D" w14:textId="77777777" w:rsidR="00BD1848" w:rsidRPr="009136CB" w:rsidRDefault="00BD1848" w:rsidP="00BD1848">
            <w:pPr>
              <w:tabs>
                <w:tab w:val="left" w:pos="900"/>
                <w:tab w:val="left" w:pos="5040"/>
              </w:tabs>
              <w:suppressAutoHyphens/>
              <w:spacing w:line="360" w:lineRule="auto"/>
              <w:jc w:val="both"/>
              <w:rPr>
                <w:rFonts w:cs="Arial"/>
                <w:sz w:val="24"/>
                <w:szCs w:val="24"/>
              </w:rPr>
            </w:pPr>
            <w:r w:rsidRPr="009136CB">
              <w:rPr>
                <w:rFonts w:cs="Arial"/>
                <w:sz w:val="24"/>
                <w:szCs w:val="24"/>
              </w:rPr>
              <w:t>means Value Added Tax.</w:t>
            </w:r>
          </w:p>
        </w:tc>
      </w:tr>
    </w:tbl>
    <w:p w14:paraId="21DBD60A" w14:textId="2F70CFE4" w:rsidR="00F06269" w:rsidRPr="009136CB" w:rsidRDefault="00F06269" w:rsidP="00847944">
      <w:pPr>
        <w:tabs>
          <w:tab w:val="left" w:pos="864"/>
          <w:tab w:val="left" w:pos="1872"/>
          <w:tab w:val="left" w:pos="6336"/>
        </w:tabs>
        <w:suppressAutoHyphens/>
        <w:spacing w:line="360" w:lineRule="auto"/>
        <w:ind w:left="864" w:hanging="864"/>
        <w:jc w:val="both"/>
        <w:rPr>
          <w:rFonts w:cs="Arial"/>
          <w:spacing w:val="-2"/>
          <w:sz w:val="24"/>
          <w:szCs w:val="24"/>
        </w:rPr>
      </w:pPr>
    </w:p>
    <w:p w14:paraId="15E42264" w14:textId="77777777" w:rsidR="00E13DD4" w:rsidRPr="009136CB" w:rsidRDefault="00E13DD4" w:rsidP="00847944">
      <w:pPr>
        <w:tabs>
          <w:tab w:val="left" w:pos="864"/>
          <w:tab w:val="left" w:pos="1872"/>
          <w:tab w:val="left" w:pos="6336"/>
        </w:tabs>
        <w:suppressAutoHyphens/>
        <w:spacing w:line="360" w:lineRule="auto"/>
        <w:ind w:left="864" w:hanging="864"/>
        <w:jc w:val="both"/>
        <w:rPr>
          <w:rFonts w:cs="Arial"/>
          <w:spacing w:val="-2"/>
          <w:sz w:val="24"/>
          <w:szCs w:val="24"/>
        </w:rPr>
      </w:pPr>
    </w:p>
    <w:p w14:paraId="09AEF7B5" w14:textId="77777777" w:rsidR="00937B8F" w:rsidRPr="009136CB" w:rsidRDefault="00937B8F" w:rsidP="00847944">
      <w:pPr>
        <w:tabs>
          <w:tab w:val="left" w:pos="864"/>
          <w:tab w:val="left" w:pos="1872"/>
          <w:tab w:val="left" w:pos="6336"/>
        </w:tabs>
        <w:suppressAutoHyphens/>
        <w:spacing w:line="360" w:lineRule="auto"/>
        <w:ind w:left="864" w:hanging="864"/>
        <w:jc w:val="both"/>
        <w:rPr>
          <w:rFonts w:cs="Arial"/>
          <w:spacing w:val="-2"/>
          <w:sz w:val="24"/>
          <w:szCs w:val="24"/>
        </w:rPr>
      </w:pPr>
      <w:r w:rsidRPr="009136CB">
        <w:rPr>
          <w:rFonts w:cs="Arial"/>
          <w:spacing w:val="-2"/>
          <w:sz w:val="24"/>
          <w:szCs w:val="24"/>
        </w:rPr>
        <w:t>1.2</w:t>
      </w:r>
      <w:r w:rsidRPr="009136CB">
        <w:rPr>
          <w:rFonts w:cs="Arial"/>
          <w:spacing w:val="-2"/>
          <w:sz w:val="24"/>
          <w:szCs w:val="24"/>
        </w:rPr>
        <w:tab/>
        <w:t>Unless the context otherwise requires, words denoting the singular shall include the plural and vice versa and words denoting any one gender shall include all genders and words denoting persons shall include bodies corporate, unincorporated associations and partnerships.</w:t>
      </w:r>
    </w:p>
    <w:p w14:paraId="18618577" w14:textId="77777777" w:rsidR="00D55618" w:rsidRPr="009136CB" w:rsidRDefault="00D55618" w:rsidP="00847944">
      <w:pPr>
        <w:tabs>
          <w:tab w:val="left" w:pos="864"/>
          <w:tab w:val="left" w:pos="1872"/>
          <w:tab w:val="left" w:pos="6336"/>
        </w:tabs>
        <w:suppressAutoHyphens/>
        <w:spacing w:line="360" w:lineRule="auto"/>
        <w:ind w:left="864" w:hanging="864"/>
        <w:jc w:val="both"/>
        <w:rPr>
          <w:rFonts w:cs="Arial"/>
          <w:spacing w:val="-2"/>
          <w:sz w:val="24"/>
          <w:szCs w:val="24"/>
        </w:rPr>
      </w:pPr>
    </w:p>
    <w:p w14:paraId="7049EE3C" w14:textId="77777777" w:rsidR="00937B8F" w:rsidRPr="009136CB"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1.3</w:t>
      </w:r>
      <w:r w:rsidRPr="009136CB">
        <w:rPr>
          <w:rFonts w:cs="Arial"/>
          <w:spacing w:val="-2"/>
          <w:sz w:val="24"/>
          <w:szCs w:val="24"/>
        </w:rPr>
        <w:tab/>
        <w:t xml:space="preserve">References in this </w:t>
      </w:r>
      <w:r w:rsidR="00F06269" w:rsidRPr="009136CB">
        <w:rPr>
          <w:rFonts w:cs="Arial"/>
          <w:spacing w:val="-2"/>
          <w:sz w:val="24"/>
          <w:szCs w:val="24"/>
        </w:rPr>
        <w:t xml:space="preserve">Undertaking </w:t>
      </w:r>
      <w:r w:rsidRPr="009136CB">
        <w:rPr>
          <w:rFonts w:cs="Arial"/>
          <w:spacing w:val="-2"/>
          <w:sz w:val="24"/>
          <w:szCs w:val="24"/>
        </w:rPr>
        <w:t xml:space="preserve">to any statute or statutory provision </w:t>
      </w:r>
      <w:r w:rsidR="00232F95" w:rsidRPr="009136CB">
        <w:rPr>
          <w:rFonts w:cs="Arial"/>
          <w:spacing w:val="-2"/>
          <w:sz w:val="24"/>
          <w:szCs w:val="24"/>
        </w:rPr>
        <w:t xml:space="preserve">shall be construed as a reference to the same as it may from time to time be amended, extended, modified, consolidated or re-enacted whether before or at the date of this </w:t>
      </w:r>
      <w:r w:rsidR="00F06269" w:rsidRPr="009136CB">
        <w:rPr>
          <w:rFonts w:cs="Arial"/>
          <w:spacing w:val="-2"/>
          <w:sz w:val="24"/>
          <w:szCs w:val="24"/>
        </w:rPr>
        <w:t>Undertaking</w:t>
      </w:r>
      <w:r w:rsidR="002E6494" w:rsidRPr="009136CB">
        <w:rPr>
          <w:rFonts w:cs="Arial"/>
          <w:spacing w:val="-2"/>
          <w:sz w:val="24"/>
          <w:szCs w:val="24"/>
        </w:rPr>
        <w:t>.</w:t>
      </w:r>
    </w:p>
    <w:p w14:paraId="5F4562FD" w14:textId="77777777" w:rsidR="00937B8F" w:rsidRPr="009136CB" w:rsidRDefault="00937B8F" w:rsidP="00847944">
      <w:pPr>
        <w:tabs>
          <w:tab w:val="left" w:pos="864"/>
          <w:tab w:val="left" w:pos="1872"/>
          <w:tab w:val="left" w:pos="6336"/>
        </w:tabs>
        <w:suppressAutoHyphens/>
        <w:spacing w:line="360" w:lineRule="auto"/>
        <w:ind w:left="1872" w:right="720" w:hanging="1872"/>
        <w:jc w:val="both"/>
        <w:rPr>
          <w:rFonts w:cs="Arial"/>
          <w:spacing w:val="-2"/>
          <w:sz w:val="24"/>
          <w:szCs w:val="24"/>
        </w:rPr>
      </w:pPr>
      <w:r w:rsidRPr="009136CB">
        <w:rPr>
          <w:rFonts w:cs="Arial"/>
          <w:spacing w:val="-2"/>
          <w:sz w:val="24"/>
          <w:szCs w:val="24"/>
        </w:rPr>
        <w:tab/>
      </w:r>
    </w:p>
    <w:p w14:paraId="03F37308" w14:textId="77777777" w:rsidR="00937B8F" w:rsidRPr="009136CB"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1.4</w:t>
      </w:r>
      <w:r w:rsidRPr="009136CB">
        <w:rPr>
          <w:rFonts w:cs="Arial"/>
          <w:spacing w:val="-2"/>
          <w:sz w:val="24"/>
          <w:szCs w:val="24"/>
        </w:rPr>
        <w:tab/>
        <w:t>Unless the context otherwise requires, reference to any clause,</w:t>
      </w:r>
      <w:r w:rsidR="00232F95" w:rsidRPr="009136CB">
        <w:rPr>
          <w:rFonts w:cs="Arial"/>
          <w:spacing w:val="-2"/>
          <w:sz w:val="24"/>
          <w:szCs w:val="24"/>
        </w:rPr>
        <w:t xml:space="preserve"> paragraph,</w:t>
      </w:r>
      <w:r w:rsidRPr="009136CB">
        <w:rPr>
          <w:rFonts w:cs="Arial"/>
          <w:spacing w:val="-2"/>
          <w:sz w:val="24"/>
          <w:szCs w:val="24"/>
        </w:rPr>
        <w:t xml:space="preserve"> sub-clause or schedule or appendix is</w:t>
      </w:r>
      <w:r w:rsidR="00232F95" w:rsidRPr="009136CB">
        <w:rPr>
          <w:rFonts w:cs="Arial"/>
          <w:spacing w:val="-2"/>
          <w:sz w:val="24"/>
          <w:szCs w:val="24"/>
        </w:rPr>
        <w:t xml:space="preserve"> a reference</w:t>
      </w:r>
      <w:r w:rsidRPr="009136CB">
        <w:rPr>
          <w:rFonts w:cs="Arial"/>
          <w:spacing w:val="-2"/>
          <w:sz w:val="24"/>
          <w:szCs w:val="24"/>
        </w:rPr>
        <w:t xml:space="preserve"> to a clause,</w:t>
      </w:r>
      <w:r w:rsidR="00232F95" w:rsidRPr="009136CB">
        <w:rPr>
          <w:rFonts w:cs="Arial"/>
          <w:spacing w:val="-2"/>
          <w:sz w:val="24"/>
          <w:szCs w:val="24"/>
        </w:rPr>
        <w:t xml:space="preserve"> paragraph,</w:t>
      </w:r>
      <w:r w:rsidRPr="009136CB">
        <w:rPr>
          <w:rFonts w:cs="Arial"/>
          <w:spacing w:val="-2"/>
          <w:sz w:val="24"/>
          <w:szCs w:val="24"/>
        </w:rPr>
        <w:t xml:space="preserve"> sub-clause, schedule or appendix of or to this </w:t>
      </w:r>
      <w:r w:rsidR="00F06269" w:rsidRPr="009136CB">
        <w:rPr>
          <w:rFonts w:cs="Arial"/>
          <w:spacing w:val="-2"/>
          <w:sz w:val="24"/>
          <w:szCs w:val="24"/>
        </w:rPr>
        <w:t>Undertaking</w:t>
      </w:r>
      <w:r w:rsidRPr="009136CB">
        <w:rPr>
          <w:rFonts w:cs="Arial"/>
          <w:spacing w:val="-2"/>
          <w:sz w:val="24"/>
          <w:szCs w:val="24"/>
        </w:rPr>
        <w:t>.</w:t>
      </w:r>
    </w:p>
    <w:p w14:paraId="2D90BBB2" w14:textId="77777777" w:rsidR="003265BE"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247D6193" w14:textId="77777777" w:rsidR="00937B8F" w:rsidRPr="009136CB"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lastRenderedPageBreak/>
        <w:t>1.5</w:t>
      </w:r>
      <w:r w:rsidRPr="009136CB">
        <w:rPr>
          <w:rFonts w:cs="Arial"/>
          <w:spacing w:val="-2"/>
          <w:sz w:val="24"/>
          <w:szCs w:val="24"/>
        </w:rPr>
        <w:tab/>
        <w:t xml:space="preserve">The headings in this document are inserted for convenience only and shall not affect the construction or interpretation of this </w:t>
      </w:r>
      <w:r w:rsidR="00F06269" w:rsidRPr="009136CB">
        <w:rPr>
          <w:rFonts w:cs="Arial"/>
          <w:spacing w:val="-2"/>
          <w:sz w:val="24"/>
          <w:szCs w:val="24"/>
        </w:rPr>
        <w:t>Undertaking</w:t>
      </w:r>
      <w:r w:rsidRPr="009136CB">
        <w:rPr>
          <w:rFonts w:cs="Arial"/>
          <w:spacing w:val="-2"/>
          <w:sz w:val="24"/>
          <w:szCs w:val="24"/>
        </w:rPr>
        <w:t>.</w:t>
      </w:r>
    </w:p>
    <w:p w14:paraId="791509EF" w14:textId="77777777" w:rsidR="003265BE"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372B053E" w14:textId="77777777" w:rsidR="00937B8F"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1.6</w:t>
      </w:r>
      <w:r w:rsidRPr="009136CB">
        <w:rPr>
          <w:rFonts w:cs="Arial"/>
          <w:spacing w:val="-2"/>
          <w:sz w:val="24"/>
          <w:szCs w:val="24"/>
        </w:rPr>
        <w:tab/>
      </w:r>
      <w:r w:rsidR="00937B8F" w:rsidRPr="009136CB">
        <w:rPr>
          <w:rFonts w:cs="Arial"/>
          <w:spacing w:val="-2"/>
          <w:sz w:val="24"/>
          <w:szCs w:val="24"/>
        </w:rPr>
        <w:t>Where a party includes more than one person</w:t>
      </w:r>
      <w:r w:rsidRPr="009136CB">
        <w:rPr>
          <w:rFonts w:cs="Arial"/>
          <w:spacing w:val="-2"/>
          <w:sz w:val="24"/>
          <w:szCs w:val="24"/>
        </w:rPr>
        <w:t xml:space="preserve"> named as a party</w:t>
      </w:r>
      <w:r w:rsidR="00937B8F" w:rsidRPr="009136CB">
        <w:rPr>
          <w:rFonts w:cs="Arial"/>
          <w:spacing w:val="-2"/>
          <w:sz w:val="24"/>
          <w:szCs w:val="24"/>
        </w:rPr>
        <w:t xml:space="preserve"> any obligations of that party shall be joint and several</w:t>
      </w:r>
      <w:r w:rsidRPr="009136CB">
        <w:rPr>
          <w:rFonts w:cs="Arial"/>
          <w:spacing w:val="-2"/>
          <w:sz w:val="24"/>
          <w:szCs w:val="24"/>
        </w:rPr>
        <w:t xml:space="preserve"> unless there is an express provision otherwise</w:t>
      </w:r>
      <w:r w:rsidR="00937B8F" w:rsidRPr="009136CB">
        <w:rPr>
          <w:rFonts w:cs="Arial"/>
          <w:spacing w:val="-2"/>
          <w:sz w:val="24"/>
          <w:szCs w:val="24"/>
        </w:rPr>
        <w:t>.</w:t>
      </w:r>
    </w:p>
    <w:p w14:paraId="0874F943" w14:textId="77777777" w:rsidR="003265BE"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0A8B3BBC" w14:textId="2A22DCB6" w:rsidR="003265BE"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1.7</w:t>
      </w:r>
      <w:r w:rsidRPr="009136CB">
        <w:rPr>
          <w:rFonts w:cs="Arial"/>
          <w:spacing w:val="-2"/>
          <w:sz w:val="24"/>
          <w:szCs w:val="24"/>
        </w:rPr>
        <w:tab/>
        <w:t xml:space="preserve">References to any party to this </w:t>
      </w:r>
      <w:r w:rsidR="00F06269" w:rsidRPr="009136CB">
        <w:rPr>
          <w:rFonts w:cs="Arial"/>
          <w:spacing w:val="-2"/>
          <w:sz w:val="24"/>
          <w:szCs w:val="24"/>
        </w:rPr>
        <w:t xml:space="preserve">Undertaking </w:t>
      </w:r>
      <w:r w:rsidRPr="009136CB">
        <w:rPr>
          <w:rFonts w:cs="Arial"/>
          <w:spacing w:val="-2"/>
          <w:sz w:val="24"/>
          <w:szCs w:val="24"/>
        </w:rPr>
        <w:t>shall include the successors in title to that party and to any deriving title through or under that party and in the case of the Council the successors to the Council’s respective functions</w:t>
      </w:r>
      <w:r w:rsidR="00300435" w:rsidRPr="009136CB">
        <w:rPr>
          <w:rFonts w:cs="Arial"/>
          <w:spacing w:val="-2"/>
          <w:sz w:val="24"/>
          <w:szCs w:val="24"/>
        </w:rPr>
        <w:t xml:space="preserve"> PROVIDED THAT no person shall be liable under the provisions of this Deed after parting with all of its interest in the Property except in respect of any breach subsisting prior to parting with such interest</w:t>
      </w:r>
      <w:r w:rsidRPr="009136CB">
        <w:rPr>
          <w:rFonts w:cs="Arial"/>
          <w:spacing w:val="-2"/>
          <w:sz w:val="24"/>
          <w:szCs w:val="24"/>
        </w:rPr>
        <w:t>.</w:t>
      </w:r>
    </w:p>
    <w:p w14:paraId="1A7F5E36" w14:textId="77777777" w:rsidR="003265BE"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234DF8F6" w14:textId="77777777" w:rsidR="00937B8F" w:rsidRPr="009136CB"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 xml:space="preserve">1.8 </w:t>
      </w:r>
      <w:r w:rsidRPr="009136CB">
        <w:rPr>
          <w:rFonts w:cs="Arial"/>
          <w:spacing w:val="-2"/>
          <w:sz w:val="24"/>
          <w:szCs w:val="24"/>
        </w:rPr>
        <w:tab/>
        <w:t>Where the agreement, approval, consent or an expression of satisfaction is required by the Owner</w:t>
      </w:r>
      <w:r w:rsidR="00093A4C" w:rsidRPr="009136CB">
        <w:rPr>
          <w:rFonts w:cs="Arial"/>
          <w:spacing w:val="-2"/>
          <w:sz w:val="24"/>
          <w:szCs w:val="24"/>
        </w:rPr>
        <w:t xml:space="preserve"> </w:t>
      </w:r>
      <w:r w:rsidRPr="009136CB">
        <w:rPr>
          <w:rFonts w:cs="Arial"/>
          <w:spacing w:val="-2"/>
          <w:sz w:val="24"/>
          <w:szCs w:val="24"/>
        </w:rPr>
        <w:t xml:space="preserve">under the terms of this </w:t>
      </w:r>
      <w:r w:rsidR="00F06269" w:rsidRPr="009136CB">
        <w:rPr>
          <w:rFonts w:cs="Arial"/>
          <w:spacing w:val="-2"/>
          <w:sz w:val="24"/>
          <w:szCs w:val="24"/>
        </w:rPr>
        <w:t xml:space="preserve">Undertaking </w:t>
      </w:r>
      <w:r w:rsidRPr="009136CB">
        <w:rPr>
          <w:rFonts w:cs="Arial"/>
          <w:spacing w:val="-2"/>
          <w:sz w:val="24"/>
          <w:szCs w:val="24"/>
        </w:rPr>
        <w:t xml:space="preserve">from the Council that agreement, approval, consent or satisfaction shall be given in writing and shall not be unreasonably withheld or delayed. </w:t>
      </w:r>
    </w:p>
    <w:p w14:paraId="0154C9D1" w14:textId="77777777" w:rsidR="009B3BB2" w:rsidRPr="009136CB" w:rsidRDefault="009B3BB2"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2CCEFF3D" w14:textId="77777777" w:rsidR="00205C5E" w:rsidRPr="009136CB" w:rsidRDefault="00937B8F" w:rsidP="00847944">
      <w:pPr>
        <w:tabs>
          <w:tab w:val="left" w:pos="864"/>
          <w:tab w:val="left" w:pos="1872"/>
          <w:tab w:val="left" w:pos="6336"/>
        </w:tabs>
        <w:suppressAutoHyphens/>
        <w:spacing w:line="360" w:lineRule="auto"/>
        <w:ind w:right="720"/>
        <w:jc w:val="both"/>
        <w:rPr>
          <w:rFonts w:cs="Arial"/>
          <w:b/>
          <w:spacing w:val="-2"/>
          <w:sz w:val="24"/>
          <w:szCs w:val="24"/>
          <w:u w:val="single"/>
        </w:rPr>
      </w:pPr>
      <w:r w:rsidRPr="009136CB">
        <w:rPr>
          <w:rFonts w:cs="Arial"/>
          <w:b/>
          <w:spacing w:val="-2"/>
          <w:sz w:val="24"/>
          <w:szCs w:val="24"/>
        </w:rPr>
        <w:t>2.</w:t>
      </w:r>
      <w:r w:rsidRPr="009136CB">
        <w:rPr>
          <w:rFonts w:cs="Arial"/>
          <w:spacing w:val="-2"/>
          <w:sz w:val="24"/>
          <w:szCs w:val="24"/>
        </w:rPr>
        <w:tab/>
      </w:r>
      <w:r w:rsidR="00205C5E" w:rsidRPr="009136CB">
        <w:rPr>
          <w:rFonts w:cs="Arial"/>
          <w:b/>
          <w:spacing w:val="-2"/>
          <w:sz w:val="24"/>
          <w:szCs w:val="24"/>
          <w:u w:val="single"/>
        </w:rPr>
        <w:t>STATUTORY PROVISIONS</w:t>
      </w:r>
    </w:p>
    <w:p w14:paraId="1C22965D" w14:textId="77777777" w:rsidR="00295A78" w:rsidRPr="009136CB" w:rsidRDefault="00295A78" w:rsidP="00847944">
      <w:pPr>
        <w:tabs>
          <w:tab w:val="left" w:pos="864"/>
          <w:tab w:val="left" w:pos="1872"/>
          <w:tab w:val="left" w:pos="6336"/>
        </w:tabs>
        <w:suppressAutoHyphens/>
        <w:spacing w:line="360" w:lineRule="auto"/>
        <w:ind w:right="720"/>
        <w:jc w:val="both"/>
        <w:rPr>
          <w:rFonts w:cs="Arial"/>
          <w:b/>
          <w:spacing w:val="-2"/>
          <w:sz w:val="24"/>
          <w:szCs w:val="24"/>
          <w:u w:val="single"/>
        </w:rPr>
      </w:pPr>
    </w:p>
    <w:p w14:paraId="75EF2C89" w14:textId="77777777" w:rsidR="00937B8F" w:rsidRPr="009136CB"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2.1</w:t>
      </w:r>
      <w:r w:rsidRPr="009136CB">
        <w:rPr>
          <w:rFonts w:cs="Arial"/>
          <w:spacing w:val="-2"/>
          <w:sz w:val="24"/>
          <w:szCs w:val="24"/>
        </w:rPr>
        <w:tab/>
        <w:t xml:space="preserve">This </w:t>
      </w:r>
      <w:r w:rsidR="00F06269" w:rsidRPr="009136CB">
        <w:rPr>
          <w:rFonts w:cs="Arial"/>
          <w:spacing w:val="-2"/>
          <w:sz w:val="24"/>
          <w:szCs w:val="24"/>
        </w:rPr>
        <w:t>Undertaking</w:t>
      </w:r>
      <w:r w:rsidRPr="009136CB">
        <w:rPr>
          <w:rFonts w:cs="Arial"/>
          <w:spacing w:val="-2"/>
          <w:sz w:val="24"/>
          <w:szCs w:val="24"/>
        </w:rPr>
        <w:t xml:space="preserve"> is made pursuant</w:t>
      </w:r>
      <w:r w:rsidR="00F34D99" w:rsidRPr="009136CB">
        <w:rPr>
          <w:rFonts w:cs="Arial"/>
          <w:spacing w:val="-2"/>
          <w:sz w:val="24"/>
          <w:szCs w:val="24"/>
        </w:rPr>
        <w:t xml:space="preserve"> to</w:t>
      </w:r>
      <w:r w:rsidRPr="009136CB">
        <w:rPr>
          <w:rFonts w:cs="Arial"/>
          <w:spacing w:val="-2"/>
          <w:sz w:val="24"/>
          <w:szCs w:val="24"/>
        </w:rPr>
        <w:t xml:space="preserve"> section 106 of the </w:t>
      </w:r>
      <w:r w:rsidR="00B01098" w:rsidRPr="009136CB">
        <w:rPr>
          <w:rFonts w:cs="Arial"/>
          <w:spacing w:val="-2"/>
          <w:sz w:val="24"/>
          <w:szCs w:val="24"/>
        </w:rPr>
        <w:t>Act</w:t>
      </w:r>
      <w:r w:rsidRPr="009136CB">
        <w:rPr>
          <w:rFonts w:cs="Arial"/>
          <w:spacing w:val="-2"/>
          <w:sz w:val="24"/>
          <w:szCs w:val="24"/>
        </w:rPr>
        <w:t xml:space="preserve">, section 111 of the Local Government Act 1972, </w:t>
      </w:r>
      <w:r w:rsidR="00F34D99" w:rsidRPr="009136CB">
        <w:rPr>
          <w:rFonts w:cs="Arial"/>
          <w:spacing w:val="-2"/>
          <w:sz w:val="24"/>
          <w:szCs w:val="24"/>
        </w:rPr>
        <w:t>s</w:t>
      </w:r>
      <w:r w:rsidR="00EE4EE3" w:rsidRPr="009136CB">
        <w:rPr>
          <w:rFonts w:cs="Arial"/>
          <w:spacing w:val="-2"/>
          <w:sz w:val="24"/>
          <w:szCs w:val="24"/>
        </w:rPr>
        <w:t xml:space="preserve">ection 2 of the Local Government Act 2000 </w:t>
      </w:r>
      <w:r w:rsidRPr="009136CB">
        <w:rPr>
          <w:rFonts w:cs="Arial"/>
          <w:spacing w:val="-2"/>
          <w:sz w:val="24"/>
          <w:szCs w:val="24"/>
        </w:rPr>
        <w:t>and section 16 of the Greater London Co</w:t>
      </w:r>
      <w:r w:rsidR="00E05347" w:rsidRPr="009136CB">
        <w:rPr>
          <w:rFonts w:cs="Arial"/>
          <w:spacing w:val="-2"/>
          <w:sz w:val="24"/>
          <w:szCs w:val="24"/>
        </w:rPr>
        <w:t xml:space="preserve">uncil (General </w:t>
      </w:r>
      <w:r w:rsidRPr="009136CB">
        <w:rPr>
          <w:rFonts w:cs="Arial"/>
          <w:spacing w:val="-2"/>
          <w:sz w:val="24"/>
          <w:szCs w:val="24"/>
        </w:rPr>
        <w:t>Powers)</w:t>
      </w:r>
      <w:r w:rsidR="00E05347" w:rsidRPr="009136CB">
        <w:rPr>
          <w:rFonts w:cs="Arial"/>
          <w:spacing w:val="-2"/>
          <w:sz w:val="24"/>
          <w:szCs w:val="24"/>
        </w:rPr>
        <w:t xml:space="preserve"> Act 1974</w:t>
      </w:r>
      <w:r w:rsidRPr="009136CB">
        <w:rPr>
          <w:rFonts w:cs="Arial"/>
          <w:spacing w:val="-2"/>
          <w:sz w:val="24"/>
          <w:szCs w:val="24"/>
        </w:rPr>
        <w:t xml:space="preserve"> to the intent that it will bind the Owner</w:t>
      </w:r>
      <w:r w:rsidRPr="009136CB">
        <w:rPr>
          <w:rFonts w:cs="Arial"/>
          <w:b/>
          <w:spacing w:val="-2"/>
          <w:sz w:val="24"/>
          <w:szCs w:val="24"/>
        </w:rPr>
        <w:t xml:space="preserve"> </w:t>
      </w:r>
      <w:r w:rsidRPr="009136CB">
        <w:rPr>
          <w:rFonts w:cs="Arial"/>
          <w:spacing w:val="-2"/>
          <w:sz w:val="24"/>
          <w:szCs w:val="24"/>
        </w:rPr>
        <w:t>and the Mortgagee and their successors in title to the Land.</w:t>
      </w:r>
    </w:p>
    <w:p w14:paraId="738C758C" w14:textId="77777777" w:rsidR="00B01098" w:rsidRPr="009136CB" w:rsidRDefault="00B01098"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6E866222" w14:textId="77777777" w:rsidR="00205C5E" w:rsidRPr="009136CB" w:rsidRDefault="00B01098"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2.2</w:t>
      </w:r>
      <w:r w:rsidRPr="009136CB">
        <w:rPr>
          <w:rFonts w:cs="Arial"/>
          <w:spacing w:val="-2"/>
          <w:sz w:val="24"/>
          <w:szCs w:val="24"/>
        </w:rPr>
        <w:tab/>
        <w:t xml:space="preserve">The covenants, restrictions and requirements imposed upon the </w:t>
      </w:r>
      <w:r w:rsidR="007C4E72" w:rsidRPr="009136CB">
        <w:rPr>
          <w:rFonts w:cs="Arial"/>
          <w:spacing w:val="-2"/>
          <w:sz w:val="24"/>
          <w:szCs w:val="24"/>
        </w:rPr>
        <w:t>Owner</w:t>
      </w:r>
      <w:r w:rsidR="007C4E72" w:rsidRPr="009136CB">
        <w:rPr>
          <w:rFonts w:cs="Arial"/>
          <w:b/>
          <w:spacing w:val="-2"/>
          <w:sz w:val="24"/>
          <w:szCs w:val="24"/>
        </w:rPr>
        <w:t xml:space="preserve"> </w:t>
      </w:r>
      <w:r w:rsidRPr="009136CB">
        <w:rPr>
          <w:rFonts w:cs="Arial"/>
          <w:spacing w:val="-2"/>
          <w:sz w:val="24"/>
          <w:szCs w:val="24"/>
        </w:rPr>
        <w:t xml:space="preserve">under this </w:t>
      </w:r>
      <w:r w:rsidR="00F06269" w:rsidRPr="009136CB">
        <w:rPr>
          <w:rFonts w:cs="Arial"/>
          <w:spacing w:val="-2"/>
          <w:sz w:val="24"/>
          <w:szCs w:val="24"/>
        </w:rPr>
        <w:t>Undertaking</w:t>
      </w:r>
      <w:r w:rsidRPr="009136CB">
        <w:rPr>
          <w:rFonts w:cs="Arial"/>
          <w:spacing w:val="-2"/>
          <w:sz w:val="24"/>
          <w:szCs w:val="24"/>
        </w:rPr>
        <w:t xml:space="preserve"> create planning obligations pursuant to section 106 of the Act and are enforceable by the Council as local planning authority against the Owner without limit of time.</w:t>
      </w:r>
    </w:p>
    <w:p w14:paraId="346FB04F" w14:textId="77777777" w:rsidR="000674EE" w:rsidRPr="009136CB" w:rsidRDefault="000674E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3BCB8737" w14:textId="77777777" w:rsidR="00D55618" w:rsidRPr="009136CB" w:rsidRDefault="00205C5E" w:rsidP="00847944">
      <w:pPr>
        <w:tabs>
          <w:tab w:val="left" w:pos="864"/>
          <w:tab w:val="left" w:pos="1872"/>
          <w:tab w:val="left" w:pos="6336"/>
        </w:tabs>
        <w:suppressAutoHyphens/>
        <w:spacing w:line="360" w:lineRule="auto"/>
        <w:ind w:left="864" w:right="720" w:hanging="864"/>
        <w:jc w:val="both"/>
        <w:rPr>
          <w:rFonts w:cs="Arial"/>
          <w:b/>
          <w:spacing w:val="-2"/>
          <w:sz w:val="24"/>
          <w:szCs w:val="24"/>
          <w:u w:val="single"/>
        </w:rPr>
      </w:pPr>
      <w:r w:rsidRPr="009136CB">
        <w:rPr>
          <w:rFonts w:cs="Arial"/>
          <w:b/>
          <w:spacing w:val="-2"/>
          <w:sz w:val="24"/>
          <w:szCs w:val="24"/>
        </w:rPr>
        <w:t xml:space="preserve">3. </w:t>
      </w:r>
      <w:r w:rsidRPr="009136CB">
        <w:rPr>
          <w:rFonts w:cs="Arial"/>
          <w:b/>
          <w:spacing w:val="-2"/>
          <w:sz w:val="24"/>
          <w:szCs w:val="24"/>
        </w:rPr>
        <w:tab/>
      </w:r>
      <w:r w:rsidRPr="009136CB">
        <w:rPr>
          <w:rFonts w:cs="Arial"/>
          <w:b/>
          <w:spacing w:val="-2"/>
          <w:sz w:val="24"/>
          <w:szCs w:val="24"/>
          <w:u w:val="single"/>
        </w:rPr>
        <w:t>CONDITIONALITY</w:t>
      </w:r>
    </w:p>
    <w:p w14:paraId="0A0F0B85" w14:textId="77777777" w:rsidR="00295A78" w:rsidRPr="009136CB" w:rsidRDefault="00295A78" w:rsidP="00847944">
      <w:pPr>
        <w:tabs>
          <w:tab w:val="left" w:pos="864"/>
          <w:tab w:val="left" w:pos="1872"/>
          <w:tab w:val="left" w:pos="6336"/>
        </w:tabs>
        <w:suppressAutoHyphens/>
        <w:spacing w:line="360" w:lineRule="auto"/>
        <w:ind w:left="864" w:right="720" w:hanging="864"/>
        <w:jc w:val="both"/>
        <w:rPr>
          <w:rFonts w:cs="Arial"/>
          <w:b/>
          <w:spacing w:val="-2"/>
          <w:sz w:val="24"/>
          <w:szCs w:val="24"/>
          <w:u w:val="single"/>
        </w:rPr>
      </w:pPr>
    </w:p>
    <w:p w14:paraId="7E39AC2E" w14:textId="77777777" w:rsidR="00205C5E" w:rsidRPr="009136CB" w:rsidRDefault="00F34D99"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3.1</w:t>
      </w:r>
      <w:r w:rsidR="00205C5E" w:rsidRPr="009136CB">
        <w:rPr>
          <w:rFonts w:cs="Arial"/>
          <w:spacing w:val="-2"/>
          <w:sz w:val="24"/>
          <w:szCs w:val="24"/>
        </w:rPr>
        <w:tab/>
      </w:r>
      <w:r w:rsidR="00093A4C" w:rsidRPr="009136CB">
        <w:rPr>
          <w:rFonts w:cs="Arial"/>
          <w:spacing w:val="-2"/>
          <w:sz w:val="24"/>
          <w:szCs w:val="24"/>
        </w:rPr>
        <w:t>T</w:t>
      </w:r>
      <w:r w:rsidR="004800C7" w:rsidRPr="009136CB">
        <w:rPr>
          <w:rFonts w:cs="Arial"/>
          <w:spacing w:val="-2"/>
          <w:sz w:val="24"/>
          <w:szCs w:val="24"/>
        </w:rPr>
        <w:t xml:space="preserve">he obligations in this </w:t>
      </w:r>
      <w:r w:rsidR="00F06269" w:rsidRPr="009136CB">
        <w:rPr>
          <w:rFonts w:cs="Arial"/>
          <w:spacing w:val="-2"/>
          <w:sz w:val="24"/>
          <w:szCs w:val="24"/>
        </w:rPr>
        <w:t>Undertaking</w:t>
      </w:r>
      <w:r w:rsidR="004800C7" w:rsidRPr="009136CB">
        <w:rPr>
          <w:rFonts w:cs="Arial"/>
          <w:spacing w:val="-2"/>
          <w:sz w:val="24"/>
          <w:szCs w:val="24"/>
        </w:rPr>
        <w:t xml:space="preserve"> are subject to and</w:t>
      </w:r>
      <w:r w:rsidR="00205C5E" w:rsidRPr="009136CB">
        <w:rPr>
          <w:rFonts w:cs="Arial"/>
          <w:spacing w:val="-2"/>
          <w:sz w:val="24"/>
          <w:szCs w:val="24"/>
        </w:rPr>
        <w:t xml:space="preserve"> conditional upon:</w:t>
      </w:r>
    </w:p>
    <w:p w14:paraId="058F49C4" w14:textId="77777777" w:rsidR="00205C5E" w:rsidRPr="009136CB" w:rsidRDefault="00205C5E" w:rsidP="00847944">
      <w:pPr>
        <w:numPr>
          <w:ilvl w:val="0"/>
          <w:numId w:val="4"/>
        </w:numPr>
        <w:tabs>
          <w:tab w:val="left" w:pos="864"/>
          <w:tab w:val="left" w:pos="1872"/>
          <w:tab w:val="left" w:pos="6336"/>
        </w:tabs>
        <w:suppressAutoHyphens/>
        <w:spacing w:line="360" w:lineRule="auto"/>
        <w:ind w:right="720"/>
        <w:jc w:val="both"/>
        <w:rPr>
          <w:rFonts w:cs="Arial"/>
          <w:spacing w:val="-2"/>
          <w:sz w:val="24"/>
          <w:szCs w:val="24"/>
        </w:rPr>
      </w:pPr>
      <w:r w:rsidRPr="009136CB">
        <w:rPr>
          <w:rFonts w:cs="Arial"/>
          <w:spacing w:val="-2"/>
          <w:sz w:val="24"/>
          <w:szCs w:val="24"/>
        </w:rPr>
        <w:lastRenderedPageBreak/>
        <w:t xml:space="preserve">the grant of </w:t>
      </w:r>
      <w:r w:rsidR="00B01098" w:rsidRPr="009136CB">
        <w:rPr>
          <w:rFonts w:cs="Arial"/>
          <w:spacing w:val="-2"/>
          <w:sz w:val="24"/>
          <w:szCs w:val="24"/>
        </w:rPr>
        <w:t xml:space="preserve">the </w:t>
      </w:r>
      <w:r w:rsidRPr="009136CB">
        <w:rPr>
          <w:rFonts w:cs="Arial"/>
          <w:spacing w:val="-2"/>
          <w:sz w:val="24"/>
          <w:szCs w:val="24"/>
        </w:rPr>
        <w:t>Planning Permission;</w:t>
      </w:r>
      <w:r w:rsidR="004800C7" w:rsidRPr="009136CB">
        <w:rPr>
          <w:rFonts w:cs="Arial"/>
          <w:spacing w:val="-2"/>
          <w:sz w:val="24"/>
          <w:szCs w:val="24"/>
        </w:rPr>
        <w:t xml:space="preserve"> and</w:t>
      </w:r>
    </w:p>
    <w:p w14:paraId="650D8ACA" w14:textId="77777777" w:rsidR="00205C5E" w:rsidRPr="009136CB" w:rsidRDefault="00B8497B" w:rsidP="00847944">
      <w:pPr>
        <w:numPr>
          <w:ilvl w:val="0"/>
          <w:numId w:val="4"/>
        </w:numPr>
        <w:tabs>
          <w:tab w:val="left" w:pos="864"/>
          <w:tab w:val="left" w:pos="1872"/>
          <w:tab w:val="left" w:pos="6336"/>
        </w:tabs>
        <w:suppressAutoHyphens/>
        <w:spacing w:line="360" w:lineRule="auto"/>
        <w:ind w:right="720"/>
        <w:jc w:val="both"/>
        <w:rPr>
          <w:rFonts w:cs="Arial"/>
          <w:spacing w:val="-2"/>
          <w:sz w:val="24"/>
          <w:szCs w:val="24"/>
        </w:rPr>
      </w:pPr>
      <w:r w:rsidRPr="009136CB">
        <w:rPr>
          <w:rFonts w:cs="Arial"/>
          <w:spacing w:val="-2"/>
          <w:sz w:val="24"/>
          <w:szCs w:val="24"/>
        </w:rPr>
        <w:t>Commencement of the Development</w:t>
      </w:r>
      <w:r w:rsidR="004800C7" w:rsidRPr="009136CB">
        <w:rPr>
          <w:rFonts w:cs="Arial"/>
          <w:spacing w:val="-2"/>
          <w:sz w:val="24"/>
          <w:szCs w:val="24"/>
        </w:rPr>
        <w:t>.</w:t>
      </w:r>
    </w:p>
    <w:p w14:paraId="53925620" w14:textId="77777777" w:rsidR="00205C5E" w:rsidRPr="009136CB" w:rsidRDefault="00205C5E" w:rsidP="00847944">
      <w:pPr>
        <w:tabs>
          <w:tab w:val="left" w:pos="864"/>
          <w:tab w:val="left" w:pos="1872"/>
          <w:tab w:val="left" w:pos="6336"/>
        </w:tabs>
        <w:suppressAutoHyphens/>
        <w:spacing w:line="360" w:lineRule="auto"/>
        <w:ind w:right="720"/>
        <w:jc w:val="both"/>
        <w:rPr>
          <w:rFonts w:cs="Arial"/>
          <w:spacing w:val="-2"/>
          <w:sz w:val="24"/>
          <w:szCs w:val="24"/>
        </w:rPr>
      </w:pPr>
    </w:p>
    <w:p w14:paraId="2FFEF54C" w14:textId="77777777" w:rsidR="00205C5E" w:rsidRPr="009136CB" w:rsidRDefault="00205C5E" w:rsidP="00847944">
      <w:pPr>
        <w:tabs>
          <w:tab w:val="left" w:pos="864"/>
          <w:tab w:val="left" w:pos="1872"/>
          <w:tab w:val="left" w:pos="6336"/>
        </w:tabs>
        <w:suppressAutoHyphens/>
        <w:spacing w:line="360" w:lineRule="auto"/>
        <w:ind w:left="864" w:right="720" w:hanging="864"/>
        <w:jc w:val="both"/>
        <w:rPr>
          <w:rFonts w:cs="Arial"/>
          <w:b/>
          <w:spacing w:val="-2"/>
          <w:sz w:val="24"/>
          <w:szCs w:val="24"/>
          <w:u w:val="single"/>
        </w:rPr>
      </w:pPr>
      <w:r w:rsidRPr="009136CB">
        <w:rPr>
          <w:rFonts w:cs="Arial"/>
          <w:b/>
          <w:spacing w:val="-2"/>
          <w:sz w:val="24"/>
          <w:szCs w:val="24"/>
        </w:rPr>
        <w:t>4.</w:t>
      </w:r>
      <w:r w:rsidRPr="009136CB">
        <w:rPr>
          <w:rFonts w:cs="Arial"/>
          <w:b/>
          <w:spacing w:val="-2"/>
          <w:sz w:val="24"/>
          <w:szCs w:val="24"/>
        </w:rPr>
        <w:tab/>
      </w:r>
      <w:r w:rsidRPr="009136CB">
        <w:rPr>
          <w:rFonts w:cs="Arial"/>
          <w:b/>
          <w:spacing w:val="-2"/>
          <w:sz w:val="24"/>
          <w:szCs w:val="24"/>
          <w:u w:val="single"/>
        </w:rPr>
        <w:t>MISCELLANEOUS</w:t>
      </w:r>
    </w:p>
    <w:p w14:paraId="63153F1F" w14:textId="77777777" w:rsidR="00295A78" w:rsidRPr="009136CB" w:rsidRDefault="00295A78" w:rsidP="00847944">
      <w:pPr>
        <w:tabs>
          <w:tab w:val="left" w:pos="864"/>
          <w:tab w:val="left" w:pos="1872"/>
          <w:tab w:val="left" w:pos="6336"/>
        </w:tabs>
        <w:suppressAutoHyphens/>
        <w:spacing w:line="360" w:lineRule="auto"/>
        <w:ind w:left="864" w:right="720" w:hanging="864"/>
        <w:jc w:val="both"/>
        <w:rPr>
          <w:rFonts w:cs="Arial"/>
          <w:b/>
          <w:spacing w:val="-2"/>
          <w:sz w:val="24"/>
          <w:szCs w:val="24"/>
        </w:rPr>
      </w:pPr>
    </w:p>
    <w:p w14:paraId="41237249" w14:textId="77777777" w:rsidR="00937B8F" w:rsidRPr="009136CB" w:rsidRDefault="00B61D67"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4.</w:t>
      </w:r>
      <w:r w:rsidR="00B01098" w:rsidRPr="009136CB">
        <w:rPr>
          <w:rFonts w:cs="Arial"/>
          <w:spacing w:val="-2"/>
          <w:sz w:val="24"/>
          <w:szCs w:val="24"/>
        </w:rPr>
        <w:t>1</w:t>
      </w:r>
      <w:r w:rsidR="00937B8F" w:rsidRPr="009136CB">
        <w:rPr>
          <w:rFonts w:cs="Arial"/>
          <w:spacing w:val="-2"/>
          <w:sz w:val="24"/>
          <w:szCs w:val="24"/>
        </w:rPr>
        <w:tab/>
        <w:t xml:space="preserve">Nothing contained or implied in this </w:t>
      </w:r>
      <w:r w:rsidR="00F06269" w:rsidRPr="009136CB">
        <w:rPr>
          <w:rFonts w:cs="Arial"/>
          <w:spacing w:val="-2"/>
          <w:sz w:val="24"/>
          <w:szCs w:val="24"/>
        </w:rPr>
        <w:t>Undertaking</w:t>
      </w:r>
      <w:r w:rsidR="00937B8F" w:rsidRPr="009136CB">
        <w:rPr>
          <w:rFonts w:cs="Arial"/>
          <w:spacing w:val="-2"/>
          <w:sz w:val="24"/>
          <w:szCs w:val="24"/>
        </w:rPr>
        <w:t xml:space="preserve"> shall prejudice or affect the rights, powers, duties and obligations of the Council in exercise of their functions as </w:t>
      </w:r>
      <w:r w:rsidR="00EE4EE3" w:rsidRPr="009136CB">
        <w:rPr>
          <w:rFonts w:cs="Arial"/>
          <w:spacing w:val="-2"/>
          <w:sz w:val="24"/>
          <w:szCs w:val="24"/>
        </w:rPr>
        <w:t>l</w:t>
      </w:r>
      <w:r w:rsidR="00937B8F" w:rsidRPr="009136CB">
        <w:rPr>
          <w:rFonts w:cs="Arial"/>
          <w:spacing w:val="-2"/>
          <w:sz w:val="24"/>
          <w:szCs w:val="24"/>
        </w:rPr>
        <w:t xml:space="preserve">ocal </w:t>
      </w:r>
      <w:r w:rsidR="00EE4EE3" w:rsidRPr="009136CB">
        <w:rPr>
          <w:rFonts w:cs="Arial"/>
          <w:spacing w:val="-2"/>
          <w:sz w:val="24"/>
          <w:szCs w:val="24"/>
        </w:rPr>
        <w:t>p</w:t>
      </w:r>
      <w:r w:rsidR="00937B8F" w:rsidRPr="009136CB">
        <w:rPr>
          <w:rFonts w:cs="Arial"/>
          <w:spacing w:val="-2"/>
          <w:sz w:val="24"/>
          <w:szCs w:val="24"/>
        </w:rPr>
        <w:t xml:space="preserve">lanning </w:t>
      </w:r>
      <w:r w:rsidR="00EE4EE3" w:rsidRPr="009136CB">
        <w:rPr>
          <w:rFonts w:cs="Arial"/>
          <w:spacing w:val="-2"/>
          <w:sz w:val="24"/>
          <w:szCs w:val="24"/>
        </w:rPr>
        <w:t>a</w:t>
      </w:r>
      <w:r w:rsidR="00937B8F" w:rsidRPr="009136CB">
        <w:rPr>
          <w:rFonts w:cs="Arial"/>
          <w:spacing w:val="-2"/>
          <w:sz w:val="24"/>
          <w:szCs w:val="24"/>
        </w:rPr>
        <w:t xml:space="preserve">uthority and their rights, powers, duties and obligations under all public and private statutes, bylaws and regulations may be as fully and effectually exercised as if the Council were not a party to this </w:t>
      </w:r>
      <w:r w:rsidR="00F06269" w:rsidRPr="009136CB">
        <w:rPr>
          <w:rFonts w:cs="Arial"/>
          <w:spacing w:val="-2"/>
          <w:sz w:val="24"/>
          <w:szCs w:val="24"/>
        </w:rPr>
        <w:t>Undertaking</w:t>
      </w:r>
      <w:r w:rsidR="00937B8F" w:rsidRPr="009136CB">
        <w:rPr>
          <w:rFonts w:cs="Arial"/>
          <w:spacing w:val="-2"/>
          <w:sz w:val="24"/>
          <w:szCs w:val="24"/>
        </w:rPr>
        <w:t>.</w:t>
      </w:r>
    </w:p>
    <w:p w14:paraId="07E43530" w14:textId="77777777" w:rsidR="00EE4EE3" w:rsidRPr="009136CB" w:rsidRDefault="00EE4EE3"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58D91DAC" w14:textId="77777777" w:rsidR="00B01098" w:rsidRPr="009136CB" w:rsidRDefault="00937B8F" w:rsidP="00847944">
      <w:pPr>
        <w:numPr>
          <w:ilvl w:val="1"/>
          <w:numId w:val="16"/>
        </w:numPr>
        <w:tabs>
          <w:tab w:val="clear" w:pos="360"/>
          <w:tab w:val="num" w:pos="851"/>
          <w:tab w:val="left" w:pos="1872"/>
          <w:tab w:val="left" w:pos="6336"/>
        </w:tabs>
        <w:suppressAutoHyphens/>
        <w:spacing w:line="360" w:lineRule="auto"/>
        <w:ind w:left="851" w:right="720" w:hanging="851"/>
        <w:jc w:val="both"/>
        <w:rPr>
          <w:rFonts w:cs="Arial"/>
          <w:spacing w:val="-2"/>
          <w:sz w:val="24"/>
          <w:szCs w:val="24"/>
        </w:rPr>
      </w:pPr>
      <w:r w:rsidRPr="009136CB">
        <w:rPr>
          <w:rFonts w:cs="Arial"/>
          <w:spacing w:val="-2"/>
          <w:sz w:val="24"/>
          <w:szCs w:val="24"/>
        </w:rPr>
        <w:t xml:space="preserve">If any provision in this </w:t>
      </w:r>
      <w:r w:rsidR="00F06269" w:rsidRPr="009136CB">
        <w:rPr>
          <w:rFonts w:cs="Arial"/>
          <w:spacing w:val="-2"/>
          <w:sz w:val="24"/>
          <w:szCs w:val="24"/>
        </w:rPr>
        <w:t>Undertaking</w:t>
      </w:r>
      <w:r w:rsidRPr="009136CB">
        <w:rPr>
          <w:rFonts w:cs="Arial"/>
          <w:spacing w:val="-2"/>
          <w:sz w:val="24"/>
          <w:szCs w:val="24"/>
        </w:rPr>
        <w:t xml:space="preserve"> shall be held to be invalid, illegal or unenforceable the</w:t>
      </w:r>
      <w:r w:rsidR="00EE4EE3" w:rsidRPr="009136CB">
        <w:rPr>
          <w:rFonts w:cs="Arial"/>
          <w:spacing w:val="-2"/>
          <w:sz w:val="24"/>
          <w:szCs w:val="24"/>
        </w:rPr>
        <w:t>n the</w:t>
      </w:r>
      <w:r w:rsidRPr="009136CB">
        <w:rPr>
          <w:rFonts w:cs="Arial"/>
          <w:spacing w:val="-2"/>
          <w:sz w:val="24"/>
          <w:szCs w:val="24"/>
        </w:rPr>
        <w:t xml:space="preserve"> validity, legality and enforceability</w:t>
      </w:r>
      <w:r w:rsidR="00EE4EE3" w:rsidRPr="009136CB">
        <w:rPr>
          <w:rFonts w:cs="Arial"/>
          <w:spacing w:val="-2"/>
          <w:sz w:val="24"/>
          <w:szCs w:val="24"/>
        </w:rPr>
        <w:t xml:space="preserve"> shall not affect the validity or enforceability of the remainin</w:t>
      </w:r>
      <w:r w:rsidR="00B01098" w:rsidRPr="009136CB">
        <w:rPr>
          <w:rFonts w:cs="Arial"/>
          <w:spacing w:val="-2"/>
          <w:sz w:val="24"/>
          <w:szCs w:val="24"/>
        </w:rPr>
        <w:t xml:space="preserve">g provisions of this </w:t>
      </w:r>
      <w:r w:rsidR="00F06269" w:rsidRPr="009136CB">
        <w:rPr>
          <w:rFonts w:cs="Arial"/>
          <w:spacing w:val="-2"/>
          <w:sz w:val="24"/>
          <w:szCs w:val="24"/>
        </w:rPr>
        <w:t>Undertaking</w:t>
      </w:r>
      <w:r w:rsidR="00B01098" w:rsidRPr="009136CB">
        <w:rPr>
          <w:rFonts w:cs="Arial"/>
          <w:spacing w:val="-2"/>
          <w:sz w:val="24"/>
          <w:szCs w:val="24"/>
        </w:rPr>
        <w:t>.</w:t>
      </w:r>
    </w:p>
    <w:p w14:paraId="1C5421E8" w14:textId="77777777" w:rsidR="00B01098" w:rsidRPr="009136CB" w:rsidRDefault="00B01098" w:rsidP="00847944">
      <w:pPr>
        <w:tabs>
          <w:tab w:val="left" w:pos="851"/>
          <w:tab w:val="left" w:pos="1872"/>
          <w:tab w:val="left" w:pos="6336"/>
        </w:tabs>
        <w:suppressAutoHyphens/>
        <w:spacing w:line="360" w:lineRule="auto"/>
        <w:ind w:right="720"/>
        <w:jc w:val="both"/>
        <w:rPr>
          <w:rFonts w:cs="Arial"/>
          <w:spacing w:val="-2"/>
          <w:sz w:val="24"/>
          <w:szCs w:val="24"/>
        </w:rPr>
      </w:pPr>
    </w:p>
    <w:p w14:paraId="62A593A0" w14:textId="77777777" w:rsidR="00F93718" w:rsidRPr="009136CB" w:rsidRDefault="00606BF8" w:rsidP="00847944">
      <w:pPr>
        <w:numPr>
          <w:ilvl w:val="1"/>
          <w:numId w:val="16"/>
        </w:numPr>
        <w:tabs>
          <w:tab w:val="clear" w:pos="360"/>
          <w:tab w:val="num" w:pos="851"/>
          <w:tab w:val="left" w:pos="1872"/>
          <w:tab w:val="left" w:pos="6336"/>
        </w:tabs>
        <w:suppressAutoHyphens/>
        <w:spacing w:line="360" w:lineRule="auto"/>
        <w:ind w:left="851" w:right="720" w:hanging="851"/>
        <w:jc w:val="both"/>
        <w:rPr>
          <w:rFonts w:cs="Arial"/>
          <w:spacing w:val="-2"/>
          <w:sz w:val="24"/>
          <w:szCs w:val="24"/>
        </w:rPr>
      </w:pPr>
      <w:r w:rsidRPr="009136CB">
        <w:rPr>
          <w:rFonts w:cs="Arial"/>
          <w:spacing w:val="-2"/>
          <w:sz w:val="24"/>
          <w:szCs w:val="24"/>
        </w:rPr>
        <w:t xml:space="preserve">No waiver (whether express or implied) by the Council of any breach or default by the Owner in performing or observing any of the covenants undertakings obligations or restrictions contained in this </w:t>
      </w:r>
      <w:r w:rsidR="00F06269" w:rsidRPr="009136CB">
        <w:rPr>
          <w:rFonts w:cs="Arial"/>
          <w:spacing w:val="-2"/>
          <w:sz w:val="24"/>
          <w:szCs w:val="24"/>
        </w:rPr>
        <w:t>Undertaking</w:t>
      </w:r>
      <w:r w:rsidRPr="009136CB">
        <w:rPr>
          <w:rFonts w:cs="Arial"/>
          <w:spacing w:val="-2"/>
          <w:sz w:val="24"/>
          <w:szCs w:val="24"/>
        </w:rPr>
        <w:t xml:space="preserve"> shall constitute a continuing waiver and no such waiver shall prevent the Council from enforcing any of the said covenants undertaking or obligation from acting upon any subsequent breach or default in respect thereof by the </w:t>
      </w:r>
      <w:r w:rsidR="005C19AF" w:rsidRPr="009136CB">
        <w:rPr>
          <w:rFonts w:cs="Arial"/>
          <w:spacing w:val="-2"/>
          <w:sz w:val="24"/>
          <w:szCs w:val="24"/>
        </w:rPr>
        <w:t>Owner</w:t>
      </w:r>
      <w:r w:rsidRPr="009136CB">
        <w:rPr>
          <w:rFonts w:cs="Arial"/>
          <w:spacing w:val="-2"/>
          <w:sz w:val="24"/>
          <w:szCs w:val="24"/>
        </w:rPr>
        <w:t>.</w:t>
      </w:r>
    </w:p>
    <w:p w14:paraId="051D52DF" w14:textId="77777777" w:rsidR="00F93718" w:rsidRPr="009136CB" w:rsidRDefault="00F93718" w:rsidP="00847944">
      <w:pPr>
        <w:tabs>
          <w:tab w:val="left" w:pos="142"/>
          <w:tab w:val="left" w:pos="851"/>
          <w:tab w:val="left" w:pos="6336"/>
        </w:tabs>
        <w:suppressAutoHyphens/>
        <w:spacing w:line="360" w:lineRule="auto"/>
        <w:ind w:right="720"/>
        <w:jc w:val="both"/>
        <w:rPr>
          <w:rFonts w:cs="Arial"/>
          <w:spacing w:val="-2"/>
          <w:sz w:val="24"/>
          <w:szCs w:val="24"/>
        </w:rPr>
      </w:pPr>
    </w:p>
    <w:p w14:paraId="5100DE26" w14:textId="77777777" w:rsidR="00F93718" w:rsidRPr="009136CB" w:rsidRDefault="00937B8F"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pacing w:val="-2"/>
          <w:sz w:val="24"/>
          <w:szCs w:val="24"/>
        </w:rPr>
        <w:t xml:space="preserve">Nothing in this </w:t>
      </w:r>
      <w:r w:rsidR="00F06269" w:rsidRPr="009136CB">
        <w:rPr>
          <w:rFonts w:cs="Arial"/>
          <w:spacing w:val="-2"/>
          <w:sz w:val="24"/>
          <w:szCs w:val="24"/>
        </w:rPr>
        <w:t>Undertaking</w:t>
      </w:r>
      <w:r w:rsidRPr="009136CB">
        <w:rPr>
          <w:rFonts w:cs="Arial"/>
          <w:spacing w:val="-2"/>
          <w:sz w:val="24"/>
          <w:szCs w:val="24"/>
        </w:rPr>
        <w:t xml:space="preserve"> shall be construed as a grant of planning permission.</w:t>
      </w:r>
    </w:p>
    <w:p w14:paraId="295726EE" w14:textId="77777777" w:rsidR="00F93718" w:rsidRPr="009136CB" w:rsidRDefault="00F93718" w:rsidP="00847944">
      <w:pPr>
        <w:tabs>
          <w:tab w:val="left" w:pos="142"/>
          <w:tab w:val="left" w:pos="851"/>
          <w:tab w:val="left" w:pos="6336"/>
        </w:tabs>
        <w:suppressAutoHyphens/>
        <w:spacing w:line="360" w:lineRule="auto"/>
        <w:ind w:right="720"/>
        <w:jc w:val="both"/>
        <w:rPr>
          <w:rFonts w:cs="Arial"/>
          <w:spacing w:val="-2"/>
          <w:sz w:val="24"/>
          <w:szCs w:val="24"/>
        </w:rPr>
      </w:pPr>
    </w:p>
    <w:p w14:paraId="0F7D4B1C" w14:textId="77777777" w:rsidR="00F93718" w:rsidRPr="009136CB" w:rsidRDefault="00B61D67"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pacing w:val="-2"/>
          <w:sz w:val="24"/>
          <w:szCs w:val="24"/>
        </w:rPr>
        <w:t>Unless expressly agreed other</w:t>
      </w:r>
      <w:r w:rsidR="00937B8F" w:rsidRPr="009136CB">
        <w:rPr>
          <w:rFonts w:cs="Arial"/>
          <w:spacing w:val="-2"/>
          <w:sz w:val="24"/>
          <w:szCs w:val="24"/>
        </w:rPr>
        <w:t xml:space="preserve">wise in this </w:t>
      </w:r>
      <w:r w:rsidR="00F06269" w:rsidRPr="009136CB">
        <w:rPr>
          <w:rFonts w:cs="Arial"/>
          <w:spacing w:val="-2"/>
          <w:sz w:val="24"/>
          <w:szCs w:val="24"/>
        </w:rPr>
        <w:t>Undertaking</w:t>
      </w:r>
      <w:r w:rsidR="00937B8F" w:rsidRPr="009136CB">
        <w:rPr>
          <w:rFonts w:cs="Arial"/>
          <w:spacing w:val="-2"/>
          <w:sz w:val="24"/>
          <w:szCs w:val="24"/>
        </w:rPr>
        <w:t xml:space="preserve">, the covenants in this </w:t>
      </w:r>
      <w:r w:rsidR="00F06269" w:rsidRPr="009136CB">
        <w:rPr>
          <w:rFonts w:cs="Arial"/>
          <w:spacing w:val="-2"/>
          <w:sz w:val="24"/>
          <w:szCs w:val="24"/>
        </w:rPr>
        <w:t>Undertaking</w:t>
      </w:r>
      <w:r w:rsidR="00937B8F" w:rsidRPr="009136CB">
        <w:rPr>
          <w:rFonts w:cs="Arial"/>
          <w:spacing w:val="-2"/>
          <w:sz w:val="24"/>
          <w:szCs w:val="24"/>
        </w:rPr>
        <w:t xml:space="preserve"> shall be enforceable without any limit of time against the </w:t>
      </w:r>
      <w:r w:rsidR="005C19AF" w:rsidRPr="009136CB">
        <w:rPr>
          <w:rFonts w:cs="Arial"/>
          <w:spacing w:val="-2"/>
          <w:sz w:val="24"/>
          <w:szCs w:val="24"/>
        </w:rPr>
        <w:t xml:space="preserve">Owner </w:t>
      </w:r>
      <w:r w:rsidR="00937B8F" w:rsidRPr="009136CB">
        <w:rPr>
          <w:rFonts w:cs="Arial"/>
          <w:spacing w:val="-2"/>
          <w:sz w:val="24"/>
          <w:szCs w:val="24"/>
        </w:rPr>
        <w:t xml:space="preserve">and any successors in title to the Land and assigns of the </w:t>
      </w:r>
      <w:r w:rsidR="005C19AF" w:rsidRPr="009136CB">
        <w:rPr>
          <w:rFonts w:cs="Arial"/>
          <w:spacing w:val="-2"/>
          <w:sz w:val="24"/>
          <w:szCs w:val="24"/>
        </w:rPr>
        <w:t xml:space="preserve">Owner </w:t>
      </w:r>
      <w:r w:rsidR="00937B8F" w:rsidRPr="009136CB">
        <w:rPr>
          <w:rFonts w:cs="Arial"/>
          <w:spacing w:val="-2"/>
          <w:sz w:val="24"/>
          <w:szCs w:val="24"/>
        </w:rPr>
        <w:t xml:space="preserve">or any person </w:t>
      </w:r>
      <w:r w:rsidR="00BC6C2E" w:rsidRPr="009136CB">
        <w:rPr>
          <w:rFonts w:cs="Arial"/>
          <w:spacing w:val="-2"/>
          <w:sz w:val="24"/>
          <w:szCs w:val="24"/>
        </w:rPr>
        <w:t xml:space="preserve">corporate or otherwise </w:t>
      </w:r>
      <w:r w:rsidR="00937B8F" w:rsidRPr="009136CB">
        <w:rPr>
          <w:rFonts w:cs="Arial"/>
          <w:spacing w:val="-2"/>
          <w:sz w:val="24"/>
          <w:szCs w:val="24"/>
        </w:rPr>
        <w:t xml:space="preserve">claiming title through or under the </w:t>
      </w:r>
      <w:r w:rsidR="005C19AF" w:rsidRPr="009136CB">
        <w:rPr>
          <w:rFonts w:cs="Arial"/>
          <w:spacing w:val="-2"/>
          <w:sz w:val="24"/>
          <w:szCs w:val="24"/>
        </w:rPr>
        <w:t xml:space="preserve">Owner </w:t>
      </w:r>
      <w:r w:rsidR="00BC6C2E" w:rsidRPr="009136CB">
        <w:rPr>
          <w:rFonts w:cs="Arial"/>
          <w:spacing w:val="-2"/>
          <w:sz w:val="24"/>
          <w:szCs w:val="24"/>
        </w:rPr>
        <w:t xml:space="preserve">an interest or estate </w:t>
      </w:r>
      <w:r w:rsidR="00937B8F" w:rsidRPr="009136CB">
        <w:rPr>
          <w:rFonts w:cs="Arial"/>
          <w:spacing w:val="-2"/>
          <w:sz w:val="24"/>
          <w:szCs w:val="24"/>
        </w:rPr>
        <w:t xml:space="preserve">to the Land or any part </w:t>
      </w:r>
      <w:r w:rsidR="00BC6C2E" w:rsidRPr="009136CB">
        <w:rPr>
          <w:rFonts w:cs="Arial"/>
          <w:spacing w:val="-2"/>
          <w:sz w:val="24"/>
          <w:szCs w:val="24"/>
        </w:rPr>
        <w:t xml:space="preserve">or parts </w:t>
      </w:r>
      <w:r w:rsidR="00937B8F" w:rsidRPr="009136CB">
        <w:rPr>
          <w:rFonts w:cs="Arial"/>
          <w:spacing w:val="-2"/>
          <w:sz w:val="24"/>
          <w:szCs w:val="24"/>
        </w:rPr>
        <w:t>of the Land as if that person had also been an original covenanting party in respect of the interest or estate for the time being held by that person.</w:t>
      </w:r>
    </w:p>
    <w:p w14:paraId="54B7320F" w14:textId="77777777" w:rsidR="00F93718" w:rsidRPr="009136CB" w:rsidRDefault="00F93718" w:rsidP="00847944">
      <w:pPr>
        <w:tabs>
          <w:tab w:val="left" w:pos="142"/>
          <w:tab w:val="left" w:pos="851"/>
          <w:tab w:val="left" w:pos="6336"/>
        </w:tabs>
        <w:suppressAutoHyphens/>
        <w:spacing w:line="360" w:lineRule="auto"/>
        <w:ind w:right="720"/>
        <w:jc w:val="both"/>
        <w:rPr>
          <w:rFonts w:cs="Arial"/>
          <w:sz w:val="24"/>
          <w:szCs w:val="24"/>
        </w:rPr>
      </w:pPr>
    </w:p>
    <w:p w14:paraId="13084ED5" w14:textId="77777777" w:rsidR="00F93718" w:rsidRPr="009136CB" w:rsidRDefault="00606BF8"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z w:val="24"/>
          <w:szCs w:val="24"/>
        </w:rPr>
        <w:t xml:space="preserve">No party to this </w:t>
      </w:r>
      <w:r w:rsidR="00F06269" w:rsidRPr="009136CB">
        <w:rPr>
          <w:rFonts w:cs="Arial"/>
          <w:sz w:val="24"/>
          <w:szCs w:val="24"/>
        </w:rPr>
        <w:t>Undertaking</w:t>
      </w:r>
      <w:r w:rsidRPr="009136CB">
        <w:rPr>
          <w:rFonts w:cs="Arial"/>
          <w:sz w:val="24"/>
          <w:szCs w:val="24"/>
        </w:rPr>
        <w:t xml:space="preserve"> nor any of its successors in title nor any person deriving title from or under them</w:t>
      </w:r>
      <w:r w:rsidR="00BC6C2E" w:rsidRPr="009136CB">
        <w:rPr>
          <w:rFonts w:cs="Arial"/>
          <w:sz w:val="24"/>
          <w:szCs w:val="24"/>
        </w:rPr>
        <w:t xml:space="preserve"> shall be liable for any breach of any of the planning obligations or other obligations contained in this </w:t>
      </w:r>
      <w:r w:rsidR="00F06269" w:rsidRPr="009136CB">
        <w:rPr>
          <w:rFonts w:cs="Arial"/>
          <w:sz w:val="24"/>
          <w:szCs w:val="24"/>
        </w:rPr>
        <w:t>Undertaking</w:t>
      </w:r>
      <w:r w:rsidR="00BC6C2E" w:rsidRPr="009136CB">
        <w:rPr>
          <w:rFonts w:cs="Arial"/>
          <w:sz w:val="24"/>
          <w:szCs w:val="24"/>
        </w:rPr>
        <w:t xml:space="preserve"> after it shall have parted with its entire interest in the Land but without prejudice to liability for any subsisting breach arising prior to parting with such interest.</w:t>
      </w:r>
    </w:p>
    <w:p w14:paraId="40C4EBA4" w14:textId="77777777" w:rsidR="00F93718" w:rsidRPr="009136CB" w:rsidRDefault="00F93718" w:rsidP="00847944">
      <w:pPr>
        <w:tabs>
          <w:tab w:val="left" w:pos="142"/>
          <w:tab w:val="left" w:pos="851"/>
          <w:tab w:val="left" w:pos="6336"/>
        </w:tabs>
        <w:suppressAutoHyphens/>
        <w:spacing w:line="360" w:lineRule="auto"/>
        <w:ind w:right="720"/>
        <w:jc w:val="both"/>
        <w:rPr>
          <w:rFonts w:cs="Arial"/>
          <w:sz w:val="24"/>
          <w:szCs w:val="24"/>
        </w:rPr>
      </w:pPr>
    </w:p>
    <w:p w14:paraId="5D90B723" w14:textId="77777777" w:rsidR="00B61D67" w:rsidRPr="009136CB" w:rsidRDefault="00606BF8"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z w:val="24"/>
          <w:szCs w:val="24"/>
        </w:rPr>
        <w:t xml:space="preserve">This </w:t>
      </w:r>
      <w:r w:rsidR="00F06269" w:rsidRPr="009136CB">
        <w:rPr>
          <w:rFonts w:cs="Arial"/>
          <w:sz w:val="24"/>
          <w:szCs w:val="24"/>
        </w:rPr>
        <w:t>Undertaking</w:t>
      </w:r>
      <w:r w:rsidRPr="009136CB">
        <w:rPr>
          <w:rFonts w:cs="Arial"/>
          <w:sz w:val="24"/>
          <w:szCs w:val="24"/>
        </w:rPr>
        <w:t xml:space="preserve"> shall cease to have effect (insofar only as it has not already been complied with) if the Planning Permission is </w:t>
      </w:r>
      <w:r w:rsidR="00937B8F" w:rsidRPr="009136CB">
        <w:rPr>
          <w:rFonts w:cs="Arial"/>
          <w:sz w:val="24"/>
          <w:szCs w:val="24"/>
        </w:rPr>
        <w:t>quashed or revoked or</w:t>
      </w:r>
      <w:r w:rsidRPr="009136CB">
        <w:rPr>
          <w:rFonts w:cs="Arial"/>
          <w:sz w:val="24"/>
          <w:szCs w:val="24"/>
        </w:rPr>
        <w:t xml:space="preserve"> otherwise withdrawn or</w:t>
      </w:r>
      <w:r w:rsidR="00937B8F" w:rsidRPr="009136CB">
        <w:rPr>
          <w:rFonts w:cs="Arial"/>
          <w:sz w:val="24"/>
          <w:szCs w:val="24"/>
        </w:rPr>
        <w:t xml:space="preserve"> (without the consent of the </w:t>
      </w:r>
      <w:r w:rsidR="005C19AF" w:rsidRPr="009136CB">
        <w:rPr>
          <w:rFonts w:cs="Arial"/>
          <w:spacing w:val="-2"/>
          <w:sz w:val="24"/>
          <w:szCs w:val="24"/>
        </w:rPr>
        <w:t xml:space="preserve">Owner </w:t>
      </w:r>
      <w:r w:rsidR="00937B8F" w:rsidRPr="009136CB">
        <w:rPr>
          <w:rFonts w:cs="Arial"/>
          <w:sz w:val="24"/>
          <w:szCs w:val="24"/>
        </w:rPr>
        <w:t xml:space="preserve">or its successors in title) is modified by any statutory procedure or </w:t>
      </w:r>
      <w:r w:rsidRPr="009136CB">
        <w:rPr>
          <w:rFonts w:cs="Arial"/>
          <w:sz w:val="24"/>
          <w:szCs w:val="24"/>
        </w:rPr>
        <w:t xml:space="preserve">expires </w:t>
      </w:r>
      <w:r w:rsidR="00937B8F" w:rsidRPr="009136CB">
        <w:rPr>
          <w:rFonts w:cs="Arial"/>
          <w:sz w:val="24"/>
          <w:szCs w:val="24"/>
        </w:rPr>
        <w:t>prior to</w:t>
      </w:r>
      <w:r w:rsidR="00B8497B" w:rsidRPr="009136CB">
        <w:rPr>
          <w:rFonts w:cs="Arial"/>
          <w:sz w:val="24"/>
          <w:szCs w:val="24"/>
        </w:rPr>
        <w:t xml:space="preserve"> Commencement of Development</w:t>
      </w:r>
      <w:r w:rsidRPr="009136CB">
        <w:rPr>
          <w:rFonts w:cs="Arial"/>
          <w:sz w:val="24"/>
          <w:szCs w:val="24"/>
        </w:rPr>
        <w:t>.</w:t>
      </w:r>
    </w:p>
    <w:p w14:paraId="13CE9B46" w14:textId="77777777" w:rsidR="00B8497B" w:rsidRPr="009136CB" w:rsidRDefault="00B8497B" w:rsidP="00847944">
      <w:pPr>
        <w:tabs>
          <w:tab w:val="left" w:pos="142"/>
          <w:tab w:val="left" w:pos="851"/>
          <w:tab w:val="left" w:pos="6336"/>
        </w:tabs>
        <w:suppressAutoHyphens/>
        <w:spacing w:line="360" w:lineRule="auto"/>
        <w:ind w:right="720"/>
        <w:jc w:val="both"/>
        <w:rPr>
          <w:rFonts w:cs="Arial"/>
          <w:spacing w:val="-2"/>
          <w:sz w:val="24"/>
          <w:szCs w:val="24"/>
        </w:rPr>
      </w:pPr>
    </w:p>
    <w:p w14:paraId="782792EF" w14:textId="77777777" w:rsidR="00B8497B" w:rsidRPr="009136CB" w:rsidRDefault="00B8497B"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z w:val="24"/>
          <w:szCs w:val="24"/>
        </w:rPr>
        <w:t xml:space="preserve">Nothing in this </w:t>
      </w:r>
      <w:r w:rsidR="00F06269" w:rsidRPr="009136CB">
        <w:rPr>
          <w:rFonts w:cs="Arial"/>
          <w:sz w:val="24"/>
          <w:szCs w:val="24"/>
        </w:rPr>
        <w:t>Undertaking</w:t>
      </w:r>
      <w:r w:rsidRPr="009136CB">
        <w:rPr>
          <w:rFonts w:cs="Arial"/>
          <w:sz w:val="24"/>
          <w:szCs w:val="24"/>
        </w:rPr>
        <w:t xml:space="preserve"> shall prohibit or limit the right to develop any part of the Land in accordance with a planning permission (other than the Planning Permission) granted (whether or not on appeal) after the date of this </w:t>
      </w:r>
      <w:r w:rsidR="00F06269" w:rsidRPr="009136CB">
        <w:rPr>
          <w:rFonts w:cs="Arial"/>
          <w:sz w:val="24"/>
          <w:szCs w:val="24"/>
        </w:rPr>
        <w:t>Undertaking</w:t>
      </w:r>
      <w:r w:rsidRPr="009136CB">
        <w:rPr>
          <w:rFonts w:cs="Arial"/>
          <w:sz w:val="24"/>
          <w:szCs w:val="24"/>
        </w:rPr>
        <w:t xml:space="preserve">. </w:t>
      </w:r>
    </w:p>
    <w:p w14:paraId="213CD81B" w14:textId="77777777" w:rsidR="005C4402" w:rsidRPr="009136CB" w:rsidRDefault="005C4402" w:rsidP="005C4402">
      <w:pPr>
        <w:tabs>
          <w:tab w:val="left" w:pos="142"/>
          <w:tab w:val="left" w:pos="851"/>
          <w:tab w:val="left" w:pos="6336"/>
        </w:tabs>
        <w:suppressAutoHyphens/>
        <w:spacing w:line="360" w:lineRule="auto"/>
        <w:ind w:right="720"/>
        <w:jc w:val="both"/>
        <w:rPr>
          <w:rFonts w:cs="Arial"/>
          <w:spacing w:val="-2"/>
          <w:sz w:val="24"/>
          <w:szCs w:val="24"/>
        </w:rPr>
      </w:pPr>
    </w:p>
    <w:p w14:paraId="363B5242" w14:textId="77777777" w:rsidR="005C4402" w:rsidRPr="009136CB" w:rsidRDefault="005C4402" w:rsidP="005C4402">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pacing w:val="-2"/>
          <w:sz w:val="24"/>
          <w:szCs w:val="24"/>
        </w:rPr>
        <w:t>This Undertaking cannot be amended or discharged without the prior consent in writing of the Owner and the Council.</w:t>
      </w:r>
    </w:p>
    <w:p w14:paraId="1CCF8EA3" w14:textId="77777777" w:rsidR="001670BD" w:rsidRPr="009136CB" w:rsidRDefault="001670BD" w:rsidP="00847944">
      <w:pPr>
        <w:tabs>
          <w:tab w:val="left" w:pos="142"/>
          <w:tab w:val="left" w:pos="851"/>
          <w:tab w:val="left" w:pos="6336"/>
        </w:tabs>
        <w:suppressAutoHyphens/>
        <w:spacing w:line="360" w:lineRule="auto"/>
        <w:ind w:right="720"/>
        <w:jc w:val="both"/>
        <w:rPr>
          <w:rFonts w:cs="Arial"/>
          <w:spacing w:val="-2"/>
          <w:sz w:val="24"/>
          <w:szCs w:val="24"/>
        </w:rPr>
      </w:pPr>
    </w:p>
    <w:p w14:paraId="619FC2D4" w14:textId="77777777" w:rsidR="001670BD" w:rsidRPr="009136CB" w:rsidRDefault="001670BD"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9136CB">
        <w:rPr>
          <w:rFonts w:cs="Arial"/>
          <w:sz w:val="24"/>
          <w:szCs w:val="24"/>
        </w:rPr>
        <w:t xml:space="preserve">In the event of the planning obligations contained in this </w:t>
      </w:r>
      <w:r w:rsidR="00F06269" w:rsidRPr="009136CB">
        <w:rPr>
          <w:rFonts w:cs="Arial"/>
          <w:sz w:val="24"/>
          <w:szCs w:val="24"/>
        </w:rPr>
        <w:t>Undertaking</w:t>
      </w:r>
      <w:r w:rsidRPr="009136CB">
        <w:rPr>
          <w:rFonts w:cs="Arial"/>
          <w:sz w:val="24"/>
          <w:szCs w:val="24"/>
        </w:rPr>
        <w:t xml:space="preserve"> being modified a note or memorandum thereof shall be endorsed </w:t>
      </w:r>
      <w:r w:rsidR="00E9531A" w:rsidRPr="009136CB">
        <w:rPr>
          <w:rFonts w:cs="Arial"/>
          <w:sz w:val="24"/>
          <w:szCs w:val="24"/>
        </w:rPr>
        <w:t xml:space="preserve">upon this </w:t>
      </w:r>
      <w:r w:rsidR="00F06269" w:rsidRPr="009136CB">
        <w:rPr>
          <w:rFonts w:cs="Arial"/>
          <w:sz w:val="24"/>
          <w:szCs w:val="24"/>
        </w:rPr>
        <w:t>Undertaking</w:t>
      </w:r>
      <w:r w:rsidR="00E9531A" w:rsidRPr="009136CB">
        <w:rPr>
          <w:rFonts w:cs="Arial"/>
          <w:sz w:val="24"/>
          <w:szCs w:val="24"/>
        </w:rPr>
        <w:t xml:space="preserve">. </w:t>
      </w:r>
    </w:p>
    <w:p w14:paraId="49022106" w14:textId="77777777" w:rsidR="003C1148" w:rsidRPr="009136CB" w:rsidRDefault="003C1148" w:rsidP="003C1148">
      <w:pPr>
        <w:pStyle w:val="ListParagraph"/>
        <w:rPr>
          <w:rFonts w:cs="Arial"/>
          <w:spacing w:val="-2"/>
          <w:sz w:val="24"/>
          <w:szCs w:val="24"/>
        </w:rPr>
      </w:pPr>
    </w:p>
    <w:p w14:paraId="4A1005B3" w14:textId="30BBAC6D" w:rsidR="00B513AE" w:rsidRPr="009136CB" w:rsidRDefault="00B513AE" w:rsidP="00B513AE">
      <w:pPr>
        <w:tabs>
          <w:tab w:val="left" w:pos="864"/>
          <w:tab w:val="left" w:pos="1872"/>
          <w:tab w:val="left" w:pos="6336"/>
        </w:tabs>
        <w:suppressAutoHyphens/>
        <w:spacing w:after="200" w:line="360" w:lineRule="auto"/>
        <w:ind w:right="720"/>
        <w:jc w:val="both"/>
        <w:rPr>
          <w:rFonts w:eastAsia="Calibri" w:cs="Arial"/>
          <w:b/>
          <w:spacing w:val="-2"/>
          <w:sz w:val="24"/>
          <w:szCs w:val="24"/>
        </w:rPr>
      </w:pPr>
    </w:p>
    <w:p w14:paraId="18A5991B" w14:textId="77777777" w:rsidR="00B513AE" w:rsidRPr="009136CB" w:rsidRDefault="00B513AE" w:rsidP="00B513AE">
      <w:pPr>
        <w:tabs>
          <w:tab w:val="left" w:pos="864"/>
          <w:tab w:val="left" w:pos="1872"/>
          <w:tab w:val="left" w:pos="6336"/>
        </w:tabs>
        <w:suppressAutoHyphens/>
        <w:spacing w:after="200" w:line="360" w:lineRule="auto"/>
        <w:ind w:right="720"/>
        <w:jc w:val="both"/>
        <w:rPr>
          <w:rFonts w:eastAsia="Calibri" w:cs="Arial"/>
          <w:b/>
          <w:spacing w:val="-2"/>
          <w:sz w:val="24"/>
          <w:szCs w:val="24"/>
          <w:u w:val="single"/>
        </w:rPr>
      </w:pPr>
      <w:r w:rsidRPr="009136CB">
        <w:rPr>
          <w:rFonts w:eastAsia="Calibri" w:cs="Arial"/>
          <w:b/>
          <w:spacing w:val="-2"/>
          <w:sz w:val="24"/>
          <w:szCs w:val="24"/>
        </w:rPr>
        <w:t>5.</w:t>
      </w:r>
      <w:r w:rsidRPr="009136CB">
        <w:rPr>
          <w:rFonts w:eastAsia="Calibri" w:cs="Arial"/>
          <w:spacing w:val="-2"/>
          <w:sz w:val="24"/>
          <w:szCs w:val="24"/>
        </w:rPr>
        <w:tab/>
      </w:r>
      <w:r w:rsidRPr="009136CB">
        <w:rPr>
          <w:rFonts w:eastAsia="Calibri" w:cs="Arial"/>
          <w:b/>
          <w:spacing w:val="-2"/>
          <w:sz w:val="24"/>
          <w:szCs w:val="24"/>
          <w:u w:val="single"/>
        </w:rPr>
        <w:t>CONTRIBUTIONS</w:t>
      </w:r>
    </w:p>
    <w:p w14:paraId="23EF6645" w14:textId="77777777" w:rsidR="00B513AE" w:rsidRPr="009136CB" w:rsidRDefault="00B513AE" w:rsidP="00B513AE">
      <w:pPr>
        <w:tabs>
          <w:tab w:val="left" w:pos="864"/>
          <w:tab w:val="left" w:pos="1872"/>
          <w:tab w:val="left" w:pos="6336"/>
        </w:tabs>
        <w:suppressAutoHyphens/>
        <w:spacing w:after="200" w:line="360" w:lineRule="auto"/>
        <w:ind w:left="864" w:right="720" w:hanging="864"/>
        <w:jc w:val="both"/>
        <w:rPr>
          <w:rFonts w:eastAsia="Calibri" w:cs="Arial"/>
          <w:sz w:val="24"/>
          <w:szCs w:val="24"/>
        </w:rPr>
      </w:pPr>
      <w:r w:rsidRPr="009136CB">
        <w:rPr>
          <w:rFonts w:eastAsia="Calibri" w:cs="Arial"/>
          <w:spacing w:val="-2"/>
          <w:sz w:val="24"/>
          <w:szCs w:val="24"/>
        </w:rPr>
        <w:t>5.1</w:t>
      </w:r>
      <w:r w:rsidRPr="009136CB">
        <w:rPr>
          <w:rFonts w:eastAsia="Calibri" w:cs="Arial"/>
          <w:spacing w:val="-2"/>
          <w:sz w:val="24"/>
          <w:szCs w:val="24"/>
        </w:rPr>
        <w:tab/>
      </w:r>
      <w:r w:rsidRPr="009136CB">
        <w:rPr>
          <w:rFonts w:eastAsia="Calibri" w:cs="Arial"/>
          <w:sz w:val="24"/>
          <w:szCs w:val="24"/>
        </w:rPr>
        <w:t>Payment of the Contributions required by this Deed shall be made on the following basis:</w:t>
      </w:r>
    </w:p>
    <w:p w14:paraId="32332728" w14:textId="77777777" w:rsidR="00B513AE" w:rsidRPr="009136CB" w:rsidRDefault="00B513AE" w:rsidP="00B513AE">
      <w:pPr>
        <w:tabs>
          <w:tab w:val="left" w:pos="0"/>
          <w:tab w:val="left" w:pos="851"/>
        </w:tabs>
        <w:suppressAutoHyphens/>
        <w:spacing w:after="200" w:line="360" w:lineRule="auto"/>
        <w:ind w:left="859" w:right="720" w:hanging="1867"/>
        <w:jc w:val="both"/>
        <w:rPr>
          <w:rFonts w:eastAsia="Calibri" w:cs="Arial"/>
          <w:spacing w:val="-2"/>
          <w:sz w:val="24"/>
          <w:szCs w:val="24"/>
        </w:rPr>
      </w:pPr>
      <w:r w:rsidRPr="009136CB">
        <w:rPr>
          <w:rFonts w:eastAsia="Calibri" w:cs="Arial"/>
          <w:spacing w:val="-2"/>
          <w:sz w:val="24"/>
          <w:szCs w:val="24"/>
        </w:rPr>
        <w:tab/>
        <w:t xml:space="preserve">(a) </w:t>
      </w:r>
      <w:r w:rsidRPr="009136CB">
        <w:rPr>
          <w:rFonts w:eastAsia="Calibri" w:cs="Arial"/>
          <w:spacing w:val="-2"/>
          <w:sz w:val="24"/>
          <w:szCs w:val="24"/>
        </w:rPr>
        <w:tab/>
        <w:t>The Contributions due under this Deed shall be delivered to the person and address specified in clause 11 above;</w:t>
      </w:r>
    </w:p>
    <w:p w14:paraId="6F71E4F2" w14:textId="77777777" w:rsidR="00B513AE" w:rsidRPr="009136CB" w:rsidRDefault="00B513AE" w:rsidP="00B513AE">
      <w:pPr>
        <w:tabs>
          <w:tab w:val="left" w:pos="851"/>
          <w:tab w:val="left" w:pos="6336"/>
        </w:tabs>
        <w:suppressAutoHyphens/>
        <w:spacing w:line="360" w:lineRule="auto"/>
        <w:ind w:right="720"/>
        <w:jc w:val="both"/>
        <w:rPr>
          <w:rFonts w:cs="Arial"/>
          <w:sz w:val="24"/>
          <w:szCs w:val="24"/>
        </w:rPr>
      </w:pPr>
    </w:p>
    <w:p w14:paraId="7F6919B0" w14:textId="77777777" w:rsidR="00B513AE" w:rsidRPr="009136CB" w:rsidRDefault="00B513AE" w:rsidP="00B513AE">
      <w:pPr>
        <w:tabs>
          <w:tab w:val="left" w:pos="851"/>
          <w:tab w:val="left" w:pos="1872"/>
          <w:tab w:val="left" w:pos="6336"/>
        </w:tabs>
        <w:suppressAutoHyphens/>
        <w:spacing w:after="200" w:line="360" w:lineRule="auto"/>
        <w:ind w:left="851" w:right="720" w:hanging="851"/>
        <w:jc w:val="both"/>
        <w:rPr>
          <w:rFonts w:eastAsia="Calibri" w:cs="Arial"/>
          <w:sz w:val="24"/>
          <w:szCs w:val="24"/>
        </w:rPr>
      </w:pPr>
      <w:r w:rsidRPr="009136CB">
        <w:rPr>
          <w:rFonts w:eastAsia="Calibri" w:cs="Arial"/>
          <w:sz w:val="24"/>
          <w:szCs w:val="24"/>
        </w:rPr>
        <w:lastRenderedPageBreak/>
        <w:t>(b)</w:t>
      </w:r>
      <w:r w:rsidRPr="009136CB">
        <w:rPr>
          <w:rFonts w:eastAsia="Calibri" w:cs="Arial"/>
          <w:sz w:val="24"/>
          <w:szCs w:val="24"/>
        </w:rPr>
        <w:tab/>
        <w:t>pursuant to the Local Government Act 2003, the Council shall be at liberty to charge the Contributions to a Council revenue account and for the avoidance of doubt it is agreed and declared that this shall be without prejudice to the Council’s right to apply the Contributions or any part or parts thereof to revenue purposes or to capital purposes or partly to the one and partly to the other.</w:t>
      </w:r>
    </w:p>
    <w:p w14:paraId="7E0B65DA" w14:textId="77777777" w:rsidR="00B513AE" w:rsidRPr="009136CB" w:rsidRDefault="00B513AE" w:rsidP="00B513AE">
      <w:pPr>
        <w:tabs>
          <w:tab w:val="left" w:pos="851"/>
          <w:tab w:val="left" w:pos="1872"/>
          <w:tab w:val="left" w:pos="6336"/>
        </w:tabs>
        <w:suppressAutoHyphens/>
        <w:spacing w:after="200" w:line="360" w:lineRule="auto"/>
        <w:ind w:left="851" w:right="720" w:hanging="851"/>
        <w:jc w:val="both"/>
        <w:rPr>
          <w:rFonts w:eastAsia="Calibri" w:cs="Arial"/>
          <w:sz w:val="24"/>
          <w:szCs w:val="24"/>
        </w:rPr>
      </w:pPr>
      <w:r w:rsidRPr="009136CB">
        <w:rPr>
          <w:rFonts w:eastAsia="Calibri" w:cs="Arial"/>
          <w:sz w:val="24"/>
          <w:szCs w:val="24"/>
        </w:rPr>
        <w:t>5.2        Where any sum is paid for a particular purpose in accordance with this Deed the Council shall not use the payment otherwise than for that purpose or for such other purpose as the Owner (at its absolute discretion) and the Council may agree in writing.</w:t>
      </w:r>
    </w:p>
    <w:p w14:paraId="164F5236" w14:textId="77777777" w:rsidR="00B513AE" w:rsidRPr="009136CB" w:rsidRDefault="00B513AE" w:rsidP="00B513AE">
      <w:pPr>
        <w:tabs>
          <w:tab w:val="left" w:pos="851"/>
          <w:tab w:val="left" w:pos="1872"/>
          <w:tab w:val="left" w:pos="6336"/>
        </w:tabs>
        <w:suppressAutoHyphens/>
        <w:spacing w:after="200" w:line="360" w:lineRule="auto"/>
        <w:ind w:left="851" w:right="720" w:hanging="851"/>
        <w:jc w:val="both"/>
        <w:rPr>
          <w:rFonts w:eastAsia="Calibri" w:cs="Arial"/>
          <w:sz w:val="24"/>
          <w:szCs w:val="24"/>
        </w:rPr>
      </w:pPr>
      <w:r w:rsidRPr="009136CB">
        <w:rPr>
          <w:rFonts w:eastAsia="Calibri" w:cs="Arial"/>
          <w:sz w:val="24"/>
          <w:szCs w:val="24"/>
        </w:rPr>
        <w:t xml:space="preserve">5.3  </w:t>
      </w:r>
      <w:r w:rsidRPr="009136CB">
        <w:rPr>
          <w:rFonts w:eastAsia="Calibri" w:cs="Arial"/>
          <w:sz w:val="24"/>
          <w:szCs w:val="24"/>
        </w:rPr>
        <w:tab/>
        <w:t>In the event that the Contributions or any element or part of the Contributions remain  unspent or committed unconditionally to be spent within seven (7) years after the date on which the relevant Contribution was paid to the Council, then the Council shall within 28 days of a written demand return to the Owner the unexpended or uncommitted (as the case may by) part of the Contributions (with any accrued interest).</w:t>
      </w:r>
    </w:p>
    <w:p w14:paraId="7B33D5E7" w14:textId="74EA9542" w:rsidR="00937B8F" w:rsidRPr="009136CB" w:rsidRDefault="00325508" w:rsidP="00B513AE">
      <w:pPr>
        <w:tabs>
          <w:tab w:val="left" w:pos="864"/>
          <w:tab w:val="left" w:pos="1872"/>
          <w:tab w:val="left" w:pos="6336"/>
        </w:tabs>
        <w:suppressAutoHyphens/>
        <w:spacing w:line="360" w:lineRule="auto"/>
        <w:ind w:left="864" w:right="720" w:hanging="864"/>
        <w:jc w:val="both"/>
        <w:rPr>
          <w:rFonts w:cs="Arial"/>
          <w:spacing w:val="-2"/>
          <w:sz w:val="24"/>
          <w:szCs w:val="24"/>
          <w:u w:val="single"/>
        </w:rPr>
      </w:pPr>
      <w:r w:rsidRPr="009136CB">
        <w:rPr>
          <w:rFonts w:cs="Arial"/>
          <w:b/>
          <w:spacing w:val="-2"/>
          <w:sz w:val="24"/>
          <w:szCs w:val="24"/>
          <w:u w:val="single"/>
        </w:rPr>
        <w:t>6.</w:t>
      </w:r>
      <w:r w:rsidRPr="00AC09B4">
        <w:rPr>
          <w:rFonts w:cs="Arial"/>
          <w:b/>
          <w:spacing w:val="-2"/>
          <w:sz w:val="24"/>
          <w:szCs w:val="24"/>
        </w:rPr>
        <w:tab/>
      </w:r>
      <w:r w:rsidR="00B61D67" w:rsidRPr="009136CB">
        <w:rPr>
          <w:rFonts w:cs="Arial"/>
          <w:b/>
          <w:spacing w:val="-2"/>
          <w:sz w:val="24"/>
          <w:szCs w:val="24"/>
          <w:u w:val="single"/>
        </w:rPr>
        <w:t>THE OWNER</w:t>
      </w:r>
      <w:r w:rsidR="00516067" w:rsidRPr="009136CB">
        <w:rPr>
          <w:rFonts w:cs="Arial"/>
          <w:b/>
          <w:spacing w:val="-2"/>
          <w:sz w:val="24"/>
          <w:szCs w:val="24"/>
          <w:u w:val="single"/>
        </w:rPr>
        <w:t>’S</w:t>
      </w:r>
      <w:r w:rsidR="00F93718" w:rsidRPr="009136CB">
        <w:rPr>
          <w:rFonts w:cs="Arial"/>
          <w:b/>
          <w:spacing w:val="-2"/>
          <w:sz w:val="24"/>
          <w:szCs w:val="24"/>
          <w:u w:val="single"/>
        </w:rPr>
        <w:t xml:space="preserve"> PLANNING</w:t>
      </w:r>
      <w:r w:rsidR="00937B8F" w:rsidRPr="009136CB">
        <w:rPr>
          <w:rFonts w:cs="Arial"/>
          <w:b/>
          <w:spacing w:val="-2"/>
          <w:sz w:val="24"/>
          <w:szCs w:val="24"/>
          <w:u w:val="single"/>
        </w:rPr>
        <w:t xml:space="preserve"> OBLIGATIONS</w:t>
      </w:r>
      <w:r w:rsidR="00937B8F" w:rsidRPr="009136CB">
        <w:rPr>
          <w:rFonts w:cs="Arial"/>
          <w:spacing w:val="-2"/>
          <w:sz w:val="24"/>
          <w:szCs w:val="24"/>
          <w:u w:val="single"/>
        </w:rPr>
        <w:t xml:space="preserve"> </w:t>
      </w:r>
    </w:p>
    <w:p w14:paraId="0EA1F622" w14:textId="1DD48254" w:rsidR="00295A78" w:rsidRPr="009136CB" w:rsidRDefault="00295A78" w:rsidP="00B513AE">
      <w:pPr>
        <w:tabs>
          <w:tab w:val="left" w:pos="864"/>
          <w:tab w:val="left" w:pos="1872"/>
          <w:tab w:val="left" w:pos="6336"/>
        </w:tabs>
        <w:suppressAutoHyphens/>
        <w:spacing w:line="360" w:lineRule="auto"/>
        <w:ind w:left="864" w:right="720" w:hanging="864"/>
        <w:jc w:val="both"/>
        <w:rPr>
          <w:rFonts w:cs="Arial"/>
          <w:spacing w:val="-2"/>
          <w:sz w:val="24"/>
          <w:szCs w:val="24"/>
        </w:rPr>
      </w:pPr>
    </w:p>
    <w:p w14:paraId="766C2986" w14:textId="2DB0A580" w:rsidR="00471BD0" w:rsidRPr="009136CB" w:rsidRDefault="009B4969" w:rsidP="00B513AE">
      <w:pPr>
        <w:tabs>
          <w:tab w:val="left" w:pos="864"/>
          <w:tab w:val="left" w:pos="1872"/>
          <w:tab w:val="left" w:pos="6336"/>
        </w:tabs>
        <w:suppressAutoHyphens/>
        <w:spacing w:line="360" w:lineRule="auto"/>
        <w:ind w:left="864" w:right="720" w:hanging="864"/>
        <w:jc w:val="both"/>
        <w:rPr>
          <w:rFonts w:cs="Arial"/>
          <w:b/>
          <w:w w:val="0"/>
          <w:sz w:val="24"/>
          <w:szCs w:val="24"/>
        </w:rPr>
      </w:pPr>
      <w:r>
        <w:rPr>
          <w:rFonts w:cs="Arial"/>
          <w:w w:val="0"/>
          <w:sz w:val="24"/>
          <w:szCs w:val="24"/>
        </w:rPr>
        <w:t>6.1</w:t>
      </w:r>
      <w:r>
        <w:rPr>
          <w:rFonts w:cs="Arial"/>
          <w:w w:val="0"/>
          <w:sz w:val="24"/>
          <w:szCs w:val="24"/>
        </w:rPr>
        <w:tab/>
      </w:r>
      <w:r w:rsidR="00937B8F" w:rsidRPr="009136CB">
        <w:rPr>
          <w:rFonts w:cs="Arial"/>
          <w:w w:val="0"/>
          <w:sz w:val="24"/>
          <w:szCs w:val="24"/>
        </w:rPr>
        <w:t xml:space="preserve">The </w:t>
      </w:r>
      <w:r w:rsidR="005C19AF" w:rsidRPr="009136CB">
        <w:rPr>
          <w:rFonts w:cs="Arial"/>
          <w:sz w:val="24"/>
          <w:szCs w:val="24"/>
        </w:rPr>
        <w:t xml:space="preserve">Owner </w:t>
      </w:r>
      <w:r w:rsidR="00937B8F" w:rsidRPr="009136CB">
        <w:rPr>
          <w:rFonts w:cs="Arial"/>
          <w:w w:val="0"/>
          <w:sz w:val="24"/>
          <w:szCs w:val="24"/>
        </w:rPr>
        <w:t>covenants with the Council so as to bind the Land to observe and perform the obligation</w:t>
      </w:r>
      <w:r w:rsidR="00B61D67" w:rsidRPr="009136CB">
        <w:rPr>
          <w:rFonts w:cs="Arial"/>
          <w:w w:val="0"/>
          <w:sz w:val="24"/>
          <w:szCs w:val="24"/>
        </w:rPr>
        <w:t xml:space="preserve">s contained in </w:t>
      </w:r>
      <w:r w:rsidR="00093A4C" w:rsidRPr="009136CB">
        <w:rPr>
          <w:rFonts w:cs="Arial"/>
          <w:w w:val="0"/>
          <w:sz w:val="24"/>
          <w:szCs w:val="24"/>
        </w:rPr>
        <w:t xml:space="preserve">this undertaking </w:t>
      </w:r>
      <w:r w:rsidR="005C19AF" w:rsidRPr="009136CB">
        <w:rPr>
          <w:rFonts w:cs="Arial"/>
          <w:sz w:val="24"/>
          <w:szCs w:val="24"/>
        </w:rPr>
        <w:t>and</w:t>
      </w:r>
      <w:r w:rsidR="00937B8F" w:rsidRPr="009136CB">
        <w:rPr>
          <w:rFonts w:cs="Arial"/>
          <w:w w:val="0"/>
          <w:sz w:val="24"/>
          <w:szCs w:val="24"/>
        </w:rPr>
        <w:t xml:space="preserve"> </w:t>
      </w:r>
      <w:r w:rsidR="00093A4C" w:rsidRPr="009136CB">
        <w:rPr>
          <w:rFonts w:cs="Arial"/>
          <w:w w:val="0"/>
          <w:sz w:val="24"/>
          <w:szCs w:val="24"/>
        </w:rPr>
        <w:t xml:space="preserve">the </w:t>
      </w:r>
      <w:r w:rsidR="00937B8F" w:rsidRPr="009136CB">
        <w:rPr>
          <w:rFonts w:cs="Arial"/>
          <w:w w:val="0"/>
          <w:sz w:val="24"/>
          <w:szCs w:val="24"/>
        </w:rPr>
        <w:t>Schedule</w:t>
      </w:r>
      <w:r w:rsidR="005C19AF" w:rsidRPr="009136CB">
        <w:rPr>
          <w:rFonts w:cs="Arial"/>
          <w:w w:val="0"/>
          <w:sz w:val="24"/>
          <w:szCs w:val="24"/>
        </w:rPr>
        <w:t>s</w:t>
      </w:r>
      <w:r w:rsidR="005C19AF" w:rsidRPr="009136CB">
        <w:rPr>
          <w:rFonts w:cs="Arial"/>
          <w:sz w:val="24"/>
          <w:szCs w:val="24"/>
        </w:rPr>
        <w:t>.</w:t>
      </w:r>
      <w:r w:rsidR="001F272B" w:rsidRPr="009136CB">
        <w:rPr>
          <w:rFonts w:cs="Arial"/>
          <w:w w:val="0"/>
          <w:sz w:val="24"/>
          <w:szCs w:val="24"/>
        </w:rPr>
        <w:t xml:space="preserve"> </w:t>
      </w:r>
    </w:p>
    <w:p w14:paraId="2E81FC35" w14:textId="77777777" w:rsidR="00471BD0" w:rsidRPr="009136CB" w:rsidRDefault="00471BD0" w:rsidP="00471BD0">
      <w:pPr>
        <w:pStyle w:val="Heading2"/>
        <w:tabs>
          <w:tab w:val="num" w:pos="1134"/>
        </w:tabs>
        <w:spacing w:line="360" w:lineRule="auto"/>
        <w:ind w:left="851" w:hanging="851"/>
        <w:jc w:val="both"/>
        <w:rPr>
          <w:rFonts w:cs="Arial"/>
          <w:b w:val="0"/>
          <w:w w:val="0"/>
          <w:sz w:val="24"/>
          <w:szCs w:val="24"/>
        </w:rPr>
      </w:pPr>
    </w:p>
    <w:p w14:paraId="4BB540EA" w14:textId="77777777" w:rsidR="002F0892" w:rsidRPr="009136CB" w:rsidRDefault="002F0892" w:rsidP="00847944">
      <w:pPr>
        <w:spacing w:line="360" w:lineRule="auto"/>
        <w:jc w:val="both"/>
        <w:rPr>
          <w:rFonts w:cs="Arial"/>
          <w:sz w:val="24"/>
          <w:szCs w:val="24"/>
        </w:rPr>
      </w:pPr>
    </w:p>
    <w:p w14:paraId="03882BAD" w14:textId="1D636C5B" w:rsidR="00994AEA" w:rsidRPr="009136CB" w:rsidRDefault="00FD0FF7" w:rsidP="00994AEA">
      <w:pPr>
        <w:tabs>
          <w:tab w:val="left" w:pos="864"/>
          <w:tab w:val="left" w:pos="1872"/>
          <w:tab w:val="left" w:pos="6336"/>
        </w:tabs>
        <w:suppressAutoHyphens/>
        <w:spacing w:line="360" w:lineRule="auto"/>
        <w:ind w:right="720"/>
        <w:jc w:val="both"/>
        <w:rPr>
          <w:rFonts w:cs="Arial"/>
          <w:spacing w:val="-2"/>
          <w:sz w:val="24"/>
          <w:szCs w:val="24"/>
        </w:rPr>
      </w:pPr>
      <w:r w:rsidRPr="009136CB">
        <w:rPr>
          <w:rFonts w:cs="Arial"/>
          <w:b/>
          <w:spacing w:val="-2"/>
          <w:sz w:val="24"/>
          <w:szCs w:val="24"/>
        </w:rPr>
        <w:t>7</w:t>
      </w:r>
      <w:r w:rsidR="00994AEA" w:rsidRPr="009136CB">
        <w:rPr>
          <w:rFonts w:cs="Arial"/>
          <w:b/>
          <w:spacing w:val="-2"/>
          <w:sz w:val="24"/>
          <w:szCs w:val="24"/>
        </w:rPr>
        <w:t>.</w:t>
      </w:r>
      <w:r w:rsidR="00994AEA" w:rsidRPr="009136CB">
        <w:rPr>
          <w:rFonts w:cs="Arial"/>
          <w:spacing w:val="-2"/>
          <w:sz w:val="24"/>
          <w:szCs w:val="24"/>
        </w:rPr>
        <w:tab/>
      </w:r>
      <w:r w:rsidR="00994AEA" w:rsidRPr="009136CB">
        <w:rPr>
          <w:rFonts w:cs="Arial"/>
          <w:b/>
          <w:spacing w:val="-2"/>
          <w:sz w:val="24"/>
          <w:szCs w:val="24"/>
          <w:u w:val="single"/>
        </w:rPr>
        <w:t>COSTS</w:t>
      </w:r>
    </w:p>
    <w:p w14:paraId="1A003715" w14:textId="128EBB9A" w:rsidR="00994AEA" w:rsidRPr="009136CB" w:rsidRDefault="00FD0FF7" w:rsidP="00994AEA">
      <w:pPr>
        <w:tabs>
          <w:tab w:val="left" w:pos="864"/>
          <w:tab w:val="left" w:pos="1872"/>
          <w:tab w:val="left" w:pos="6336"/>
        </w:tabs>
        <w:suppressAutoHyphens/>
        <w:spacing w:line="360" w:lineRule="auto"/>
        <w:ind w:left="851" w:right="720" w:hanging="851"/>
        <w:jc w:val="both"/>
        <w:rPr>
          <w:rFonts w:cs="Arial"/>
          <w:spacing w:val="-2"/>
          <w:sz w:val="24"/>
          <w:szCs w:val="24"/>
        </w:rPr>
      </w:pPr>
      <w:r w:rsidRPr="009136CB">
        <w:rPr>
          <w:rFonts w:cs="Arial"/>
          <w:spacing w:val="-2"/>
          <w:sz w:val="24"/>
          <w:szCs w:val="24"/>
        </w:rPr>
        <w:t>7</w:t>
      </w:r>
      <w:r w:rsidR="00994AEA" w:rsidRPr="009136CB">
        <w:rPr>
          <w:rFonts w:cs="Arial"/>
          <w:spacing w:val="-2"/>
          <w:sz w:val="24"/>
          <w:szCs w:val="24"/>
        </w:rPr>
        <w:t>.1</w:t>
      </w:r>
      <w:r w:rsidR="00994AEA" w:rsidRPr="009136CB">
        <w:rPr>
          <w:rFonts w:cs="Arial"/>
          <w:spacing w:val="-2"/>
          <w:sz w:val="24"/>
          <w:szCs w:val="24"/>
        </w:rPr>
        <w:tab/>
        <w:t>The Owner hereby covenants with the Council that on execution of this Deed it will pay the Council's costs incurred in the negotiation, preparation and execution of this Deed.</w:t>
      </w:r>
    </w:p>
    <w:p w14:paraId="154DF30E" w14:textId="77777777" w:rsidR="00994AEA" w:rsidRPr="009136CB" w:rsidRDefault="00994AEA" w:rsidP="00994AEA">
      <w:pPr>
        <w:tabs>
          <w:tab w:val="left" w:pos="864"/>
          <w:tab w:val="left" w:pos="1872"/>
          <w:tab w:val="left" w:pos="6336"/>
        </w:tabs>
        <w:suppressAutoHyphens/>
        <w:spacing w:line="360" w:lineRule="auto"/>
        <w:ind w:left="851" w:right="720" w:hanging="851"/>
        <w:jc w:val="both"/>
        <w:rPr>
          <w:rFonts w:cs="Arial"/>
          <w:spacing w:val="-2"/>
          <w:sz w:val="24"/>
          <w:szCs w:val="24"/>
        </w:rPr>
      </w:pPr>
    </w:p>
    <w:p w14:paraId="6A720C11" w14:textId="4D0114EB" w:rsidR="00994AEA" w:rsidRPr="009136CB" w:rsidRDefault="00FD0FF7" w:rsidP="00994AEA">
      <w:pPr>
        <w:tabs>
          <w:tab w:val="left" w:pos="864"/>
          <w:tab w:val="left" w:pos="1872"/>
          <w:tab w:val="left" w:pos="6336"/>
        </w:tabs>
        <w:suppressAutoHyphens/>
        <w:spacing w:line="360" w:lineRule="auto"/>
        <w:ind w:left="1872" w:right="720" w:hanging="1872"/>
        <w:jc w:val="both"/>
        <w:rPr>
          <w:rFonts w:cs="Arial"/>
          <w:b/>
          <w:spacing w:val="-2"/>
          <w:sz w:val="24"/>
          <w:szCs w:val="24"/>
          <w:u w:val="single"/>
        </w:rPr>
      </w:pPr>
      <w:r w:rsidRPr="009136CB">
        <w:rPr>
          <w:rFonts w:cs="Arial"/>
          <w:b/>
          <w:spacing w:val="-2"/>
          <w:sz w:val="24"/>
          <w:szCs w:val="24"/>
        </w:rPr>
        <w:t>8</w:t>
      </w:r>
      <w:r w:rsidR="00994AEA" w:rsidRPr="009136CB">
        <w:rPr>
          <w:rFonts w:cs="Arial"/>
          <w:b/>
          <w:spacing w:val="-2"/>
          <w:sz w:val="24"/>
          <w:szCs w:val="24"/>
        </w:rPr>
        <w:t>.</w:t>
      </w:r>
      <w:r w:rsidR="00994AEA" w:rsidRPr="009136CB">
        <w:rPr>
          <w:rFonts w:cs="Arial"/>
          <w:spacing w:val="-2"/>
          <w:sz w:val="24"/>
          <w:szCs w:val="24"/>
        </w:rPr>
        <w:tab/>
      </w:r>
      <w:r w:rsidR="00994AEA" w:rsidRPr="009136CB">
        <w:rPr>
          <w:rFonts w:cs="Arial"/>
          <w:b/>
          <w:spacing w:val="-2"/>
          <w:sz w:val="24"/>
          <w:szCs w:val="24"/>
          <w:u w:val="single"/>
        </w:rPr>
        <w:t>REGISTRATION OF DEED</w:t>
      </w:r>
    </w:p>
    <w:p w14:paraId="3445D9EB" w14:textId="77777777" w:rsidR="00994AEA" w:rsidRPr="009136CB" w:rsidRDefault="00994AEA" w:rsidP="00994AEA">
      <w:pPr>
        <w:tabs>
          <w:tab w:val="left" w:pos="864"/>
          <w:tab w:val="left" w:pos="1872"/>
          <w:tab w:val="left" w:pos="6336"/>
        </w:tabs>
        <w:suppressAutoHyphens/>
        <w:spacing w:line="360" w:lineRule="auto"/>
        <w:ind w:left="864" w:right="694" w:hanging="864"/>
        <w:jc w:val="both"/>
        <w:rPr>
          <w:rFonts w:cs="Arial"/>
          <w:spacing w:val="-2"/>
          <w:sz w:val="24"/>
          <w:szCs w:val="24"/>
        </w:rPr>
      </w:pPr>
      <w:r w:rsidRPr="009136CB">
        <w:rPr>
          <w:rFonts w:cs="Arial"/>
          <w:spacing w:val="-2"/>
          <w:sz w:val="24"/>
          <w:szCs w:val="24"/>
        </w:rPr>
        <w:tab/>
        <w:t>The Owner recognises and agrees that covenants in this Deed shall be treated and registered as local land charges for the purposes of the Local Land Charges Act 1975.</w:t>
      </w:r>
    </w:p>
    <w:p w14:paraId="76C5DBDE" w14:textId="77777777" w:rsidR="00994AEA" w:rsidRPr="009136CB" w:rsidRDefault="00994AEA" w:rsidP="00994AEA">
      <w:pPr>
        <w:tabs>
          <w:tab w:val="left" w:pos="864"/>
          <w:tab w:val="left" w:pos="1872"/>
          <w:tab w:val="left" w:pos="6336"/>
        </w:tabs>
        <w:suppressAutoHyphens/>
        <w:spacing w:line="360" w:lineRule="auto"/>
        <w:ind w:left="1872" w:right="694" w:hanging="1872"/>
        <w:jc w:val="both"/>
        <w:rPr>
          <w:rFonts w:cs="Arial"/>
          <w:spacing w:val="-2"/>
          <w:sz w:val="24"/>
          <w:szCs w:val="24"/>
        </w:rPr>
      </w:pPr>
      <w:r w:rsidRPr="009136CB">
        <w:rPr>
          <w:rFonts w:cs="Arial"/>
          <w:b/>
          <w:spacing w:val="-2"/>
          <w:sz w:val="24"/>
          <w:szCs w:val="24"/>
        </w:rPr>
        <w:tab/>
      </w:r>
    </w:p>
    <w:p w14:paraId="1F90C923" w14:textId="76A594FA" w:rsidR="00994AEA" w:rsidRPr="009136CB" w:rsidRDefault="00FD0FF7" w:rsidP="00994AEA">
      <w:pPr>
        <w:tabs>
          <w:tab w:val="left" w:pos="864"/>
          <w:tab w:val="left" w:pos="1872"/>
          <w:tab w:val="left" w:pos="6336"/>
        </w:tabs>
        <w:suppressAutoHyphens/>
        <w:spacing w:line="360" w:lineRule="auto"/>
        <w:ind w:right="720"/>
        <w:jc w:val="both"/>
        <w:rPr>
          <w:rFonts w:cs="Arial"/>
          <w:b/>
          <w:spacing w:val="-2"/>
          <w:sz w:val="24"/>
          <w:szCs w:val="24"/>
          <w:u w:val="single"/>
        </w:rPr>
      </w:pPr>
      <w:r w:rsidRPr="009136CB">
        <w:rPr>
          <w:rFonts w:cs="Arial"/>
          <w:b/>
          <w:spacing w:val="-2"/>
          <w:sz w:val="24"/>
          <w:szCs w:val="24"/>
        </w:rPr>
        <w:lastRenderedPageBreak/>
        <w:t>9</w:t>
      </w:r>
      <w:r w:rsidR="00994AEA" w:rsidRPr="009136CB">
        <w:rPr>
          <w:rFonts w:cs="Arial"/>
          <w:b/>
          <w:spacing w:val="-2"/>
          <w:sz w:val="24"/>
          <w:szCs w:val="24"/>
        </w:rPr>
        <w:t>.</w:t>
      </w:r>
      <w:r w:rsidR="00994AEA" w:rsidRPr="009136CB">
        <w:rPr>
          <w:rFonts w:cs="Arial"/>
          <w:b/>
          <w:spacing w:val="-2"/>
          <w:sz w:val="24"/>
          <w:szCs w:val="24"/>
        </w:rPr>
        <w:tab/>
      </w:r>
      <w:r w:rsidR="00994AEA" w:rsidRPr="009136CB">
        <w:rPr>
          <w:rFonts w:cs="Arial"/>
          <w:b/>
          <w:spacing w:val="-2"/>
          <w:sz w:val="24"/>
          <w:szCs w:val="24"/>
          <w:u w:val="single"/>
        </w:rPr>
        <w:t>RIGHT OF ACCESS</w:t>
      </w:r>
    </w:p>
    <w:p w14:paraId="1081165D" w14:textId="5C4E775E"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pacing w:val="-2"/>
          <w:sz w:val="24"/>
          <w:szCs w:val="24"/>
        </w:rPr>
        <w:tab/>
        <w:t xml:space="preserve">Without prejudice to the Council’s statutory rights of entry the Owner shall permit the Council and its authorised employees and agents upon reasonable written notice to enter the Land at all reasonable times for the purpose of verifying whether or not any obligation arising under this Deed has been performed or observed. </w:t>
      </w:r>
    </w:p>
    <w:p w14:paraId="494648A9" w14:textId="77777777" w:rsidR="00673E5D" w:rsidRPr="009136CB" w:rsidRDefault="00673E5D" w:rsidP="00AC09B4">
      <w:pPr>
        <w:tabs>
          <w:tab w:val="left" w:pos="864"/>
          <w:tab w:val="left" w:pos="1872"/>
          <w:tab w:val="left" w:pos="6336"/>
        </w:tabs>
        <w:suppressAutoHyphens/>
        <w:spacing w:line="360" w:lineRule="auto"/>
        <w:ind w:right="720"/>
        <w:jc w:val="both"/>
        <w:rPr>
          <w:rFonts w:cs="Arial"/>
          <w:spacing w:val="-2"/>
          <w:sz w:val="24"/>
          <w:szCs w:val="24"/>
        </w:rPr>
      </w:pPr>
    </w:p>
    <w:p w14:paraId="4343AEAC" w14:textId="77777777" w:rsidR="00994AEA" w:rsidRPr="009136CB" w:rsidRDefault="00994AEA" w:rsidP="00994AEA">
      <w:pPr>
        <w:tabs>
          <w:tab w:val="left" w:pos="864"/>
          <w:tab w:val="left" w:pos="1872"/>
          <w:tab w:val="left" w:pos="6336"/>
        </w:tabs>
        <w:suppressAutoHyphens/>
        <w:spacing w:line="360" w:lineRule="auto"/>
        <w:ind w:right="720"/>
        <w:jc w:val="both"/>
        <w:rPr>
          <w:rFonts w:cs="Arial"/>
          <w:b/>
          <w:spacing w:val="-2"/>
          <w:sz w:val="24"/>
          <w:szCs w:val="24"/>
        </w:rPr>
      </w:pPr>
    </w:p>
    <w:p w14:paraId="5D3AD671" w14:textId="7A8958B4" w:rsidR="00931284" w:rsidRPr="00AC09B4" w:rsidRDefault="00994AEA" w:rsidP="00931284">
      <w:pPr>
        <w:spacing w:line="360" w:lineRule="auto"/>
        <w:ind w:left="720" w:hanging="720"/>
        <w:jc w:val="both"/>
        <w:rPr>
          <w:rFonts w:cs="Arial"/>
          <w:sz w:val="24"/>
          <w:szCs w:val="24"/>
        </w:rPr>
      </w:pPr>
      <w:r w:rsidRPr="009136CB">
        <w:rPr>
          <w:rFonts w:cs="Arial"/>
          <w:spacing w:val="-2"/>
          <w:sz w:val="24"/>
          <w:szCs w:val="24"/>
        </w:rPr>
        <w:tab/>
      </w:r>
    </w:p>
    <w:p w14:paraId="092BF3A0" w14:textId="3938AC02" w:rsidR="00931284" w:rsidRPr="00AC09B4" w:rsidRDefault="00FD0FF7" w:rsidP="00931284">
      <w:pPr>
        <w:spacing w:line="360" w:lineRule="auto"/>
        <w:ind w:left="720" w:hanging="720"/>
        <w:jc w:val="both"/>
        <w:rPr>
          <w:rFonts w:cs="Arial"/>
          <w:b/>
          <w:sz w:val="24"/>
          <w:szCs w:val="24"/>
        </w:rPr>
      </w:pPr>
      <w:r w:rsidRPr="00AC09B4">
        <w:rPr>
          <w:rFonts w:cs="Arial"/>
          <w:sz w:val="24"/>
          <w:szCs w:val="24"/>
        </w:rPr>
        <w:t>10</w:t>
      </w:r>
      <w:r w:rsidR="00931284" w:rsidRPr="00AC09B4">
        <w:rPr>
          <w:rFonts w:cs="Arial"/>
          <w:sz w:val="24"/>
          <w:szCs w:val="24"/>
        </w:rPr>
        <w:t xml:space="preserve">. </w:t>
      </w:r>
      <w:r w:rsidR="00931284" w:rsidRPr="00AC09B4">
        <w:rPr>
          <w:rFonts w:cs="Arial"/>
          <w:sz w:val="24"/>
          <w:szCs w:val="24"/>
        </w:rPr>
        <w:tab/>
      </w:r>
      <w:r w:rsidR="00931284" w:rsidRPr="00AC09B4">
        <w:rPr>
          <w:rFonts w:cs="Arial"/>
          <w:b/>
          <w:sz w:val="24"/>
          <w:szCs w:val="24"/>
        </w:rPr>
        <w:t>ARBITRATION</w:t>
      </w:r>
    </w:p>
    <w:p w14:paraId="762E0262" w14:textId="64A67293" w:rsidR="00931284" w:rsidRPr="00AC09B4" w:rsidRDefault="00FD0FF7" w:rsidP="00931284">
      <w:pPr>
        <w:spacing w:line="360" w:lineRule="auto"/>
        <w:ind w:left="720" w:hanging="720"/>
        <w:jc w:val="both"/>
        <w:rPr>
          <w:rFonts w:cs="Arial"/>
          <w:sz w:val="24"/>
          <w:szCs w:val="24"/>
        </w:rPr>
      </w:pPr>
      <w:r w:rsidRPr="00AC09B4">
        <w:rPr>
          <w:rFonts w:cs="Arial"/>
          <w:sz w:val="24"/>
          <w:szCs w:val="24"/>
        </w:rPr>
        <w:t>10</w:t>
      </w:r>
      <w:r w:rsidR="00931284" w:rsidRPr="00AC09B4">
        <w:rPr>
          <w:rFonts w:cs="Arial"/>
          <w:sz w:val="24"/>
          <w:szCs w:val="24"/>
        </w:rPr>
        <w:t>.1</w:t>
      </w:r>
      <w:r w:rsidR="00931284" w:rsidRPr="00AC09B4">
        <w:rPr>
          <w:rFonts w:cs="Arial"/>
          <w:b/>
          <w:sz w:val="24"/>
          <w:szCs w:val="24"/>
        </w:rPr>
        <w:tab/>
      </w:r>
      <w:r w:rsidR="00931284" w:rsidRPr="00AC09B4">
        <w:rPr>
          <w:rFonts w:cs="Arial"/>
          <w:sz w:val="24"/>
          <w:szCs w:val="24"/>
          <w:lang w:eastAsia="en-GB"/>
        </w:rPr>
        <w:t>Any dispute, controversy or claim arising out of or relating to this Deed, including any question regarding its breach, existence, validity or termination or the legal relationships established by this Deed, shall be finally resolved by arbitration in accordance with the Arbitration Act 1996. It is agreed that:</w:t>
      </w:r>
    </w:p>
    <w:p w14:paraId="5E1E71D2" w14:textId="2F70A558" w:rsidR="00931284" w:rsidRPr="00AC09B4" w:rsidRDefault="00FD0FF7" w:rsidP="00AC09B4">
      <w:pPr>
        <w:shd w:val="clear" w:color="auto" w:fill="FFFFFF"/>
        <w:spacing w:line="360" w:lineRule="auto"/>
        <w:ind w:left="720"/>
        <w:rPr>
          <w:rFonts w:cs="Arial"/>
          <w:sz w:val="24"/>
          <w:szCs w:val="24"/>
          <w:lang w:eastAsia="en-GB"/>
        </w:rPr>
      </w:pPr>
      <w:r w:rsidRPr="00AC09B4">
        <w:rPr>
          <w:rFonts w:cs="Arial"/>
          <w:bCs/>
          <w:sz w:val="24"/>
          <w:szCs w:val="24"/>
          <w:lang w:eastAsia="en-GB"/>
        </w:rPr>
        <w:t>10</w:t>
      </w:r>
      <w:r w:rsidR="00931284" w:rsidRPr="00AC09B4">
        <w:rPr>
          <w:rFonts w:cs="Arial"/>
          <w:bCs/>
          <w:sz w:val="24"/>
          <w:szCs w:val="24"/>
          <w:lang w:eastAsia="en-GB"/>
        </w:rPr>
        <w:t>.2.1</w:t>
      </w:r>
      <w:r w:rsidR="00931284" w:rsidRPr="00AC09B4">
        <w:rPr>
          <w:rFonts w:cs="Arial"/>
          <w:bCs/>
          <w:sz w:val="24"/>
          <w:szCs w:val="24"/>
          <w:lang w:eastAsia="en-GB"/>
        </w:rPr>
        <w:tab/>
      </w:r>
      <w:r w:rsidR="00931284" w:rsidRPr="00AC09B4">
        <w:rPr>
          <w:rFonts w:cs="Arial"/>
          <w:sz w:val="24"/>
          <w:szCs w:val="24"/>
          <w:lang w:eastAsia="en-GB"/>
        </w:rPr>
        <w:t>the tribunal shall consist of [one] arbitrator appointed jointly by the parties;</w:t>
      </w:r>
    </w:p>
    <w:p w14:paraId="510167D2" w14:textId="1893D941" w:rsidR="00931284" w:rsidRPr="00AC09B4" w:rsidRDefault="00FD0FF7" w:rsidP="00931284">
      <w:pPr>
        <w:shd w:val="clear" w:color="auto" w:fill="FFFFFF"/>
        <w:spacing w:line="360" w:lineRule="auto"/>
        <w:ind w:left="1440" w:hanging="720"/>
        <w:rPr>
          <w:rFonts w:cs="Arial"/>
          <w:sz w:val="24"/>
          <w:szCs w:val="24"/>
          <w:lang w:eastAsia="en-GB"/>
        </w:rPr>
      </w:pPr>
      <w:r w:rsidRPr="00AC09B4">
        <w:rPr>
          <w:rFonts w:cs="Arial"/>
          <w:sz w:val="24"/>
          <w:szCs w:val="24"/>
          <w:lang w:eastAsia="en-GB"/>
        </w:rPr>
        <w:t>10</w:t>
      </w:r>
      <w:r w:rsidR="00931284" w:rsidRPr="00AC09B4">
        <w:rPr>
          <w:rFonts w:cs="Arial"/>
          <w:sz w:val="24"/>
          <w:szCs w:val="24"/>
          <w:lang w:eastAsia="en-GB"/>
        </w:rPr>
        <w:t>.2.2</w:t>
      </w:r>
      <w:r w:rsidR="00931284" w:rsidRPr="00AC09B4">
        <w:rPr>
          <w:rFonts w:cs="Arial"/>
          <w:sz w:val="24"/>
          <w:szCs w:val="24"/>
          <w:lang w:eastAsia="en-GB"/>
        </w:rPr>
        <w:tab/>
        <w:t>in default of the parties' </w:t>
      </w:r>
      <w:r w:rsidR="00931284" w:rsidRPr="00AC09B4">
        <w:rPr>
          <w:rFonts w:cs="Arial"/>
          <w:bCs/>
          <w:sz w:val="24"/>
          <w:szCs w:val="24"/>
          <w:lang w:eastAsia="en-GB"/>
        </w:rPr>
        <w:t>agreement</w:t>
      </w:r>
      <w:r w:rsidR="00931284" w:rsidRPr="00AC09B4">
        <w:rPr>
          <w:rFonts w:cs="Arial"/>
          <w:sz w:val="24"/>
          <w:szCs w:val="24"/>
          <w:lang w:eastAsia="en-GB"/>
        </w:rPr>
        <w:t> as to the arbitrator, the arbitrator shall be appointed on either party's request by the President for the time being of the Royal Institution of Chartered Surveyors;</w:t>
      </w:r>
    </w:p>
    <w:p w14:paraId="3DF8B7A9" w14:textId="12F08B59" w:rsidR="00931284" w:rsidRPr="00AC09B4" w:rsidRDefault="00FD0FF7" w:rsidP="00931284">
      <w:pPr>
        <w:shd w:val="clear" w:color="auto" w:fill="FFFFFF"/>
        <w:spacing w:line="360" w:lineRule="auto"/>
        <w:ind w:left="1440" w:hanging="720"/>
        <w:rPr>
          <w:rFonts w:cs="Arial"/>
          <w:sz w:val="24"/>
          <w:szCs w:val="24"/>
          <w:lang w:eastAsia="en-GB"/>
        </w:rPr>
      </w:pPr>
      <w:r w:rsidRPr="00AC09B4">
        <w:rPr>
          <w:rFonts w:cs="Arial"/>
          <w:bCs/>
          <w:sz w:val="24"/>
          <w:szCs w:val="24"/>
          <w:lang w:eastAsia="en-GB"/>
        </w:rPr>
        <w:t>10</w:t>
      </w:r>
      <w:r w:rsidR="00931284" w:rsidRPr="00AC09B4">
        <w:rPr>
          <w:rFonts w:cs="Arial"/>
          <w:bCs/>
          <w:sz w:val="24"/>
          <w:szCs w:val="24"/>
          <w:lang w:eastAsia="en-GB"/>
        </w:rPr>
        <w:t>.2.3</w:t>
      </w:r>
      <w:r w:rsidR="00931284" w:rsidRPr="00AC09B4">
        <w:rPr>
          <w:rFonts w:cs="Arial"/>
          <w:bCs/>
          <w:sz w:val="24"/>
          <w:szCs w:val="24"/>
          <w:lang w:eastAsia="en-GB"/>
        </w:rPr>
        <w:tab/>
      </w:r>
      <w:r w:rsidR="00931284" w:rsidRPr="00AC09B4">
        <w:rPr>
          <w:rFonts w:cs="Arial"/>
          <w:sz w:val="24"/>
          <w:szCs w:val="24"/>
          <w:lang w:eastAsia="en-GB"/>
        </w:rPr>
        <w:t>the costs of the arbitration shall be payable by the parties in the proportions determined by the arbitrator (or if the arbitrator makes no direction, then equally); and</w:t>
      </w:r>
    </w:p>
    <w:p w14:paraId="09AA961B" w14:textId="71622D44" w:rsidR="00931284" w:rsidRPr="00AC09B4" w:rsidRDefault="00FD0FF7" w:rsidP="00931284">
      <w:pPr>
        <w:shd w:val="clear" w:color="auto" w:fill="FFFFFF"/>
        <w:spacing w:line="360" w:lineRule="auto"/>
        <w:ind w:firstLine="720"/>
        <w:rPr>
          <w:rFonts w:cs="Arial"/>
          <w:sz w:val="24"/>
          <w:szCs w:val="24"/>
          <w:lang w:eastAsia="en-GB"/>
        </w:rPr>
      </w:pPr>
      <w:r w:rsidRPr="00AC09B4">
        <w:rPr>
          <w:rFonts w:cs="Arial"/>
          <w:bCs/>
          <w:sz w:val="24"/>
          <w:szCs w:val="24"/>
          <w:lang w:eastAsia="en-GB"/>
        </w:rPr>
        <w:t>10</w:t>
      </w:r>
      <w:r w:rsidR="00931284" w:rsidRPr="00AC09B4">
        <w:rPr>
          <w:rFonts w:cs="Arial"/>
          <w:bCs/>
          <w:sz w:val="24"/>
          <w:szCs w:val="24"/>
          <w:lang w:eastAsia="en-GB"/>
        </w:rPr>
        <w:t>.2.4</w:t>
      </w:r>
      <w:r w:rsidR="00931284" w:rsidRPr="00AC09B4">
        <w:rPr>
          <w:rFonts w:cs="Arial"/>
          <w:b/>
          <w:bCs/>
          <w:sz w:val="24"/>
          <w:szCs w:val="24"/>
          <w:lang w:eastAsia="en-GB"/>
        </w:rPr>
        <w:tab/>
      </w:r>
      <w:r w:rsidR="00931284" w:rsidRPr="00AC09B4">
        <w:rPr>
          <w:rFonts w:cs="Arial"/>
          <w:sz w:val="24"/>
          <w:szCs w:val="24"/>
          <w:lang w:eastAsia="en-GB"/>
        </w:rPr>
        <w:t>the seat of the arbitration shall be London.</w:t>
      </w:r>
    </w:p>
    <w:p w14:paraId="74C38272" w14:textId="184CC010" w:rsidR="00994AEA" w:rsidRPr="009136CB" w:rsidRDefault="00994AEA" w:rsidP="00994AEA">
      <w:pPr>
        <w:tabs>
          <w:tab w:val="left" w:pos="864"/>
          <w:tab w:val="left" w:pos="1872"/>
          <w:tab w:val="left" w:pos="6336"/>
        </w:tabs>
        <w:suppressAutoHyphens/>
        <w:spacing w:line="360" w:lineRule="auto"/>
        <w:ind w:right="720"/>
        <w:jc w:val="both"/>
        <w:rPr>
          <w:rFonts w:cs="Arial"/>
          <w:spacing w:val="-2"/>
          <w:sz w:val="24"/>
          <w:szCs w:val="24"/>
        </w:rPr>
      </w:pPr>
      <w:r w:rsidRPr="009136CB">
        <w:rPr>
          <w:rFonts w:cs="Arial"/>
          <w:b/>
          <w:spacing w:val="-2"/>
          <w:sz w:val="24"/>
          <w:szCs w:val="24"/>
        </w:rPr>
        <w:t>1</w:t>
      </w:r>
      <w:r w:rsidR="00FD0FF7" w:rsidRPr="009136CB">
        <w:rPr>
          <w:rFonts w:cs="Arial"/>
          <w:b/>
          <w:spacing w:val="-2"/>
          <w:sz w:val="24"/>
          <w:szCs w:val="24"/>
        </w:rPr>
        <w:t>1</w:t>
      </w:r>
      <w:r w:rsidRPr="009136CB">
        <w:rPr>
          <w:rFonts w:cs="Arial"/>
          <w:b/>
          <w:spacing w:val="-2"/>
          <w:sz w:val="24"/>
          <w:szCs w:val="24"/>
        </w:rPr>
        <w:t>.</w:t>
      </w:r>
      <w:r w:rsidRPr="009136CB">
        <w:rPr>
          <w:rFonts w:cs="Arial"/>
          <w:spacing w:val="-2"/>
          <w:sz w:val="24"/>
          <w:szCs w:val="24"/>
        </w:rPr>
        <w:tab/>
      </w:r>
      <w:r w:rsidRPr="009136CB">
        <w:rPr>
          <w:rFonts w:cs="Arial"/>
          <w:b/>
          <w:spacing w:val="-2"/>
          <w:sz w:val="24"/>
          <w:szCs w:val="24"/>
          <w:u w:val="single"/>
        </w:rPr>
        <w:t>THIRD PARTIES</w:t>
      </w:r>
      <w:r w:rsidRPr="009136CB">
        <w:rPr>
          <w:rFonts w:cs="Arial"/>
          <w:spacing w:val="-2"/>
          <w:sz w:val="24"/>
          <w:szCs w:val="24"/>
        </w:rPr>
        <w:t xml:space="preserve"> </w:t>
      </w:r>
    </w:p>
    <w:p w14:paraId="0B703C4A" w14:textId="77777777" w:rsidR="00994AEA" w:rsidRPr="009136CB" w:rsidRDefault="00994AEA" w:rsidP="00994AEA">
      <w:pPr>
        <w:tabs>
          <w:tab w:val="left" w:pos="864"/>
          <w:tab w:val="left" w:pos="1872"/>
          <w:tab w:val="left" w:pos="6336"/>
        </w:tabs>
        <w:suppressAutoHyphens/>
        <w:spacing w:line="360" w:lineRule="auto"/>
        <w:ind w:left="864" w:right="720"/>
        <w:jc w:val="both"/>
        <w:rPr>
          <w:rFonts w:cs="Arial"/>
          <w:spacing w:val="-2"/>
          <w:sz w:val="24"/>
          <w:szCs w:val="24"/>
        </w:rPr>
      </w:pPr>
      <w:r w:rsidRPr="009136CB">
        <w:rPr>
          <w:rFonts w:cs="Arial"/>
          <w:spacing w:val="-2"/>
          <w:sz w:val="24"/>
          <w:szCs w:val="24"/>
        </w:rPr>
        <w:t xml:space="preserve">A person who is not named in this Deed does not have any right to enforce any term of this Deed under the Contracts (Rights of Third Parties) Act 1999. </w:t>
      </w:r>
    </w:p>
    <w:p w14:paraId="6BC59382" w14:textId="77777777" w:rsidR="00994AEA" w:rsidRPr="009136CB" w:rsidRDefault="00994AEA" w:rsidP="00994AEA">
      <w:pPr>
        <w:tabs>
          <w:tab w:val="left" w:pos="864"/>
          <w:tab w:val="left" w:pos="1872"/>
          <w:tab w:val="left" w:pos="6336"/>
        </w:tabs>
        <w:suppressAutoHyphens/>
        <w:spacing w:line="360" w:lineRule="auto"/>
        <w:ind w:right="720"/>
        <w:jc w:val="both"/>
        <w:rPr>
          <w:rFonts w:cs="Arial"/>
          <w:b/>
          <w:spacing w:val="-2"/>
          <w:sz w:val="24"/>
          <w:szCs w:val="24"/>
        </w:rPr>
      </w:pPr>
    </w:p>
    <w:p w14:paraId="15B8DE03" w14:textId="2557BE48" w:rsidR="00994AEA" w:rsidRPr="009136CB" w:rsidRDefault="00994AEA" w:rsidP="00994AEA">
      <w:pPr>
        <w:tabs>
          <w:tab w:val="left" w:pos="864"/>
          <w:tab w:val="left" w:pos="1872"/>
          <w:tab w:val="left" w:pos="6336"/>
        </w:tabs>
        <w:suppressAutoHyphens/>
        <w:spacing w:line="360" w:lineRule="auto"/>
        <w:ind w:right="720"/>
        <w:jc w:val="both"/>
        <w:rPr>
          <w:rFonts w:cs="Arial"/>
          <w:b/>
          <w:spacing w:val="-2"/>
          <w:sz w:val="24"/>
          <w:szCs w:val="24"/>
          <w:u w:val="single"/>
        </w:rPr>
      </w:pPr>
      <w:r w:rsidRPr="009136CB">
        <w:rPr>
          <w:rFonts w:cs="Arial"/>
          <w:b/>
          <w:spacing w:val="-2"/>
          <w:sz w:val="24"/>
          <w:szCs w:val="24"/>
        </w:rPr>
        <w:t>1</w:t>
      </w:r>
      <w:r w:rsidR="00FD0FF7" w:rsidRPr="009136CB">
        <w:rPr>
          <w:rFonts w:cs="Arial"/>
          <w:b/>
          <w:spacing w:val="-2"/>
          <w:sz w:val="24"/>
          <w:szCs w:val="24"/>
        </w:rPr>
        <w:t>2</w:t>
      </w:r>
      <w:r w:rsidRPr="009136CB">
        <w:rPr>
          <w:rFonts w:cs="Arial"/>
          <w:b/>
          <w:spacing w:val="-2"/>
          <w:sz w:val="24"/>
          <w:szCs w:val="24"/>
        </w:rPr>
        <w:t>.</w:t>
      </w:r>
      <w:r w:rsidRPr="009136CB">
        <w:rPr>
          <w:rFonts w:cs="Arial"/>
          <w:spacing w:val="-2"/>
          <w:sz w:val="24"/>
          <w:szCs w:val="24"/>
        </w:rPr>
        <w:tab/>
      </w:r>
      <w:r w:rsidRPr="009136CB">
        <w:rPr>
          <w:rFonts w:cs="Arial"/>
          <w:b/>
          <w:spacing w:val="-2"/>
          <w:sz w:val="24"/>
          <w:szCs w:val="24"/>
          <w:u w:val="single"/>
        </w:rPr>
        <w:t>NOTICES</w:t>
      </w:r>
    </w:p>
    <w:p w14:paraId="7029CF43" w14:textId="1E6E548C" w:rsidR="00994AEA" w:rsidRPr="009136CB" w:rsidRDefault="00994AEA" w:rsidP="00994AEA">
      <w:pPr>
        <w:pStyle w:val="BlockText"/>
        <w:spacing w:line="360" w:lineRule="auto"/>
        <w:ind w:hanging="864"/>
        <w:jc w:val="both"/>
        <w:rPr>
          <w:rFonts w:cs="Arial"/>
          <w:sz w:val="24"/>
          <w:szCs w:val="24"/>
        </w:rPr>
      </w:pPr>
      <w:r w:rsidRPr="009136CB">
        <w:rPr>
          <w:rFonts w:cs="Arial"/>
          <w:sz w:val="24"/>
          <w:szCs w:val="24"/>
        </w:rPr>
        <w:t>1</w:t>
      </w:r>
      <w:r w:rsidR="00FD0FF7" w:rsidRPr="009136CB">
        <w:rPr>
          <w:rFonts w:cs="Arial"/>
          <w:sz w:val="24"/>
          <w:szCs w:val="24"/>
        </w:rPr>
        <w:t>2</w:t>
      </w:r>
      <w:r w:rsidRPr="009136CB">
        <w:rPr>
          <w:rFonts w:cs="Arial"/>
          <w:sz w:val="24"/>
          <w:szCs w:val="24"/>
        </w:rPr>
        <w:t>.1</w:t>
      </w:r>
      <w:r w:rsidRPr="009136CB">
        <w:rPr>
          <w:rFonts w:cs="Arial"/>
          <w:sz w:val="24"/>
          <w:szCs w:val="24"/>
        </w:rPr>
        <w:tab/>
        <w:t>All notices served under or in connection with this Deed shall be deemed to have been properly served if sent by recorded delivery to the principal address or registered office (as appropriate) of the relevant party;</w:t>
      </w:r>
    </w:p>
    <w:p w14:paraId="0F0123B2" w14:textId="77777777" w:rsidR="00994AEA" w:rsidRPr="009136CB" w:rsidRDefault="00994AEA" w:rsidP="00994AEA">
      <w:pPr>
        <w:pStyle w:val="BlockText"/>
        <w:spacing w:line="360" w:lineRule="auto"/>
        <w:ind w:hanging="864"/>
        <w:jc w:val="both"/>
        <w:rPr>
          <w:rFonts w:cs="Arial"/>
          <w:sz w:val="24"/>
          <w:szCs w:val="24"/>
        </w:rPr>
      </w:pPr>
    </w:p>
    <w:p w14:paraId="39C31BF0" w14:textId="3FEB82C7" w:rsidR="00994AEA" w:rsidRPr="009136CB" w:rsidRDefault="00994AEA" w:rsidP="00994AEA">
      <w:pPr>
        <w:pStyle w:val="BlockText"/>
        <w:spacing w:line="360" w:lineRule="auto"/>
        <w:ind w:hanging="864"/>
        <w:jc w:val="both"/>
        <w:rPr>
          <w:rFonts w:cs="Arial"/>
          <w:sz w:val="24"/>
          <w:szCs w:val="24"/>
        </w:rPr>
      </w:pPr>
      <w:r w:rsidRPr="009136CB">
        <w:rPr>
          <w:rFonts w:cs="Arial"/>
          <w:sz w:val="24"/>
          <w:szCs w:val="24"/>
        </w:rPr>
        <w:t>1</w:t>
      </w:r>
      <w:r w:rsidR="00FD0FF7" w:rsidRPr="009136CB">
        <w:rPr>
          <w:rFonts w:cs="Arial"/>
          <w:sz w:val="24"/>
          <w:szCs w:val="24"/>
        </w:rPr>
        <w:t>2</w:t>
      </w:r>
      <w:r w:rsidRPr="009136CB">
        <w:rPr>
          <w:rFonts w:cs="Arial"/>
          <w:sz w:val="24"/>
          <w:szCs w:val="24"/>
        </w:rPr>
        <w:t>.2</w:t>
      </w:r>
      <w:r w:rsidRPr="009136CB">
        <w:rPr>
          <w:rFonts w:cs="Arial"/>
          <w:sz w:val="24"/>
          <w:szCs w:val="24"/>
        </w:rPr>
        <w:tab/>
        <w:t>Any notice to be served under or in connection with this Deed shall be sent to the:</w:t>
      </w:r>
    </w:p>
    <w:p w14:paraId="0D13897A" w14:textId="1005AD58" w:rsidR="00994AEA" w:rsidRPr="009136CB" w:rsidRDefault="00994AEA" w:rsidP="00994AEA">
      <w:pPr>
        <w:pStyle w:val="BlockText"/>
        <w:spacing w:line="360" w:lineRule="auto"/>
        <w:ind w:hanging="13"/>
        <w:jc w:val="both"/>
        <w:rPr>
          <w:rFonts w:cs="Arial"/>
          <w:sz w:val="24"/>
          <w:szCs w:val="24"/>
        </w:rPr>
      </w:pPr>
      <w:r w:rsidRPr="009136CB">
        <w:rPr>
          <w:rFonts w:cs="Arial"/>
          <w:sz w:val="24"/>
          <w:szCs w:val="24"/>
        </w:rPr>
        <w:lastRenderedPageBreak/>
        <w:tab/>
        <w:t xml:space="preserve">a) </w:t>
      </w:r>
      <w:r w:rsidR="00DC6512" w:rsidRPr="00AC09B4">
        <w:rPr>
          <w:rFonts w:cs="Arial"/>
          <w:sz w:val="24"/>
          <w:szCs w:val="24"/>
        </w:rPr>
        <w:t xml:space="preserve">the Principal Planning Obligations Officer, Planning Services at London Borough of Hillingdon, Civic Centre, High Street, Uxbridge, Middlesex, UB8 1UW and shall cite the Planning Reference, in addition to e-mailing at </w:t>
      </w:r>
      <w:hyperlink r:id="rId11" w:history="1">
        <w:r w:rsidR="00DC6512" w:rsidRPr="00AC09B4">
          <w:rPr>
            <w:rStyle w:val="Hyperlink"/>
            <w:rFonts w:cs="Arial"/>
            <w:color w:val="auto"/>
            <w:sz w:val="24"/>
            <w:szCs w:val="24"/>
          </w:rPr>
          <w:t>cil@hillingdon.gov.uk</w:t>
        </w:r>
      </w:hyperlink>
      <w:r w:rsidRPr="009136CB">
        <w:rPr>
          <w:rFonts w:cs="Arial"/>
          <w:sz w:val="24"/>
          <w:szCs w:val="24"/>
        </w:rPr>
        <w:t>; and</w:t>
      </w:r>
    </w:p>
    <w:p w14:paraId="418DC524" w14:textId="1183BCE0" w:rsidR="00994AEA" w:rsidRPr="009136CB" w:rsidRDefault="00994AEA" w:rsidP="00994AEA">
      <w:pPr>
        <w:pStyle w:val="BlockText"/>
        <w:spacing w:line="360" w:lineRule="auto"/>
        <w:ind w:hanging="13"/>
        <w:jc w:val="both"/>
        <w:rPr>
          <w:rFonts w:cs="Arial"/>
          <w:sz w:val="24"/>
          <w:szCs w:val="24"/>
          <w:lang w:eastAsia="en-GB"/>
        </w:rPr>
      </w:pPr>
      <w:r w:rsidRPr="009136CB">
        <w:rPr>
          <w:rFonts w:cs="Arial"/>
          <w:sz w:val="24"/>
          <w:szCs w:val="24"/>
        </w:rPr>
        <w:tab/>
        <w:t xml:space="preserve">b) Owner </w:t>
      </w:r>
      <w:r w:rsidRPr="009B4969">
        <w:rPr>
          <w:rFonts w:cs="Arial"/>
          <w:sz w:val="24"/>
          <w:szCs w:val="24"/>
        </w:rPr>
        <w:t>at</w:t>
      </w:r>
      <w:r w:rsidRPr="009B4969">
        <w:rPr>
          <w:rFonts w:cs="Arial"/>
          <w:sz w:val="24"/>
          <w:szCs w:val="24"/>
          <w:lang w:eastAsia="en-GB"/>
        </w:rPr>
        <w:t xml:space="preserve"> </w:t>
      </w:r>
      <w:r w:rsidR="009B4969" w:rsidRPr="00AC09B4">
        <w:rPr>
          <w:rFonts w:cs="Arial"/>
          <w:sz w:val="24"/>
          <w:szCs w:val="24"/>
        </w:rPr>
        <w:t>xxx</w:t>
      </w:r>
      <w:r w:rsidR="00294B28" w:rsidRPr="009B4969">
        <w:rPr>
          <w:rFonts w:cs="Arial"/>
          <w:sz w:val="24"/>
          <w:szCs w:val="24"/>
        </w:rPr>
        <w:t>;</w:t>
      </w:r>
    </w:p>
    <w:p w14:paraId="76D0DC47" w14:textId="77777777" w:rsidR="00994AEA" w:rsidRPr="009136CB" w:rsidRDefault="00994AEA" w:rsidP="00994AEA">
      <w:pPr>
        <w:pStyle w:val="BlockText"/>
        <w:spacing w:line="360" w:lineRule="auto"/>
        <w:ind w:hanging="13"/>
        <w:jc w:val="both"/>
        <w:rPr>
          <w:rFonts w:cs="Arial"/>
          <w:sz w:val="24"/>
          <w:szCs w:val="24"/>
          <w:lang w:eastAsia="en-GB"/>
        </w:rPr>
      </w:pPr>
    </w:p>
    <w:p w14:paraId="459F86B4" w14:textId="616EC48B" w:rsidR="00994AEA" w:rsidRPr="009136CB" w:rsidRDefault="00994AEA" w:rsidP="00994AEA">
      <w:pPr>
        <w:tabs>
          <w:tab w:val="left" w:pos="864"/>
          <w:tab w:val="left" w:pos="1872"/>
          <w:tab w:val="left" w:pos="6336"/>
        </w:tabs>
        <w:suppressAutoHyphens/>
        <w:spacing w:line="360" w:lineRule="auto"/>
        <w:ind w:right="720"/>
        <w:jc w:val="both"/>
        <w:rPr>
          <w:rFonts w:cs="Arial"/>
          <w:b/>
          <w:spacing w:val="-2"/>
          <w:sz w:val="24"/>
          <w:szCs w:val="24"/>
          <w:u w:val="single"/>
        </w:rPr>
      </w:pPr>
      <w:r w:rsidRPr="009136CB">
        <w:rPr>
          <w:rFonts w:cs="Arial"/>
          <w:b/>
          <w:spacing w:val="-2"/>
          <w:sz w:val="24"/>
          <w:szCs w:val="24"/>
        </w:rPr>
        <w:t>1</w:t>
      </w:r>
      <w:r w:rsidR="00FD0FF7" w:rsidRPr="009136CB">
        <w:rPr>
          <w:rFonts w:cs="Arial"/>
          <w:b/>
          <w:spacing w:val="-2"/>
          <w:sz w:val="24"/>
          <w:szCs w:val="24"/>
        </w:rPr>
        <w:t>3</w:t>
      </w:r>
      <w:r w:rsidRPr="009136CB">
        <w:rPr>
          <w:rFonts w:cs="Arial"/>
          <w:b/>
          <w:spacing w:val="-2"/>
          <w:sz w:val="24"/>
          <w:szCs w:val="24"/>
        </w:rPr>
        <w:t>.</w:t>
      </w:r>
      <w:r w:rsidRPr="009136CB">
        <w:rPr>
          <w:rFonts w:cs="Arial"/>
          <w:spacing w:val="-2"/>
          <w:sz w:val="24"/>
          <w:szCs w:val="24"/>
        </w:rPr>
        <w:tab/>
      </w:r>
      <w:r w:rsidRPr="009136CB">
        <w:rPr>
          <w:rFonts w:cs="Arial"/>
          <w:b/>
          <w:spacing w:val="-2"/>
          <w:sz w:val="24"/>
          <w:szCs w:val="24"/>
          <w:u w:val="single"/>
        </w:rPr>
        <w:t>FORM PO1</w:t>
      </w:r>
    </w:p>
    <w:p w14:paraId="13FF8B6C"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pacing w:val="-2"/>
          <w:sz w:val="24"/>
          <w:szCs w:val="24"/>
        </w:rPr>
      </w:pPr>
      <w:r w:rsidRPr="009136CB">
        <w:rPr>
          <w:rFonts w:cs="Arial"/>
          <w:sz w:val="24"/>
          <w:szCs w:val="24"/>
        </w:rPr>
        <w:tab/>
        <w:t>Prior to Commencement of the Development the Owner</w:t>
      </w:r>
      <w:r w:rsidRPr="009136CB">
        <w:rPr>
          <w:rFonts w:cs="Arial"/>
          <w:b/>
          <w:sz w:val="24"/>
          <w:szCs w:val="24"/>
        </w:rPr>
        <w:t xml:space="preserve"> </w:t>
      </w:r>
      <w:r w:rsidRPr="009136CB">
        <w:rPr>
          <w:rFonts w:cs="Arial"/>
          <w:sz w:val="24"/>
          <w:szCs w:val="24"/>
        </w:rPr>
        <w:t>shall notify the Council that they intend to Commence the Development by completing and sending Form PO1 to the Council addressed to the Director of Residents Services, 3 North, London Borough of Hillingdon, High Street Uxbridge UB8 1UW and shall cite the Section 106 Reference</w:t>
      </w:r>
      <w:r w:rsidRPr="009136CB">
        <w:rPr>
          <w:rFonts w:cs="Arial"/>
          <w:spacing w:val="-2"/>
          <w:sz w:val="24"/>
          <w:szCs w:val="24"/>
        </w:rPr>
        <w:t>.</w:t>
      </w:r>
    </w:p>
    <w:p w14:paraId="4D947484" w14:textId="77777777" w:rsidR="00994AEA" w:rsidRPr="009136CB" w:rsidRDefault="00994AEA" w:rsidP="00994AEA">
      <w:pPr>
        <w:tabs>
          <w:tab w:val="left" w:pos="864"/>
          <w:tab w:val="left" w:pos="1872"/>
          <w:tab w:val="left" w:pos="6336"/>
        </w:tabs>
        <w:suppressAutoHyphens/>
        <w:spacing w:line="360" w:lineRule="auto"/>
        <w:ind w:right="720"/>
        <w:jc w:val="both"/>
        <w:rPr>
          <w:rFonts w:cs="Arial"/>
          <w:spacing w:val="-2"/>
          <w:sz w:val="24"/>
          <w:szCs w:val="24"/>
        </w:rPr>
      </w:pPr>
    </w:p>
    <w:p w14:paraId="5346D454" w14:textId="65D3FEF6" w:rsidR="00994AEA" w:rsidRPr="009136CB" w:rsidRDefault="00994AEA" w:rsidP="00994AEA">
      <w:pPr>
        <w:tabs>
          <w:tab w:val="left" w:pos="864"/>
          <w:tab w:val="left" w:pos="1872"/>
          <w:tab w:val="left" w:pos="6336"/>
        </w:tabs>
        <w:suppressAutoHyphens/>
        <w:spacing w:line="360" w:lineRule="auto"/>
        <w:ind w:right="720"/>
        <w:jc w:val="both"/>
        <w:rPr>
          <w:rFonts w:cs="Arial"/>
          <w:b/>
          <w:spacing w:val="-2"/>
          <w:sz w:val="24"/>
          <w:szCs w:val="24"/>
          <w:u w:val="single"/>
        </w:rPr>
      </w:pPr>
      <w:r w:rsidRPr="009136CB">
        <w:rPr>
          <w:rFonts w:cs="Arial"/>
          <w:b/>
          <w:spacing w:val="-2"/>
          <w:sz w:val="24"/>
          <w:szCs w:val="24"/>
        </w:rPr>
        <w:t>1</w:t>
      </w:r>
      <w:r w:rsidR="00FD0FF7" w:rsidRPr="009136CB">
        <w:rPr>
          <w:rFonts w:cs="Arial"/>
          <w:b/>
          <w:spacing w:val="-2"/>
          <w:sz w:val="24"/>
          <w:szCs w:val="24"/>
        </w:rPr>
        <w:t>4</w:t>
      </w:r>
      <w:r w:rsidRPr="009136CB">
        <w:rPr>
          <w:rFonts w:cs="Arial"/>
          <w:b/>
          <w:spacing w:val="-2"/>
          <w:sz w:val="24"/>
          <w:szCs w:val="24"/>
        </w:rPr>
        <w:t>.</w:t>
      </w:r>
      <w:r w:rsidRPr="009136CB">
        <w:rPr>
          <w:rFonts w:cs="Arial"/>
          <w:b/>
          <w:spacing w:val="-2"/>
          <w:sz w:val="24"/>
          <w:szCs w:val="24"/>
        </w:rPr>
        <w:tab/>
      </w:r>
      <w:r w:rsidRPr="009136CB">
        <w:rPr>
          <w:rFonts w:cs="Arial"/>
          <w:b/>
          <w:spacing w:val="-2"/>
          <w:sz w:val="24"/>
          <w:szCs w:val="24"/>
          <w:u w:val="single"/>
        </w:rPr>
        <w:t>CHANGE IN OWNER</w:t>
      </w:r>
      <w:r w:rsidR="00697A17" w:rsidRPr="009136CB">
        <w:rPr>
          <w:rFonts w:cs="Arial"/>
          <w:b/>
          <w:spacing w:val="-2"/>
          <w:sz w:val="24"/>
          <w:szCs w:val="24"/>
          <w:u w:val="single"/>
        </w:rPr>
        <w:t>S</w:t>
      </w:r>
      <w:r w:rsidRPr="009136CB">
        <w:rPr>
          <w:rFonts w:cs="Arial"/>
          <w:b/>
          <w:spacing w:val="-2"/>
          <w:sz w:val="24"/>
          <w:szCs w:val="24"/>
          <w:u w:val="single"/>
        </w:rPr>
        <w:t>HIP</w:t>
      </w:r>
    </w:p>
    <w:p w14:paraId="4B3B77E7" w14:textId="55E40F6F" w:rsidR="00994AEA" w:rsidRPr="009136CB" w:rsidRDefault="00994AEA" w:rsidP="00994AEA">
      <w:pPr>
        <w:tabs>
          <w:tab w:val="left" w:pos="864"/>
          <w:tab w:val="left" w:pos="1872"/>
          <w:tab w:val="left" w:pos="6336"/>
        </w:tabs>
        <w:suppressAutoHyphens/>
        <w:spacing w:line="360" w:lineRule="auto"/>
        <w:ind w:right="720"/>
        <w:jc w:val="both"/>
        <w:rPr>
          <w:rFonts w:cs="Arial"/>
          <w:sz w:val="24"/>
          <w:szCs w:val="24"/>
        </w:rPr>
      </w:pPr>
      <w:r w:rsidRPr="009136CB">
        <w:rPr>
          <w:rFonts w:cs="Arial"/>
          <w:spacing w:val="-2"/>
          <w:sz w:val="24"/>
          <w:szCs w:val="24"/>
        </w:rPr>
        <w:tab/>
        <w:t xml:space="preserve">The </w:t>
      </w:r>
      <w:r w:rsidRPr="009136CB">
        <w:rPr>
          <w:rFonts w:cs="Arial"/>
          <w:sz w:val="24"/>
          <w:szCs w:val="24"/>
        </w:rPr>
        <w:t>Owner</w:t>
      </w:r>
      <w:r w:rsidRPr="009136CB">
        <w:rPr>
          <w:rFonts w:cs="Arial"/>
          <w:spacing w:val="-2"/>
          <w:sz w:val="24"/>
          <w:szCs w:val="24"/>
        </w:rPr>
        <w:t xml:space="preserve"> agrees to provide the Council with immediate written notification of any change in Ownership of any of its interest in the Land occurring before all of the obligations under this Deed have been discharged (such notice to give details of the transferee’s full name and registered office) together with the area of the Land or unit of occupation purchased by reference to a plan and the Section 106 Reference. </w:t>
      </w:r>
    </w:p>
    <w:p w14:paraId="4373AC03" w14:textId="22BAD2DB" w:rsidR="00994AEA" w:rsidRPr="009136CB" w:rsidRDefault="00994AEA" w:rsidP="00994AEA">
      <w:pPr>
        <w:tabs>
          <w:tab w:val="left" w:pos="864"/>
          <w:tab w:val="left" w:pos="1872"/>
          <w:tab w:val="left" w:pos="6336"/>
        </w:tabs>
        <w:suppressAutoHyphens/>
        <w:spacing w:line="360" w:lineRule="auto"/>
        <w:ind w:right="720"/>
        <w:jc w:val="both"/>
        <w:rPr>
          <w:rFonts w:cs="Arial"/>
          <w:b/>
          <w:sz w:val="24"/>
          <w:szCs w:val="24"/>
          <w:u w:val="single"/>
        </w:rPr>
      </w:pPr>
      <w:r w:rsidRPr="009136CB">
        <w:rPr>
          <w:rFonts w:cs="Arial"/>
          <w:b/>
          <w:sz w:val="24"/>
          <w:szCs w:val="24"/>
        </w:rPr>
        <w:t>1</w:t>
      </w:r>
      <w:r w:rsidR="00FD0FF7" w:rsidRPr="009136CB">
        <w:rPr>
          <w:rFonts w:cs="Arial"/>
          <w:b/>
          <w:sz w:val="24"/>
          <w:szCs w:val="24"/>
        </w:rPr>
        <w:t>5</w:t>
      </w:r>
      <w:r w:rsidRPr="009136CB">
        <w:rPr>
          <w:rFonts w:cs="Arial"/>
          <w:b/>
          <w:sz w:val="24"/>
          <w:szCs w:val="24"/>
        </w:rPr>
        <w:t>.</w:t>
      </w:r>
      <w:r w:rsidRPr="009136CB">
        <w:rPr>
          <w:rFonts w:cs="Arial"/>
          <w:sz w:val="24"/>
          <w:szCs w:val="24"/>
        </w:rPr>
        <w:tab/>
      </w:r>
      <w:r w:rsidRPr="009136CB">
        <w:rPr>
          <w:rFonts w:cs="Arial"/>
          <w:b/>
          <w:sz w:val="24"/>
          <w:szCs w:val="24"/>
          <w:u w:val="single"/>
        </w:rPr>
        <w:t>INTEREST</w:t>
      </w:r>
    </w:p>
    <w:p w14:paraId="479AD9CA" w14:textId="75FE596E"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r w:rsidRPr="009136CB">
        <w:rPr>
          <w:rFonts w:cs="Arial"/>
          <w:sz w:val="24"/>
          <w:szCs w:val="24"/>
        </w:rPr>
        <w:tab/>
        <w:t>All costs, payments and expenses payable to the Council under this Deed shall bear the Interest rate from time to time being charged from the date such payment is due until the payment is received by the Council.</w:t>
      </w:r>
    </w:p>
    <w:p w14:paraId="39B9BD15" w14:textId="2597ACAA" w:rsidR="00691D5E" w:rsidRPr="009136CB" w:rsidRDefault="00691D5E" w:rsidP="00994AEA">
      <w:pPr>
        <w:tabs>
          <w:tab w:val="left" w:pos="864"/>
          <w:tab w:val="left" w:pos="1872"/>
          <w:tab w:val="left" w:pos="6336"/>
        </w:tabs>
        <w:suppressAutoHyphens/>
        <w:spacing w:line="360" w:lineRule="auto"/>
        <w:ind w:left="864" w:right="720" w:hanging="864"/>
        <w:jc w:val="both"/>
        <w:rPr>
          <w:rFonts w:cs="Arial"/>
          <w:sz w:val="24"/>
          <w:szCs w:val="24"/>
        </w:rPr>
      </w:pPr>
    </w:p>
    <w:p w14:paraId="541C3D54" w14:textId="77777777" w:rsidR="00691D5E" w:rsidRPr="009136CB" w:rsidRDefault="00691D5E" w:rsidP="00691D5E">
      <w:pPr>
        <w:spacing w:after="200" w:line="360" w:lineRule="auto"/>
        <w:ind w:left="720" w:hanging="720"/>
        <w:jc w:val="both"/>
        <w:rPr>
          <w:rFonts w:eastAsia="Calibri" w:cs="Arial"/>
          <w:b/>
          <w:sz w:val="24"/>
          <w:szCs w:val="24"/>
        </w:rPr>
      </w:pPr>
      <w:r w:rsidRPr="009136CB">
        <w:rPr>
          <w:rFonts w:eastAsia="Calibri" w:cs="Arial"/>
          <w:sz w:val="24"/>
          <w:szCs w:val="24"/>
        </w:rPr>
        <w:t xml:space="preserve">16. </w:t>
      </w:r>
      <w:r w:rsidRPr="009136CB">
        <w:rPr>
          <w:rFonts w:eastAsia="Calibri" w:cs="Arial"/>
          <w:sz w:val="24"/>
          <w:szCs w:val="24"/>
        </w:rPr>
        <w:tab/>
      </w:r>
      <w:r w:rsidRPr="009136CB">
        <w:rPr>
          <w:rFonts w:eastAsia="Calibri" w:cs="Arial"/>
          <w:b/>
          <w:sz w:val="24"/>
          <w:szCs w:val="24"/>
        </w:rPr>
        <w:t>INDEXATION</w:t>
      </w:r>
    </w:p>
    <w:p w14:paraId="5A69AEDC"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t>16.1</w:t>
      </w:r>
      <w:r w:rsidRPr="009136CB">
        <w:rPr>
          <w:rFonts w:eastAsia="Calibri" w:cs="Arial"/>
          <w:sz w:val="24"/>
          <w:szCs w:val="24"/>
        </w:rPr>
        <w:tab/>
        <w:t>The Owner agrees with the Council that any sums payable by the Owner under this Deed shall be increased by the application of the formula A = B x C/D where:</w:t>
      </w:r>
    </w:p>
    <w:p w14:paraId="2366049E"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t xml:space="preserve">(a) </w:t>
      </w:r>
      <w:r w:rsidRPr="009136CB">
        <w:rPr>
          <w:rFonts w:eastAsia="Calibri" w:cs="Arial"/>
          <w:sz w:val="24"/>
          <w:szCs w:val="24"/>
        </w:rPr>
        <w:tab/>
        <w:t>A is the sum actually payable on the Specified Date;</w:t>
      </w:r>
    </w:p>
    <w:p w14:paraId="1BCBDAF2"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t xml:space="preserve">(b) </w:t>
      </w:r>
      <w:r w:rsidRPr="009136CB">
        <w:rPr>
          <w:rFonts w:eastAsia="Calibri" w:cs="Arial"/>
          <w:sz w:val="24"/>
          <w:szCs w:val="24"/>
        </w:rPr>
        <w:tab/>
        <w:t>B is the original sum mentioned in this Deed;</w:t>
      </w:r>
    </w:p>
    <w:p w14:paraId="769B3C92"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t xml:space="preserve">(c) </w:t>
      </w:r>
      <w:r w:rsidRPr="009136CB">
        <w:rPr>
          <w:rFonts w:eastAsia="Calibri" w:cs="Arial"/>
          <w:sz w:val="24"/>
          <w:szCs w:val="24"/>
        </w:rPr>
        <w:tab/>
        <w:t xml:space="preserve">C is the Index of Retail Prices (All Items) for the month 2 months before the Specified Date </w:t>
      </w:r>
    </w:p>
    <w:p w14:paraId="3C6F91E5"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lastRenderedPageBreak/>
        <w:t xml:space="preserve">(d) </w:t>
      </w:r>
      <w:r w:rsidRPr="009136CB">
        <w:rPr>
          <w:rFonts w:eastAsia="Calibri" w:cs="Arial"/>
          <w:sz w:val="24"/>
          <w:szCs w:val="24"/>
        </w:rPr>
        <w:tab/>
        <w:t>D is the Index of Retail Prices (All Items) for the month 2 months before the date of this Deed and</w:t>
      </w:r>
    </w:p>
    <w:p w14:paraId="1F3CC48D"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t xml:space="preserve">(e) </w:t>
      </w:r>
      <w:r w:rsidRPr="009136CB">
        <w:rPr>
          <w:rFonts w:eastAsia="Calibri" w:cs="Arial"/>
          <w:sz w:val="24"/>
          <w:szCs w:val="24"/>
        </w:rPr>
        <w:tab/>
        <w:t xml:space="preserve">C/D is equal to or greater than 1. </w:t>
      </w:r>
    </w:p>
    <w:p w14:paraId="794D1E33" w14:textId="77777777" w:rsidR="00691D5E" w:rsidRPr="009136CB" w:rsidRDefault="00691D5E" w:rsidP="00691D5E">
      <w:pPr>
        <w:spacing w:after="200" w:line="360" w:lineRule="auto"/>
        <w:ind w:left="720" w:hanging="720"/>
        <w:jc w:val="both"/>
        <w:rPr>
          <w:rFonts w:eastAsia="Calibri" w:cs="Arial"/>
          <w:sz w:val="24"/>
          <w:szCs w:val="24"/>
        </w:rPr>
      </w:pPr>
      <w:r w:rsidRPr="009136CB">
        <w:rPr>
          <w:rFonts w:eastAsia="Calibri" w:cs="Arial"/>
          <w:sz w:val="24"/>
          <w:szCs w:val="24"/>
        </w:rPr>
        <w:t>16.2</w:t>
      </w:r>
      <w:r w:rsidRPr="009136CB">
        <w:rPr>
          <w:rFonts w:eastAsia="Calibri" w:cs="Arial"/>
          <w:sz w:val="24"/>
          <w:szCs w:val="24"/>
        </w:rPr>
        <w:tab/>
        <w:t xml:space="preserve">Where </w:t>
      </w:r>
      <w:r w:rsidRPr="00AC09B4">
        <w:rPr>
          <w:rFonts w:eastAsia="Calibri" w:cs="Arial"/>
          <w:sz w:val="24"/>
          <w:szCs w:val="24"/>
          <w:shd w:val="clear" w:color="auto" w:fill="FFFFFF"/>
        </w:rPr>
        <w:t>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Owner in writing.</w:t>
      </w:r>
    </w:p>
    <w:p w14:paraId="46C7CE06" w14:textId="77777777" w:rsidR="00691D5E" w:rsidRPr="009136CB" w:rsidRDefault="00691D5E" w:rsidP="00994AEA">
      <w:pPr>
        <w:tabs>
          <w:tab w:val="left" w:pos="864"/>
          <w:tab w:val="left" w:pos="1872"/>
          <w:tab w:val="left" w:pos="6336"/>
        </w:tabs>
        <w:suppressAutoHyphens/>
        <w:spacing w:line="360" w:lineRule="auto"/>
        <w:ind w:left="864" w:right="720" w:hanging="864"/>
        <w:jc w:val="both"/>
        <w:rPr>
          <w:rFonts w:cs="Arial"/>
          <w:sz w:val="24"/>
          <w:szCs w:val="24"/>
        </w:rPr>
      </w:pPr>
    </w:p>
    <w:p w14:paraId="1AA1E709" w14:textId="77777777" w:rsidR="00994AEA" w:rsidRPr="009136CB" w:rsidRDefault="00994AEA" w:rsidP="00994AEA">
      <w:pPr>
        <w:tabs>
          <w:tab w:val="left" w:pos="864"/>
          <w:tab w:val="left" w:pos="1872"/>
          <w:tab w:val="left" w:pos="6336"/>
        </w:tabs>
        <w:suppressAutoHyphens/>
        <w:spacing w:line="360" w:lineRule="auto"/>
        <w:ind w:left="864" w:right="720"/>
        <w:jc w:val="both"/>
        <w:rPr>
          <w:rFonts w:cs="Arial"/>
          <w:sz w:val="24"/>
          <w:szCs w:val="24"/>
        </w:rPr>
      </w:pPr>
    </w:p>
    <w:p w14:paraId="50291724" w14:textId="77777777" w:rsidR="00994AEA" w:rsidRPr="009136CB" w:rsidRDefault="00994AEA" w:rsidP="00994AEA">
      <w:pPr>
        <w:tabs>
          <w:tab w:val="left" w:pos="864"/>
          <w:tab w:val="left" w:pos="1872"/>
          <w:tab w:val="left" w:pos="6336"/>
        </w:tabs>
        <w:suppressAutoHyphens/>
        <w:spacing w:line="360" w:lineRule="auto"/>
        <w:ind w:right="720"/>
        <w:jc w:val="both"/>
        <w:rPr>
          <w:rFonts w:cs="Arial"/>
          <w:b/>
          <w:sz w:val="24"/>
          <w:szCs w:val="24"/>
        </w:rPr>
      </w:pPr>
      <w:r w:rsidRPr="009136CB">
        <w:rPr>
          <w:rFonts w:cs="Arial"/>
          <w:b/>
          <w:sz w:val="24"/>
          <w:szCs w:val="24"/>
        </w:rPr>
        <w:t xml:space="preserve">17. </w:t>
      </w:r>
      <w:r w:rsidRPr="009136CB">
        <w:rPr>
          <w:rFonts w:cs="Arial"/>
          <w:b/>
          <w:sz w:val="24"/>
          <w:szCs w:val="24"/>
        </w:rPr>
        <w:tab/>
      </w:r>
      <w:r w:rsidRPr="009136CB">
        <w:rPr>
          <w:rFonts w:cs="Arial"/>
          <w:b/>
          <w:sz w:val="24"/>
          <w:szCs w:val="24"/>
          <w:u w:val="single"/>
        </w:rPr>
        <w:t>VAT</w:t>
      </w:r>
      <w:r w:rsidRPr="009136CB">
        <w:rPr>
          <w:rFonts w:cs="Arial"/>
          <w:b/>
          <w:sz w:val="24"/>
          <w:szCs w:val="24"/>
        </w:rPr>
        <w:t xml:space="preserve"> </w:t>
      </w:r>
    </w:p>
    <w:p w14:paraId="536995DF"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r w:rsidRPr="009136CB">
        <w:rPr>
          <w:rFonts w:cs="Arial"/>
          <w:sz w:val="24"/>
          <w:szCs w:val="24"/>
        </w:rPr>
        <w:t>17.1</w:t>
      </w:r>
      <w:r w:rsidRPr="009136CB">
        <w:rPr>
          <w:rFonts w:cs="Arial"/>
          <w:sz w:val="24"/>
          <w:szCs w:val="24"/>
        </w:rPr>
        <w:tab/>
        <w:t>All consideration given in accordance with the terms of this Deed shall be exclusive of any VAT properly payable.</w:t>
      </w:r>
    </w:p>
    <w:p w14:paraId="14A76508" w14:textId="77777777" w:rsidR="00994AEA" w:rsidRPr="009136CB" w:rsidRDefault="00994AEA" w:rsidP="00994AEA">
      <w:pPr>
        <w:tabs>
          <w:tab w:val="left" w:pos="864"/>
          <w:tab w:val="left" w:pos="1872"/>
          <w:tab w:val="left" w:pos="6336"/>
        </w:tabs>
        <w:suppressAutoHyphens/>
        <w:spacing w:line="360" w:lineRule="auto"/>
        <w:ind w:right="720"/>
        <w:jc w:val="both"/>
        <w:rPr>
          <w:rFonts w:cs="Arial"/>
          <w:sz w:val="24"/>
          <w:szCs w:val="24"/>
        </w:rPr>
      </w:pPr>
      <w:r w:rsidRPr="009136CB">
        <w:rPr>
          <w:rFonts w:cs="Arial"/>
          <w:sz w:val="24"/>
          <w:szCs w:val="24"/>
        </w:rPr>
        <w:tab/>
      </w:r>
    </w:p>
    <w:p w14:paraId="74DB8F49"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r w:rsidRPr="009136CB">
        <w:rPr>
          <w:rFonts w:cs="Arial"/>
          <w:sz w:val="24"/>
          <w:szCs w:val="24"/>
        </w:rPr>
        <w:t>17.2</w:t>
      </w:r>
      <w:r w:rsidRPr="009136CB">
        <w:rPr>
          <w:rFonts w:cs="Arial"/>
          <w:sz w:val="24"/>
          <w:szCs w:val="24"/>
        </w:rPr>
        <w:tab/>
        <w:t>The Owner hereby acknowledges and agrees that if at any time VAT is required to be paid in respect of the Land and the Contributions then to the extent that VAT had not been previously charged in respect of that payment the Council shall have the right to issue a VAT invoice to the Owner and the VAT shall be paid accordingly.</w:t>
      </w:r>
    </w:p>
    <w:p w14:paraId="2614EA3E" w14:textId="77777777" w:rsidR="00994AEA" w:rsidRPr="009136CB" w:rsidRDefault="00994AEA" w:rsidP="00994AEA">
      <w:pPr>
        <w:tabs>
          <w:tab w:val="left" w:pos="864"/>
          <w:tab w:val="left" w:pos="1872"/>
          <w:tab w:val="left" w:pos="6336"/>
        </w:tabs>
        <w:suppressAutoHyphens/>
        <w:spacing w:line="360" w:lineRule="auto"/>
        <w:ind w:right="720"/>
        <w:jc w:val="both"/>
        <w:rPr>
          <w:rFonts w:cs="Arial"/>
          <w:sz w:val="24"/>
          <w:szCs w:val="24"/>
        </w:rPr>
      </w:pPr>
      <w:r w:rsidRPr="009136CB">
        <w:rPr>
          <w:rFonts w:cs="Arial"/>
          <w:sz w:val="24"/>
          <w:szCs w:val="24"/>
        </w:rPr>
        <w:t xml:space="preserve"> </w:t>
      </w:r>
    </w:p>
    <w:p w14:paraId="0B6B16C8" w14:textId="77777777" w:rsidR="00994AEA" w:rsidRPr="009136CB" w:rsidRDefault="00994AEA" w:rsidP="00994AEA">
      <w:pPr>
        <w:tabs>
          <w:tab w:val="left" w:pos="864"/>
          <w:tab w:val="left" w:pos="1872"/>
          <w:tab w:val="left" w:pos="6336"/>
        </w:tabs>
        <w:suppressAutoHyphens/>
        <w:spacing w:line="360" w:lineRule="auto"/>
        <w:ind w:right="720"/>
        <w:jc w:val="both"/>
        <w:rPr>
          <w:rFonts w:cs="Arial"/>
          <w:b/>
          <w:sz w:val="24"/>
          <w:szCs w:val="24"/>
        </w:rPr>
      </w:pPr>
      <w:r w:rsidRPr="009136CB">
        <w:rPr>
          <w:rFonts w:cs="Arial"/>
          <w:b/>
          <w:sz w:val="24"/>
          <w:szCs w:val="24"/>
        </w:rPr>
        <w:t>18.</w:t>
      </w:r>
      <w:r w:rsidRPr="009136CB">
        <w:rPr>
          <w:rFonts w:cs="Arial"/>
          <w:b/>
          <w:sz w:val="24"/>
          <w:szCs w:val="24"/>
        </w:rPr>
        <w:tab/>
      </w:r>
      <w:r w:rsidRPr="009136CB">
        <w:rPr>
          <w:rFonts w:cs="Arial"/>
          <w:b/>
          <w:sz w:val="24"/>
          <w:szCs w:val="24"/>
          <w:u w:val="single"/>
        </w:rPr>
        <w:t>JURISDICTION</w:t>
      </w:r>
    </w:p>
    <w:p w14:paraId="36067E52" w14:textId="2930F310" w:rsidR="00E340C8" w:rsidRPr="009136CB" w:rsidRDefault="00E340C8" w:rsidP="00E340C8">
      <w:pPr>
        <w:spacing w:after="200" w:line="360" w:lineRule="auto"/>
        <w:ind w:left="720" w:hanging="720"/>
        <w:jc w:val="both"/>
        <w:rPr>
          <w:rFonts w:eastAsia="Calibri" w:cs="Arial"/>
          <w:sz w:val="24"/>
          <w:szCs w:val="24"/>
        </w:rPr>
      </w:pPr>
    </w:p>
    <w:p w14:paraId="15438BCE" w14:textId="77777777" w:rsidR="00E340C8" w:rsidRPr="009136CB" w:rsidRDefault="00E340C8" w:rsidP="008C45C7">
      <w:pPr>
        <w:spacing w:after="200" w:line="360" w:lineRule="auto"/>
        <w:ind w:left="720"/>
        <w:jc w:val="both"/>
        <w:rPr>
          <w:rFonts w:eastAsia="Calibri" w:cs="Arial"/>
          <w:sz w:val="24"/>
          <w:szCs w:val="24"/>
        </w:rPr>
      </w:pPr>
      <w:r w:rsidRPr="009136CB">
        <w:rPr>
          <w:rFonts w:eastAsia="Calibri" w:cs="Arial"/>
          <w:sz w:val="24"/>
          <w:szCs w:val="24"/>
        </w:rPr>
        <w:t xml:space="preserve">This Deed and any dispute or claim arising out of or in connection with it or its subject matter or formation (including non-contractual disputes or claims) shall be governed by and construed in accordance with the law of England and Wales. </w:t>
      </w:r>
    </w:p>
    <w:p w14:paraId="2655AA5C" w14:textId="1886DD7A"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p>
    <w:p w14:paraId="3F754BA3"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p>
    <w:p w14:paraId="11E3793F"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b/>
          <w:sz w:val="24"/>
          <w:szCs w:val="24"/>
          <w:u w:val="single"/>
        </w:rPr>
      </w:pPr>
      <w:r w:rsidRPr="009136CB">
        <w:rPr>
          <w:rFonts w:cs="Arial"/>
          <w:b/>
          <w:sz w:val="24"/>
          <w:szCs w:val="24"/>
        </w:rPr>
        <w:t>19.</w:t>
      </w:r>
      <w:r w:rsidRPr="009136CB">
        <w:rPr>
          <w:rFonts w:cs="Arial"/>
          <w:b/>
          <w:sz w:val="24"/>
          <w:szCs w:val="24"/>
        </w:rPr>
        <w:tab/>
      </w:r>
      <w:r w:rsidR="0013505F" w:rsidRPr="009136CB">
        <w:rPr>
          <w:rFonts w:cs="Arial"/>
          <w:b/>
          <w:sz w:val="24"/>
          <w:szCs w:val="24"/>
          <w:u w:val="single"/>
        </w:rPr>
        <w:t>MORTGAGEES</w:t>
      </w:r>
      <w:r w:rsidRPr="009136CB">
        <w:rPr>
          <w:rFonts w:cs="Arial"/>
          <w:b/>
          <w:sz w:val="24"/>
          <w:szCs w:val="24"/>
          <w:u w:val="single"/>
        </w:rPr>
        <w:t xml:space="preserve"> CONSENT</w:t>
      </w:r>
    </w:p>
    <w:p w14:paraId="5EAF0EDF"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r w:rsidRPr="009136CB">
        <w:rPr>
          <w:rFonts w:cs="Arial"/>
          <w:sz w:val="24"/>
          <w:szCs w:val="24"/>
        </w:rPr>
        <w:tab/>
        <w:t xml:space="preserve">The </w:t>
      </w:r>
      <w:r w:rsidR="0013505F" w:rsidRPr="009136CB">
        <w:rPr>
          <w:rFonts w:cs="Arial"/>
          <w:sz w:val="24"/>
          <w:szCs w:val="24"/>
        </w:rPr>
        <w:t>Mortgage</w:t>
      </w:r>
      <w:r w:rsidRPr="009136CB">
        <w:rPr>
          <w:rFonts w:cs="Arial"/>
          <w:sz w:val="24"/>
          <w:szCs w:val="24"/>
        </w:rPr>
        <w:t>e acknowledge</w:t>
      </w:r>
      <w:r w:rsidR="0013505F" w:rsidRPr="009136CB">
        <w:rPr>
          <w:rFonts w:cs="Arial"/>
          <w:sz w:val="24"/>
          <w:szCs w:val="24"/>
        </w:rPr>
        <w:t>s</w:t>
      </w:r>
      <w:r w:rsidRPr="009136CB">
        <w:rPr>
          <w:rFonts w:cs="Arial"/>
          <w:sz w:val="24"/>
          <w:szCs w:val="24"/>
        </w:rPr>
        <w:t xml:space="preserve"> and declare</w:t>
      </w:r>
      <w:r w:rsidR="0013505F" w:rsidRPr="009136CB">
        <w:rPr>
          <w:rFonts w:cs="Arial"/>
          <w:sz w:val="24"/>
          <w:szCs w:val="24"/>
        </w:rPr>
        <w:t>s</w:t>
      </w:r>
      <w:r w:rsidRPr="009136CB">
        <w:rPr>
          <w:rFonts w:cs="Arial"/>
          <w:sz w:val="24"/>
          <w:szCs w:val="24"/>
        </w:rPr>
        <w:t xml:space="preserve"> that this Deed has been entered into by the Owner with its consent and that the Land shall be bound by the obligations contained in this Deed and that the security of </w:t>
      </w:r>
      <w:r w:rsidRPr="009136CB">
        <w:rPr>
          <w:rFonts w:cs="Arial"/>
          <w:sz w:val="24"/>
          <w:szCs w:val="24"/>
        </w:rPr>
        <w:lastRenderedPageBreak/>
        <w:t xml:space="preserve">its charge over </w:t>
      </w:r>
      <w:r w:rsidRPr="009136CB">
        <w:rPr>
          <w:rFonts w:cs="Arial"/>
          <w:spacing w:val="-2"/>
          <w:sz w:val="24"/>
          <w:szCs w:val="24"/>
        </w:rPr>
        <w:t xml:space="preserve">the Land </w:t>
      </w:r>
      <w:r w:rsidRPr="009136CB">
        <w:rPr>
          <w:rFonts w:cs="Arial"/>
          <w:sz w:val="24"/>
          <w:szCs w:val="24"/>
        </w:rPr>
        <w:t xml:space="preserve">shall take effect subject to this Deed PROVIDED THAT the </w:t>
      </w:r>
      <w:r w:rsidR="0013505F" w:rsidRPr="009136CB">
        <w:rPr>
          <w:rFonts w:cs="Arial"/>
          <w:sz w:val="24"/>
          <w:szCs w:val="24"/>
        </w:rPr>
        <w:t>Mortgagee</w:t>
      </w:r>
      <w:r w:rsidRPr="009136CB">
        <w:rPr>
          <w:rFonts w:cs="Arial"/>
          <w:sz w:val="24"/>
          <w:szCs w:val="24"/>
        </w:rPr>
        <w:t xml:space="preserve"> shall otherwise have no liability under this Deed unless </w:t>
      </w:r>
      <w:r w:rsidR="0013505F" w:rsidRPr="009136CB">
        <w:rPr>
          <w:rFonts w:cs="Arial"/>
          <w:sz w:val="24"/>
          <w:szCs w:val="24"/>
        </w:rPr>
        <w:t>it</w:t>
      </w:r>
      <w:r w:rsidRPr="009136CB">
        <w:rPr>
          <w:rFonts w:cs="Arial"/>
          <w:sz w:val="24"/>
          <w:szCs w:val="24"/>
        </w:rPr>
        <w:t xml:space="preserve"> take</w:t>
      </w:r>
      <w:r w:rsidR="0013505F" w:rsidRPr="009136CB">
        <w:rPr>
          <w:rFonts w:cs="Arial"/>
          <w:sz w:val="24"/>
          <w:szCs w:val="24"/>
        </w:rPr>
        <w:t>s</w:t>
      </w:r>
      <w:r w:rsidRPr="009136CB">
        <w:rPr>
          <w:rFonts w:cs="Arial"/>
          <w:sz w:val="24"/>
          <w:szCs w:val="24"/>
        </w:rPr>
        <w:t xml:space="preserve"> possession of the Land in which case </w:t>
      </w:r>
      <w:r w:rsidR="0013505F" w:rsidRPr="009136CB">
        <w:rPr>
          <w:rFonts w:cs="Arial"/>
          <w:sz w:val="24"/>
          <w:szCs w:val="24"/>
        </w:rPr>
        <w:t>it</w:t>
      </w:r>
      <w:r w:rsidRPr="009136CB">
        <w:rPr>
          <w:rFonts w:cs="Arial"/>
          <w:sz w:val="24"/>
          <w:szCs w:val="24"/>
        </w:rPr>
        <w:t xml:space="preserve"> too will be bound by the obligations as if </w:t>
      </w:r>
      <w:r w:rsidR="0013505F" w:rsidRPr="009136CB">
        <w:rPr>
          <w:rFonts w:cs="Arial"/>
          <w:sz w:val="24"/>
          <w:szCs w:val="24"/>
        </w:rPr>
        <w:t>it</w:t>
      </w:r>
      <w:r w:rsidRPr="009136CB">
        <w:rPr>
          <w:rFonts w:cs="Arial"/>
          <w:sz w:val="24"/>
          <w:szCs w:val="24"/>
        </w:rPr>
        <w:t xml:space="preserve"> were a person deriving title from the Owner.</w:t>
      </w:r>
    </w:p>
    <w:p w14:paraId="7CDA688F" w14:textId="77777777" w:rsidR="00994AEA" w:rsidRPr="009136CB" w:rsidRDefault="00994AEA" w:rsidP="00994AEA">
      <w:pPr>
        <w:tabs>
          <w:tab w:val="left" w:pos="864"/>
          <w:tab w:val="left" w:pos="1872"/>
          <w:tab w:val="left" w:pos="6336"/>
        </w:tabs>
        <w:suppressAutoHyphens/>
        <w:spacing w:line="360" w:lineRule="auto"/>
        <w:ind w:left="864" w:right="720" w:hanging="864"/>
        <w:jc w:val="both"/>
        <w:rPr>
          <w:rFonts w:cs="Arial"/>
          <w:sz w:val="24"/>
          <w:szCs w:val="24"/>
        </w:rPr>
      </w:pPr>
    </w:p>
    <w:p w14:paraId="4FF51F88" w14:textId="359A491D" w:rsidR="00FD7A9F" w:rsidRPr="009136CB" w:rsidRDefault="002E6494" w:rsidP="00847944">
      <w:pPr>
        <w:tabs>
          <w:tab w:val="left" w:pos="864"/>
          <w:tab w:val="left" w:pos="1872"/>
          <w:tab w:val="left" w:pos="6336"/>
        </w:tabs>
        <w:suppressAutoHyphens/>
        <w:spacing w:line="360" w:lineRule="auto"/>
        <w:ind w:right="720"/>
        <w:jc w:val="both"/>
        <w:rPr>
          <w:rFonts w:cs="Arial"/>
          <w:sz w:val="24"/>
          <w:szCs w:val="24"/>
        </w:rPr>
      </w:pPr>
      <w:r w:rsidRPr="009136CB">
        <w:rPr>
          <w:rFonts w:cs="Arial"/>
          <w:sz w:val="24"/>
          <w:szCs w:val="24"/>
        </w:rPr>
        <w:t>I</w:t>
      </w:r>
      <w:r w:rsidR="00937B8F" w:rsidRPr="009136CB">
        <w:rPr>
          <w:rFonts w:cs="Arial"/>
          <w:sz w:val="24"/>
          <w:szCs w:val="24"/>
        </w:rPr>
        <w:t xml:space="preserve">N WITNESS of which this </w:t>
      </w:r>
      <w:r w:rsidR="00700FB7" w:rsidRPr="009136CB">
        <w:rPr>
          <w:rFonts w:cs="Arial"/>
          <w:sz w:val="24"/>
          <w:szCs w:val="24"/>
        </w:rPr>
        <w:t xml:space="preserve">Undertaking </w:t>
      </w:r>
      <w:r w:rsidR="00937B8F" w:rsidRPr="009136CB">
        <w:rPr>
          <w:rFonts w:cs="Arial"/>
          <w:sz w:val="24"/>
          <w:szCs w:val="24"/>
        </w:rPr>
        <w:t xml:space="preserve">has been duly executed as a </w:t>
      </w:r>
      <w:r w:rsidR="0066312D" w:rsidRPr="009136CB">
        <w:rPr>
          <w:rFonts w:cs="Arial"/>
          <w:sz w:val="24"/>
          <w:szCs w:val="24"/>
        </w:rPr>
        <w:t>Deed</w:t>
      </w:r>
      <w:r w:rsidR="00937B8F" w:rsidRPr="009136CB">
        <w:rPr>
          <w:rFonts w:cs="Arial"/>
          <w:sz w:val="24"/>
          <w:szCs w:val="24"/>
        </w:rPr>
        <w:t xml:space="preserve"> and has been</w:t>
      </w:r>
      <w:r w:rsidR="00F93718" w:rsidRPr="009136CB">
        <w:rPr>
          <w:rFonts w:cs="Arial"/>
          <w:sz w:val="24"/>
          <w:szCs w:val="24"/>
        </w:rPr>
        <w:t xml:space="preserve"> </w:t>
      </w:r>
      <w:r w:rsidR="00937B8F" w:rsidRPr="009136CB">
        <w:rPr>
          <w:rFonts w:cs="Arial"/>
          <w:sz w:val="24"/>
          <w:szCs w:val="24"/>
        </w:rPr>
        <w:t>delivered once dated.</w:t>
      </w:r>
    </w:p>
    <w:p w14:paraId="107E7A71" w14:textId="73E926EE" w:rsidR="007F65D4" w:rsidRPr="009136CB" w:rsidRDefault="00296D07" w:rsidP="00D67B79">
      <w:pPr>
        <w:pStyle w:val="BodyTextIndent"/>
        <w:tabs>
          <w:tab w:val="clear" w:pos="900"/>
          <w:tab w:val="left" w:pos="360"/>
        </w:tabs>
        <w:spacing w:line="360" w:lineRule="auto"/>
        <w:ind w:left="0" w:firstLine="0"/>
        <w:jc w:val="center"/>
        <w:rPr>
          <w:rFonts w:cs="Arial"/>
          <w:b/>
          <w:sz w:val="24"/>
          <w:szCs w:val="24"/>
          <w:u w:val="single"/>
        </w:rPr>
      </w:pPr>
      <w:r w:rsidRPr="009136CB">
        <w:rPr>
          <w:rFonts w:cs="Arial"/>
          <w:sz w:val="24"/>
          <w:szCs w:val="24"/>
        </w:rPr>
        <w:br w:type="page"/>
      </w:r>
      <w:r w:rsidR="00D67B79" w:rsidRPr="009136CB" w:rsidDel="00D67B79">
        <w:rPr>
          <w:rFonts w:cs="Arial"/>
          <w:b/>
          <w:sz w:val="24"/>
          <w:szCs w:val="24"/>
          <w:u w:val="single"/>
        </w:rPr>
        <w:lastRenderedPageBreak/>
        <w:t xml:space="preserve"> </w:t>
      </w:r>
      <w:r w:rsidR="007F65D4" w:rsidRPr="009136CB">
        <w:rPr>
          <w:rFonts w:cs="Arial"/>
          <w:b/>
          <w:sz w:val="24"/>
          <w:szCs w:val="24"/>
          <w:u w:val="single"/>
        </w:rPr>
        <w:t>SCHEDULE 1</w:t>
      </w:r>
    </w:p>
    <w:p w14:paraId="52875F56" w14:textId="0AB7FF7A"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DEVELOPMENT</w:t>
      </w:r>
    </w:p>
    <w:p w14:paraId="4FD0AC6F" w14:textId="1373F23F"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62211F25" w14:textId="2135C337" w:rsidR="007F65D4" w:rsidRPr="00AC09B4" w:rsidRDefault="007F65D4" w:rsidP="00D67B79">
      <w:pPr>
        <w:pStyle w:val="BodyTextIndent"/>
        <w:tabs>
          <w:tab w:val="clear" w:pos="900"/>
          <w:tab w:val="left" w:pos="360"/>
        </w:tabs>
        <w:spacing w:line="360" w:lineRule="auto"/>
        <w:ind w:left="0" w:firstLine="0"/>
        <w:jc w:val="center"/>
        <w:rPr>
          <w:rFonts w:cs="Arial"/>
          <w:sz w:val="24"/>
          <w:szCs w:val="24"/>
        </w:rPr>
      </w:pPr>
      <w:r w:rsidRPr="00AC09B4">
        <w:rPr>
          <w:rFonts w:cs="Arial"/>
          <w:sz w:val="24"/>
          <w:szCs w:val="24"/>
        </w:rPr>
        <w:t>Outline planning consent for the redevelopment of the existing car park, comprising of the construction of a new residential building to provide 19 units, associated access, parking, refuse and cycle provision</w:t>
      </w:r>
      <w:r w:rsidR="00B621A8" w:rsidRPr="00AC09B4">
        <w:rPr>
          <w:rFonts w:cs="Arial"/>
          <w:sz w:val="24"/>
          <w:szCs w:val="24"/>
        </w:rPr>
        <w:t>.</w:t>
      </w:r>
    </w:p>
    <w:p w14:paraId="5B5472BD" w14:textId="4C646D06" w:rsidR="00087AD4" w:rsidRPr="00AC09B4" w:rsidRDefault="00087AD4" w:rsidP="00D67B79">
      <w:pPr>
        <w:pStyle w:val="BodyTextIndent"/>
        <w:tabs>
          <w:tab w:val="clear" w:pos="900"/>
          <w:tab w:val="left" w:pos="360"/>
        </w:tabs>
        <w:spacing w:line="360" w:lineRule="auto"/>
        <w:ind w:left="0" w:firstLine="0"/>
        <w:jc w:val="center"/>
        <w:rPr>
          <w:rFonts w:cs="Arial"/>
          <w:sz w:val="24"/>
          <w:szCs w:val="24"/>
        </w:rPr>
      </w:pPr>
    </w:p>
    <w:p w14:paraId="40E94CDE" w14:textId="77777777" w:rsidR="00E26224" w:rsidRPr="009136CB" w:rsidRDefault="00E26224" w:rsidP="00E26224">
      <w:pPr>
        <w:pStyle w:val="ScheduleOne"/>
        <w:numPr>
          <w:ilvl w:val="0"/>
          <w:numId w:val="0"/>
        </w:numPr>
        <w:jc w:val="center"/>
        <w:rPr>
          <w:rFonts w:ascii="Arial" w:hAnsi="Arial" w:cs="Arial"/>
          <w:szCs w:val="24"/>
        </w:rPr>
      </w:pPr>
    </w:p>
    <w:p w14:paraId="5136B1CC" w14:textId="77777777" w:rsidR="00E26224" w:rsidRPr="00AC09B4" w:rsidRDefault="00E26224" w:rsidP="00E26224">
      <w:pPr>
        <w:spacing w:line="360" w:lineRule="auto"/>
        <w:rPr>
          <w:rFonts w:eastAsia="Calibri" w:cs="Arial"/>
          <w:b/>
          <w:sz w:val="24"/>
          <w:szCs w:val="24"/>
        </w:rPr>
      </w:pPr>
    </w:p>
    <w:p w14:paraId="3A4FAE16" w14:textId="77777777" w:rsidR="00E26224" w:rsidRPr="00AC09B4" w:rsidRDefault="00E26224" w:rsidP="00E26224">
      <w:pPr>
        <w:rPr>
          <w:rFonts w:cs="Arial"/>
          <w:sz w:val="24"/>
          <w:szCs w:val="24"/>
        </w:rPr>
      </w:pPr>
    </w:p>
    <w:p w14:paraId="1DD646B4" w14:textId="1526B54E" w:rsidR="00E26224" w:rsidRPr="00AC09B4" w:rsidRDefault="00E26224" w:rsidP="00E26224">
      <w:pPr>
        <w:pStyle w:val="ScheduleOne"/>
        <w:numPr>
          <w:ilvl w:val="0"/>
          <w:numId w:val="0"/>
        </w:numPr>
        <w:jc w:val="center"/>
        <w:rPr>
          <w:rFonts w:ascii="Arial" w:hAnsi="Arial" w:cs="Arial"/>
          <w:szCs w:val="24"/>
        </w:rPr>
      </w:pPr>
      <w:r w:rsidRPr="00AC09B4">
        <w:rPr>
          <w:rFonts w:ascii="Arial" w:hAnsi="Arial" w:cs="Arial"/>
          <w:szCs w:val="24"/>
        </w:rPr>
        <w:t>SCHEDULE 2</w:t>
      </w:r>
    </w:p>
    <w:p w14:paraId="40633085" w14:textId="77777777" w:rsidR="00E26224" w:rsidRPr="00AC09B4" w:rsidRDefault="00E26224" w:rsidP="00E26224">
      <w:pPr>
        <w:tabs>
          <w:tab w:val="left" w:pos="864"/>
          <w:tab w:val="left" w:pos="1872"/>
        </w:tabs>
        <w:suppressAutoHyphens/>
        <w:spacing w:line="360" w:lineRule="auto"/>
        <w:ind w:right="-14"/>
        <w:jc w:val="center"/>
        <w:rPr>
          <w:rFonts w:cs="Arial"/>
          <w:b/>
          <w:spacing w:val="-2"/>
          <w:sz w:val="24"/>
          <w:szCs w:val="24"/>
          <w:u w:val="single"/>
        </w:rPr>
      </w:pPr>
      <w:r w:rsidRPr="00AC09B4">
        <w:rPr>
          <w:rFonts w:cs="Arial"/>
          <w:b/>
          <w:spacing w:val="-2"/>
          <w:sz w:val="24"/>
          <w:szCs w:val="24"/>
          <w:u w:val="single"/>
        </w:rPr>
        <w:t xml:space="preserve">AFFORDABLE HOUSING REVIEW MECHANISM </w:t>
      </w:r>
    </w:p>
    <w:p w14:paraId="384942F2" w14:textId="77777777" w:rsidR="00E26224" w:rsidRPr="00AC09B4" w:rsidRDefault="00E26224" w:rsidP="00E26224">
      <w:pPr>
        <w:spacing w:line="360" w:lineRule="auto"/>
        <w:jc w:val="both"/>
        <w:rPr>
          <w:rFonts w:cs="Arial"/>
          <w:sz w:val="24"/>
          <w:szCs w:val="24"/>
        </w:rPr>
      </w:pPr>
    </w:p>
    <w:p w14:paraId="6D9A1594" w14:textId="77777777" w:rsidR="00E26224" w:rsidRPr="00AC09B4" w:rsidRDefault="00E26224" w:rsidP="00E26224">
      <w:pPr>
        <w:tabs>
          <w:tab w:val="left" w:pos="709"/>
        </w:tabs>
        <w:suppressAutoHyphens/>
        <w:spacing w:line="360" w:lineRule="auto"/>
        <w:ind w:right="720"/>
        <w:rPr>
          <w:rFonts w:cs="Arial"/>
          <w:spacing w:val="-2"/>
          <w:sz w:val="24"/>
          <w:szCs w:val="24"/>
        </w:rPr>
      </w:pPr>
      <w:r w:rsidRPr="00AC09B4">
        <w:rPr>
          <w:rFonts w:cs="Arial"/>
          <w:spacing w:val="-2"/>
          <w:sz w:val="24"/>
          <w:szCs w:val="24"/>
        </w:rPr>
        <w:t>In this Schedule:</w:t>
      </w:r>
    </w:p>
    <w:p w14:paraId="4B3ABC89" w14:textId="77777777" w:rsidR="00E26224" w:rsidRPr="00AC09B4" w:rsidRDefault="00E26224" w:rsidP="00E26224">
      <w:pPr>
        <w:tabs>
          <w:tab w:val="left" w:pos="709"/>
        </w:tabs>
        <w:suppressAutoHyphens/>
        <w:spacing w:line="360" w:lineRule="auto"/>
        <w:ind w:right="720"/>
        <w:rPr>
          <w:rFonts w:cs="Arial"/>
          <w:b/>
          <w:spacing w:val="-2"/>
          <w:sz w:val="24"/>
          <w:szCs w:val="24"/>
          <w:u w:val="single"/>
        </w:rPr>
      </w:pPr>
      <w:r w:rsidRPr="00AC09B4">
        <w:rPr>
          <w:rFonts w:cs="Arial"/>
          <w:iCs/>
          <w:sz w:val="24"/>
          <w:szCs w:val="24"/>
        </w:rPr>
        <w:t> </w:t>
      </w:r>
      <w:r w:rsidRPr="00AC09B4">
        <w:rPr>
          <w:rFonts w:cs="Arial"/>
          <w:spacing w:val="-2"/>
          <w:sz w:val="24"/>
          <w:szCs w:val="24"/>
        </w:rPr>
        <w:t>The Owner covenants with the Council as follows:</w:t>
      </w:r>
    </w:p>
    <w:p w14:paraId="275FB1A8" w14:textId="77777777" w:rsidR="00E26224" w:rsidRPr="00AC09B4" w:rsidRDefault="00E26224" w:rsidP="00E26224">
      <w:pPr>
        <w:tabs>
          <w:tab w:val="left" w:pos="709"/>
        </w:tabs>
        <w:suppressAutoHyphens/>
        <w:spacing w:line="360" w:lineRule="auto"/>
        <w:ind w:right="720"/>
        <w:jc w:val="both"/>
        <w:rPr>
          <w:rFonts w:cs="Arial"/>
          <w:spacing w:val="-2"/>
          <w:sz w:val="24"/>
          <w:szCs w:val="24"/>
        </w:rPr>
      </w:pPr>
    </w:p>
    <w:p w14:paraId="1D2F445D" w14:textId="77777777" w:rsidR="00E26224" w:rsidRPr="00AC09B4" w:rsidRDefault="00E26224" w:rsidP="00E26224">
      <w:pPr>
        <w:numPr>
          <w:ilvl w:val="0"/>
          <w:numId w:val="38"/>
        </w:numPr>
        <w:tabs>
          <w:tab w:val="clear" w:pos="3762"/>
          <w:tab w:val="num" w:pos="851"/>
        </w:tabs>
        <w:suppressAutoHyphens/>
        <w:spacing w:line="360" w:lineRule="auto"/>
        <w:ind w:left="851" w:right="720" w:hanging="851"/>
        <w:jc w:val="both"/>
        <w:rPr>
          <w:rFonts w:cs="Arial"/>
          <w:spacing w:val="-2"/>
          <w:sz w:val="24"/>
          <w:szCs w:val="24"/>
        </w:rPr>
      </w:pPr>
      <w:r w:rsidRPr="00AC09B4">
        <w:rPr>
          <w:rFonts w:cs="Arial"/>
          <w:spacing w:val="-2"/>
          <w:sz w:val="24"/>
          <w:szCs w:val="24"/>
        </w:rPr>
        <w:t>Within twenty eight (28) days of the Review Date (but on one occasion only and only if at the Review Date the Development has not been Substantially Commenced) the Council may serve written notice to the Owner requiring that they provide to the Council a Viability Report using the Viability Assessment Mechanism, at the Owner's own expense, in order to establish whether the Development would be Financially Viable if a Quantum of Affordable Housing were to be delivered.</w:t>
      </w:r>
    </w:p>
    <w:p w14:paraId="395E5E74" w14:textId="77777777" w:rsidR="00E26224" w:rsidRPr="00AC09B4" w:rsidRDefault="00E26224" w:rsidP="00E26224">
      <w:pPr>
        <w:tabs>
          <w:tab w:val="num" w:pos="851"/>
        </w:tabs>
        <w:suppressAutoHyphens/>
        <w:spacing w:line="360" w:lineRule="auto"/>
        <w:ind w:left="851" w:right="720" w:hanging="851"/>
        <w:jc w:val="both"/>
        <w:rPr>
          <w:rFonts w:cs="Arial"/>
          <w:spacing w:val="-2"/>
          <w:sz w:val="24"/>
          <w:szCs w:val="24"/>
        </w:rPr>
      </w:pPr>
    </w:p>
    <w:p w14:paraId="745A6A98" w14:textId="77777777" w:rsidR="00E26224" w:rsidRPr="00AC09B4" w:rsidRDefault="00E26224" w:rsidP="00E26224">
      <w:pPr>
        <w:numPr>
          <w:ilvl w:val="0"/>
          <w:numId w:val="38"/>
        </w:numPr>
        <w:tabs>
          <w:tab w:val="num" w:pos="851"/>
        </w:tabs>
        <w:suppressAutoHyphens/>
        <w:spacing w:line="360" w:lineRule="auto"/>
        <w:ind w:left="851" w:right="720" w:hanging="851"/>
        <w:jc w:val="both"/>
        <w:rPr>
          <w:rFonts w:cs="Arial"/>
          <w:spacing w:val="-2"/>
          <w:sz w:val="24"/>
          <w:szCs w:val="24"/>
        </w:rPr>
      </w:pPr>
      <w:r w:rsidRPr="00AC09B4">
        <w:rPr>
          <w:rFonts w:cs="Arial"/>
          <w:sz w:val="24"/>
          <w:szCs w:val="24"/>
        </w:rPr>
        <w:t>In the event that the Council give the notice referred to in paragraph 1 of this Schedule the Owner will at their own expense use the Viability Assessment Mechanism to prepare a Viability Report for the purpose of reassessing the Quantum of Affordable Housing for the Development and which shall be delivered to the Council within two (2) months of the notice referred to in paragraph 1 of this Schedule 1.</w:t>
      </w:r>
    </w:p>
    <w:p w14:paraId="4BB83CFC" w14:textId="77777777" w:rsidR="00E26224" w:rsidRPr="00AC09B4" w:rsidRDefault="00E26224" w:rsidP="00E26224">
      <w:pPr>
        <w:tabs>
          <w:tab w:val="num" w:pos="851"/>
        </w:tabs>
        <w:suppressAutoHyphens/>
        <w:spacing w:line="360" w:lineRule="auto"/>
        <w:ind w:left="851" w:right="720" w:hanging="851"/>
        <w:jc w:val="both"/>
        <w:rPr>
          <w:rFonts w:cs="Arial"/>
          <w:spacing w:val="-2"/>
          <w:sz w:val="24"/>
          <w:szCs w:val="24"/>
        </w:rPr>
      </w:pPr>
    </w:p>
    <w:p w14:paraId="76085B72" w14:textId="77777777" w:rsidR="00E26224" w:rsidRPr="00AC09B4" w:rsidRDefault="00E26224" w:rsidP="00E26224">
      <w:pPr>
        <w:pStyle w:val="Level1"/>
        <w:keepNext/>
        <w:numPr>
          <w:ilvl w:val="0"/>
          <w:numId w:val="38"/>
        </w:numPr>
        <w:tabs>
          <w:tab w:val="num" w:pos="851"/>
        </w:tabs>
        <w:spacing w:after="0" w:line="360" w:lineRule="auto"/>
        <w:ind w:left="851" w:right="694" w:hanging="851"/>
        <w:rPr>
          <w:rFonts w:ascii="Arial" w:hAnsi="Arial" w:cs="Arial"/>
          <w:sz w:val="24"/>
          <w:szCs w:val="24"/>
        </w:rPr>
      </w:pPr>
      <w:r w:rsidRPr="00AC09B4">
        <w:rPr>
          <w:rFonts w:ascii="Arial" w:hAnsi="Arial" w:cs="Arial"/>
          <w:sz w:val="24"/>
          <w:szCs w:val="24"/>
        </w:rPr>
        <w:t xml:space="preserve">If following receipt of the Viability Report the Council shall at any time request additional information and evidence in respect of matters contained in (or omitted from) the Viability Report the Owner shall </w:t>
      </w:r>
      <w:r w:rsidRPr="00AC09B4">
        <w:rPr>
          <w:rFonts w:ascii="Arial" w:hAnsi="Arial" w:cs="Arial"/>
          <w:sz w:val="24"/>
          <w:szCs w:val="24"/>
        </w:rPr>
        <w:lastRenderedPageBreak/>
        <w:t>reasonably and promptly after any such request provide to the Council such information and evidence.</w:t>
      </w:r>
    </w:p>
    <w:p w14:paraId="39A924B1" w14:textId="77777777" w:rsidR="00E26224" w:rsidRPr="00AC09B4" w:rsidRDefault="00E26224" w:rsidP="00E26224">
      <w:pPr>
        <w:pStyle w:val="Level1"/>
        <w:keepNext/>
        <w:numPr>
          <w:ilvl w:val="0"/>
          <w:numId w:val="0"/>
        </w:numPr>
        <w:tabs>
          <w:tab w:val="num" w:pos="851"/>
        </w:tabs>
        <w:spacing w:after="0" w:line="360" w:lineRule="auto"/>
        <w:ind w:left="851" w:right="694" w:hanging="851"/>
        <w:rPr>
          <w:rFonts w:ascii="Arial" w:hAnsi="Arial" w:cs="Arial"/>
          <w:sz w:val="24"/>
          <w:szCs w:val="24"/>
        </w:rPr>
      </w:pPr>
    </w:p>
    <w:p w14:paraId="28F172F1" w14:textId="77777777" w:rsidR="00E26224" w:rsidRPr="00AC09B4" w:rsidRDefault="00E26224" w:rsidP="00E26224">
      <w:pPr>
        <w:pStyle w:val="Level1"/>
        <w:numPr>
          <w:ilvl w:val="0"/>
          <w:numId w:val="38"/>
        </w:numPr>
        <w:tabs>
          <w:tab w:val="num" w:pos="851"/>
        </w:tabs>
        <w:spacing w:after="0" w:line="360" w:lineRule="auto"/>
        <w:ind w:left="851" w:right="694" w:hanging="851"/>
        <w:rPr>
          <w:rFonts w:ascii="Arial" w:hAnsi="Arial" w:cs="Arial"/>
          <w:sz w:val="24"/>
          <w:szCs w:val="24"/>
        </w:rPr>
      </w:pPr>
      <w:r w:rsidRPr="00AC09B4">
        <w:rPr>
          <w:rFonts w:ascii="Arial" w:hAnsi="Arial" w:cs="Arial"/>
          <w:sz w:val="24"/>
          <w:szCs w:val="24"/>
        </w:rPr>
        <w:t>Where the Council has responded with details of the elements of the Viability Report that are not agreed together with reasons for disagreement and alternative figures assumptions or bases of calculations then the Owner shall within twenty eight (28) working days following the receipt of the Council’s response provide a reply in writing either:</w:t>
      </w:r>
    </w:p>
    <w:p w14:paraId="51D35CD2" w14:textId="77777777" w:rsidR="00E26224" w:rsidRPr="00AC09B4" w:rsidRDefault="00E26224" w:rsidP="00E26224">
      <w:pPr>
        <w:pStyle w:val="Level2"/>
        <w:numPr>
          <w:ilvl w:val="1"/>
          <w:numId w:val="38"/>
        </w:numPr>
        <w:tabs>
          <w:tab w:val="clear" w:pos="1440"/>
          <w:tab w:val="left" w:pos="426"/>
        </w:tabs>
        <w:spacing w:after="0" w:line="360" w:lineRule="auto"/>
        <w:ind w:left="1418" w:right="694" w:hanging="567"/>
        <w:rPr>
          <w:rFonts w:ascii="Arial" w:hAnsi="Arial" w:cs="Arial"/>
          <w:sz w:val="24"/>
          <w:szCs w:val="24"/>
        </w:rPr>
      </w:pPr>
      <w:r w:rsidRPr="00AC09B4">
        <w:rPr>
          <w:rFonts w:ascii="Arial" w:hAnsi="Arial" w:cs="Arial"/>
          <w:sz w:val="24"/>
          <w:szCs w:val="24"/>
        </w:rPr>
        <w:t>confirming the Owner's acceptance of the Council’s alternative figures assumptions or bases of calculation; or</w:t>
      </w:r>
    </w:p>
    <w:p w14:paraId="349CB2E4" w14:textId="77777777" w:rsidR="00E26224" w:rsidRPr="00AC09B4" w:rsidRDefault="00E26224" w:rsidP="00E26224">
      <w:pPr>
        <w:pStyle w:val="Level2"/>
        <w:numPr>
          <w:ilvl w:val="1"/>
          <w:numId w:val="38"/>
        </w:numPr>
        <w:tabs>
          <w:tab w:val="clear" w:pos="1440"/>
          <w:tab w:val="left" w:pos="426"/>
        </w:tabs>
        <w:spacing w:after="0" w:line="360" w:lineRule="auto"/>
        <w:ind w:left="1418" w:right="694" w:hanging="567"/>
        <w:rPr>
          <w:rFonts w:ascii="Arial" w:hAnsi="Arial" w:cs="Arial"/>
          <w:sz w:val="24"/>
          <w:szCs w:val="24"/>
        </w:rPr>
      </w:pPr>
      <w:r w:rsidRPr="00AC09B4">
        <w:rPr>
          <w:rFonts w:ascii="Arial" w:hAnsi="Arial" w:cs="Arial"/>
          <w:sz w:val="24"/>
          <w:szCs w:val="24"/>
        </w:rPr>
        <w:t>specifying those matters contained within the Council’s response that are not agreed together with full reasons for the same (“Disputed Matters”).</w:t>
      </w:r>
    </w:p>
    <w:p w14:paraId="7A879D0E" w14:textId="77777777" w:rsidR="00E26224" w:rsidRPr="00AC09B4" w:rsidRDefault="00E26224" w:rsidP="00E26224">
      <w:pPr>
        <w:pStyle w:val="Level2"/>
        <w:numPr>
          <w:ilvl w:val="0"/>
          <w:numId w:val="0"/>
        </w:numPr>
        <w:tabs>
          <w:tab w:val="left" w:pos="426"/>
        </w:tabs>
        <w:spacing w:after="0" w:line="360" w:lineRule="auto"/>
        <w:ind w:left="851" w:right="694"/>
        <w:rPr>
          <w:rFonts w:ascii="Arial" w:hAnsi="Arial" w:cs="Arial"/>
          <w:sz w:val="24"/>
          <w:szCs w:val="24"/>
        </w:rPr>
      </w:pPr>
    </w:p>
    <w:p w14:paraId="3FA1262F" w14:textId="77777777" w:rsidR="00E26224" w:rsidRPr="00AC09B4" w:rsidRDefault="00E26224" w:rsidP="00E26224">
      <w:pPr>
        <w:pStyle w:val="Level1"/>
        <w:numPr>
          <w:ilvl w:val="0"/>
          <w:numId w:val="38"/>
        </w:numPr>
        <w:tabs>
          <w:tab w:val="left" w:pos="851"/>
        </w:tabs>
        <w:spacing w:after="0" w:line="360" w:lineRule="auto"/>
        <w:ind w:left="851" w:right="694" w:hanging="851"/>
        <w:rPr>
          <w:rFonts w:ascii="Arial" w:hAnsi="Arial" w:cs="Arial"/>
          <w:sz w:val="24"/>
          <w:szCs w:val="24"/>
        </w:rPr>
      </w:pPr>
      <w:r w:rsidRPr="00AC09B4">
        <w:rPr>
          <w:rFonts w:ascii="Arial" w:hAnsi="Arial" w:cs="Arial"/>
          <w:sz w:val="24"/>
          <w:szCs w:val="24"/>
        </w:rPr>
        <w:t>Any Disputed Matters shall be determined as provided for in clause 9 of this Deed.</w:t>
      </w:r>
    </w:p>
    <w:p w14:paraId="2442BBE8" w14:textId="77777777" w:rsidR="00E26224" w:rsidRPr="00AC09B4" w:rsidRDefault="00E26224" w:rsidP="00E26224">
      <w:pPr>
        <w:pStyle w:val="Level1"/>
        <w:numPr>
          <w:ilvl w:val="0"/>
          <w:numId w:val="0"/>
        </w:numPr>
        <w:tabs>
          <w:tab w:val="left" w:pos="851"/>
        </w:tabs>
        <w:spacing w:after="0" w:line="360" w:lineRule="auto"/>
        <w:ind w:left="851" w:right="694" w:hanging="851"/>
        <w:rPr>
          <w:rFonts w:ascii="Arial" w:hAnsi="Arial" w:cs="Arial"/>
          <w:sz w:val="24"/>
          <w:szCs w:val="24"/>
        </w:rPr>
      </w:pPr>
    </w:p>
    <w:p w14:paraId="2F2F7D29" w14:textId="77777777" w:rsidR="00E26224" w:rsidRPr="00AC09B4" w:rsidRDefault="00E26224" w:rsidP="00E26224">
      <w:pPr>
        <w:numPr>
          <w:ilvl w:val="0"/>
          <w:numId w:val="38"/>
        </w:numPr>
        <w:tabs>
          <w:tab w:val="left" w:pos="851"/>
        </w:tabs>
        <w:suppressAutoHyphens/>
        <w:spacing w:line="360" w:lineRule="auto"/>
        <w:ind w:left="851" w:right="720" w:hanging="851"/>
        <w:jc w:val="both"/>
        <w:rPr>
          <w:rFonts w:cs="Arial"/>
          <w:spacing w:val="-2"/>
          <w:sz w:val="24"/>
          <w:szCs w:val="24"/>
        </w:rPr>
      </w:pPr>
      <w:r w:rsidRPr="00AC09B4">
        <w:rPr>
          <w:rFonts w:cs="Arial"/>
          <w:sz w:val="24"/>
          <w:szCs w:val="24"/>
        </w:rPr>
        <w:t>If the Council confirms in writing that it agrees with the Viability Report then that report shall become an agreed Viability Report for the purposes of this Schedule.</w:t>
      </w:r>
    </w:p>
    <w:p w14:paraId="4BE16B7B" w14:textId="77777777" w:rsidR="00E26224" w:rsidRPr="00AC09B4" w:rsidRDefault="00E26224" w:rsidP="00E26224">
      <w:pPr>
        <w:suppressAutoHyphens/>
        <w:spacing w:line="360" w:lineRule="auto"/>
        <w:ind w:right="720"/>
        <w:jc w:val="both"/>
        <w:rPr>
          <w:rFonts w:cs="Arial"/>
          <w:spacing w:val="-2"/>
          <w:sz w:val="24"/>
          <w:szCs w:val="24"/>
        </w:rPr>
      </w:pPr>
    </w:p>
    <w:p w14:paraId="21E52281" w14:textId="77777777" w:rsidR="00E26224" w:rsidRPr="00AC09B4" w:rsidRDefault="00E26224" w:rsidP="00E26224">
      <w:pPr>
        <w:pStyle w:val="Level1"/>
        <w:numPr>
          <w:ilvl w:val="0"/>
          <w:numId w:val="38"/>
        </w:numPr>
        <w:tabs>
          <w:tab w:val="left" w:pos="851"/>
        </w:tabs>
        <w:spacing w:after="0" w:line="360" w:lineRule="auto"/>
        <w:ind w:left="851" w:right="694" w:hanging="851"/>
        <w:rPr>
          <w:rFonts w:ascii="Arial" w:hAnsi="Arial" w:cs="Arial"/>
          <w:sz w:val="24"/>
          <w:szCs w:val="24"/>
        </w:rPr>
      </w:pPr>
      <w:r w:rsidRPr="00AC09B4">
        <w:rPr>
          <w:rFonts w:ascii="Arial" w:hAnsi="Arial" w:cs="Arial"/>
          <w:sz w:val="24"/>
          <w:szCs w:val="24"/>
        </w:rPr>
        <w:t>Unless otherwise agreed between the parties in writing the following process and assumptions shall be relied upon and followed in applying the Viability Assessment Mechanism pursuant to this Agreement:</w:t>
      </w:r>
    </w:p>
    <w:p w14:paraId="6E697A04" w14:textId="77777777" w:rsidR="00E26224" w:rsidRPr="00AC09B4" w:rsidRDefault="00E26224" w:rsidP="00E26224">
      <w:pPr>
        <w:pStyle w:val="ListParagraph"/>
        <w:rPr>
          <w:rFonts w:cs="Arial"/>
          <w:sz w:val="24"/>
          <w:szCs w:val="24"/>
        </w:rPr>
      </w:pPr>
    </w:p>
    <w:p w14:paraId="5F7ACC69" w14:textId="77777777" w:rsidR="00E26224" w:rsidRPr="00AC09B4" w:rsidRDefault="00E26224" w:rsidP="00E26224">
      <w:pPr>
        <w:pStyle w:val="Level1"/>
        <w:numPr>
          <w:ilvl w:val="0"/>
          <w:numId w:val="0"/>
        </w:numPr>
        <w:tabs>
          <w:tab w:val="left" w:pos="851"/>
        </w:tabs>
        <w:spacing w:after="0" w:line="360" w:lineRule="auto"/>
        <w:ind w:left="851" w:right="694"/>
        <w:rPr>
          <w:rFonts w:ascii="Arial" w:hAnsi="Arial" w:cs="Arial"/>
          <w:sz w:val="24"/>
          <w:szCs w:val="24"/>
        </w:rPr>
      </w:pPr>
    </w:p>
    <w:p w14:paraId="0500B3C9" w14:textId="77777777" w:rsidR="00E26224" w:rsidRPr="00AC09B4" w:rsidRDefault="00E26224" w:rsidP="00E26224">
      <w:pPr>
        <w:pStyle w:val="Level2"/>
        <w:numPr>
          <w:ilvl w:val="1"/>
          <w:numId w:val="38"/>
        </w:numPr>
        <w:tabs>
          <w:tab w:val="clear" w:pos="1440"/>
          <w:tab w:val="left" w:pos="1418"/>
        </w:tabs>
        <w:spacing w:after="0" w:line="360" w:lineRule="auto"/>
        <w:ind w:left="1418" w:right="694" w:hanging="567"/>
        <w:rPr>
          <w:rFonts w:ascii="Arial" w:hAnsi="Arial" w:cs="Arial"/>
          <w:spacing w:val="-2"/>
          <w:sz w:val="24"/>
          <w:szCs w:val="24"/>
        </w:rPr>
      </w:pPr>
      <w:r w:rsidRPr="00AC09B4">
        <w:rPr>
          <w:rFonts w:ascii="Arial" w:hAnsi="Arial" w:cs="Arial"/>
          <w:sz w:val="24"/>
          <w:szCs w:val="24"/>
        </w:rPr>
        <w:t>the Quantum of Affordable Housing in the Development as a whole shall not under any circumstances exceed thirty (35%) per cent of the Dwellings within the completed Development.</w:t>
      </w:r>
    </w:p>
    <w:p w14:paraId="06FDDF1E" w14:textId="77777777" w:rsidR="00E26224" w:rsidRPr="00AC09B4" w:rsidRDefault="00E26224" w:rsidP="00E26224">
      <w:pPr>
        <w:pStyle w:val="Level2"/>
        <w:numPr>
          <w:ilvl w:val="0"/>
          <w:numId w:val="0"/>
        </w:numPr>
        <w:tabs>
          <w:tab w:val="left" w:pos="426"/>
        </w:tabs>
        <w:spacing w:after="0" w:line="360" w:lineRule="auto"/>
        <w:ind w:left="851" w:right="694"/>
        <w:rPr>
          <w:rFonts w:ascii="Arial" w:hAnsi="Arial" w:cs="Arial"/>
          <w:spacing w:val="-2"/>
          <w:sz w:val="24"/>
          <w:szCs w:val="24"/>
        </w:rPr>
      </w:pPr>
    </w:p>
    <w:p w14:paraId="5465451C" w14:textId="77777777" w:rsidR="00E26224" w:rsidRPr="00AC09B4" w:rsidRDefault="00E26224" w:rsidP="00E26224">
      <w:pPr>
        <w:pStyle w:val="Level1"/>
        <w:keepNext/>
        <w:numPr>
          <w:ilvl w:val="0"/>
          <w:numId w:val="0"/>
        </w:numPr>
        <w:tabs>
          <w:tab w:val="left" w:pos="851"/>
        </w:tabs>
        <w:spacing w:after="0" w:line="360" w:lineRule="auto"/>
        <w:ind w:left="851" w:right="694"/>
        <w:rPr>
          <w:rFonts w:ascii="Arial" w:hAnsi="Arial" w:cs="Arial"/>
          <w:sz w:val="24"/>
          <w:szCs w:val="24"/>
        </w:rPr>
      </w:pPr>
    </w:p>
    <w:p w14:paraId="4C191A63"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r w:rsidRPr="00AC09B4">
        <w:rPr>
          <w:rFonts w:ascii="Arial" w:hAnsi="Arial" w:cs="Arial"/>
          <w:sz w:val="24"/>
          <w:szCs w:val="24"/>
        </w:rPr>
        <w:t>Site costs</w:t>
      </w:r>
    </w:p>
    <w:p w14:paraId="7A163249"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r w:rsidRPr="00AC09B4">
        <w:rPr>
          <w:rFonts w:ascii="Arial" w:hAnsi="Arial" w:cs="Arial"/>
          <w:sz w:val="24"/>
          <w:szCs w:val="24"/>
        </w:rPr>
        <w:tab/>
        <w:t xml:space="preserve">This is the value of the Site at the time it was invested in the project by the Owner.  </w:t>
      </w:r>
    </w:p>
    <w:p w14:paraId="4094110E"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p>
    <w:p w14:paraId="0B5F2DB7"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bookmarkStart w:id="3" w:name="_Ref298472254"/>
      <w:r w:rsidRPr="00AC09B4">
        <w:rPr>
          <w:rFonts w:ascii="Arial" w:hAnsi="Arial" w:cs="Arial"/>
          <w:sz w:val="24"/>
          <w:szCs w:val="24"/>
        </w:rPr>
        <w:t>Planning Costs</w:t>
      </w:r>
      <w:bookmarkEnd w:id="3"/>
    </w:p>
    <w:p w14:paraId="5D6980F9" w14:textId="77777777" w:rsidR="00E26224" w:rsidRPr="00AC09B4" w:rsidRDefault="00E26224" w:rsidP="00E26224">
      <w:pPr>
        <w:pStyle w:val="Body1"/>
        <w:tabs>
          <w:tab w:val="left" w:pos="851"/>
        </w:tabs>
        <w:spacing w:after="0" w:line="360" w:lineRule="auto"/>
        <w:ind w:right="694" w:hanging="731"/>
        <w:rPr>
          <w:rFonts w:ascii="Arial" w:hAnsi="Arial" w:cs="Arial"/>
          <w:sz w:val="24"/>
          <w:szCs w:val="24"/>
        </w:rPr>
      </w:pPr>
      <w:r w:rsidRPr="00AC09B4">
        <w:rPr>
          <w:rFonts w:ascii="Arial" w:hAnsi="Arial" w:cs="Arial"/>
          <w:sz w:val="24"/>
          <w:szCs w:val="24"/>
        </w:rPr>
        <w:tab/>
        <w:t>These are the costs reasonably incurred by the Owner in obtaining the Planning Permission and all reserved and conditional matters thereunder and all requisite consents required for infrastructure works.  These costs will be a combination of actual cost reasonably incurred at the date of the Viability Report and a forecast for all anticipated future expenditure. For the avoidance of doubt these include all planning costs of complying with the planning obligations relating to the Development</w:t>
      </w:r>
      <w:bookmarkStart w:id="4" w:name="_Ref298472257"/>
      <w:r w:rsidRPr="00AC09B4">
        <w:rPr>
          <w:rFonts w:ascii="Arial" w:hAnsi="Arial" w:cs="Arial"/>
          <w:sz w:val="24"/>
          <w:szCs w:val="24"/>
        </w:rPr>
        <w:t>.</w:t>
      </w:r>
    </w:p>
    <w:p w14:paraId="3385B2D7" w14:textId="77777777" w:rsidR="00E26224" w:rsidRPr="00AC09B4" w:rsidRDefault="00E26224" w:rsidP="00E26224">
      <w:pPr>
        <w:pStyle w:val="Body1"/>
        <w:tabs>
          <w:tab w:val="left" w:pos="851"/>
        </w:tabs>
        <w:spacing w:after="0" w:line="360" w:lineRule="auto"/>
        <w:ind w:right="694" w:hanging="731"/>
        <w:rPr>
          <w:rFonts w:ascii="Arial" w:hAnsi="Arial" w:cs="Arial"/>
          <w:sz w:val="24"/>
          <w:szCs w:val="24"/>
        </w:rPr>
      </w:pPr>
    </w:p>
    <w:p w14:paraId="2B2AA88A"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r w:rsidRPr="00AC09B4">
        <w:rPr>
          <w:rFonts w:ascii="Arial" w:hAnsi="Arial" w:cs="Arial"/>
          <w:sz w:val="24"/>
          <w:szCs w:val="24"/>
        </w:rPr>
        <w:t>Enabling Works</w:t>
      </w:r>
      <w:bookmarkEnd w:id="4"/>
    </w:p>
    <w:p w14:paraId="1E908615"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r w:rsidRPr="00AC09B4">
        <w:rPr>
          <w:rFonts w:ascii="Arial" w:hAnsi="Arial" w:cs="Arial"/>
          <w:sz w:val="24"/>
          <w:szCs w:val="24"/>
        </w:rPr>
        <w:tab/>
        <w:t>These are the costs reasonably incurred by the Owner for all proposed infrastructure works necessarily required for the carrying out of the Development. These costs will be a combination of actual cost reasonably incurred at the date of the Viability Report and a forecast for all anticipated future expenditure.</w:t>
      </w:r>
    </w:p>
    <w:p w14:paraId="2974A634"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p>
    <w:p w14:paraId="7B18D2CF" w14:textId="77777777" w:rsidR="00E26224" w:rsidRPr="00AC09B4" w:rsidRDefault="00E26224" w:rsidP="00E26224">
      <w:pPr>
        <w:pStyle w:val="Level2"/>
        <w:numPr>
          <w:ilvl w:val="1"/>
          <w:numId w:val="38"/>
        </w:numPr>
        <w:tabs>
          <w:tab w:val="clear" w:pos="1440"/>
          <w:tab w:val="left" w:pos="851"/>
        </w:tabs>
        <w:spacing w:after="0" w:line="360" w:lineRule="auto"/>
        <w:ind w:hanging="589"/>
        <w:rPr>
          <w:rFonts w:ascii="Arial" w:hAnsi="Arial" w:cs="Arial"/>
          <w:sz w:val="24"/>
          <w:szCs w:val="24"/>
        </w:rPr>
      </w:pPr>
      <w:bookmarkStart w:id="5" w:name="_Ref298472258"/>
      <w:r w:rsidRPr="00AC09B4">
        <w:rPr>
          <w:rFonts w:ascii="Arial" w:hAnsi="Arial" w:cs="Arial"/>
          <w:sz w:val="24"/>
          <w:szCs w:val="24"/>
        </w:rPr>
        <w:t>Sales Costs</w:t>
      </w:r>
      <w:bookmarkEnd w:id="5"/>
    </w:p>
    <w:p w14:paraId="025C38B4"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r w:rsidRPr="00AC09B4">
        <w:rPr>
          <w:rFonts w:ascii="Arial" w:hAnsi="Arial" w:cs="Arial"/>
          <w:sz w:val="24"/>
          <w:szCs w:val="24"/>
        </w:rPr>
        <w:tab/>
        <w:t>These are the costs reasonably incurred by the Owner in selling land to developers of the site, e.g. legal fees, sales agent fees etc. These costs will be a combination of actual cost reasonably incurred at the date of the Viability Report and a forecast for all anticipated future expenditure.</w:t>
      </w:r>
    </w:p>
    <w:p w14:paraId="26F7FB47"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p>
    <w:p w14:paraId="126F9AE1"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bookmarkStart w:id="6" w:name="_Ref298472261"/>
      <w:r w:rsidRPr="00AC09B4">
        <w:rPr>
          <w:rFonts w:ascii="Arial" w:hAnsi="Arial" w:cs="Arial"/>
          <w:sz w:val="24"/>
          <w:szCs w:val="24"/>
        </w:rPr>
        <w:t>Sales Income</w:t>
      </w:r>
      <w:bookmarkEnd w:id="6"/>
    </w:p>
    <w:p w14:paraId="5E956A2D" w14:textId="77777777" w:rsidR="00E26224" w:rsidRPr="00AC09B4" w:rsidRDefault="00E26224" w:rsidP="00E26224">
      <w:pPr>
        <w:pStyle w:val="Level3"/>
        <w:numPr>
          <w:ilvl w:val="0"/>
          <w:numId w:val="0"/>
        </w:numPr>
        <w:tabs>
          <w:tab w:val="left" w:pos="851"/>
        </w:tabs>
        <w:spacing w:after="0" w:line="360" w:lineRule="auto"/>
        <w:ind w:left="851" w:right="694"/>
        <w:rPr>
          <w:rFonts w:ascii="Arial" w:hAnsi="Arial" w:cs="Arial"/>
          <w:sz w:val="24"/>
          <w:szCs w:val="24"/>
        </w:rPr>
      </w:pPr>
      <w:r w:rsidRPr="00AC09B4">
        <w:rPr>
          <w:rFonts w:ascii="Arial" w:hAnsi="Arial" w:cs="Arial"/>
          <w:sz w:val="24"/>
          <w:szCs w:val="24"/>
        </w:rPr>
        <w:t>This is all of the income received in respect of the development of the Site including land sales (including additional overage sums), rents, advertisement and all other income.  This income will represent actual income received at the date of the Viability Report.  It will be evidenced by a statement by the Owner's solicitors:</w:t>
      </w:r>
    </w:p>
    <w:p w14:paraId="25172248" w14:textId="77777777" w:rsidR="00E26224" w:rsidRPr="00AC09B4" w:rsidRDefault="00E26224" w:rsidP="00E26224">
      <w:pPr>
        <w:pStyle w:val="Level3"/>
        <w:numPr>
          <w:ilvl w:val="0"/>
          <w:numId w:val="0"/>
        </w:numPr>
        <w:tabs>
          <w:tab w:val="left" w:pos="851"/>
        </w:tabs>
        <w:spacing w:after="0" w:line="360" w:lineRule="auto"/>
        <w:ind w:left="851" w:right="694"/>
        <w:rPr>
          <w:rFonts w:ascii="Arial" w:hAnsi="Arial" w:cs="Arial"/>
          <w:sz w:val="24"/>
          <w:szCs w:val="24"/>
        </w:rPr>
      </w:pPr>
    </w:p>
    <w:p w14:paraId="038AE725" w14:textId="77777777" w:rsidR="00E26224" w:rsidRPr="00AC09B4" w:rsidRDefault="00E26224" w:rsidP="00E26224">
      <w:pPr>
        <w:pStyle w:val="Level4"/>
        <w:numPr>
          <w:ilvl w:val="3"/>
          <w:numId w:val="38"/>
        </w:numPr>
        <w:tabs>
          <w:tab w:val="clear" w:pos="2880"/>
          <w:tab w:val="left" w:pos="851"/>
          <w:tab w:val="num" w:pos="1985"/>
        </w:tabs>
        <w:spacing w:after="0" w:line="360" w:lineRule="auto"/>
        <w:ind w:left="1985" w:right="694" w:hanging="425"/>
        <w:rPr>
          <w:rFonts w:ascii="Arial" w:hAnsi="Arial" w:cs="Arial"/>
          <w:sz w:val="24"/>
          <w:szCs w:val="24"/>
        </w:rPr>
      </w:pPr>
      <w:r w:rsidRPr="00AC09B4">
        <w:rPr>
          <w:rFonts w:ascii="Arial" w:hAnsi="Arial" w:cs="Arial"/>
          <w:sz w:val="24"/>
          <w:szCs w:val="24"/>
        </w:rPr>
        <w:t>verifying the historic income from the development of the Site such as receipts from land sales;</w:t>
      </w:r>
    </w:p>
    <w:p w14:paraId="02D238C2" w14:textId="77777777" w:rsidR="00E26224" w:rsidRPr="00AC09B4" w:rsidRDefault="00E26224" w:rsidP="00E26224">
      <w:pPr>
        <w:pStyle w:val="Level4"/>
        <w:numPr>
          <w:ilvl w:val="3"/>
          <w:numId w:val="38"/>
        </w:numPr>
        <w:tabs>
          <w:tab w:val="clear" w:pos="2880"/>
          <w:tab w:val="left" w:pos="851"/>
          <w:tab w:val="num" w:pos="1985"/>
        </w:tabs>
        <w:spacing w:after="0" w:line="360" w:lineRule="auto"/>
        <w:ind w:left="1985" w:right="694" w:hanging="425"/>
        <w:rPr>
          <w:rFonts w:ascii="Arial" w:hAnsi="Arial" w:cs="Arial"/>
          <w:sz w:val="24"/>
          <w:szCs w:val="24"/>
        </w:rPr>
      </w:pPr>
      <w:r w:rsidRPr="00AC09B4">
        <w:rPr>
          <w:rFonts w:ascii="Arial" w:hAnsi="Arial" w:cs="Arial"/>
          <w:sz w:val="24"/>
          <w:szCs w:val="24"/>
        </w:rPr>
        <w:t xml:space="preserve">certifying that all of the sale receipts represent </w:t>
      </w:r>
      <w:proofErr w:type="spellStart"/>
      <w:r w:rsidRPr="00AC09B4">
        <w:rPr>
          <w:rFonts w:ascii="Arial" w:hAnsi="Arial" w:cs="Arial"/>
          <w:sz w:val="24"/>
          <w:szCs w:val="24"/>
        </w:rPr>
        <w:t>arms length</w:t>
      </w:r>
      <w:proofErr w:type="spellEnd"/>
      <w:r w:rsidRPr="00AC09B4">
        <w:rPr>
          <w:rFonts w:ascii="Arial" w:hAnsi="Arial" w:cs="Arial"/>
          <w:sz w:val="24"/>
          <w:szCs w:val="24"/>
        </w:rPr>
        <w:t xml:space="preserve"> disposals and at open market value;</w:t>
      </w:r>
    </w:p>
    <w:p w14:paraId="55D8146F" w14:textId="77777777" w:rsidR="00E26224" w:rsidRPr="00AC09B4" w:rsidRDefault="00E26224" w:rsidP="00E26224">
      <w:pPr>
        <w:pStyle w:val="Level4"/>
        <w:numPr>
          <w:ilvl w:val="3"/>
          <w:numId w:val="38"/>
        </w:numPr>
        <w:tabs>
          <w:tab w:val="clear" w:pos="2880"/>
          <w:tab w:val="left" w:pos="851"/>
          <w:tab w:val="num" w:pos="1985"/>
        </w:tabs>
        <w:spacing w:after="0" w:line="360" w:lineRule="auto"/>
        <w:ind w:left="1985" w:right="694" w:hanging="425"/>
        <w:rPr>
          <w:rFonts w:ascii="Arial" w:hAnsi="Arial" w:cs="Arial"/>
          <w:sz w:val="24"/>
          <w:szCs w:val="24"/>
        </w:rPr>
      </w:pPr>
      <w:r w:rsidRPr="00AC09B4">
        <w:rPr>
          <w:rFonts w:ascii="Arial" w:hAnsi="Arial" w:cs="Arial"/>
          <w:sz w:val="24"/>
          <w:szCs w:val="24"/>
        </w:rPr>
        <w:lastRenderedPageBreak/>
        <w:t>in the case of a disposal not for money providing information about the arrangements to enable the value of the transaction to be assessed.</w:t>
      </w:r>
    </w:p>
    <w:p w14:paraId="5D94DBBD" w14:textId="77777777" w:rsidR="00E26224" w:rsidRPr="00AC09B4" w:rsidRDefault="00E26224" w:rsidP="00E26224">
      <w:pPr>
        <w:pStyle w:val="Level4"/>
        <w:numPr>
          <w:ilvl w:val="0"/>
          <w:numId w:val="0"/>
        </w:numPr>
        <w:tabs>
          <w:tab w:val="left" w:pos="851"/>
        </w:tabs>
        <w:spacing w:after="0" w:line="360" w:lineRule="auto"/>
        <w:ind w:left="1985" w:right="694"/>
        <w:rPr>
          <w:rFonts w:ascii="Arial" w:hAnsi="Arial" w:cs="Arial"/>
          <w:sz w:val="24"/>
          <w:szCs w:val="24"/>
        </w:rPr>
      </w:pPr>
    </w:p>
    <w:p w14:paraId="32BEC458"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r w:rsidRPr="00AC09B4">
        <w:rPr>
          <w:rFonts w:ascii="Arial" w:hAnsi="Arial" w:cs="Arial"/>
          <w:sz w:val="24"/>
          <w:szCs w:val="24"/>
        </w:rPr>
        <w:t>Historic Costs</w:t>
      </w:r>
    </w:p>
    <w:p w14:paraId="5B7F1FE9"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r w:rsidRPr="00AC09B4">
        <w:rPr>
          <w:rFonts w:ascii="Arial" w:hAnsi="Arial" w:cs="Arial"/>
          <w:sz w:val="24"/>
          <w:szCs w:val="24"/>
        </w:rPr>
        <w:tab/>
        <w:t xml:space="preserve">The costs referred to in paragraphs above will be verified by a statement by the Owner's auditors verifying the historic costs concerned. </w:t>
      </w:r>
    </w:p>
    <w:p w14:paraId="36F81379"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p>
    <w:p w14:paraId="660FDD06"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r w:rsidRPr="00AC09B4">
        <w:rPr>
          <w:rFonts w:ascii="Arial" w:hAnsi="Arial" w:cs="Arial"/>
          <w:sz w:val="24"/>
          <w:szCs w:val="24"/>
        </w:rPr>
        <w:t>Forecast Costs</w:t>
      </w:r>
    </w:p>
    <w:p w14:paraId="099F27BE"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r w:rsidRPr="00AC09B4">
        <w:rPr>
          <w:rFonts w:ascii="Arial" w:hAnsi="Arial" w:cs="Arial"/>
          <w:sz w:val="24"/>
          <w:szCs w:val="24"/>
        </w:rPr>
        <w:tab/>
        <w:t>Full details of the forecast costs referred to in paragraphs above will be verified by an independent and appropriately qualified quantity surveyor.</w:t>
      </w:r>
    </w:p>
    <w:p w14:paraId="39C46177" w14:textId="77777777" w:rsidR="00E26224" w:rsidRPr="00AC09B4" w:rsidRDefault="00E26224" w:rsidP="00E26224">
      <w:pPr>
        <w:pStyle w:val="Body2"/>
        <w:tabs>
          <w:tab w:val="left" w:pos="851"/>
        </w:tabs>
        <w:spacing w:after="0" w:line="360" w:lineRule="auto"/>
        <w:ind w:right="694" w:hanging="731"/>
        <w:rPr>
          <w:rFonts w:ascii="Arial" w:hAnsi="Arial" w:cs="Arial"/>
          <w:sz w:val="24"/>
          <w:szCs w:val="24"/>
        </w:rPr>
      </w:pPr>
    </w:p>
    <w:p w14:paraId="3DDBE9F9" w14:textId="77777777" w:rsidR="00E26224" w:rsidRPr="00AC09B4" w:rsidRDefault="00E26224" w:rsidP="00E26224">
      <w:pPr>
        <w:pStyle w:val="Level2"/>
        <w:numPr>
          <w:ilvl w:val="1"/>
          <w:numId w:val="38"/>
        </w:numPr>
        <w:tabs>
          <w:tab w:val="clear" w:pos="1440"/>
          <w:tab w:val="left" w:pos="851"/>
        </w:tabs>
        <w:spacing w:after="0" w:line="360" w:lineRule="auto"/>
        <w:ind w:right="694" w:hanging="589"/>
        <w:rPr>
          <w:rFonts w:ascii="Arial" w:hAnsi="Arial" w:cs="Arial"/>
          <w:sz w:val="24"/>
          <w:szCs w:val="24"/>
        </w:rPr>
      </w:pPr>
      <w:r w:rsidRPr="00AC09B4">
        <w:rPr>
          <w:rFonts w:ascii="Arial" w:hAnsi="Arial" w:cs="Arial"/>
          <w:sz w:val="24"/>
          <w:szCs w:val="24"/>
        </w:rPr>
        <w:t>Other Costs</w:t>
      </w:r>
    </w:p>
    <w:p w14:paraId="38ABC3D5" w14:textId="77777777" w:rsidR="00E26224" w:rsidRPr="00AC09B4" w:rsidRDefault="00E26224" w:rsidP="00E26224">
      <w:pPr>
        <w:tabs>
          <w:tab w:val="left" w:pos="851"/>
        </w:tabs>
        <w:suppressAutoHyphens/>
        <w:spacing w:line="360" w:lineRule="auto"/>
        <w:ind w:left="851" w:right="720" w:hanging="731"/>
        <w:jc w:val="both"/>
        <w:rPr>
          <w:rFonts w:cs="Arial"/>
          <w:sz w:val="24"/>
          <w:szCs w:val="24"/>
        </w:rPr>
      </w:pPr>
      <w:r w:rsidRPr="00AC09B4">
        <w:rPr>
          <w:rFonts w:cs="Arial"/>
          <w:sz w:val="24"/>
          <w:szCs w:val="24"/>
        </w:rPr>
        <w:tab/>
        <w:t>Any other costs directly and properly incurred in connection with the carrying out of the Development</w:t>
      </w:r>
    </w:p>
    <w:p w14:paraId="30849C12" w14:textId="77777777" w:rsidR="00E26224" w:rsidRPr="00AC09B4" w:rsidRDefault="00E26224" w:rsidP="00E26224">
      <w:pPr>
        <w:tabs>
          <w:tab w:val="num" w:pos="851"/>
        </w:tabs>
        <w:suppressAutoHyphens/>
        <w:spacing w:line="360" w:lineRule="auto"/>
        <w:ind w:left="851" w:right="720" w:hanging="851"/>
        <w:jc w:val="both"/>
        <w:rPr>
          <w:rFonts w:cs="Arial"/>
          <w:spacing w:val="-2"/>
          <w:sz w:val="24"/>
          <w:szCs w:val="24"/>
        </w:rPr>
      </w:pPr>
      <w:r w:rsidRPr="00AC09B4">
        <w:rPr>
          <w:rFonts w:cs="Arial"/>
          <w:spacing w:val="-2"/>
          <w:sz w:val="24"/>
          <w:szCs w:val="24"/>
        </w:rPr>
        <w:tab/>
        <w:t>provided that the assumptions above shall be the same as or consistent with the assumptions and methodology in the financial assessment that formed part of the Planning Application.</w:t>
      </w:r>
    </w:p>
    <w:p w14:paraId="6A642246" w14:textId="77777777" w:rsidR="00E26224" w:rsidRPr="00AC09B4" w:rsidRDefault="00E26224" w:rsidP="00E26224">
      <w:pPr>
        <w:numPr>
          <w:ilvl w:val="0"/>
          <w:numId w:val="38"/>
        </w:numPr>
        <w:tabs>
          <w:tab w:val="num" w:pos="851"/>
        </w:tabs>
        <w:suppressAutoHyphens/>
        <w:spacing w:line="360" w:lineRule="auto"/>
        <w:ind w:left="851" w:right="720" w:hanging="851"/>
        <w:jc w:val="both"/>
        <w:rPr>
          <w:rFonts w:cs="Arial"/>
          <w:spacing w:val="-2"/>
          <w:sz w:val="24"/>
          <w:szCs w:val="24"/>
        </w:rPr>
      </w:pPr>
      <w:r w:rsidRPr="00AC09B4">
        <w:rPr>
          <w:rFonts w:cs="Arial"/>
          <w:spacing w:val="-2"/>
          <w:sz w:val="24"/>
          <w:szCs w:val="24"/>
        </w:rPr>
        <w:t xml:space="preserve"> Within two (2) months of the Viability Report being agreed or determined, the Council shall notify the Owner of the Quantum of Affordable to be provided within the Development. </w:t>
      </w:r>
    </w:p>
    <w:p w14:paraId="1E83B910" w14:textId="77777777" w:rsidR="00E26224" w:rsidRPr="00AC09B4" w:rsidRDefault="00E26224" w:rsidP="00E26224">
      <w:pPr>
        <w:tabs>
          <w:tab w:val="num" w:pos="851"/>
        </w:tabs>
        <w:suppressAutoHyphens/>
        <w:spacing w:line="360" w:lineRule="auto"/>
        <w:ind w:left="851" w:right="720" w:hanging="851"/>
        <w:jc w:val="both"/>
        <w:rPr>
          <w:rFonts w:cs="Arial"/>
          <w:spacing w:val="-2"/>
          <w:sz w:val="24"/>
          <w:szCs w:val="24"/>
        </w:rPr>
      </w:pPr>
    </w:p>
    <w:p w14:paraId="3E5F684A" w14:textId="77777777" w:rsidR="00E26224" w:rsidRPr="00AC09B4" w:rsidRDefault="00E26224" w:rsidP="00E26224">
      <w:pPr>
        <w:numPr>
          <w:ilvl w:val="0"/>
          <w:numId w:val="38"/>
        </w:numPr>
        <w:tabs>
          <w:tab w:val="num" w:pos="851"/>
        </w:tabs>
        <w:suppressAutoHyphens/>
        <w:spacing w:line="360" w:lineRule="auto"/>
        <w:ind w:left="851" w:right="720" w:hanging="851"/>
        <w:jc w:val="both"/>
        <w:rPr>
          <w:rFonts w:cs="Arial"/>
          <w:spacing w:val="-2"/>
          <w:sz w:val="24"/>
          <w:szCs w:val="24"/>
        </w:rPr>
      </w:pPr>
      <w:r w:rsidRPr="00AC09B4">
        <w:rPr>
          <w:rFonts w:cs="Arial"/>
          <w:spacing w:val="-2"/>
          <w:sz w:val="24"/>
          <w:szCs w:val="24"/>
        </w:rPr>
        <w:t>Within two (2) months of the Council notifying the Owner of the Quantum of Affordable Housing the Owner shall provide to the Council a scheme for approval by the Council demonstrating how the Affordable Housing will be delivered and secured and the Owner shall make such amendments to the proposed scheme as are reasonably required by the Council and thereafter to ensure that the Development  is only occupied in accordance with the approved scheme which shall include:</w:t>
      </w:r>
    </w:p>
    <w:p w14:paraId="6D30B1AD" w14:textId="77777777" w:rsidR="00E26224" w:rsidRPr="00AC09B4" w:rsidRDefault="00E26224" w:rsidP="00E26224">
      <w:pPr>
        <w:suppressAutoHyphens/>
        <w:spacing w:line="360" w:lineRule="auto"/>
        <w:ind w:left="851" w:right="720"/>
        <w:jc w:val="both"/>
        <w:rPr>
          <w:rFonts w:cs="Arial"/>
          <w:spacing w:val="-2"/>
          <w:sz w:val="24"/>
          <w:szCs w:val="24"/>
        </w:rPr>
      </w:pPr>
    </w:p>
    <w:p w14:paraId="001D2F0A" w14:textId="77777777" w:rsidR="00E26224" w:rsidRPr="00AC09B4" w:rsidRDefault="00E26224" w:rsidP="00E26224">
      <w:pPr>
        <w:pStyle w:val="ListParagraph"/>
        <w:numPr>
          <w:ilvl w:val="1"/>
          <w:numId w:val="58"/>
        </w:numPr>
        <w:tabs>
          <w:tab w:val="left" w:pos="1418"/>
        </w:tabs>
        <w:suppressAutoHyphens/>
        <w:spacing w:line="360" w:lineRule="auto"/>
        <w:ind w:right="720"/>
        <w:contextualSpacing/>
        <w:jc w:val="both"/>
        <w:rPr>
          <w:rFonts w:cs="Arial"/>
          <w:spacing w:val="-2"/>
          <w:sz w:val="24"/>
          <w:szCs w:val="24"/>
        </w:rPr>
      </w:pPr>
      <w:r w:rsidRPr="00AC09B4">
        <w:rPr>
          <w:rFonts w:cs="Arial"/>
          <w:spacing w:val="-2"/>
          <w:sz w:val="24"/>
          <w:szCs w:val="24"/>
        </w:rPr>
        <w:t xml:space="preserve">    The layout, design and specification of the Affordable Housing Units; and</w:t>
      </w:r>
    </w:p>
    <w:p w14:paraId="7AA24967" w14:textId="77777777" w:rsidR="00E26224" w:rsidRPr="00AC09B4" w:rsidRDefault="00E26224" w:rsidP="00E26224">
      <w:pPr>
        <w:pStyle w:val="ListParagraph"/>
        <w:numPr>
          <w:ilvl w:val="1"/>
          <w:numId w:val="58"/>
        </w:numPr>
        <w:spacing w:after="200" w:line="276" w:lineRule="auto"/>
        <w:contextualSpacing/>
        <w:rPr>
          <w:rFonts w:cs="Arial"/>
          <w:sz w:val="24"/>
          <w:szCs w:val="24"/>
        </w:rPr>
      </w:pPr>
      <w:r w:rsidRPr="00AC09B4">
        <w:rPr>
          <w:rFonts w:cs="Arial"/>
          <w:sz w:val="24"/>
          <w:szCs w:val="24"/>
        </w:rPr>
        <w:t xml:space="preserve">  The tenure of the Affordable Housing Units; </w:t>
      </w:r>
    </w:p>
    <w:p w14:paraId="3EE6EC28" w14:textId="77777777" w:rsidR="00E26224" w:rsidRPr="00AC09B4" w:rsidRDefault="00E26224" w:rsidP="00E26224">
      <w:pPr>
        <w:pStyle w:val="ListParagraph"/>
        <w:rPr>
          <w:rFonts w:cs="Arial"/>
          <w:spacing w:val="-2"/>
          <w:sz w:val="24"/>
          <w:szCs w:val="24"/>
        </w:rPr>
      </w:pPr>
    </w:p>
    <w:p w14:paraId="3BFE866F" w14:textId="77777777" w:rsidR="00E26224" w:rsidRPr="00AC09B4" w:rsidRDefault="00E26224" w:rsidP="00E26224">
      <w:pPr>
        <w:tabs>
          <w:tab w:val="left" w:pos="1560"/>
        </w:tabs>
        <w:suppressAutoHyphens/>
        <w:spacing w:line="360" w:lineRule="auto"/>
        <w:ind w:right="720"/>
        <w:jc w:val="both"/>
        <w:rPr>
          <w:rFonts w:cs="Arial"/>
          <w:spacing w:val="-2"/>
          <w:sz w:val="24"/>
          <w:szCs w:val="24"/>
        </w:rPr>
      </w:pPr>
      <w:r w:rsidRPr="00AC09B4">
        <w:rPr>
          <w:rFonts w:cs="Arial"/>
          <w:spacing w:val="-2"/>
          <w:sz w:val="24"/>
          <w:szCs w:val="24"/>
        </w:rPr>
        <w:t xml:space="preserve">           </w:t>
      </w:r>
    </w:p>
    <w:p w14:paraId="2E782A3D" w14:textId="7D50E56B" w:rsidR="00E26224" w:rsidRPr="00AC09B4" w:rsidRDefault="008C45C7" w:rsidP="00AC09B4">
      <w:pPr>
        <w:suppressAutoHyphens/>
        <w:spacing w:line="360" w:lineRule="auto"/>
        <w:ind w:left="690" w:right="720"/>
        <w:jc w:val="both"/>
        <w:rPr>
          <w:rFonts w:cs="Arial"/>
          <w:spacing w:val="-2"/>
          <w:sz w:val="24"/>
          <w:szCs w:val="24"/>
        </w:rPr>
      </w:pPr>
      <w:r w:rsidRPr="00AC09B4">
        <w:rPr>
          <w:rFonts w:cs="Arial"/>
          <w:spacing w:val="-2"/>
          <w:sz w:val="24"/>
          <w:szCs w:val="24"/>
        </w:rPr>
        <w:lastRenderedPageBreak/>
        <w:t xml:space="preserve">9.3 </w:t>
      </w:r>
      <w:r w:rsidR="00E26224" w:rsidRPr="00AC09B4">
        <w:rPr>
          <w:rFonts w:cs="Arial"/>
          <w:spacing w:val="-2"/>
          <w:sz w:val="24"/>
          <w:szCs w:val="24"/>
        </w:rPr>
        <w:t>[Following approval by the Council of the scheme referred to in paragraph 9 above, the Owner shall enter into such legal agreements with the Council as the Council reasonably require to ensure that the Quantum of Affordable Housing is delivered in accordance with the approved scheme].</w:t>
      </w:r>
    </w:p>
    <w:p w14:paraId="52F93ECD" w14:textId="77777777" w:rsidR="00E26224" w:rsidRPr="00AC09B4" w:rsidRDefault="00E26224" w:rsidP="00E26224">
      <w:pPr>
        <w:tabs>
          <w:tab w:val="num" w:pos="851"/>
        </w:tabs>
        <w:suppressAutoHyphens/>
        <w:spacing w:line="360" w:lineRule="auto"/>
        <w:ind w:left="851" w:right="720" w:hanging="851"/>
        <w:jc w:val="both"/>
        <w:rPr>
          <w:rFonts w:cs="Arial"/>
          <w:spacing w:val="-2"/>
          <w:sz w:val="24"/>
          <w:szCs w:val="24"/>
        </w:rPr>
      </w:pPr>
    </w:p>
    <w:p w14:paraId="3EEB13BE" w14:textId="3E82FFF5" w:rsidR="00E26224" w:rsidRPr="00AC09B4" w:rsidRDefault="008C45C7" w:rsidP="00AC09B4">
      <w:pPr>
        <w:suppressAutoHyphens/>
        <w:spacing w:line="360" w:lineRule="auto"/>
        <w:ind w:left="690" w:right="720"/>
        <w:jc w:val="both"/>
        <w:rPr>
          <w:rFonts w:cs="Arial"/>
          <w:spacing w:val="-2"/>
          <w:sz w:val="24"/>
          <w:szCs w:val="24"/>
        </w:rPr>
      </w:pPr>
      <w:r w:rsidRPr="00AC09B4">
        <w:rPr>
          <w:rFonts w:cs="Arial"/>
          <w:spacing w:val="-2"/>
          <w:sz w:val="24"/>
          <w:szCs w:val="24"/>
        </w:rPr>
        <w:t xml:space="preserve">9.4 </w:t>
      </w:r>
      <w:r w:rsidR="00E26224" w:rsidRPr="00AC09B4">
        <w:rPr>
          <w:rFonts w:cs="Arial"/>
          <w:spacing w:val="-2"/>
          <w:sz w:val="24"/>
          <w:szCs w:val="24"/>
        </w:rPr>
        <w:t>If the Viability Report shows that the Development is Financially Viable with a financial contribution instead of provision of additional Affordable Housing Units on Site the Owner will</w:t>
      </w:r>
      <w:r w:rsidR="00E26224" w:rsidRPr="00AC09B4">
        <w:rPr>
          <w:rFonts w:cs="Arial"/>
          <w:strike/>
          <w:spacing w:val="-2"/>
          <w:sz w:val="24"/>
          <w:szCs w:val="24"/>
        </w:rPr>
        <w:t xml:space="preserve"> </w:t>
      </w:r>
      <w:r w:rsidR="00E26224" w:rsidRPr="00AC09B4">
        <w:rPr>
          <w:rFonts w:cs="Arial"/>
          <w:spacing w:val="-2"/>
          <w:sz w:val="24"/>
          <w:szCs w:val="24"/>
        </w:rPr>
        <w:t>pay a financial contribution towards Affordable Housing within the Authority's Area in lieu of providing the Quantum of Affordable Housing within the Development, such contribution to be determined by the Council acting reasonably in accordance with its Supplementary Planning Document on Planning Obligations (from time to time in force).</w:t>
      </w:r>
    </w:p>
    <w:p w14:paraId="5B612E9F" w14:textId="77777777" w:rsidR="00E26224" w:rsidRPr="00AC09B4" w:rsidRDefault="00E26224" w:rsidP="00E26224">
      <w:pPr>
        <w:pStyle w:val="ListParagraph"/>
        <w:rPr>
          <w:rFonts w:cs="Arial"/>
          <w:spacing w:val="-2"/>
          <w:sz w:val="24"/>
          <w:szCs w:val="24"/>
        </w:rPr>
      </w:pPr>
    </w:p>
    <w:p w14:paraId="3A46785B" w14:textId="77777777" w:rsidR="00E26224" w:rsidRPr="00AC09B4" w:rsidRDefault="00E26224" w:rsidP="00E26224">
      <w:pPr>
        <w:pStyle w:val="ListParagraph"/>
        <w:rPr>
          <w:rFonts w:cs="Arial"/>
          <w:spacing w:val="-2"/>
          <w:sz w:val="24"/>
          <w:szCs w:val="24"/>
        </w:rPr>
      </w:pPr>
    </w:p>
    <w:p w14:paraId="3C8418CB" w14:textId="77777777" w:rsidR="00E26224" w:rsidRPr="00AC09B4" w:rsidRDefault="00E26224" w:rsidP="00AC09B4">
      <w:pPr>
        <w:spacing w:before="120" w:after="240" w:line="360" w:lineRule="auto"/>
        <w:jc w:val="center"/>
        <w:rPr>
          <w:rFonts w:cs="Arial"/>
          <w:b/>
          <w:bCs/>
          <w:sz w:val="24"/>
          <w:szCs w:val="24"/>
        </w:rPr>
      </w:pPr>
      <w:r w:rsidRPr="00AC09B4">
        <w:rPr>
          <w:rFonts w:cs="Arial"/>
          <w:b/>
          <w:bCs/>
          <w:sz w:val="24"/>
          <w:szCs w:val="24"/>
        </w:rPr>
        <w:t>Affordable Housing and Viability Review</w:t>
      </w:r>
    </w:p>
    <w:p w14:paraId="32B80681" w14:textId="77777777" w:rsidR="00E26224" w:rsidRPr="00AC09B4" w:rsidRDefault="00E26224" w:rsidP="00AC09B4">
      <w:pPr>
        <w:spacing w:before="120" w:after="240" w:line="360" w:lineRule="auto"/>
        <w:rPr>
          <w:rFonts w:cs="Arial"/>
          <w:b/>
          <w:sz w:val="24"/>
          <w:szCs w:val="24"/>
        </w:rPr>
      </w:pPr>
      <w:r w:rsidRPr="00AC09B4">
        <w:rPr>
          <w:rFonts w:cs="Arial"/>
          <w:b/>
          <w:sz w:val="24"/>
          <w:szCs w:val="24"/>
        </w:rPr>
        <w:t>Part 1 – Affordable Housing</w:t>
      </w:r>
    </w:p>
    <w:p w14:paraId="58DE45C6" w14:textId="77777777" w:rsidR="00E26224" w:rsidRPr="00AC09B4" w:rsidRDefault="00E26224" w:rsidP="00AC09B4">
      <w:pPr>
        <w:spacing w:before="120" w:after="240" w:line="360" w:lineRule="auto"/>
        <w:rPr>
          <w:rFonts w:cs="Arial"/>
          <w:sz w:val="24"/>
          <w:szCs w:val="24"/>
        </w:rPr>
      </w:pPr>
      <w:r w:rsidRPr="00AC09B4">
        <w:rPr>
          <w:rFonts w:cs="Arial"/>
          <w:sz w:val="24"/>
          <w:szCs w:val="24"/>
        </w:rPr>
        <w:t>1</w:t>
      </w:r>
      <w:r w:rsidRPr="00AC09B4">
        <w:rPr>
          <w:rFonts w:cs="Arial"/>
          <w:sz w:val="24"/>
          <w:szCs w:val="24"/>
        </w:rPr>
        <w:tab/>
        <w:t>AFFORDABLE HOUSING MINIMUM AND MAXIMUM PROVISION</w:t>
      </w:r>
    </w:p>
    <w:p w14:paraId="62279EA2" w14:textId="77777777" w:rsidR="00E26224" w:rsidRPr="00AC09B4" w:rsidRDefault="00E26224" w:rsidP="00AC09B4">
      <w:pPr>
        <w:spacing w:before="120" w:after="240" w:line="360" w:lineRule="auto"/>
        <w:ind w:left="709" w:hanging="709"/>
        <w:rPr>
          <w:rFonts w:cs="Arial"/>
          <w:sz w:val="24"/>
          <w:szCs w:val="24"/>
        </w:rPr>
      </w:pPr>
      <w:r w:rsidRPr="00AC09B4">
        <w:rPr>
          <w:rFonts w:cs="Arial"/>
          <w:sz w:val="24"/>
          <w:szCs w:val="24"/>
        </w:rPr>
        <w:t>1.1</w:t>
      </w:r>
      <w:r w:rsidRPr="00AC09B4">
        <w:rPr>
          <w:rFonts w:cs="Arial"/>
          <w:sz w:val="24"/>
          <w:szCs w:val="24"/>
        </w:rPr>
        <w:tab/>
        <w:t>The Developer shall provide the Affordable Housing Units in accordance with the remaining paragraphs of this schedule 2B.</w:t>
      </w:r>
    </w:p>
    <w:p w14:paraId="24FDA7A9" w14:textId="77777777" w:rsidR="00E26224" w:rsidRPr="009136CB" w:rsidRDefault="00E26224" w:rsidP="00AC09B4">
      <w:pPr>
        <w:spacing w:before="120" w:after="240" w:line="360" w:lineRule="auto"/>
        <w:ind w:left="709" w:hanging="709"/>
        <w:rPr>
          <w:rFonts w:cs="Arial"/>
          <w:sz w:val="24"/>
          <w:szCs w:val="24"/>
        </w:rPr>
      </w:pPr>
      <w:r w:rsidRPr="00AC09B4">
        <w:rPr>
          <w:rFonts w:cs="Arial"/>
          <w:sz w:val="24"/>
          <w:szCs w:val="24"/>
        </w:rPr>
        <w:t>1.2</w:t>
      </w:r>
      <w:r w:rsidRPr="00AC09B4">
        <w:rPr>
          <w:rFonts w:cs="Arial"/>
          <w:sz w:val="24"/>
          <w:szCs w:val="24"/>
        </w:rPr>
        <w:tab/>
        <w:t>The Affordable Housing Units and Additional Affordable Housing Units shall together not exceed [50]</w:t>
      </w:r>
      <w:r w:rsidRPr="00AC09B4">
        <w:rPr>
          <w:rStyle w:val="FootnoteReference"/>
          <w:rFonts w:cs="Arial"/>
          <w:sz w:val="24"/>
          <w:szCs w:val="24"/>
        </w:rPr>
        <w:footnoteReference w:id="18"/>
      </w:r>
      <w:r w:rsidRPr="009136CB">
        <w:rPr>
          <w:rFonts w:cs="Arial"/>
          <w:sz w:val="24"/>
          <w:szCs w:val="24"/>
        </w:rPr>
        <w:t xml:space="preserve"> per cent (by Habitable Room) of the Residential Units PROVIDED THAT the tenure split of the Affordable Housing Units across the Development accords with the Affordable Housing Target Tenure Split.</w:t>
      </w:r>
    </w:p>
    <w:p w14:paraId="3215CD12" w14:textId="77777777" w:rsidR="00E26224" w:rsidRPr="009136CB" w:rsidRDefault="00E26224" w:rsidP="00AC09B4">
      <w:pPr>
        <w:spacing w:before="120" w:after="240" w:line="360" w:lineRule="auto"/>
        <w:rPr>
          <w:rFonts w:cs="Arial"/>
          <w:sz w:val="24"/>
          <w:szCs w:val="24"/>
        </w:rPr>
      </w:pPr>
      <w:r w:rsidRPr="009136CB">
        <w:rPr>
          <w:rFonts w:cs="Arial"/>
          <w:sz w:val="24"/>
          <w:szCs w:val="24"/>
        </w:rPr>
        <w:t>2</w:t>
      </w:r>
      <w:r w:rsidRPr="009136CB">
        <w:rPr>
          <w:rFonts w:cs="Arial"/>
          <w:sz w:val="24"/>
          <w:szCs w:val="24"/>
        </w:rPr>
        <w:tab/>
        <w:t>AFFORDABLE HOUSING PROVISION</w:t>
      </w:r>
    </w:p>
    <w:p w14:paraId="0968FABE" w14:textId="6D36DD0D" w:rsidR="00E26224" w:rsidRPr="009136CB" w:rsidRDefault="00E26224" w:rsidP="00AC09B4">
      <w:pPr>
        <w:spacing w:before="120" w:after="240" w:line="360" w:lineRule="auto"/>
        <w:rPr>
          <w:rFonts w:cs="Arial"/>
          <w:sz w:val="24"/>
          <w:szCs w:val="24"/>
        </w:rPr>
      </w:pPr>
      <w:r w:rsidRPr="009136CB">
        <w:rPr>
          <w:rFonts w:cs="Arial"/>
          <w:sz w:val="24"/>
          <w:szCs w:val="24"/>
        </w:rPr>
        <w:t>2.1</w:t>
      </w:r>
      <w:r w:rsidRPr="009136CB">
        <w:rPr>
          <w:rFonts w:cs="Arial"/>
          <w:sz w:val="24"/>
          <w:szCs w:val="24"/>
        </w:rPr>
        <w:tab/>
        <w:t>Subject to paragraph 5]below,</w:t>
      </w:r>
    </w:p>
    <w:p w14:paraId="7F92A68E" w14:textId="072E06B1" w:rsidR="00E26224" w:rsidRPr="009136CB" w:rsidRDefault="00E26224" w:rsidP="00AC09B4">
      <w:pPr>
        <w:spacing w:before="120" w:after="240" w:line="360" w:lineRule="auto"/>
        <w:rPr>
          <w:rFonts w:cs="Arial"/>
          <w:sz w:val="24"/>
          <w:szCs w:val="24"/>
        </w:rPr>
      </w:pPr>
    </w:p>
    <w:p w14:paraId="380CA1B4" w14:textId="635C586C" w:rsidR="00E26224" w:rsidRPr="009136CB" w:rsidRDefault="009E22A3" w:rsidP="009E22A3">
      <w:pPr>
        <w:spacing w:before="120" w:after="240" w:line="360" w:lineRule="auto"/>
        <w:rPr>
          <w:rFonts w:cs="Arial"/>
          <w:sz w:val="24"/>
          <w:szCs w:val="24"/>
        </w:rPr>
      </w:pPr>
      <w:r w:rsidRPr="009136CB">
        <w:rPr>
          <w:rFonts w:cs="Arial"/>
          <w:sz w:val="24"/>
          <w:szCs w:val="24"/>
        </w:rPr>
        <w:t>3</w:t>
      </w:r>
      <w:r w:rsidR="00E26224" w:rsidRPr="009136CB">
        <w:rPr>
          <w:rFonts w:cs="Arial"/>
          <w:sz w:val="24"/>
          <w:szCs w:val="24"/>
        </w:rPr>
        <w:tab/>
        <w:t>CHARGEE IN POSSESSION</w:t>
      </w:r>
    </w:p>
    <w:p w14:paraId="57A443A4" w14:textId="4AB14C90"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.1</w:t>
      </w:r>
      <w:r w:rsidR="00E26224" w:rsidRPr="009136CB">
        <w:rPr>
          <w:rFonts w:cs="Arial"/>
          <w:sz w:val="24"/>
          <w:szCs w:val="24"/>
        </w:rPr>
        <w:tab/>
        <w:t xml:space="preserve">In order to benefit from the protection granted by paragraph 3, a </w:t>
      </w:r>
      <w:proofErr w:type="spellStart"/>
      <w:r w:rsidR="00E26224" w:rsidRPr="009136CB">
        <w:rPr>
          <w:rFonts w:cs="Arial"/>
          <w:sz w:val="24"/>
          <w:szCs w:val="24"/>
        </w:rPr>
        <w:t>Chargee</w:t>
      </w:r>
      <w:proofErr w:type="spellEnd"/>
      <w:r w:rsidR="00E26224" w:rsidRPr="009136CB">
        <w:rPr>
          <w:rFonts w:cs="Arial"/>
          <w:sz w:val="24"/>
          <w:szCs w:val="24"/>
        </w:rPr>
        <w:t xml:space="preserve"> must:</w:t>
      </w:r>
    </w:p>
    <w:p w14:paraId="53C3CED5" w14:textId="6CCB23B9"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 xml:space="preserve">serve a Default Notice on the Council by delivery by hand to the Council’s offices </w:t>
      </w:r>
      <w:r w:rsidRPr="009136CB">
        <w:rPr>
          <w:rFonts w:cs="Arial"/>
          <w:iCs/>
          <w:sz w:val="24"/>
          <w:szCs w:val="24"/>
        </w:rPr>
        <w:t xml:space="preserve">at </w:t>
      </w:r>
      <w:r w:rsidRPr="009136CB">
        <w:rPr>
          <w:rFonts w:cs="Arial"/>
          <w:sz w:val="24"/>
          <w:szCs w:val="24"/>
        </w:rPr>
        <w:t xml:space="preserve">Principal Planning Obligations Officer, Planning Services at London Borough of Hillingdon, Civic Centre, High Street, Uxbridge, Middlesex, UB8 1UW and shall cite the Planning Reference, in addition to e-mailing at </w:t>
      </w:r>
      <w:hyperlink r:id="rId12" w:history="1">
        <w:r w:rsidRPr="00AC09B4">
          <w:rPr>
            <w:rStyle w:val="Hyperlink"/>
            <w:rFonts w:cs="Arial"/>
            <w:color w:val="auto"/>
            <w:sz w:val="24"/>
            <w:szCs w:val="24"/>
          </w:rPr>
          <w:t>cil@hillingdon.gov.uk</w:t>
        </w:r>
      </w:hyperlink>
      <w:r w:rsidRPr="009136CB">
        <w:rPr>
          <w:rFonts w:cs="Arial"/>
          <w:iCs/>
          <w:sz w:val="24"/>
          <w:szCs w:val="24"/>
        </w:rPr>
        <w:t xml:space="preserve"> </w:t>
      </w:r>
      <w:r w:rsidRPr="009136CB">
        <w:rPr>
          <w:rFonts w:cs="Arial"/>
          <w:sz w:val="24"/>
          <w:szCs w:val="24"/>
        </w:rPr>
        <w:t xml:space="preserve">of the Council prior to seeking to dispose of the relevant Affordable Housing Units and/or Additional Affordable Housing Units; </w:t>
      </w:r>
    </w:p>
    <w:p w14:paraId="19E29C92"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when serving the Default Notice, provide to the Council official copies of the title registers for the relevant Affordable Housing Units and/or Additional Affordable Housing Units; and</w:t>
      </w:r>
    </w:p>
    <w:p w14:paraId="259D42B1"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(c)</w:t>
      </w:r>
      <w:r w:rsidRPr="009136CB">
        <w:rPr>
          <w:rFonts w:cs="Arial"/>
          <w:sz w:val="24"/>
          <w:szCs w:val="24"/>
        </w:rPr>
        <w:tab/>
        <w:t>subject to paragraph 4.6 below, not exercise its power of sale over or otherwise dispose of the relevant Affordable Housing Units and/or Additional Affordable Housing Units before the expiry of the Moratorium Period except in accordance with paragraph 4.3 below.</w:t>
      </w:r>
    </w:p>
    <w:p w14:paraId="1D1435E1" w14:textId="2F4CDFD7"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.2</w:t>
      </w:r>
      <w:r w:rsidR="00E26224" w:rsidRPr="009136CB">
        <w:rPr>
          <w:rFonts w:cs="Arial"/>
          <w:sz w:val="24"/>
          <w:szCs w:val="24"/>
        </w:rPr>
        <w:tab/>
        <w:t xml:space="preserve">From the first day of the Moratorium Period to (but excluding) the date falling one calendar month later, the Council may serve an Intention Notice on the </w:t>
      </w:r>
      <w:proofErr w:type="spellStart"/>
      <w:r w:rsidR="00E26224" w:rsidRPr="009136CB">
        <w:rPr>
          <w:rFonts w:cs="Arial"/>
          <w:sz w:val="24"/>
          <w:szCs w:val="24"/>
        </w:rPr>
        <w:t>Chargee</w:t>
      </w:r>
      <w:proofErr w:type="spellEnd"/>
      <w:r w:rsidR="00E26224" w:rsidRPr="009136CB">
        <w:rPr>
          <w:rFonts w:cs="Arial"/>
          <w:sz w:val="24"/>
          <w:szCs w:val="24"/>
        </w:rPr>
        <w:t>.</w:t>
      </w:r>
    </w:p>
    <w:p w14:paraId="2B63A758" w14:textId="0A2BC125"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.3</w:t>
      </w:r>
      <w:r w:rsidR="00E26224" w:rsidRPr="009136CB">
        <w:rPr>
          <w:rFonts w:cs="Arial"/>
          <w:sz w:val="24"/>
          <w:szCs w:val="24"/>
        </w:rPr>
        <w:tab/>
        <w:t xml:space="preserve">Not later than 15 Working Days after service of the Intention Notice (or such later date during the Moratorium Period as may be agreed in writing between the Council and the </w:t>
      </w:r>
      <w:proofErr w:type="spellStart"/>
      <w:r w:rsidR="00E26224" w:rsidRPr="009136CB">
        <w:rPr>
          <w:rFonts w:cs="Arial"/>
          <w:sz w:val="24"/>
          <w:szCs w:val="24"/>
        </w:rPr>
        <w:t>Chargee</w:t>
      </w:r>
      <w:proofErr w:type="spellEnd"/>
      <w:r w:rsidR="00E26224" w:rsidRPr="009136CB">
        <w:rPr>
          <w:rFonts w:cs="Arial"/>
          <w:sz w:val="24"/>
          <w:szCs w:val="24"/>
        </w:rPr>
        <w:t xml:space="preserve">), the </w:t>
      </w:r>
      <w:proofErr w:type="spellStart"/>
      <w:r w:rsidR="00E26224" w:rsidRPr="009136CB">
        <w:rPr>
          <w:rFonts w:cs="Arial"/>
          <w:sz w:val="24"/>
          <w:szCs w:val="24"/>
        </w:rPr>
        <w:t>Chargee</w:t>
      </w:r>
      <w:proofErr w:type="spellEnd"/>
      <w:r w:rsidR="00E26224" w:rsidRPr="009136CB">
        <w:rPr>
          <w:rFonts w:cs="Arial"/>
          <w:sz w:val="24"/>
          <w:szCs w:val="24"/>
        </w:rPr>
        <w:t xml:space="preserve"> will grant the Council (and/or the Council’s nominated substitute Affordable Housing Provider) an exclusive option to purchase the relevant Affordable Housing Units and/or Additional Affordable Housing Units which shall contain the following terms:</w:t>
      </w:r>
    </w:p>
    <w:p w14:paraId="2917B40F"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 xml:space="preserve">the sale and purchase will be governed by [the Standard Commercial Property Conditions (Third Edition – 2018 Revision)] (with any variations </w:t>
      </w:r>
      <w:r w:rsidRPr="009136CB">
        <w:rPr>
          <w:rFonts w:cs="Arial"/>
          <w:sz w:val="24"/>
          <w:szCs w:val="24"/>
        </w:rPr>
        <w:lastRenderedPageBreak/>
        <w:t>that may be agreed between the parties to the Option (acting reasonably));</w:t>
      </w:r>
    </w:p>
    <w:p w14:paraId="0D637C2B"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the price for the sale and purchase will be agreed in accordance with paragraph 4.4.(b) below or determined in accordance with paragraph 4.5 below;</w:t>
      </w:r>
    </w:p>
    <w:p w14:paraId="3C9F337F"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(c)</w:t>
      </w:r>
      <w:r w:rsidRPr="009136CB">
        <w:rPr>
          <w:rFonts w:cs="Arial"/>
          <w:sz w:val="24"/>
          <w:szCs w:val="24"/>
        </w:rPr>
        <w:tab/>
        <w:t>provided that the purchase price has been agreed in accordance with paragraph 4.4(b) below or determined in accordance with paragraph 4.5 below, but subject to paragraph 4.3(d) below, the Council (or its nominated substitute Affordable Housing Provider) may (but is not obliged to) exercise the Option and complete the purchase of the relevant Affordable Housing Units and/or Additional Affordable Housing Units at any time prior to the expiry of the Moratorium Period;</w:t>
      </w:r>
    </w:p>
    <w:p w14:paraId="4287599E"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(d)</w:t>
      </w:r>
      <w:r w:rsidRPr="009136CB">
        <w:rPr>
          <w:rFonts w:cs="Arial"/>
          <w:sz w:val="24"/>
          <w:szCs w:val="24"/>
        </w:rPr>
        <w:tab/>
        <w:t>the Option will expire upon the earlier of (</w:t>
      </w:r>
      <w:proofErr w:type="spellStart"/>
      <w:r w:rsidRPr="009136CB">
        <w:rPr>
          <w:rFonts w:cs="Arial"/>
          <w:sz w:val="24"/>
          <w:szCs w:val="24"/>
        </w:rPr>
        <w:t>i</w:t>
      </w:r>
      <w:proofErr w:type="spellEnd"/>
      <w:r w:rsidRPr="009136CB">
        <w:rPr>
          <w:rFonts w:cs="Arial"/>
          <w:sz w:val="24"/>
          <w:szCs w:val="24"/>
        </w:rPr>
        <w:t>) notification in writing by the Council (or its nominated substitute Affordable Housing Provider) that it no longer intends to exercise the Option and (ii) the expiry of the Moratorium Period; and</w:t>
      </w:r>
    </w:p>
    <w:p w14:paraId="5D85CB01"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(e)</w:t>
      </w:r>
      <w:r w:rsidRPr="009136CB">
        <w:rPr>
          <w:rFonts w:cs="Arial"/>
          <w:sz w:val="24"/>
          <w:szCs w:val="24"/>
        </w:rPr>
        <w:tab/>
        <w:t>any other terms agreed between the parties to the Option (acting reasonably).</w:t>
      </w:r>
    </w:p>
    <w:p w14:paraId="70C9BF93" w14:textId="4B59AFC8"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.4</w:t>
      </w:r>
      <w:r w:rsidR="00E26224" w:rsidRPr="009136CB">
        <w:rPr>
          <w:rFonts w:cs="Arial"/>
          <w:sz w:val="24"/>
          <w:szCs w:val="24"/>
        </w:rPr>
        <w:tab/>
        <w:t>Following the service of the Intention Notice:</w:t>
      </w:r>
    </w:p>
    <w:p w14:paraId="06C75EEB"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 xml:space="preserve">the </w:t>
      </w:r>
      <w:proofErr w:type="spellStart"/>
      <w:r w:rsidRPr="009136CB">
        <w:rPr>
          <w:rFonts w:cs="Arial"/>
          <w:sz w:val="24"/>
          <w:szCs w:val="24"/>
        </w:rPr>
        <w:t>Chargee</w:t>
      </w:r>
      <w:proofErr w:type="spellEnd"/>
      <w:r w:rsidRPr="009136CB">
        <w:rPr>
          <w:rFonts w:cs="Arial"/>
          <w:sz w:val="24"/>
          <w:szCs w:val="24"/>
        </w:rPr>
        <w:t xml:space="preserve"> shall use reasonable endeavours to reply to enquiries raised by the Council (or its nominated substitute Affordable Housing Provider) in relation to the Affordable Housing Units and/or the Additional Affordable Housing Units as expeditiously as possible having regard to the length of the Moratorium Period; and</w:t>
      </w:r>
    </w:p>
    <w:p w14:paraId="2991223B"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 xml:space="preserve">the Council (or its nominated substitute Affordable Housing Provider) and the </w:t>
      </w:r>
      <w:proofErr w:type="spellStart"/>
      <w:r w:rsidRPr="009136CB">
        <w:rPr>
          <w:rFonts w:cs="Arial"/>
          <w:sz w:val="24"/>
          <w:szCs w:val="24"/>
        </w:rPr>
        <w:t>Chargee</w:t>
      </w:r>
      <w:proofErr w:type="spellEnd"/>
      <w:r w:rsidRPr="009136CB">
        <w:rPr>
          <w:rFonts w:cs="Arial"/>
          <w:sz w:val="24"/>
          <w:szCs w:val="24"/>
        </w:rPr>
        <w:t xml:space="preserve"> shall use reasonable endeavours to agree the purchase price for the relevant Affordable Housing Units and/or Additional Affordable Housing Units, which shall be the higher of:</w:t>
      </w:r>
    </w:p>
    <w:p w14:paraId="3FDB0880" w14:textId="77777777" w:rsidR="00E26224" w:rsidRPr="009136CB" w:rsidRDefault="00E26224" w:rsidP="009E22A3">
      <w:pPr>
        <w:spacing w:before="120" w:after="240" w:line="360" w:lineRule="auto"/>
        <w:ind w:left="2127" w:hanging="709"/>
        <w:rPr>
          <w:rFonts w:cs="Arial"/>
          <w:sz w:val="24"/>
          <w:szCs w:val="24"/>
        </w:rPr>
      </w:pPr>
      <w:r w:rsidRPr="009136CB">
        <w:rPr>
          <w:rFonts w:cs="Arial"/>
          <w:sz w:val="24"/>
          <w:szCs w:val="24"/>
        </w:rPr>
        <w:lastRenderedPageBreak/>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t>the price reasonably obtainable in the circumstances having regard to the restrictions as to the use of the relevant Affordable Housing Units and/or Additional Affordable Housing Units contained in this schedule 2B; and</w:t>
      </w:r>
    </w:p>
    <w:p w14:paraId="50E1F2E3" w14:textId="77777777" w:rsidR="00E26224" w:rsidRPr="009136CB" w:rsidRDefault="00E26224" w:rsidP="009E22A3">
      <w:pPr>
        <w:spacing w:before="120" w:after="240" w:line="360" w:lineRule="auto"/>
        <w:ind w:left="2127" w:hanging="709"/>
        <w:rPr>
          <w:rFonts w:cs="Arial"/>
          <w:sz w:val="24"/>
          <w:szCs w:val="24"/>
        </w:rPr>
      </w:pPr>
      <w:r w:rsidRPr="009136CB">
        <w:rPr>
          <w:rFonts w:cs="Arial"/>
          <w:sz w:val="24"/>
          <w:szCs w:val="24"/>
        </w:rPr>
        <w:t>(ii)</w:t>
      </w:r>
      <w:r w:rsidRPr="009136CB">
        <w:rPr>
          <w:rFonts w:cs="Arial"/>
          <w:sz w:val="24"/>
          <w:szCs w:val="24"/>
        </w:rPr>
        <w:tab/>
        <w:t xml:space="preserve">(unless otherwise agreed in writing between the Council (or its nominated substitute Affordable Housing Provider) and the </w:t>
      </w:r>
      <w:proofErr w:type="spellStart"/>
      <w:r w:rsidRPr="009136CB">
        <w:rPr>
          <w:rFonts w:cs="Arial"/>
          <w:sz w:val="24"/>
          <w:szCs w:val="24"/>
        </w:rPr>
        <w:t>Chargee</w:t>
      </w:r>
      <w:proofErr w:type="spellEnd"/>
      <w:r w:rsidRPr="009136CB">
        <w:rPr>
          <w:rFonts w:cs="Arial"/>
          <w:sz w:val="24"/>
          <w:szCs w:val="24"/>
        </w:rPr>
        <w:t>) the Sums Due.</w:t>
      </w:r>
    </w:p>
    <w:p w14:paraId="072FC6E2" w14:textId="6C85BE53"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.5</w:t>
      </w:r>
      <w:r w:rsidR="00E26224" w:rsidRPr="009136CB">
        <w:rPr>
          <w:rFonts w:cs="Arial"/>
          <w:sz w:val="24"/>
          <w:szCs w:val="24"/>
        </w:rPr>
        <w:tab/>
        <w:t xml:space="preserve">On the date falling 10 Working Days after service of the Intention Notice, if the Council (or its nominated substitute Affordable Housing Provider) and the </w:t>
      </w:r>
      <w:proofErr w:type="spellStart"/>
      <w:r w:rsidR="00E26224" w:rsidRPr="009136CB">
        <w:rPr>
          <w:rFonts w:cs="Arial"/>
          <w:sz w:val="24"/>
          <w:szCs w:val="24"/>
        </w:rPr>
        <w:t>Chargee</w:t>
      </w:r>
      <w:proofErr w:type="spellEnd"/>
      <w:r w:rsidR="00E26224" w:rsidRPr="009136CB">
        <w:rPr>
          <w:rFonts w:cs="Arial"/>
          <w:sz w:val="24"/>
          <w:szCs w:val="24"/>
        </w:rPr>
        <w:t xml:space="preserve"> have not agreed the price pursuant to paragraph 4.4(b)(</w:t>
      </w:r>
      <w:proofErr w:type="spellStart"/>
      <w:r w:rsidR="00E26224" w:rsidRPr="009136CB">
        <w:rPr>
          <w:rFonts w:cs="Arial"/>
          <w:sz w:val="24"/>
          <w:szCs w:val="24"/>
        </w:rPr>
        <w:t>i</w:t>
      </w:r>
      <w:proofErr w:type="spellEnd"/>
      <w:r w:rsidR="00E26224" w:rsidRPr="009136CB">
        <w:rPr>
          <w:rFonts w:cs="Arial"/>
          <w:sz w:val="24"/>
          <w:szCs w:val="24"/>
        </w:rPr>
        <w:t>) above:</w:t>
      </w:r>
    </w:p>
    <w:p w14:paraId="4EED8C77"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 xml:space="preserve">the Council (or its nominated substitute Affordable Housing Provider) and the </w:t>
      </w:r>
      <w:proofErr w:type="spellStart"/>
      <w:r w:rsidRPr="009136CB">
        <w:rPr>
          <w:rFonts w:cs="Arial"/>
          <w:sz w:val="24"/>
          <w:szCs w:val="24"/>
        </w:rPr>
        <w:t>Chargee</w:t>
      </w:r>
      <w:proofErr w:type="spellEnd"/>
      <w:r w:rsidRPr="009136CB">
        <w:rPr>
          <w:rFonts w:cs="Arial"/>
          <w:sz w:val="24"/>
          <w:szCs w:val="24"/>
        </w:rPr>
        <w:t xml:space="preserve"> shall use reasonable endeavours to agree the identity of an independent surveyor having at least 10 years’ experience in the valuation of affordable/social housing within the London area to determine the dispute and, if the identity is agreed, shall appoint such independent surveyor to determine the dispute;</w:t>
      </w:r>
    </w:p>
    <w:p w14:paraId="0A328C32"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 xml:space="preserve">if, on the date falling 15 Working Days after service of the Intention Notice, the Council (or its nominated substitute Affordable Housing Provider) and the </w:t>
      </w:r>
      <w:proofErr w:type="spellStart"/>
      <w:r w:rsidRPr="009136CB">
        <w:rPr>
          <w:rFonts w:cs="Arial"/>
          <w:sz w:val="24"/>
          <w:szCs w:val="24"/>
        </w:rPr>
        <w:t>Chargee</w:t>
      </w:r>
      <w:proofErr w:type="spellEnd"/>
      <w:r w:rsidRPr="009136CB">
        <w:rPr>
          <w:rFonts w:cs="Arial"/>
          <w:sz w:val="24"/>
          <w:szCs w:val="24"/>
        </w:rPr>
        <w:t xml:space="preserve"> have not been able to agree the identity of an independent surveyor, either party may apply to the President for the time being of the Royal Institution of Chartered Surveyors or his deputy to appoint an independent surveyor having at least 10 years’ experience in the valuation of affordable/social housing within the London area to determine the dispute;</w:t>
      </w:r>
    </w:p>
    <w:p w14:paraId="50392145"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(c)</w:t>
      </w:r>
      <w:r w:rsidRPr="009136CB">
        <w:rPr>
          <w:rFonts w:cs="Arial"/>
          <w:sz w:val="24"/>
          <w:szCs w:val="24"/>
        </w:rPr>
        <w:tab/>
        <w:t xml:space="preserve">the independent surveyor shall determine the price reasonably obtainable referred to </w:t>
      </w:r>
      <w:proofErr w:type="spellStart"/>
      <w:r w:rsidRPr="009136CB">
        <w:rPr>
          <w:rFonts w:cs="Arial"/>
          <w:sz w:val="24"/>
          <w:szCs w:val="24"/>
        </w:rPr>
        <w:t>at</w:t>
      </w:r>
      <w:proofErr w:type="spellEnd"/>
      <w:r w:rsidRPr="009136CB">
        <w:rPr>
          <w:rFonts w:cs="Arial"/>
          <w:sz w:val="24"/>
          <w:szCs w:val="24"/>
        </w:rPr>
        <w:t xml:space="preserve"> paragraph 4.4(b)(</w:t>
      </w:r>
      <w:proofErr w:type="spellStart"/>
      <w:r w:rsidRPr="009136CB">
        <w:rPr>
          <w:rFonts w:cs="Arial"/>
          <w:sz w:val="24"/>
          <w:szCs w:val="24"/>
        </w:rPr>
        <w:t>i</w:t>
      </w:r>
      <w:proofErr w:type="spellEnd"/>
      <w:r w:rsidRPr="009136CB">
        <w:rPr>
          <w:rFonts w:cs="Arial"/>
          <w:sz w:val="24"/>
          <w:szCs w:val="24"/>
        </w:rPr>
        <w:t>) above, due regard being had to all the restrictions imposed upon the relevant Affordable Housing Units and/or Additional Affordable Housing Units by this Agreement;</w:t>
      </w:r>
    </w:p>
    <w:p w14:paraId="3ABE3C5E"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(d)</w:t>
      </w:r>
      <w:r w:rsidRPr="009136CB">
        <w:rPr>
          <w:rFonts w:cs="Arial"/>
          <w:sz w:val="24"/>
          <w:szCs w:val="24"/>
        </w:rPr>
        <w:tab/>
        <w:t>the independent surveyor shall act as an expert and not as an arbitrator;</w:t>
      </w:r>
    </w:p>
    <w:p w14:paraId="2F1EB5FF"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lastRenderedPageBreak/>
        <w:t>(e)</w:t>
      </w:r>
      <w:r w:rsidRPr="009136CB">
        <w:rPr>
          <w:rFonts w:cs="Arial"/>
          <w:sz w:val="24"/>
          <w:szCs w:val="24"/>
        </w:rPr>
        <w:tab/>
        <w:t>the fees and expenses of the independent surveyor are to be borne equally by the parties;</w:t>
      </w:r>
    </w:p>
    <w:p w14:paraId="4838B4EE"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(f)</w:t>
      </w:r>
      <w:r w:rsidRPr="009136CB">
        <w:rPr>
          <w:rFonts w:cs="Arial"/>
          <w:sz w:val="24"/>
          <w:szCs w:val="24"/>
        </w:rPr>
        <w:tab/>
        <w:t xml:space="preserve">the independent surveyor shall make his/her decision and notify the Council, the Council’s nominated substitute Affordable Housing Provider (if any) and the </w:t>
      </w:r>
      <w:proofErr w:type="spellStart"/>
      <w:r w:rsidRPr="009136CB">
        <w:rPr>
          <w:rFonts w:cs="Arial"/>
          <w:sz w:val="24"/>
          <w:szCs w:val="24"/>
        </w:rPr>
        <w:t>Chargee</w:t>
      </w:r>
      <w:proofErr w:type="spellEnd"/>
      <w:r w:rsidRPr="009136CB">
        <w:rPr>
          <w:rFonts w:cs="Arial"/>
          <w:sz w:val="24"/>
          <w:szCs w:val="24"/>
        </w:rPr>
        <w:t xml:space="preserve"> of that decision no later than 14 days after his/her appointment and in any event within the Moratorium Period; and</w:t>
      </w:r>
    </w:p>
    <w:p w14:paraId="4281D844"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(g)</w:t>
      </w:r>
      <w:r w:rsidRPr="009136CB">
        <w:rPr>
          <w:rFonts w:cs="Arial"/>
          <w:sz w:val="24"/>
          <w:szCs w:val="24"/>
        </w:rPr>
        <w:tab/>
        <w:t>the independent surveyor’s decision will be final and binding (save in the case of manifest error or fraud).</w:t>
      </w:r>
    </w:p>
    <w:p w14:paraId="0A527F53" w14:textId="55ED4B84"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.6</w:t>
      </w:r>
      <w:r w:rsidR="00E26224" w:rsidRPr="009136CB">
        <w:rPr>
          <w:rFonts w:cs="Arial"/>
          <w:sz w:val="24"/>
          <w:szCs w:val="24"/>
        </w:rPr>
        <w:tab/>
        <w:t xml:space="preserve">The </w:t>
      </w:r>
      <w:proofErr w:type="spellStart"/>
      <w:r w:rsidR="00E26224" w:rsidRPr="009136CB">
        <w:rPr>
          <w:rFonts w:cs="Arial"/>
          <w:sz w:val="24"/>
          <w:szCs w:val="24"/>
        </w:rPr>
        <w:t>Chargee</w:t>
      </w:r>
      <w:proofErr w:type="spellEnd"/>
      <w:r w:rsidR="00E26224" w:rsidRPr="009136CB">
        <w:rPr>
          <w:rFonts w:cs="Arial"/>
          <w:sz w:val="24"/>
          <w:szCs w:val="24"/>
        </w:rPr>
        <w:t xml:space="preserve"> may dispose of the relevant Affordable Housing Units and/or Additional Affordable Housing Units free from the obligations and restrictions contained in paragraphs [1] and [2] of this schedule which shall determine absolutely in respect of those Affordable Housing Units and/or Additional Affordable Housing Units (but subject to any existing tenancies) if:</w:t>
      </w:r>
    </w:p>
    <w:p w14:paraId="19EB45BB"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the Council has not served an Intention Notice before the date falling one calendar month after the first day of the Moratorium Period;</w:t>
      </w:r>
    </w:p>
    <w:p w14:paraId="71DEE1B6"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the Council (or its nominated substitute Affordable Housing Provider) has not exercised the Option and completed the purchase of the relevant Affordable Housing Units and/or Additional Affordable Housing Units on or before the date on which the Moratorium Period expires; or</w:t>
      </w:r>
    </w:p>
    <w:p w14:paraId="0E85E799"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(c)</w:t>
      </w:r>
      <w:r w:rsidRPr="009136CB">
        <w:rPr>
          <w:rFonts w:cs="Arial"/>
          <w:sz w:val="24"/>
          <w:szCs w:val="24"/>
        </w:rPr>
        <w:tab/>
        <w:t xml:space="preserve">the Council (or its nominated substitute Affordable Housing Provider) has notified the </w:t>
      </w:r>
      <w:proofErr w:type="spellStart"/>
      <w:r w:rsidRPr="009136CB">
        <w:rPr>
          <w:rFonts w:cs="Arial"/>
          <w:sz w:val="24"/>
          <w:szCs w:val="24"/>
        </w:rPr>
        <w:t>Chargee</w:t>
      </w:r>
      <w:proofErr w:type="spellEnd"/>
      <w:r w:rsidRPr="009136CB">
        <w:rPr>
          <w:rFonts w:cs="Arial"/>
          <w:sz w:val="24"/>
          <w:szCs w:val="24"/>
        </w:rPr>
        <w:t xml:space="preserve"> in writing pursuant to the Option that it no longer intends to exercise the Option.</w:t>
      </w:r>
    </w:p>
    <w:p w14:paraId="4212A263" w14:textId="3F21912B" w:rsidR="00E26224" w:rsidRPr="009136CB" w:rsidRDefault="009E22A3" w:rsidP="009E22A3">
      <w:pPr>
        <w:spacing w:before="120" w:after="240" w:line="360" w:lineRule="auto"/>
        <w:ind w:left="709" w:hanging="709"/>
        <w:rPr>
          <w:rFonts w:cs="Arial"/>
          <w:sz w:val="24"/>
          <w:szCs w:val="24"/>
        </w:rPr>
      </w:pPr>
      <w:r w:rsidRPr="009136CB">
        <w:rPr>
          <w:rFonts w:cs="Arial"/>
          <w:sz w:val="24"/>
          <w:szCs w:val="24"/>
        </w:rPr>
        <w:t>3</w:t>
      </w:r>
      <w:r w:rsidR="00E26224" w:rsidRPr="009136CB">
        <w:rPr>
          <w:rFonts w:cs="Arial"/>
          <w:sz w:val="24"/>
          <w:szCs w:val="24"/>
        </w:rPr>
        <w:t>.7</w:t>
      </w:r>
      <w:r w:rsidR="00E26224" w:rsidRPr="009136CB">
        <w:rPr>
          <w:rFonts w:cs="Arial"/>
          <w:sz w:val="24"/>
          <w:szCs w:val="24"/>
        </w:rPr>
        <w:tab/>
        <w:t xml:space="preserve">The Council (and its nominated substitute Affordable Housing Provider, if any) and the </w:t>
      </w:r>
      <w:proofErr w:type="spellStart"/>
      <w:r w:rsidR="00E26224" w:rsidRPr="009136CB">
        <w:rPr>
          <w:rFonts w:cs="Arial"/>
          <w:sz w:val="24"/>
          <w:szCs w:val="24"/>
        </w:rPr>
        <w:t>Chargee</w:t>
      </w:r>
      <w:proofErr w:type="spellEnd"/>
      <w:r w:rsidR="00E26224" w:rsidRPr="009136CB">
        <w:rPr>
          <w:rFonts w:cs="Arial"/>
          <w:sz w:val="24"/>
          <w:szCs w:val="24"/>
        </w:rPr>
        <w:t xml:space="preserve"> shall act reasonably in fulfilling their respective obligations under paragraphs 4.1 to 4.6 above (inclusive).</w:t>
      </w:r>
    </w:p>
    <w:p w14:paraId="5FEC8695" w14:textId="44A32A6D" w:rsidR="00E26224" w:rsidRPr="00AC09B4" w:rsidRDefault="009E22A3" w:rsidP="009E22A3">
      <w:pPr>
        <w:spacing w:before="120" w:after="240" w:line="360" w:lineRule="auto"/>
        <w:rPr>
          <w:rFonts w:cs="Arial"/>
          <w:sz w:val="24"/>
          <w:szCs w:val="24"/>
        </w:rPr>
      </w:pPr>
      <w:r w:rsidRPr="009136CB">
        <w:rPr>
          <w:rFonts w:cs="Arial"/>
          <w:sz w:val="24"/>
          <w:szCs w:val="24"/>
        </w:rPr>
        <w:t>4</w:t>
      </w:r>
      <w:r w:rsidR="00E26224" w:rsidRPr="009136CB">
        <w:rPr>
          <w:rFonts w:cs="Arial"/>
          <w:sz w:val="24"/>
          <w:szCs w:val="24"/>
        </w:rPr>
        <w:tab/>
        <w:t>LONDON LIVING RENT HOUSING UNITS</w:t>
      </w:r>
      <w:r w:rsidR="00E26224" w:rsidRPr="00AC09B4">
        <w:rPr>
          <w:rStyle w:val="FootnoteReference"/>
          <w:rFonts w:cs="Arial"/>
          <w:sz w:val="24"/>
          <w:szCs w:val="24"/>
        </w:rPr>
        <w:footnoteReference w:id="19"/>
      </w:r>
    </w:p>
    <w:p w14:paraId="0FF3DB12" w14:textId="48264E8B" w:rsidR="00E26224" w:rsidRPr="00AC09B4" w:rsidRDefault="008C45C7" w:rsidP="009E22A3">
      <w:pPr>
        <w:spacing w:before="120" w:after="240" w:line="360" w:lineRule="auto"/>
        <w:ind w:left="709" w:hanging="709"/>
        <w:rPr>
          <w:rFonts w:cs="Arial"/>
          <w:sz w:val="24"/>
          <w:szCs w:val="24"/>
        </w:rPr>
      </w:pPr>
      <w:r>
        <w:rPr>
          <w:rFonts w:cs="Arial"/>
          <w:sz w:val="24"/>
          <w:szCs w:val="24"/>
        </w:rPr>
        <w:lastRenderedPageBreak/>
        <w:t>4</w:t>
      </w:r>
      <w:r w:rsidR="00E26224" w:rsidRPr="00AC09B4">
        <w:rPr>
          <w:rFonts w:cs="Arial"/>
          <w:sz w:val="24"/>
          <w:szCs w:val="24"/>
        </w:rPr>
        <w:t>.1</w:t>
      </w:r>
      <w:r w:rsidR="00E26224" w:rsidRPr="00AC09B4">
        <w:rPr>
          <w:rFonts w:cs="Arial"/>
          <w:sz w:val="24"/>
          <w:szCs w:val="24"/>
        </w:rPr>
        <w:tab/>
        <w:t>At any time during a tenancy of each London Living Rent Housing Unit, the tenant (or tenants) at that given time of that unit may elect to acquire that unit as London Shared Ownership Housing if that tenant is (or, in the case of multiple tenants, all of the tenants together comprise) an Eligible Purchaser.</w:t>
      </w:r>
    </w:p>
    <w:p w14:paraId="19280C52" w14:textId="009FF85A" w:rsidR="00E26224" w:rsidRPr="00AC09B4" w:rsidRDefault="008C45C7" w:rsidP="009E22A3">
      <w:pPr>
        <w:spacing w:before="120" w:after="240" w:line="360" w:lineRule="auto"/>
        <w:ind w:left="709" w:hanging="709"/>
        <w:rPr>
          <w:rFonts w:cs="Arial"/>
          <w:sz w:val="24"/>
          <w:szCs w:val="24"/>
        </w:rPr>
      </w:pPr>
      <w:r>
        <w:rPr>
          <w:rFonts w:cs="Arial"/>
          <w:sz w:val="24"/>
          <w:szCs w:val="24"/>
        </w:rPr>
        <w:t>4</w:t>
      </w:r>
      <w:r w:rsidR="00E26224" w:rsidRPr="00AC09B4">
        <w:rPr>
          <w:rFonts w:cs="Arial"/>
          <w:sz w:val="24"/>
          <w:szCs w:val="24"/>
        </w:rPr>
        <w:t>.2</w:t>
      </w:r>
      <w:r w:rsidR="00E26224" w:rsidRPr="00AC09B4">
        <w:rPr>
          <w:rFonts w:cs="Arial"/>
          <w:sz w:val="24"/>
          <w:szCs w:val="24"/>
        </w:rPr>
        <w:tab/>
        <w:t>If the tenant (or tenants) of a London Living Rent Housing Unit elects to acquire that unit as London Shared Ownership Housing pursuant to [paragraph 5.1 above], the Developer shall grant a London Shared Ownership Lease of that London Living Rent Housing Unit to the tenant (or tenants) PROVIDED THAT the tenant remains (or the tenants together continue to comprise) an Eligible Purchaser on the date of the grant of the London Shared Ownership Lease.</w:t>
      </w:r>
    </w:p>
    <w:p w14:paraId="306D63E8" w14:textId="14073D9C" w:rsidR="00E26224" w:rsidRPr="00AC09B4" w:rsidRDefault="008C45C7" w:rsidP="009E22A3">
      <w:pPr>
        <w:spacing w:before="120" w:after="240" w:line="360" w:lineRule="auto"/>
        <w:ind w:left="709" w:hanging="709"/>
        <w:rPr>
          <w:rFonts w:cs="Arial"/>
          <w:sz w:val="24"/>
          <w:szCs w:val="24"/>
        </w:rPr>
      </w:pPr>
      <w:r>
        <w:rPr>
          <w:rFonts w:cs="Arial"/>
          <w:sz w:val="24"/>
          <w:szCs w:val="24"/>
        </w:rPr>
        <w:t>4</w:t>
      </w:r>
      <w:r w:rsidR="00E26224" w:rsidRPr="00AC09B4">
        <w:rPr>
          <w:rFonts w:cs="Arial"/>
          <w:sz w:val="24"/>
          <w:szCs w:val="24"/>
        </w:rPr>
        <w:t>.3</w:t>
      </w:r>
      <w:r w:rsidR="00E26224" w:rsidRPr="00AC09B4">
        <w:rPr>
          <w:rFonts w:cs="Arial"/>
          <w:sz w:val="24"/>
          <w:szCs w:val="24"/>
        </w:rPr>
        <w:tab/>
        <w:t>On the 10th anniversary of the initial letting of each London Living Rent Housing Unit, if the tenant (or tenants) at that given time of that unit has not elected to acquire that unit, the Developer may continue letting that unit as London Living Rent Housing or, at any subsequent time, sell that unit as London Shared Ownership Housing to an Eligible Purchaser PROVIDED THAT the sale shall only complete after the termination of the current tenancy of that unit as a London Living Rent Housing Unit (if one is in place).</w:t>
      </w:r>
    </w:p>
    <w:p w14:paraId="6F9E8502" w14:textId="74D343E4" w:rsidR="00E26224" w:rsidRPr="00AC09B4" w:rsidRDefault="008C45C7" w:rsidP="009E22A3">
      <w:pPr>
        <w:spacing w:before="120" w:after="240" w:line="360" w:lineRule="auto"/>
        <w:ind w:left="709" w:hanging="709"/>
        <w:rPr>
          <w:rFonts w:cs="Arial"/>
          <w:sz w:val="24"/>
          <w:szCs w:val="24"/>
        </w:rPr>
      </w:pPr>
      <w:r>
        <w:rPr>
          <w:rFonts w:cs="Arial"/>
          <w:sz w:val="24"/>
          <w:szCs w:val="24"/>
        </w:rPr>
        <w:t>4</w:t>
      </w:r>
      <w:r w:rsidR="00E26224" w:rsidRPr="00AC09B4">
        <w:rPr>
          <w:rFonts w:cs="Arial"/>
          <w:sz w:val="24"/>
          <w:szCs w:val="24"/>
        </w:rPr>
        <w:t>.4</w:t>
      </w:r>
      <w:r w:rsidR="00E26224" w:rsidRPr="00AC09B4">
        <w:rPr>
          <w:rFonts w:cs="Arial"/>
          <w:sz w:val="24"/>
          <w:szCs w:val="24"/>
        </w:rPr>
        <w:tab/>
        <w:t>On completion of the grant of a London Shared Ownership Lease of a London Living Rent Housing Unit under paragraph 5.2 or 5.3 above, that unit shall cease to be a London Living Rent Housing Unit and shall become a Purchased LLR Unit.</w:t>
      </w:r>
    </w:p>
    <w:p w14:paraId="2F6193BD" w14:textId="67E06C56" w:rsidR="00E26224" w:rsidRPr="00AC09B4" w:rsidRDefault="008C45C7" w:rsidP="009E22A3">
      <w:pPr>
        <w:spacing w:before="120" w:after="240" w:line="360" w:lineRule="auto"/>
        <w:ind w:left="709" w:hanging="709"/>
        <w:rPr>
          <w:rFonts w:cs="Arial"/>
          <w:sz w:val="24"/>
          <w:szCs w:val="24"/>
        </w:rPr>
      </w:pPr>
      <w:r>
        <w:rPr>
          <w:rFonts w:cs="Arial"/>
          <w:sz w:val="24"/>
          <w:szCs w:val="24"/>
        </w:rPr>
        <w:t>4</w:t>
      </w:r>
      <w:r w:rsidR="00E26224" w:rsidRPr="00AC09B4">
        <w:rPr>
          <w:rFonts w:cs="Arial"/>
          <w:sz w:val="24"/>
          <w:szCs w:val="24"/>
        </w:rPr>
        <w:t>.5</w:t>
      </w:r>
      <w:r w:rsidR="00E26224" w:rsidRPr="00AC09B4">
        <w:rPr>
          <w:rFonts w:cs="Arial"/>
          <w:sz w:val="24"/>
          <w:szCs w:val="24"/>
        </w:rPr>
        <w:tab/>
        <w:t xml:space="preserve">The Developer shall not Occupy or suffer or permit the Occupation of the Purchased LLR Units other than as London Shared Ownership Housing, save in relation to any Purchased LLR Units in respect of which the relevant Shared Ownership Lessee has </w:t>
      </w:r>
      <w:proofErr w:type="spellStart"/>
      <w:r w:rsidR="00E26224" w:rsidRPr="00AC09B4">
        <w:rPr>
          <w:rFonts w:cs="Arial"/>
          <w:sz w:val="24"/>
          <w:szCs w:val="24"/>
        </w:rPr>
        <w:t>Staircased</w:t>
      </w:r>
      <w:proofErr w:type="spellEnd"/>
      <w:r w:rsidR="00E26224" w:rsidRPr="00AC09B4">
        <w:rPr>
          <w:rFonts w:cs="Arial"/>
          <w:sz w:val="24"/>
          <w:szCs w:val="24"/>
        </w:rPr>
        <w:t xml:space="preserve"> to 100 per cent equity.</w:t>
      </w:r>
    </w:p>
    <w:p w14:paraId="4D6D96CC" w14:textId="77777777" w:rsidR="00E26224" w:rsidRPr="00AC09B4" w:rsidRDefault="00E26224" w:rsidP="009E22A3">
      <w:pPr>
        <w:spacing w:before="120" w:after="240" w:line="360" w:lineRule="auto"/>
        <w:rPr>
          <w:rFonts w:cs="Arial"/>
          <w:b/>
          <w:sz w:val="24"/>
          <w:szCs w:val="24"/>
        </w:rPr>
      </w:pPr>
      <w:r w:rsidRPr="00AC09B4">
        <w:rPr>
          <w:rFonts w:cs="Arial"/>
          <w:b/>
          <w:sz w:val="24"/>
          <w:szCs w:val="24"/>
        </w:rPr>
        <w:t>Part 2 – Early Stage Review</w:t>
      </w:r>
    </w:p>
    <w:p w14:paraId="003EE17C" w14:textId="27A9140F" w:rsidR="00E26224" w:rsidRPr="00AC09B4" w:rsidRDefault="008C45C7" w:rsidP="009E22A3">
      <w:pPr>
        <w:spacing w:before="120" w:after="240" w:line="360" w:lineRule="auto"/>
        <w:rPr>
          <w:rFonts w:cs="Arial"/>
          <w:sz w:val="24"/>
          <w:szCs w:val="24"/>
        </w:rPr>
      </w:pPr>
      <w:r>
        <w:rPr>
          <w:rFonts w:cs="Arial"/>
          <w:sz w:val="24"/>
          <w:szCs w:val="24"/>
        </w:rPr>
        <w:t>5</w:t>
      </w:r>
      <w:r w:rsidR="00E26224" w:rsidRPr="00AC09B4">
        <w:rPr>
          <w:rFonts w:cs="Arial"/>
          <w:sz w:val="24"/>
          <w:szCs w:val="24"/>
        </w:rPr>
        <w:tab/>
        <w:t>EARLY VIABILITY REVIEW TRIGGER</w:t>
      </w:r>
    </w:p>
    <w:p w14:paraId="075D0F91" w14:textId="1C733DBF" w:rsidR="00E26224" w:rsidRPr="00AC09B4" w:rsidRDefault="008C45C7" w:rsidP="009E22A3">
      <w:pPr>
        <w:spacing w:before="120" w:after="240" w:line="360" w:lineRule="auto"/>
        <w:ind w:left="709" w:hanging="709"/>
        <w:rPr>
          <w:rFonts w:cs="Arial"/>
          <w:sz w:val="24"/>
          <w:szCs w:val="24"/>
        </w:rPr>
      </w:pPr>
      <w:r>
        <w:rPr>
          <w:rFonts w:cs="Arial"/>
          <w:sz w:val="24"/>
          <w:szCs w:val="24"/>
        </w:rPr>
        <w:t>5</w:t>
      </w:r>
      <w:r w:rsidR="00E26224" w:rsidRPr="00AC09B4">
        <w:rPr>
          <w:rFonts w:cs="Arial"/>
          <w:sz w:val="24"/>
          <w:szCs w:val="24"/>
        </w:rPr>
        <w:t>.1</w:t>
      </w:r>
      <w:r w:rsidR="00E26224" w:rsidRPr="00AC09B4">
        <w:rPr>
          <w:rFonts w:cs="Arial"/>
          <w:sz w:val="24"/>
          <w:szCs w:val="24"/>
        </w:rPr>
        <w:tab/>
        <w:t xml:space="preserve">The Developer shall notify the Council in writing of the date on which it considers that the Substantial Implementation has been achieved no later than </w:t>
      </w:r>
      <w:r w:rsidR="00E26224" w:rsidRPr="00AC09B4">
        <w:rPr>
          <w:rFonts w:cs="Arial"/>
          <w:sz w:val="24"/>
          <w:szCs w:val="24"/>
        </w:rPr>
        <w:lastRenderedPageBreak/>
        <w:t>10 Working Days after such date and such notice shall be accompanied by full documentary evidence on an open book basis to enable the Council to independently assess whether the Substantial Implementation has been achieved and whether it was achieved on or before the Substantial Implementation Target Date.</w:t>
      </w:r>
    </w:p>
    <w:p w14:paraId="182AE607" w14:textId="0C148801" w:rsidR="00E26224" w:rsidRPr="00AC09B4" w:rsidRDefault="008C45C7" w:rsidP="009E22A3">
      <w:pPr>
        <w:spacing w:before="120" w:after="240" w:line="360" w:lineRule="auto"/>
        <w:ind w:left="709" w:hanging="709"/>
        <w:rPr>
          <w:rFonts w:cs="Arial"/>
          <w:sz w:val="24"/>
          <w:szCs w:val="24"/>
        </w:rPr>
      </w:pPr>
      <w:r>
        <w:rPr>
          <w:rFonts w:cs="Arial"/>
          <w:sz w:val="24"/>
          <w:szCs w:val="24"/>
        </w:rPr>
        <w:t>5</w:t>
      </w:r>
      <w:r w:rsidR="00E26224" w:rsidRPr="00AC09B4">
        <w:rPr>
          <w:rFonts w:cs="Arial"/>
          <w:sz w:val="24"/>
          <w:szCs w:val="24"/>
        </w:rPr>
        <w:t>.2</w:t>
      </w:r>
      <w:r w:rsidR="00E26224" w:rsidRPr="00AC09B4">
        <w:rPr>
          <w:rFonts w:cs="Arial"/>
          <w:sz w:val="24"/>
          <w:szCs w:val="24"/>
        </w:rPr>
        <w:tab/>
        <w:t>No later than five Working Days after receiving a written request from the Council, the Developer shall provide to the Council any additional documentary evidence reasonably requested by the Council to enable it to determine whether the Substantial Implementation has been achieved on or before the Substantial Implementation Target Date.</w:t>
      </w:r>
    </w:p>
    <w:p w14:paraId="40C74CD0" w14:textId="0AB24A03" w:rsidR="00E26224" w:rsidRPr="00AC09B4" w:rsidRDefault="008C45C7" w:rsidP="009E22A3">
      <w:pPr>
        <w:spacing w:before="120" w:after="240" w:line="360" w:lineRule="auto"/>
        <w:ind w:left="709" w:hanging="709"/>
        <w:rPr>
          <w:rFonts w:cs="Arial"/>
          <w:sz w:val="24"/>
          <w:szCs w:val="24"/>
        </w:rPr>
      </w:pPr>
      <w:r>
        <w:rPr>
          <w:rFonts w:cs="Arial"/>
          <w:sz w:val="24"/>
          <w:szCs w:val="24"/>
        </w:rPr>
        <w:t>5</w:t>
      </w:r>
      <w:r w:rsidR="00E26224" w:rsidRPr="00AC09B4">
        <w:rPr>
          <w:rFonts w:cs="Arial"/>
          <w:sz w:val="24"/>
          <w:szCs w:val="24"/>
        </w:rPr>
        <w:t>.3</w:t>
      </w:r>
      <w:r w:rsidR="00E26224" w:rsidRPr="00AC09B4">
        <w:rPr>
          <w:rFonts w:cs="Arial"/>
          <w:sz w:val="24"/>
          <w:szCs w:val="24"/>
        </w:rPr>
        <w:tab/>
        <w:t>Following the Developer’s notification pursuant to paragraph [6.1] of this schedule 2B, the Developer shall afford the Council access to the Site to inspect and assess whether or not the works which have been undertaken achieve the Substantial Implementation PROVIDED ALWAYS THAT the Council shall:</w:t>
      </w:r>
    </w:p>
    <w:p w14:paraId="38DA8D95"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(a)</w:t>
      </w:r>
      <w:r w:rsidRPr="00AC09B4">
        <w:rPr>
          <w:rFonts w:cs="Arial"/>
          <w:sz w:val="24"/>
          <w:szCs w:val="24"/>
        </w:rPr>
        <w:tab/>
        <w:t>provide the Developer with reasonable written notice of its intention to carry out such an inspection;</w:t>
      </w:r>
    </w:p>
    <w:p w14:paraId="33767056"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(b)</w:t>
      </w:r>
      <w:r w:rsidRPr="00AC09B4">
        <w:rPr>
          <w:rFonts w:cs="Arial"/>
          <w:sz w:val="24"/>
          <w:szCs w:val="24"/>
        </w:rPr>
        <w:tab/>
        <w:t>comply with relevant health and safety legislation; and</w:t>
      </w:r>
    </w:p>
    <w:p w14:paraId="61C05999"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(c)</w:t>
      </w:r>
      <w:r w:rsidRPr="00AC09B4">
        <w:rPr>
          <w:rFonts w:cs="Arial"/>
          <w:sz w:val="24"/>
          <w:szCs w:val="24"/>
        </w:rPr>
        <w:tab/>
        <w:t>at all times be accompanied by the Developer or its agent.</w:t>
      </w:r>
    </w:p>
    <w:p w14:paraId="2B3A31ED" w14:textId="74CDF8AE" w:rsidR="00E26224" w:rsidRPr="00AC09B4" w:rsidRDefault="008C45C7" w:rsidP="009E22A3">
      <w:pPr>
        <w:spacing w:before="120" w:after="240" w:line="360" w:lineRule="auto"/>
        <w:ind w:left="709" w:hanging="709"/>
        <w:rPr>
          <w:rFonts w:cs="Arial"/>
          <w:sz w:val="24"/>
          <w:szCs w:val="24"/>
        </w:rPr>
      </w:pPr>
      <w:r>
        <w:rPr>
          <w:rFonts w:cs="Arial"/>
          <w:sz w:val="24"/>
          <w:szCs w:val="24"/>
        </w:rPr>
        <w:t>5</w:t>
      </w:r>
      <w:r w:rsidR="00E26224" w:rsidRPr="00AC09B4">
        <w:rPr>
          <w:rFonts w:cs="Arial"/>
          <w:sz w:val="24"/>
          <w:szCs w:val="24"/>
        </w:rPr>
        <w:t>.4</w:t>
      </w:r>
      <w:r w:rsidR="00E26224" w:rsidRPr="00AC09B4">
        <w:rPr>
          <w:rFonts w:cs="Arial"/>
          <w:sz w:val="24"/>
          <w:szCs w:val="24"/>
        </w:rPr>
        <w:tab/>
        <w:t xml:space="preserve">No later than 20 Working Days after the Council receives </w:t>
      </w:r>
    </w:p>
    <w:p w14:paraId="729A27C9"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(a)</w:t>
      </w:r>
      <w:r w:rsidRPr="00AC09B4">
        <w:rPr>
          <w:rFonts w:cs="Arial"/>
          <w:sz w:val="24"/>
          <w:szCs w:val="24"/>
        </w:rPr>
        <w:tab/>
        <w:t>notice pursuant to paragraph [6.1] of this schedule 2B; or</w:t>
      </w:r>
    </w:p>
    <w:p w14:paraId="1EF5504B"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(b)</w:t>
      </w:r>
      <w:r w:rsidRPr="00AC09B4">
        <w:rPr>
          <w:rFonts w:cs="Arial"/>
          <w:sz w:val="24"/>
          <w:szCs w:val="24"/>
        </w:rPr>
        <w:tab/>
        <w:t>if the Council makes a request under paragraph [6.2] of this schedule 2B, the additional documentary evidence,</w:t>
      </w:r>
    </w:p>
    <w:p w14:paraId="441613E7" w14:textId="77777777" w:rsidR="00E26224" w:rsidRPr="00AC09B4" w:rsidRDefault="00E26224" w:rsidP="009E22A3">
      <w:pPr>
        <w:spacing w:before="120" w:after="240" w:line="360" w:lineRule="auto"/>
        <w:ind w:left="709"/>
        <w:rPr>
          <w:rFonts w:cs="Arial"/>
          <w:sz w:val="24"/>
          <w:szCs w:val="24"/>
        </w:rPr>
      </w:pPr>
      <w:r w:rsidRPr="00AC09B4">
        <w:rPr>
          <w:rFonts w:cs="Arial"/>
          <w:sz w:val="24"/>
          <w:szCs w:val="24"/>
        </w:rPr>
        <w:t xml:space="preserve">the Council shall inspect the Site and thereafter provide written confirmation to the Developer within 10 Working Days of the inspection date as to whether or not the Council considers that the Substantial Implementation has been </w:t>
      </w:r>
      <w:r w:rsidRPr="00AC09B4">
        <w:rPr>
          <w:rFonts w:cs="Arial"/>
          <w:sz w:val="24"/>
          <w:szCs w:val="24"/>
        </w:rPr>
        <w:lastRenderedPageBreak/>
        <w:t>achieved and whether it was achieved on or before the Substantial Implementation Target Date.</w:t>
      </w:r>
    </w:p>
    <w:p w14:paraId="1E0669C6" w14:textId="1CCA0FC4" w:rsidR="00E26224" w:rsidRPr="009136CB" w:rsidRDefault="008C45C7" w:rsidP="009E22A3">
      <w:pPr>
        <w:spacing w:before="120" w:after="240" w:line="360" w:lineRule="auto"/>
        <w:ind w:left="709" w:hanging="709"/>
        <w:rPr>
          <w:rFonts w:cs="Arial"/>
          <w:sz w:val="24"/>
          <w:szCs w:val="24"/>
        </w:rPr>
      </w:pPr>
      <w:r>
        <w:rPr>
          <w:rFonts w:cs="Arial"/>
          <w:sz w:val="24"/>
          <w:szCs w:val="24"/>
        </w:rPr>
        <w:t>5</w:t>
      </w:r>
      <w:r w:rsidR="00E26224" w:rsidRPr="00AC09B4">
        <w:rPr>
          <w:rFonts w:cs="Arial"/>
          <w:sz w:val="24"/>
          <w:szCs w:val="24"/>
        </w:rPr>
        <w:t>.5</w:t>
      </w:r>
      <w:r w:rsidR="00E26224" w:rsidRPr="00AC09B4">
        <w:rPr>
          <w:rFonts w:cs="Arial"/>
          <w:sz w:val="24"/>
          <w:szCs w:val="24"/>
        </w:rPr>
        <w:tab/>
        <w:t>If the Council notifies the Developer that the Council considers that the Substantial Implementation has not been achieved then this paragraph [6] shall continue to apply mutatis mutandis until the Council has notified the Developer pursuant to paragraph [6.4] of this schedule 2B that the Substantial Implementation has been achieved.</w:t>
      </w:r>
      <w:r w:rsidR="00E26224" w:rsidRPr="009136CB">
        <w:rPr>
          <w:rStyle w:val="FootnoteReference"/>
          <w:rFonts w:cs="Arial"/>
          <w:sz w:val="24"/>
          <w:szCs w:val="24"/>
        </w:rPr>
        <w:footnoteReference w:id="20"/>
      </w:r>
    </w:p>
    <w:p w14:paraId="77149722" w14:textId="0ECBA30E" w:rsidR="00E26224" w:rsidRPr="009136CB" w:rsidRDefault="008C45C7" w:rsidP="009E22A3">
      <w:pPr>
        <w:spacing w:before="120" w:after="240" w:line="360" w:lineRule="auto"/>
        <w:ind w:left="709" w:hanging="709"/>
        <w:rPr>
          <w:rFonts w:cs="Arial"/>
          <w:sz w:val="24"/>
          <w:szCs w:val="24"/>
        </w:rPr>
      </w:pPr>
      <w:r>
        <w:rPr>
          <w:rFonts w:cs="Arial"/>
          <w:sz w:val="24"/>
          <w:szCs w:val="24"/>
        </w:rPr>
        <w:t>5</w:t>
      </w:r>
      <w:r w:rsidR="00E26224" w:rsidRPr="009136CB">
        <w:rPr>
          <w:rFonts w:cs="Arial"/>
          <w:sz w:val="24"/>
          <w:szCs w:val="24"/>
        </w:rPr>
        <w:t>.6</w:t>
      </w:r>
      <w:r w:rsidR="00E26224" w:rsidRPr="009136CB">
        <w:rPr>
          <w:rFonts w:cs="Arial"/>
          <w:sz w:val="24"/>
          <w:szCs w:val="24"/>
        </w:rPr>
        <w:tab/>
        <w:t>The Developer shall not Occupy the Development or any part thereof until:</w:t>
      </w:r>
    </w:p>
    <w:p w14:paraId="6BF6FB1F"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the Council has notified the Developer pursuant to paragraph [6.4] of this schedule2</w:t>
      </w:r>
      <w:proofErr w:type="gramStart"/>
      <w:r w:rsidRPr="009136CB">
        <w:rPr>
          <w:rFonts w:cs="Arial"/>
          <w:sz w:val="24"/>
          <w:szCs w:val="24"/>
        </w:rPr>
        <w:t>B  that</w:t>
      </w:r>
      <w:proofErr w:type="gramEnd"/>
      <w:r w:rsidRPr="009136CB">
        <w:rPr>
          <w:rFonts w:cs="Arial"/>
          <w:sz w:val="24"/>
          <w:szCs w:val="24"/>
        </w:rPr>
        <w:t xml:space="preserve"> the Substantial Implementation has been achieved on or before the Substantial Implementation Target Date;</w:t>
      </w:r>
    </w:p>
    <w:p w14:paraId="7D0CB331"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the Council has notified the Developer pursuant to paragraph [8.4] of this schedule 2B that no Additional Affordable Housing Units are required; or</w:t>
      </w:r>
    </w:p>
    <w:p w14:paraId="6B436465"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(c)</w:t>
      </w:r>
      <w:r w:rsidRPr="009136CB">
        <w:rPr>
          <w:rFonts w:cs="Arial"/>
          <w:sz w:val="24"/>
          <w:szCs w:val="24"/>
        </w:rPr>
        <w:tab/>
        <w:t>If the Council notifies the Developer pursuant to paragraph [8.4] of this schedule 2B that Additional Affordable Housing Units are required, an Additional Affordable Housing Scheme has been approved pursuant to paragraph [8.4] or[8.5] of this schedule 2B.</w:t>
      </w:r>
    </w:p>
    <w:p w14:paraId="136F71CD" w14:textId="353B0330" w:rsidR="00E26224" w:rsidRPr="009136CB" w:rsidRDefault="008C45C7" w:rsidP="009E22A3">
      <w:pPr>
        <w:spacing w:before="120" w:after="240" w:line="360" w:lineRule="auto"/>
        <w:ind w:left="709" w:hanging="709"/>
        <w:rPr>
          <w:rFonts w:cs="Arial"/>
          <w:sz w:val="24"/>
          <w:szCs w:val="24"/>
        </w:rPr>
      </w:pPr>
      <w:r>
        <w:rPr>
          <w:rFonts w:cs="Arial"/>
          <w:sz w:val="24"/>
          <w:szCs w:val="24"/>
        </w:rPr>
        <w:t>6</w:t>
      </w:r>
      <w:r w:rsidR="00E26224" w:rsidRPr="009136CB">
        <w:rPr>
          <w:rFonts w:cs="Arial"/>
          <w:sz w:val="24"/>
          <w:szCs w:val="24"/>
        </w:rPr>
        <w:tab/>
        <w:t>SUBMISSION OF DEVELOPMENT VIABILITY INFORMATION AND OTHER INFORMATION</w:t>
      </w:r>
    </w:p>
    <w:p w14:paraId="356D89BC" w14:textId="77777777" w:rsidR="00E26224" w:rsidRPr="009136CB" w:rsidRDefault="00E26224" w:rsidP="009E22A3">
      <w:pPr>
        <w:spacing w:before="120" w:after="240" w:line="360" w:lineRule="auto"/>
        <w:ind w:left="709"/>
        <w:rPr>
          <w:rFonts w:cs="Arial"/>
          <w:sz w:val="24"/>
          <w:szCs w:val="24"/>
        </w:rPr>
      </w:pPr>
      <w:r w:rsidRPr="009136CB">
        <w:rPr>
          <w:rFonts w:cs="Arial"/>
          <w:sz w:val="24"/>
          <w:szCs w:val="24"/>
        </w:rPr>
        <w:t>Where the Substantial Implementation has not occurred before the Substantial Implementation Target Date (as determined by the Council under paragraph [6.4] of this schedule 2B or pursuant to dispute resolution in accordance with paragraph [6.6] of this schedule 2B):</w:t>
      </w:r>
    </w:p>
    <w:p w14:paraId="4649B6FB"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 xml:space="preserve">the Developer shall submit the following information no later than 20 Working Days after the date on which the Developer is notified pursuant to paragraph [6.4] or [6.6] of this schedule 2B that the Substantial </w:t>
      </w:r>
      <w:r w:rsidRPr="009136CB">
        <w:rPr>
          <w:rFonts w:cs="Arial"/>
          <w:sz w:val="24"/>
          <w:szCs w:val="24"/>
        </w:rPr>
        <w:lastRenderedPageBreak/>
        <w:t>Implementation has been achieved, on the basis that the Council may make such information publicly available:</w:t>
      </w:r>
    </w:p>
    <w:p w14:paraId="14FD922E" w14:textId="77777777" w:rsidR="00E26224" w:rsidRPr="009136CB" w:rsidRDefault="00E26224" w:rsidP="009E22A3">
      <w:pPr>
        <w:spacing w:before="120" w:after="240" w:line="360" w:lineRule="auto"/>
        <w:ind w:left="2127" w:hanging="709"/>
        <w:rPr>
          <w:rFonts w:cs="Arial"/>
          <w:sz w:val="24"/>
          <w:szCs w:val="24"/>
        </w:rPr>
      </w:pPr>
      <w:r w:rsidRPr="009136CB">
        <w:rPr>
          <w:rFonts w:cs="Arial"/>
          <w:sz w:val="24"/>
          <w:szCs w:val="24"/>
        </w:rPr>
        <w:t>(</w:t>
      </w:r>
      <w:proofErr w:type="spellStart"/>
      <w:r w:rsidRPr="009136CB">
        <w:rPr>
          <w:rFonts w:cs="Arial"/>
          <w:sz w:val="24"/>
          <w:szCs w:val="24"/>
        </w:rPr>
        <w:t>i</w:t>
      </w:r>
      <w:proofErr w:type="spellEnd"/>
      <w:r w:rsidRPr="009136CB">
        <w:rPr>
          <w:rFonts w:cs="Arial"/>
          <w:sz w:val="24"/>
          <w:szCs w:val="24"/>
        </w:rPr>
        <w:t>)</w:t>
      </w:r>
      <w:r w:rsidRPr="009136CB">
        <w:rPr>
          <w:rFonts w:cs="Arial"/>
          <w:sz w:val="24"/>
          <w:szCs w:val="24"/>
        </w:rPr>
        <w:tab/>
        <w:t>the Development Viability Information for Formula 1b and Formula 2;</w:t>
      </w:r>
    </w:p>
    <w:p w14:paraId="5EDD9DC4" w14:textId="77777777" w:rsidR="00E26224" w:rsidRPr="009136CB" w:rsidRDefault="00E26224" w:rsidP="009E22A3">
      <w:pPr>
        <w:spacing w:before="120" w:after="240" w:line="360" w:lineRule="auto"/>
        <w:ind w:left="2127" w:hanging="709"/>
        <w:rPr>
          <w:rFonts w:cs="Arial"/>
          <w:sz w:val="24"/>
          <w:szCs w:val="24"/>
        </w:rPr>
      </w:pPr>
      <w:r w:rsidRPr="009136CB">
        <w:rPr>
          <w:rFonts w:cs="Arial"/>
          <w:sz w:val="24"/>
          <w:szCs w:val="24"/>
        </w:rPr>
        <w:t>(ii)</w:t>
      </w:r>
      <w:r w:rsidRPr="009136CB">
        <w:rPr>
          <w:rFonts w:cs="Arial"/>
          <w:sz w:val="24"/>
          <w:szCs w:val="24"/>
        </w:rPr>
        <w:tab/>
        <w:t>a written statement that applies the applicable Development Viability Information to Formula 1b (PROVIDED ALWAYS THAT if the result produced by Formula 1b is less than zero it shall be deemed to be zero) and Formula 2 thereby confirming whether in the Developer’s view any Additional Affordable Housing Units can be provided; and</w:t>
      </w:r>
    </w:p>
    <w:p w14:paraId="76FA44BD" w14:textId="77777777" w:rsidR="00E26224" w:rsidRPr="009136CB" w:rsidRDefault="00E26224" w:rsidP="009E22A3">
      <w:pPr>
        <w:spacing w:before="120" w:after="240" w:line="360" w:lineRule="auto"/>
        <w:ind w:left="2127" w:hanging="709"/>
        <w:rPr>
          <w:rFonts w:cs="Arial"/>
          <w:sz w:val="24"/>
          <w:szCs w:val="24"/>
        </w:rPr>
      </w:pPr>
      <w:r w:rsidRPr="009136CB">
        <w:rPr>
          <w:rFonts w:cs="Arial"/>
          <w:sz w:val="24"/>
          <w:szCs w:val="24"/>
        </w:rPr>
        <w:t>(iii)</w:t>
      </w:r>
      <w:r w:rsidRPr="009136CB">
        <w:rPr>
          <w:rFonts w:cs="Arial"/>
          <w:sz w:val="24"/>
          <w:szCs w:val="24"/>
        </w:rPr>
        <w:tab/>
        <w:t>where such written statement confirms that Additional Affordable Housing Units can be provided, an Additional Affordable Housing Scheme; and</w:t>
      </w:r>
    </w:p>
    <w:p w14:paraId="7A2BED02"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paragraphs [8] and [9] of this schedule 2B shall apply.</w:t>
      </w:r>
    </w:p>
    <w:p w14:paraId="02306ABA" w14:textId="33F61DA2"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ab/>
        <w:t>ASSESSMENT OF DEVELOPMENT VIABILITY INFORMATION AND OTHER INFORMATION</w:t>
      </w:r>
    </w:p>
    <w:p w14:paraId="167B24EF" w14:textId="03DB977D"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.1</w:t>
      </w:r>
      <w:r w:rsidR="00E26224" w:rsidRPr="009136CB">
        <w:rPr>
          <w:rFonts w:cs="Arial"/>
          <w:sz w:val="24"/>
          <w:szCs w:val="24"/>
        </w:rPr>
        <w:tab/>
        <w:t>The Council shall assess the information submitted pursuant to paragraph [6] of this schedule 2B and assess whether in its view Additional Affordable Housing Units are required to be delivered in accordance with Formula 1b and Formula 2 and for the avoidance of doubt the Council will be entitled to rely on its own evidence in determining inputs into Formula 1b and Formula 2 subject to such evidence also being provided to the Developer.</w:t>
      </w:r>
    </w:p>
    <w:p w14:paraId="0D44A39F" w14:textId="1A4F3C67"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.2</w:t>
      </w:r>
      <w:r w:rsidR="00E26224" w:rsidRPr="009136CB">
        <w:rPr>
          <w:rFonts w:cs="Arial"/>
          <w:sz w:val="24"/>
          <w:szCs w:val="24"/>
        </w:rPr>
        <w:tab/>
        <w:t>The Council may appoint an External Consultant to assess the information submitted pursuant to paragraph [7] of this schedule 2B.</w:t>
      </w:r>
    </w:p>
    <w:p w14:paraId="1D45B71F" w14:textId="6CCCF26A"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.3</w:t>
      </w:r>
      <w:r w:rsidR="00E26224" w:rsidRPr="009136CB">
        <w:rPr>
          <w:rFonts w:cs="Arial"/>
          <w:sz w:val="24"/>
          <w:szCs w:val="24"/>
        </w:rPr>
        <w:tab/>
        <w:t xml:space="preserve">In the event that the Council and/or an External Consultant requires further Development Viability Information or supporting evidence of the same then the Developer shall provide any reasonably required information to the Council or the External Consultant (as applicable and with copies to the other parties) </w:t>
      </w:r>
      <w:r w:rsidR="00E26224" w:rsidRPr="009136CB">
        <w:rPr>
          <w:rFonts w:cs="Arial"/>
          <w:sz w:val="24"/>
          <w:szCs w:val="24"/>
        </w:rPr>
        <w:lastRenderedPageBreak/>
        <w:t>within 10 Working Days of receiving the relevant request and this process may be repeated until the Council and/or the External Consultant (as applicable) has all the information it reasonably requires to assess whether in their view Additional Affordable Housing Units are required to be delivered in accordance with Formula 1b and Formula 2.</w:t>
      </w:r>
    </w:p>
    <w:p w14:paraId="168EE81F" w14:textId="0D7CB2CA"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.4</w:t>
      </w:r>
      <w:r w:rsidR="00E26224" w:rsidRPr="009136CB">
        <w:rPr>
          <w:rFonts w:cs="Arial"/>
          <w:sz w:val="24"/>
          <w:szCs w:val="24"/>
        </w:rPr>
        <w:tab/>
        <w:t>When the Council or its External Consultant has completed its assessment of the information submitted pursuant to paragraph [7] of this schedule 2B, the Council shall notify the Developer in writing of the Council’s decision as to whether any Additional Affordable Housing Units are required and whether the submitted Additional Affordable Housing Scheme is approved.</w:t>
      </w:r>
    </w:p>
    <w:p w14:paraId="036BA829" w14:textId="03E3A09D"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.5</w:t>
      </w:r>
      <w:r w:rsidR="00E26224" w:rsidRPr="009136CB">
        <w:rPr>
          <w:rFonts w:cs="Arial"/>
          <w:sz w:val="24"/>
          <w:szCs w:val="24"/>
        </w:rPr>
        <w:tab/>
        <w:t>Where the Council concludes that Additional Affordable Housing Units are required but the Developer’s initial submission concluded otherwise, the Developer shall provide an Additional Affordable Housing Scheme to the Council for approval (such approval not to be unreasonably withheld or delayed) within 10 Working Days of the date on which it receives the Council’s notice pursuant to paragraph [8.4] of this schedule 2B.</w:t>
      </w:r>
    </w:p>
    <w:p w14:paraId="541ED787" w14:textId="4E956779"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6</w:t>
      </w:r>
      <w:r w:rsidR="00E26224" w:rsidRPr="009136CB">
        <w:rPr>
          <w:rFonts w:cs="Arial"/>
          <w:sz w:val="24"/>
          <w:szCs w:val="24"/>
        </w:rPr>
        <w:tab/>
        <w:t>If the Council’s assessment pursuant to paragraph [8.4] of this schedule 2B concludes that</w:t>
      </w:r>
    </w:p>
    <w:p w14:paraId="3E3F3D72"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a surplus profit arises following the application of Formula 1b but such surplus profit is insufficient to provide any Additional Affordable Housing Units pursuant to Formula 2; or</w:t>
      </w:r>
    </w:p>
    <w:p w14:paraId="1B250B5E"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a surplus profit arises following the application of Formula 1b but such surplus profit cannot deliver a whole number of Additional Affordable Housing Units pursuant to Formula 2;</w:t>
      </w:r>
    </w:p>
    <w:p w14:paraId="7731DD87" w14:textId="77777777" w:rsidR="00E26224" w:rsidRPr="009136CB" w:rsidRDefault="00E26224" w:rsidP="009E22A3">
      <w:pPr>
        <w:spacing w:before="120" w:after="240" w:line="360" w:lineRule="auto"/>
        <w:ind w:left="709"/>
        <w:rPr>
          <w:rFonts w:cs="Arial"/>
          <w:sz w:val="24"/>
          <w:szCs w:val="24"/>
        </w:rPr>
      </w:pPr>
      <w:r w:rsidRPr="009136CB">
        <w:rPr>
          <w:rFonts w:cs="Arial"/>
          <w:sz w:val="24"/>
          <w:szCs w:val="24"/>
        </w:rPr>
        <w:t>then in either scenario the Developer shall pay any such surplus profit allocable to any incomplete Additional Affordable Housing Unit to the Council as a financial contribution towards offsite Affordable Housing.</w:t>
      </w:r>
    </w:p>
    <w:p w14:paraId="4F0C6FB7" w14:textId="54AF6EE3" w:rsidR="00E26224" w:rsidRPr="009136CB" w:rsidRDefault="008C45C7" w:rsidP="009E22A3">
      <w:pPr>
        <w:spacing w:before="120" w:after="240" w:line="360" w:lineRule="auto"/>
        <w:ind w:left="709" w:hanging="709"/>
        <w:rPr>
          <w:rFonts w:cs="Arial"/>
          <w:sz w:val="24"/>
          <w:szCs w:val="24"/>
        </w:rPr>
      </w:pPr>
      <w:r>
        <w:rPr>
          <w:rFonts w:cs="Arial"/>
          <w:sz w:val="24"/>
          <w:szCs w:val="24"/>
        </w:rPr>
        <w:t>7</w:t>
      </w:r>
      <w:r w:rsidR="00E26224" w:rsidRPr="009136CB">
        <w:rPr>
          <w:rFonts w:cs="Arial"/>
          <w:sz w:val="24"/>
          <w:szCs w:val="24"/>
        </w:rPr>
        <w:t>.7</w:t>
      </w:r>
      <w:r w:rsidR="00E26224" w:rsidRPr="009136CB">
        <w:rPr>
          <w:rFonts w:cs="Arial"/>
          <w:sz w:val="24"/>
          <w:szCs w:val="24"/>
        </w:rPr>
        <w:tab/>
        <w:t xml:space="preserve">The Developer shall pay the Council’s costs which are reasonably and properly incurred in assessing the information submitted pursuant to paragraph [7] of this </w:t>
      </w:r>
      <w:r w:rsidR="00E26224" w:rsidRPr="009136CB">
        <w:rPr>
          <w:rFonts w:cs="Arial"/>
          <w:sz w:val="24"/>
          <w:szCs w:val="24"/>
        </w:rPr>
        <w:lastRenderedPageBreak/>
        <w:t>schedule 2B including those of the External Consultant within 20 Working Days of receipt of a written request for payment.</w:t>
      </w:r>
    </w:p>
    <w:p w14:paraId="2B269A12" w14:textId="693DE3D0" w:rsidR="00E26224" w:rsidRPr="009136CB" w:rsidRDefault="008C45C7" w:rsidP="009E22A3">
      <w:pPr>
        <w:keepNext/>
        <w:spacing w:before="120" w:after="240" w:line="360" w:lineRule="auto"/>
        <w:rPr>
          <w:rFonts w:cs="Arial"/>
          <w:sz w:val="24"/>
          <w:szCs w:val="24"/>
        </w:rPr>
      </w:pPr>
      <w:r>
        <w:rPr>
          <w:rFonts w:cs="Arial"/>
          <w:sz w:val="24"/>
          <w:szCs w:val="24"/>
        </w:rPr>
        <w:t>8</w:t>
      </w:r>
      <w:r w:rsidR="00E26224" w:rsidRPr="009136CB">
        <w:rPr>
          <w:rFonts w:cs="Arial"/>
          <w:sz w:val="24"/>
          <w:szCs w:val="24"/>
        </w:rPr>
        <w:tab/>
      </w:r>
      <w:proofErr w:type="gramStart"/>
      <w:r w:rsidR="00E26224" w:rsidRPr="009136CB">
        <w:rPr>
          <w:rFonts w:cs="Arial"/>
          <w:sz w:val="24"/>
          <w:szCs w:val="24"/>
        </w:rPr>
        <w:t>DELIVERY</w:t>
      </w:r>
      <w:proofErr w:type="gramEnd"/>
      <w:r w:rsidR="00E26224" w:rsidRPr="009136CB">
        <w:rPr>
          <w:rFonts w:cs="Arial"/>
          <w:sz w:val="24"/>
          <w:szCs w:val="24"/>
        </w:rPr>
        <w:t xml:space="preserve"> OF ADDITIONAL AFFORDABLE HOUSING </w:t>
      </w:r>
    </w:p>
    <w:p w14:paraId="02F16F2C" w14:textId="06598B3E" w:rsidR="00E26224" w:rsidRPr="00AC09B4" w:rsidRDefault="008C45C7" w:rsidP="009E22A3">
      <w:pPr>
        <w:spacing w:before="120" w:after="240" w:line="360" w:lineRule="auto"/>
        <w:ind w:left="709" w:hanging="709"/>
        <w:rPr>
          <w:rFonts w:cs="Arial"/>
          <w:sz w:val="24"/>
          <w:szCs w:val="24"/>
        </w:rPr>
      </w:pPr>
      <w:r>
        <w:rPr>
          <w:rFonts w:cs="Arial"/>
          <w:sz w:val="24"/>
          <w:szCs w:val="24"/>
        </w:rPr>
        <w:t>8</w:t>
      </w:r>
      <w:r w:rsidR="00E26224" w:rsidRPr="009136CB">
        <w:rPr>
          <w:rFonts w:cs="Arial"/>
          <w:sz w:val="24"/>
          <w:szCs w:val="24"/>
        </w:rPr>
        <w:t>.1</w:t>
      </w:r>
      <w:r w:rsidR="00E26224" w:rsidRPr="009136CB">
        <w:rPr>
          <w:rFonts w:cs="Arial"/>
          <w:sz w:val="24"/>
          <w:szCs w:val="24"/>
        </w:rPr>
        <w:tab/>
        <w:t>Where it is determined pursuant to paragraph [8.4] of this schedule 2B that one or more Additional Affordable Housing Units are required the Developer shall not Occupy [more than [    ] Open Market Housing Units]</w:t>
      </w:r>
      <w:r w:rsidR="00E26224" w:rsidRPr="00AC09B4">
        <w:rPr>
          <w:rStyle w:val="FootnoteReference"/>
          <w:rFonts w:cs="Arial"/>
          <w:sz w:val="24"/>
          <w:szCs w:val="24"/>
        </w:rPr>
        <w:footnoteReference w:id="21"/>
      </w:r>
      <w:r w:rsidR="00E26224" w:rsidRPr="00AC09B4">
        <w:rPr>
          <w:rFonts w:cs="Arial"/>
          <w:sz w:val="24"/>
          <w:szCs w:val="24"/>
        </w:rPr>
        <w:t xml:space="preserve"> unless and until it has:</w:t>
      </w:r>
    </w:p>
    <w:p w14:paraId="03429B2B"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(a)</w:t>
      </w:r>
      <w:r w:rsidRPr="00AC09B4">
        <w:rPr>
          <w:rFonts w:cs="Arial"/>
          <w:sz w:val="24"/>
          <w:szCs w:val="24"/>
        </w:rPr>
        <w:tab/>
        <w:t>practically completed all of the Additional Affordable Housing Units in accordance with the Additional Affordable Housing Scheme approved by the Council and made them available for Occupation; and</w:t>
      </w:r>
    </w:p>
    <w:p w14:paraId="2D476C3C"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(b)</w:t>
      </w:r>
      <w:r w:rsidRPr="00AC09B4">
        <w:rPr>
          <w:rFonts w:cs="Arial"/>
          <w:sz w:val="24"/>
          <w:szCs w:val="24"/>
        </w:rPr>
        <w:tab/>
        <w:t xml:space="preserve">paid any remaining surplus profit pursuant to paragraph [8.6] of this schedule 2Bto the Council towards the delivery of offsite Affordable Housing within the Council’s administrative area. </w:t>
      </w:r>
    </w:p>
    <w:p w14:paraId="280FF955" w14:textId="343F737C" w:rsidR="00E26224" w:rsidRPr="00AC09B4" w:rsidRDefault="008C45C7" w:rsidP="009E22A3">
      <w:pPr>
        <w:spacing w:before="120" w:after="240" w:line="360" w:lineRule="auto"/>
        <w:ind w:left="709" w:hanging="709"/>
        <w:rPr>
          <w:rFonts w:cs="Arial"/>
          <w:sz w:val="24"/>
          <w:szCs w:val="24"/>
        </w:rPr>
      </w:pPr>
      <w:r>
        <w:rPr>
          <w:rFonts w:cs="Arial"/>
          <w:sz w:val="24"/>
          <w:szCs w:val="24"/>
        </w:rPr>
        <w:t>8</w:t>
      </w:r>
      <w:r w:rsidR="00E26224" w:rsidRPr="00AC09B4">
        <w:rPr>
          <w:rFonts w:cs="Arial"/>
          <w:sz w:val="24"/>
          <w:szCs w:val="24"/>
        </w:rPr>
        <w:t>.2</w:t>
      </w:r>
      <w:r w:rsidR="00E26224" w:rsidRPr="00AC09B4">
        <w:rPr>
          <w:rFonts w:cs="Arial"/>
          <w:sz w:val="24"/>
          <w:szCs w:val="24"/>
        </w:rPr>
        <w:tab/>
        <w:t>The Parties agree that the terms of paragraphs [2] to [4] (inclusive) of this schedule 2B shall apply mutatis mutandis to the provision of any Additional Affordable Housing Units.</w:t>
      </w:r>
    </w:p>
    <w:p w14:paraId="07DD0547" w14:textId="77777777" w:rsidR="00E26224" w:rsidRPr="00AC09B4" w:rsidRDefault="00E26224" w:rsidP="009E22A3">
      <w:pPr>
        <w:keepNext/>
        <w:spacing w:before="120" w:after="240" w:line="360" w:lineRule="auto"/>
        <w:rPr>
          <w:rFonts w:cs="Arial"/>
          <w:b/>
          <w:sz w:val="24"/>
          <w:szCs w:val="24"/>
        </w:rPr>
      </w:pPr>
      <w:r w:rsidRPr="00AC09B4">
        <w:rPr>
          <w:rFonts w:cs="Arial"/>
          <w:b/>
          <w:sz w:val="24"/>
          <w:szCs w:val="24"/>
        </w:rPr>
        <w:t>Part 3 – Late Stage Review</w:t>
      </w:r>
    </w:p>
    <w:p w14:paraId="45202EA3" w14:textId="013E2B1A" w:rsidR="00E26224" w:rsidRPr="00AC09B4" w:rsidRDefault="008C45C7" w:rsidP="009E22A3">
      <w:pPr>
        <w:spacing w:before="120" w:after="240" w:line="360" w:lineRule="auto"/>
        <w:rPr>
          <w:rFonts w:cs="Arial"/>
          <w:sz w:val="24"/>
          <w:szCs w:val="24"/>
        </w:rPr>
      </w:pPr>
      <w:r>
        <w:rPr>
          <w:rFonts w:cs="Arial"/>
          <w:sz w:val="24"/>
          <w:szCs w:val="24"/>
        </w:rPr>
        <w:t>9</w:t>
      </w:r>
      <w:r w:rsidR="00E26224" w:rsidRPr="00AC09B4">
        <w:rPr>
          <w:rFonts w:cs="Arial"/>
          <w:sz w:val="24"/>
          <w:szCs w:val="24"/>
        </w:rPr>
        <w:tab/>
      </w:r>
      <w:proofErr w:type="gramStart"/>
      <w:r w:rsidR="00E26224" w:rsidRPr="00AC09B4">
        <w:rPr>
          <w:rFonts w:cs="Arial"/>
          <w:sz w:val="24"/>
          <w:szCs w:val="24"/>
        </w:rPr>
        <w:t>LATE STAGE</w:t>
      </w:r>
      <w:proofErr w:type="gramEnd"/>
      <w:r w:rsidR="00E26224" w:rsidRPr="00AC09B4">
        <w:rPr>
          <w:rFonts w:cs="Arial"/>
          <w:sz w:val="24"/>
          <w:szCs w:val="24"/>
        </w:rPr>
        <w:t xml:space="preserve"> VIABILITY REVIEW TRIGGER</w:t>
      </w:r>
    </w:p>
    <w:p w14:paraId="7EAA05BE" w14:textId="77777777" w:rsidR="00E26224" w:rsidRPr="00AC09B4" w:rsidRDefault="00E26224" w:rsidP="009E22A3">
      <w:pPr>
        <w:spacing w:before="120" w:after="240" w:line="360" w:lineRule="auto"/>
        <w:ind w:left="709"/>
        <w:rPr>
          <w:rFonts w:cs="Arial"/>
          <w:sz w:val="24"/>
          <w:szCs w:val="24"/>
        </w:rPr>
      </w:pPr>
      <w:r w:rsidRPr="00AC09B4">
        <w:rPr>
          <w:rFonts w:cs="Arial"/>
          <w:sz w:val="24"/>
          <w:szCs w:val="24"/>
        </w:rPr>
        <w:t>The Developer shall notify the Council in writing of the anticipated Late Stage Review Date not less than 20 Working Days in advance of that date.</w:t>
      </w:r>
    </w:p>
    <w:p w14:paraId="5BAB44C1" w14:textId="490829C2"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0</w:t>
      </w:r>
      <w:r w:rsidR="00E26224" w:rsidRPr="00AC09B4">
        <w:rPr>
          <w:rFonts w:cs="Arial"/>
          <w:sz w:val="24"/>
          <w:szCs w:val="24"/>
        </w:rPr>
        <w:tab/>
        <w:t>SUBMISSION OF DEVELOPMENT VIABILITY INFORMATION AND OTHER INFORMATION</w:t>
      </w:r>
    </w:p>
    <w:p w14:paraId="54798E55" w14:textId="77777777" w:rsidR="00E26224" w:rsidRPr="00AC09B4" w:rsidRDefault="00E26224" w:rsidP="009E22A3">
      <w:pPr>
        <w:spacing w:before="120" w:after="240" w:line="360" w:lineRule="auto"/>
        <w:ind w:left="709"/>
        <w:rPr>
          <w:rFonts w:cs="Arial"/>
          <w:sz w:val="24"/>
          <w:szCs w:val="24"/>
        </w:rPr>
      </w:pPr>
      <w:r w:rsidRPr="00AC09B4">
        <w:rPr>
          <w:rFonts w:cs="Arial"/>
          <w:sz w:val="24"/>
          <w:szCs w:val="24"/>
        </w:rPr>
        <w:t xml:space="preserve">No later than 20 Working Days after the Late Stage Review Date notified to the Council pursuant to paragraph 10 of this schedule 2B, the Developer shall </w:t>
      </w:r>
      <w:r w:rsidRPr="00AC09B4">
        <w:rPr>
          <w:rFonts w:cs="Arial"/>
          <w:sz w:val="24"/>
          <w:szCs w:val="24"/>
        </w:rPr>
        <w:lastRenderedPageBreak/>
        <w:t>submit the following information on the basis that the Council may make such information publicly available:</w:t>
      </w:r>
    </w:p>
    <w:p w14:paraId="56563423"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(a)</w:t>
      </w:r>
      <w:r w:rsidRPr="00AC09B4">
        <w:rPr>
          <w:rFonts w:cs="Arial"/>
          <w:sz w:val="24"/>
          <w:szCs w:val="24"/>
        </w:rPr>
        <w:tab/>
        <w:t>the Development Viability Information for Formula 3 and Formula 4; and</w:t>
      </w:r>
    </w:p>
    <w:p w14:paraId="441AF3B6"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(b)</w:t>
      </w:r>
      <w:r w:rsidRPr="00AC09B4">
        <w:rPr>
          <w:rFonts w:cs="Arial"/>
          <w:sz w:val="24"/>
          <w:szCs w:val="24"/>
        </w:rPr>
        <w:tab/>
        <w:t>a written statement that applies the applicable Development Viability Information to Formula 3 (PROVIDED ALWAYS THAT if the result produced by Formula 3 is less than zero it shall be deemed to be zero) and Formula 4 thereby confirming whether in the Developer’s view any Late Stage Review Contribution is payable and, if so, how much.</w:t>
      </w:r>
    </w:p>
    <w:p w14:paraId="59047484" w14:textId="5936E2D9" w:rsidR="00E26224" w:rsidRPr="00AC09B4" w:rsidRDefault="008C45C7" w:rsidP="009E22A3">
      <w:pPr>
        <w:keepNext/>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ab/>
        <w:t>ASSESSMENT OF DEVELOPMENT VIABILITY INFORMATION AND OTHER INFORMATION</w:t>
      </w:r>
    </w:p>
    <w:p w14:paraId="1AF6DF45" w14:textId="29A98F4D"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.1</w:t>
      </w:r>
      <w:r w:rsidR="00E26224" w:rsidRPr="00AC09B4">
        <w:rPr>
          <w:rFonts w:cs="Arial"/>
          <w:sz w:val="24"/>
          <w:szCs w:val="24"/>
        </w:rPr>
        <w:tab/>
        <w:t>The Council shall assess the Development Viability Information submitted pursuant to paragraph 11 of this schedule2B and assess whether in its view a Late Stage Review Contribution is payable in accordance with Formula 3 subject to the Late Stage Review Cap as calculated in accordance with Formula 4 and, if so, how much and the Council will be entitled to rely on its own evidence in determining inputs into Formula 3 and Formula 4 subject to such evidence also being provided to the Developer.</w:t>
      </w:r>
    </w:p>
    <w:p w14:paraId="0BE02273" w14:textId="68EB4919"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.2</w:t>
      </w:r>
      <w:r w:rsidR="00E26224" w:rsidRPr="00AC09B4">
        <w:rPr>
          <w:rFonts w:cs="Arial"/>
          <w:sz w:val="24"/>
          <w:szCs w:val="24"/>
        </w:rPr>
        <w:tab/>
        <w:t>The Council may appoint an External Consultant to assess the information submitted pursuant to paragraph [10] of this schedule 2B.</w:t>
      </w:r>
    </w:p>
    <w:p w14:paraId="30965B16" w14:textId="256032E7"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.3</w:t>
      </w:r>
      <w:r w:rsidR="00E26224" w:rsidRPr="00AC09B4">
        <w:rPr>
          <w:rFonts w:cs="Arial"/>
          <w:sz w:val="24"/>
          <w:szCs w:val="24"/>
        </w:rPr>
        <w:tab/>
        <w:t>In the event that the Council and/or an External Consultant requires further Development Viability Information or supporting evidence of the same then the Developer shall provide any reasonably required information to the Council or the External Consultant (as applicable and with copies to the other parties) within 10 Working Days of receiving the relevant request and this process may be repeated until the Council and/or the External Consultant (as applicable) has all the information it reasonably requires to assess whether in its view any Late Stage Review Contribution is required in accordance with Formula 3 subject to the Late Stage Review Cap as calculated in accordance with Formula 4.</w:t>
      </w:r>
    </w:p>
    <w:p w14:paraId="13313582" w14:textId="768D9431"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lastRenderedPageBreak/>
        <w:t>1</w:t>
      </w:r>
      <w:r>
        <w:rPr>
          <w:rFonts w:cs="Arial"/>
          <w:sz w:val="24"/>
          <w:szCs w:val="24"/>
        </w:rPr>
        <w:t>1</w:t>
      </w:r>
      <w:r w:rsidR="00E26224" w:rsidRPr="00AC09B4">
        <w:rPr>
          <w:rFonts w:cs="Arial"/>
          <w:sz w:val="24"/>
          <w:szCs w:val="24"/>
        </w:rPr>
        <w:t>.4</w:t>
      </w:r>
      <w:r w:rsidR="00E26224" w:rsidRPr="00AC09B4">
        <w:rPr>
          <w:rFonts w:cs="Arial"/>
          <w:sz w:val="24"/>
          <w:szCs w:val="24"/>
        </w:rPr>
        <w:tab/>
        <w:t>If the Council and/or External Consultant determines following receipt of the information submitted pursuant to paragraph [11] of this schedule 2B that the Late Stage Review Date has not occurred, the Council may require the Developer to promptly submit additional information pursuant to paragraph [11] of this schedule 2B or to re-submit the information required under paragraph [11] of this schedule 2B] upon the occurrence of the Late Stage Review Date (as determined by the Council).</w:t>
      </w:r>
    </w:p>
    <w:p w14:paraId="61DE7FE3" w14:textId="307B188F"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.5</w:t>
      </w:r>
      <w:r w:rsidR="00E26224" w:rsidRPr="00AC09B4">
        <w:rPr>
          <w:rFonts w:cs="Arial"/>
          <w:sz w:val="24"/>
          <w:szCs w:val="24"/>
        </w:rPr>
        <w:tab/>
        <w:t xml:space="preserve">When the Council or its External Consultant has completed its assessment of the information submitted pursuant to paragraph [11] of this schedule 2B, the Council shall notify the Developer in writing of its decision as to whether any </w:t>
      </w:r>
      <w:proofErr w:type="gramStart"/>
      <w:r w:rsidR="00E26224" w:rsidRPr="00AC09B4">
        <w:rPr>
          <w:rFonts w:cs="Arial"/>
          <w:sz w:val="24"/>
          <w:szCs w:val="24"/>
        </w:rPr>
        <w:t>Late Stage</w:t>
      </w:r>
      <w:proofErr w:type="gramEnd"/>
      <w:r w:rsidR="00E26224" w:rsidRPr="00AC09B4">
        <w:rPr>
          <w:rFonts w:cs="Arial"/>
          <w:sz w:val="24"/>
          <w:szCs w:val="24"/>
        </w:rPr>
        <w:t xml:space="preserve"> Review Contribution is required and, if so, how much.</w:t>
      </w:r>
    </w:p>
    <w:p w14:paraId="2FDD0221" w14:textId="7D69EA0E"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.6</w:t>
      </w:r>
      <w:r w:rsidR="00E26224" w:rsidRPr="00AC09B4">
        <w:rPr>
          <w:rFonts w:cs="Arial"/>
          <w:sz w:val="24"/>
          <w:szCs w:val="24"/>
        </w:rPr>
        <w:tab/>
        <w:t xml:space="preserve">If the Council notifies the Developer pursuant to paragraph [12.5] of this schedule 2B that a </w:t>
      </w:r>
      <w:proofErr w:type="gramStart"/>
      <w:r w:rsidR="00E26224" w:rsidRPr="00AC09B4">
        <w:rPr>
          <w:rFonts w:cs="Arial"/>
          <w:sz w:val="24"/>
          <w:szCs w:val="24"/>
        </w:rPr>
        <w:t>Late Stage</w:t>
      </w:r>
      <w:proofErr w:type="gramEnd"/>
      <w:r w:rsidR="00E26224" w:rsidRPr="00AC09B4">
        <w:rPr>
          <w:rFonts w:cs="Arial"/>
          <w:sz w:val="24"/>
          <w:szCs w:val="24"/>
        </w:rPr>
        <w:t xml:space="preserve"> Review Contribution is required:</w:t>
      </w:r>
    </w:p>
    <w:p w14:paraId="4CA77D96"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(a)</w:t>
      </w:r>
      <w:r w:rsidRPr="00AC09B4">
        <w:rPr>
          <w:rFonts w:cs="Arial"/>
          <w:sz w:val="24"/>
          <w:szCs w:val="24"/>
        </w:rPr>
        <w:tab/>
        <w:t>the Developer shall pay the Late Stage Review Contribution to the Council within 10 Working Days of the date on which such notice is received; and</w:t>
      </w:r>
    </w:p>
    <w:p w14:paraId="5089B5EA"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(b)</w:t>
      </w:r>
      <w:r w:rsidRPr="00AC09B4">
        <w:rPr>
          <w:rFonts w:cs="Arial"/>
          <w:sz w:val="24"/>
          <w:szCs w:val="24"/>
        </w:rPr>
        <w:tab/>
        <w:t>the Developer shall not Occupy more than [85] per cent of the Residential Units until the Late Stage Review Contribution has been paid in full to the Council.</w:t>
      </w:r>
    </w:p>
    <w:p w14:paraId="4E14A45A" w14:textId="63451F8F"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.7</w:t>
      </w:r>
      <w:r w:rsidR="00E26224" w:rsidRPr="00AC09B4">
        <w:rPr>
          <w:rFonts w:cs="Arial"/>
          <w:sz w:val="24"/>
          <w:szCs w:val="24"/>
        </w:rPr>
        <w:tab/>
        <w:t>The Developer shall pay the Council’s costs which are reasonably and properly incurred in assessing the information submitted pursuant to paragraph [11] of this schedule 2B including those of the External Consultant within 20 Working Days of receipt of a written request for payment.</w:t>
      </w:r>
    </w:p>
    <w:p w14:paraId="08F20271" w14:textId="6DD8902E"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1</w:t>
      </w:r>
      <w:r w:rsidR="00E26224" w:rsidRPr="00AC09B4">
        <w:rPr>
          <w:rFonts w:cs="Arial"/>
          <w:sz w:val="24"/>
          <w:szCs w:val="24"/>
        </w:rPr>
        <w:t>.8</w:t>
      </w:r>
      <w:r w:rsidR="00E26224" w:rsidRPr="00AC09B4">
        <w:rPr>
          <w:rFonts w:cs="Arial"/>
          <w:sz w:val="24"/>
          <w:szCs w:val="24"/>
        </w:rPr>
        <w:tab/>
        <w:t xml:space="preserve">The Developer shall not Occupy more than 80 per cent of the Residential Units until the Council has notified the Developer in writing of its decision as to whether any </w:t>
      </w:r>
      <w:proofErr w:type="gramStart"/>
      <w:r w:rsidR="00E26224" w:rsidRPr="00AC09B4">
        <w:rPr>
          <w:rFonts w:cs="Arial"/>
          <w:sz w:val="24"/>
          <w:szCs w:val="24"/>
        </w:rPr>
        <w:t>Late Stage</w:t>
      </w:r>
      <w:proofErr w:type="gramEnd"/>
      <w:r w:rsidR="00E26224" w:rsidRPr="00AC09B4">
        <w:rPr>
          <w:rFonts w:cs="Arial"/>
          <w:sz w:val="24"/>
          <w:szCs w:val="24"/>
        </w:rPr>
        <w:t xml:space="preserve"> Review Contribution is required pursuant to paragraph [12.5] of this schedule 2B.</w:t>
      </w:r>
    </w:p>
    <w:p w14:paraId="47545230" w14:textId="28202FBF" w:rsidR="00E26224" w:rsidRPr="00AC09B4" w:rsidRDefault="008C45C7" w:rsidP="009E22A3">
      <w:pPr>
        <w:spacing w:before="120" w:after="240" w:line="360" w:lineRule="auto"/>
        <w:rPr>
          <w:rFonts w:cs="Arial"/>
          <w:sz w:val="24"/>
          <w:szCs w:val="24"/>
        </w:rPr>
      </w:pPr>
      <w:r w:rsidRPr="00AC09B4">
        <w:rPr>
          <w:rFonts w:cs="Arial"/>
          <w:sz w:val="24"/>
          <w:szCs w:val="24"/>
        </w:rPr>
        <w:t>1</w:t>
      </w:r>
      <w:r>
        <w:rPr>
          <w:rFonts w:cs="Arial"/>
          <w:sz w:val="24"/>
          <w:szCs w:val="24"/>
        </w:rPr>
        <w:t>2</w:t>
      </w:r>
      <w:r w:rsidR="00E26224" w:rsidRPr="00AC09B4">
        <w:rPr>
          <w:rFonts w:cs="Arial"/>
          <w:sz w:val="24"/>
          <w:szCs w:val="24"/>
        </w:rPr>
        <w:tab/>
        <w:t>PUBLIC SUBSIDY</w:t>
      </w:r>
    </w:p>
    <w:p w14:paraId="08E1CA91" w14:textId="77777777" w:rsidR="00E26224" w:rsidRPr="00AC09B4" w:rsidRDefault="00E26224" w:rsidP="009E22A3">
      <w:pPr>
        <w:spacing w:before="120" w:after="240" w:line="360" w:lineRule="auto"/>
        <w:ind w:left="709"/>
        <w:rPr>
          <w:rFonts w:cs="Arial"/>
          <w:sz w:val="24"/>
          <w:szCs w:val="24"/>
        </w:rPr>
      </w:pPr>
      <w:r w:rsidRPr="00AC09B4">
        <w:rPr>
          <w:rFonts w:cs="Arial"/>
          <w:sz w:val="24"/>
          <w:szCs w:val="24"/>
        </w:rPr>
        <w:lastRenderedPageBreak/>
        <w:t>Nothing in this Agreement shall prejudice any contractual obligation on the Developer to repay or reimburse any Public Subsidy using any surplus profit that is to be retained by the Developer following the application of Formula 2 and Formula 3.</w:t>
      </w:r>
    </w:p>
    <w:p w14:paraId="5924C8F5" w14:textId="75D46FC0" w:rsidR="00E26224" w:rsidRPr="00AC09B4" w:rsidRDefault="008C45C7" w:rsidP="009E22A3">
      <w:pPr>
        <w:keepNext/>
        <w:spacing w:before="120" w:after="240" w:line="360" w:lineRule="auto"/>
        <w:rPr>
          <w:rFonts w:cs="Arial"/>
          <w:sz w:val="24"/>
          <w:szCs w:val="24"/>
        </w:rPr>
      </w:pPr>
      <w:r w:rsidRPr="00AC09B4">
        <w:rPr>
          <w:rFonts w:cs="Arial"/>
          <w:sz w:val="24"/>
          <w:szCs w:val="24"/>
        </w:rPr>
        <w:t>1</w:t>
      </w:r>
      <w:r>
        <w:rPr>
          <w:rFonts w:cs="Arial"/>
          <w:sz w:val="24"/>
          <w:szCs w:val="24"/>
        </w:rPr>
        <w:t>3</w:t>
      </w:r>
      <w:r w:rsidR="00E26224" w:rsidRPr="00AC09B4">
        <w:rPr>
          <w:rFonts w:cs="Arial"/>
          <w:sz w:val="24"/>
          <w:szCs w:val="24"/>
        </w:rPr>
        <w:tab/>
        <w:t>MONITORING</w:t>
      </w:r>
    </w:p>
    <w:p w14:paraId="733E4641" w14:textId="71D00FE2" w:rsidR="00E26224" w:rsidRPr="00AC09B4" w:rsidRDefault="008C45C7" w:rsidP="009E22A3">
      <w:pPr>
        <w:spacing w:before="120" w:after="240" w:line="360" w:lineRule="auto"/>
        <w:ind w:left="709" w:hanging="709"/>
        <w:rPr>
          <w:rFonts w:cs="Arial"/>
          <w:sz w:val="24"/>
          <w:szCs w:val="24"/>
        </w:rPr>
      </w:pPr>
      <w:r w:rsidRPr="00AC09B4">
        <w:rPr>
          <w:rFonts w:cs="Arial"/>
          <w:sz w:val="24"/>
          <w:szCs w:val="24"/>
        </w:rPr>
        <w:t>1</w:t>
      </w:r>
      <w:r>
        <w:rPr>
          <w:rFonts w:cs="Arial"/>
          <w:sz w:val="24"/>
          <w:szCs w:val="24"/>
        </w:rPr>
        <w:t>3</w:t>
      </w:r>
      <w:r w:rsidR="00E26224" w:rsidRPr="00AC09B4">
        <w:rPr>
          <w:rFonts w:cs="Arial"/>
          <w:sz w:val="24"/>
          <w:szCs w:val="24"/>
        </w:rPr>
        <w:t>.1</w:t>
      </w:r>
      <w:r w:rsidR="00E26224" w:rsidRPr="00AC09B4">
        <w:rPr>
          <w:rFonts w:cs="Arial"/>
          <w:sz w:val="24"/>
          <w:szCs w:val="24"/>
        </w:rPr>
        <w:tab/>
        <w:t>The parties acknowledge and agree that as soon as reasonably practicable following completion of this Agreement the Council shall report to the GLA through the London Development Database the number and tenure of the Affordable Housing Units by units and Habitable Room.</w:t>
      </w:r>
    </w:p>
    <w:p w14:paraId="371A10FE" w14:textId="55FE4A1C" w:rsidR="00E26224" w:rsidRPr="00AC09B4" w:rsidRDefault="008C45C7" w:rsidP="009E22A3">
      <w:pPr>
        <w:spacing w:before="120" w:after="240" w:line="360" w:lineRule="auto"/>
        <w:rPr>
          <w:rFonts w:cs="Arial"/>
          <w:sz w:val="24"/>
          <w:szCs w:val="24"/>
        </w:rPr>
      </w:pPr>
      <w:r w:rsidRPr="00AC09B4">
        <w:rPr>
          <w:rFonts w:cs="Arial"/>
          <w:sz w:val="24"/>
          <w:szCs w:val="24"/>
        </w:rPr>
        <w:t>1</w:t>
      </w:r>
      <w:r>
        <w:rPr>
          <w:rFonts w:cs="Arial"/>
          <w:sz w:val="24"/>
          <w:szCs w:val="24"/>
        </w:rPr>
        <w:t>3</w:t>
      </w:r>
      <w:r w:rsidR="00E26224" w:rsidRPr="00AC09B4">
        <w:rPr>
          <w:rFonts w:cs="Arial"/>
          <w:sz w:val="24"/>
          <w:szCs w:val="24"/>
        </w:rPr>
        <w:t xml:space="preserve">.2 </w:t>
      </w:r>
      <w:r w:rsidR="00E26224" w:rsidRPr="00AC09B4">
        <w:rPr>
          <w:rFonts w:cs="Arial"/>
          <w:sz w:val="24"/>
          <w:szCs w:val="24"/>
        </w:rPr>
        <w:tab/>
        <w:t>The Parties acknowledge and agree that as soon as reasonably practicable after each of:</w:t>
      </w:r>
    </w:p>
    <w:p w14:paraId="7E0AB0F8"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(a)</w:t>
      </w:r>
      <w:r w:rsidRPr="00AC09B4">
        <w:rPr>
          <w:rFonts w:cs="Arial"/>
          <w:sz w:val="24"/>
          <w:szCs w:val="24"/>
        </w:rPr>
        <w:tab/>
        <w:t>the approval of the Additional Affordable Housing Scheme pursuant to paragraph [8.4] or [8.5] of this schedule 2B or, if an Additional Affordable Housing Scheme is not required by the Council, the conclusion of the assessment under paragraph [8.4] of this schedule 2B; and</w:t>
      </w:r>
    </w:p>
    <w:p w14:paraId="7B340BFB" w14:textId="77777777" w:rsidR="00E26224" w:rsidRPr="00AC09B4" w:rsidRDefault="00E26224" w:rsidP="009E22A3">
      <w:pPr>
        <w:spacing w:before="120" w:after="240" w:line="360" w:lineRule="auto"/>
        <w:ind w:left="1418" w:hanging="709"/>
        <w:rPr>
          <w:rFonts w:cs="Arial"/>
          <w:sz w:val="24"/>
          <w:szCs w:val="24"/>
        </w:rPr>
      </w:pPr>
      <w:r w:rsidRPr="00AC09B4">
        <w:rPr>
          <w:rFonts w:cs="Arial"/>
          <w:sz w:val="24"/>
          <w:szCs w:val="24"/>
        </w:rPr>
        <w:t>(b)</w:t>
      </w:r>
      <w:r w:rsidRPr="00AC09B4">
        <w:rPr>
          <w:rFonts w:cs="Arial"/>
          <w:sz w:val="24"/>
          <w:szCs w:val="24"/>
        </w:rPr>
        <w:tab/>
        <w:t>the Council’s notification pursuant to paragraph [12.5] of this schedule 2B that a Late Stage Review Contribution is required</w:t>
      </w:r>
    </w:p>
    <w:p w14:paraId="16BC9FFC" w14:textId="77777777" w:rsidR="00E26224" w:rsidRPr="009136CB" w:rsidRDefault="00E26224" w:rsidP="009E22A3">
      <w:pPr>
        <w:spacing w:before="120" w:after="240" w:line="360" w:lineRule="auto"/>
        <w:ind w:left="709"/>
        <w:rPr>
          <w:rFonts w:cs="Arial"/>
          <w:sz w:val="24"/>
          <w:szCs w:val="24"/>
        </w:rPr>
      </w:pPr>
      <w:r w:rsidRPr="00AC09B4">
        <w:rPr>
          <w:rFonts w:cs="Arial"/>
          <w:sz w:val="24"/>
          <w:szCs w:val="24"/>
        </w:rPr>
        <w:t>the Council shall report to the GLA through the London Development Database the following information (to the extent applicable):</w:t>
      </w:r>
      <w:r w:rsidRPr="009136CB">
        <w:rPr>
          <w:rStyle w:val="FootnoteReference"/>
          <w:rFonts w:cs="Arial"/>
          <w:sz w:val="24"/>
          <w:szCs w:val="24"/>
        </w:rPr>
        <w:footnoteReference w:id="22"/>
      </w:r>
    </w:p>
    <w:p w14:paraId="5D524D81"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(a)</w:t>
      </w:r>
      <w:r w:rsidRPr="009136CB">
        <w:rPr>
          <w:rFonts w:cs="Arial"/>
          <w:sz w:val="24"/>
          <w:szCs w:val="24"/>
        </w:rPr>
        <w:tab/>
        <w:t>the number and tenure of the Additional Affordable Housing Units by unit numbers and Habitable Room (if any);</w:t>
      </w:r>
    </w:p>
    <w:p w14:paraId="3974283A"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(b)</w:t>
      </w:r>
      <w:r w:rsidRPr="009136CB">
        <w:rPr>
          <w:rFonts w:cs="Arial"/>
          <w:sz w:val="24"/>
          <w:szCs w:val="24"/>
        </w:rPr>
        <w:tab/>
        <w:t>any changes in the tenure or affordability of the Affordable Housing Units by unit numbers and Habitable Room;</w:t>
      </w:r>
    </w:p>
    <w:p w14:paraId="38381528"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t>(c)</w:t>
      </w:r>
      <w:r w:rsidRPr="009136CB">
        <w:rPr>
          <w:rFonts w:cs="Arial"/>
          <w:sz w:val="24"/>
          <w:szCs w:val="24"/>
        </w:rPr>
        <w:tab/>
        <w:t>the amount of any financial contribution payable towards offsite Affordable Housing pursuant to paragraph [8.6] of this schedule 2B; and</w:t>
      </w:r>
    </w:p>
    <w:p w14:paraId="5A90826F" w14:textId="77777777" w:rsidR="00E26224" w:rsidRPr="009136CB" w:rsidRDefault="00E26224" w:rsidP="009E22A3">
      <w:pPr>
        <w:spacing w:before="120" w:after="240" w:line="360" w:lineRule="auto"/>
        <w:ind w:left="1418" w:hanging="709"/>
        <w:rPr>
          <w:rFonts w:cs="Arial"/>
          <w:sz w:val="24"/>
          <w:szCs w:val="24"/>
        </w:rPr>
      </w:pPr>
      <w:r w:rsidRPr="009136CB">
        <w:rPr>
          <w:rFonts w:cs="Arial"/>
          <w:sz w:val="24"/>
          <w:szCs w:val="24"/>
        </w:rPr>
        <w:lastRenderedPageBreak/>
        <w:t>(d)</w:t>
      </w:r>
      <w:r w:rsidRPr="009136CB">
        <w:rPr>
          <w:rFonts w:cs="Arial"/>
          <w:sz w:val="24"/>
          <w:szCs w:val="24"/>
        </w:rPr>
        <w:tab/>
        <w:t>the amount of the Late Stage Review Contribution.</w:t>
      </w:r>
    </w:p>
    <w:p w14:paraId="74E8D388" w14:textId="77777777" w:rsidR="00E26224" w:rsidRPr="009136CB" w:rsidRDefault="00E26224" w:rsidP="009E22A3">
      <w:pPr>
        <w:spacing w:line="360" w:lineRule="auto"/>
        <w:rPr>
          <w:rFonts w:cs="Arial"/>
          <w:sz w:val="24"/>
          <w:szCs w:val="24"/>
        </w:rPr>
      </w:pPr>
      <w:r w:rsidRPr="009136CB">
        <w:rPr>
          <w:rFonts w:cs="Arial"/>
          <w:sz w:val="24"/>
          <w:szCs w:val="24"/>
        </w:rPr>
        <w:br w:type="page"/>
      </w:r>
    </w:p>
    <w:p w14:paraId="2308083C" w14:textId="77777777" w:rsidR="00E26224" w:rsidRPr="009136CB" w:rsidRDefault="00E26224" w:rsidP="00E26224">
      <w:pPr>
        <w:spacing w:before="120" w:after="240"/>
        <w:rPr>
          <w:rFonts w:cs="Arial"/>
          <w:b/>
          <w:sz w:val="24"/>
          <w:szCs w:val="24"/>
        </w:rPr>
      </w:pPr>
      <w:r w:rsidRPr="009136CB">
        <w:rPr>
          <w:rFonts w:cs="Arial"/>
          <w:b/>
          <w:sz w:val="24"/>
          <w:szCs w:val="24"/>
        </w:rPr>
        <w:lastRenderedPageBreak/>
        <w:t>FORMULA 1b (Surplus profit available for additional on-site affordable housing)</w:t>
      </w:r>
    </w:p>
    <w:p w14:paraId="0630BB25" w14:textId="77777777" w:rsidR="00E26224" w:rsidRPr="009136CB" w:rsidRDefault="00E26224" w:rsidP="00E26224">
      <w:pPr>
        <w:spacing w:before="120" w:after="240"/>
        <w:rPr>
          <w:rFonts w:cs="Arial"/>
          <w:sz w:val="24"/>
          <w:szCs w:val="24"/>
        </w:rPr>
      </w:pPr>
      <w:r w:rsidRPr="009136CB">
        <w:rPr>
          <w:rFonts w:cs="Arial"/>
          <w:sz w:val="24"/>
          <w:szCs w:val="24"/>
        </w:rPr>
        <w:t>“Surplus profit” = ((A – B) – (C – D)) - P</w:t>
      </w:r>
    </w:p>
    <w:p w14:paraId="168829A6" w14:textId="77777777" w:rsidR="00E26224" w:rsidRPr="009136CB" w:rsidRDefault="00E26224" w:rsidP="00E26224">
      <w:pPr>
        <w:spacing w:before="120" w:after="240"/>
        <w:rPr>
          <w:rFonts w:cs="Arial"/>
          <w:b/>
          <w:sz w:val="24"/>
          <w:szCs w:val="24"/>
        </w:rPr>
      </w:pPr>
      <w:r w:rsidRPr="009136CB">
        <w:rPr>
          <w:rFonts w:cs="Arial"/>
          <w:b/>
          <w:sz w:val="24"/>
          <w:szCs w:val="24"/>
        </w:rPr>
        <w:t>Where:</w:t>
      </w:r>
    </w:p>
    <w:p w14:paraId="00B2896B" w14:textId="77777777" w:rsidR="00E26224" w:rsidRPr="009136CB" w:rsidRDefault="00E26224" w:rsidP="00E26224">
      <w:pPr>
        <w:spacing w:before="120" w:after="240"/>
        <w:rPr>
          <w:rFonts w:cs="Arial"/>
          <w:sz w:val="24"/>
          <w:szCs w:val="24"/>
        </w:rPr>
      </w:pPr>
      <w:r w:rsidRPr="009136CB">
        <w:rPr>
          <w:rFonts w:cs="Arial"/>
          <w:b/>
          <w:sz w:val="24"/>
          <w:szCs w:val="24"/>
        </w:rPr>
        <w:t>A</w:t>
      </w:r>
      <w:r w:rsidRPr="009136CB">
        <w:rPr>
          <w:rFonts w:cs="Arial"/>
          <w:sz w:val="24"/>
          <w:szCs w:val="24"/>
        </w:rPr>
        <w:t xml:space="preserve"> =</w:t>
      </w:r>
      <w:r w:rsidRPr="009136CB">
        <w:rPr>
          <w:rFonts w:cs="Arial"/>
          <w:sz w:val="24"/>
          <w:szCs w:val="24"/>
        </w:rPr>
        <w:tab/>
        <w:t>Early Stage Review GDV (£)</w:t>
      </w:r>
    </w:p>
    <w:p w14:paraId="5C4E859E" w14:textId="77777777" w:rsidR="00E26224" w:rsidRPr="009136CB" w:rsidRDefault="00E26224" w:rsidP="00E26224">
      <w:pPr>
        <w:spacing w:before="120" w:after="240"/>
        <w:rPr>
          <w:rFonts w:cs="Arial"/>
          <w:sz w:val="24"/>
          <w:szCs w:val="24"/>
        </w:rPr>
      </w:pPr>
      <w:r w:rsidRPr="009136CB">
        <w:rPr>
          <w:rFonts w:cs="Arial"/>
          <w:b/>
          <w:sz w:val="24"/>
          <w:szCs w:val="24"/>
        </w:rPr>
        <w:t>B</w:t>
      </w:r>
      <w:r w:rsidRPr="009136CB">
        <w:rPr>
          <w:rFonts w:cs="Arial"/>
          <w:sz w:val="24"/>
          <w:szCs w:val="24"/>
        </w:rPr>
        <w:t xml:space="preserve"> =</w:t>
      </w:r>
      <w:r w:rsidRPr="009136CB">
        <w:rPr>
          <w:rFonts w:cs="Arial"/>
          <w:sz w:val="24"/>
          <w:szCs w:val="24"/>
        </w:rPr>
        <w:tab/>
        <w:t>Application Stage GDV (£)</w:t>
      </w:r>
    </w:p>
    <w:p w14:paraId="4B68DDA2" w14:textId="77777777" w:rsidR="00E26224" w:rsidRPr="009136CB" w:rsidRDefault="00E26224" w:rsidP="00E26224">
      <w:pPr>
        <w:spacing w:before="120" w:after="240"/>
        <w:rPr>
          <w:rFonts w:cs="Arial"/>
          <w:sz w:val="24"/>
          <w:szCs w:val="24"/>
        </w:rPr>
      </w:pPr>
      <w:r w:rsidRPr="009136CB">
        <w:rPr>
          <w:rFonts w:cs="Arial"/>
          <w:b/>
          <w:sz w:val="24"/>
          <w:szCs w:val="24"/>
        </w:rPr>
        <w:t>C</w:t>
      </w:r>
      <w:r w:rsidRPr="009136CB">
        <w:rPr>
          <w:rFonts w:cs="Arial"/>
          <w:sz w:val="24"/>
          <w:szCs w:val="24"/>
        </w:rPr>
        <w:t xml:space="preserve"> =</w:t>
      </w:r>
      <w:r w:rsidRPr="009136CB">
        <w:rPr>
          <w:rFonts w:cs="Arial"/>
          <w:sz w:val="24"/>
          <w:szCs w:val="24"/>
        </w:rPr>
        <w:tab/>
        <w:t>Early Stage Review Build Costs (£)</w:t>
      </w:r>
    </w:p>
    <w:p w14:paraId="110B6FFD" w14:textId="77777777" w:rsidR="00E26224" w:rsidRPr="009136CB" w:rsidRDefault="00E26224" w:rsidP="00E26224">
      <w:pPr>
        <w:spacing w:before="120" w:after="240"/>
        <w:rPr>
          <w:rFonts w:cs="Arial"/>
          <w:sz w:val="24"/>
          <w:szCs w:val="24"/>
        </w:rPr>
      </w:pPr>
      <w:r w:rsidRPr="009136CB">
        <w:rPr>
          <w:rFonts w:cs="Arial"/>
          <w:b/>
          <w:sz w:val="24"/>
          <w:szCs w:val="24"/>
        </w:rPr>
        <w:t>D</w:t>
      </w:r>
      <w:r w:rsidRPr="009136CB">
        <w:rPr>
          <w:rFonts w:cs="Arial"/>
          <w:sz w:val="24"/>
          <w:szCs w:val="24"/>
        </w:rPr>
        <w:t xml:space="preserve"> =</w:t>
      </w:r>
      <w:r w:rsidRPr="009136CB">
        <w:rPr>
          <w:rFonts w:cs="Arial"/>
          <w:sz w:val="24"/>
          <w:szCs w:val="24"/>
        </w:rPr>
        <w:tab/>
        <w:t>Application Stage Build Costs (£)</w:t>
      </w:r>
    </w:p>
    <w:p w14:paraId="7ED3F21B" w14:textId="77777777" w:rsidR="00E26224" w:rsidRPr="009136CB" w:rsidRDefault="00E26224" w:rsidP="00E26224">
      <w:pPr>
        <w:spacing w:before="120" w:after="240"/>
        <w:rPr>
          <w:rFonts w:cs="Arial"/>
          <w:sz w:val="24"/>
          <w:szCs w:val="24"/>
        </w:rPr>
      </w:pPr>
      <w:r w:rsidRPr="009136CB">
        <w:rPr>
          <w:rFonts w:cs="Arial"/>
          <w:b/>
          <w:sz w:val="24"/>
          <w:szCs w:val="24"/>
        </w:rPr>
        <w:t>P</w:t>
      </w:r>
      <w:r w:rsidRPr="009136CB">
        <w:rPr>
          <w:rFonts w:cs="Arial"/>
          <w:sz w:val="24"/>
          <w:szCs w:val="24"/>
        </w:rPr>
        <w:t xml:space="preserve"> =</w:t>
      </w:r>
      <w:r w:rsidRPr="009136CB">
        <w:rPr>
          <w:rFonts w:cs="Arial"/>
          <w:sz w:val="24"/>
          <w:szCs w:val="24"/>
        </w:rPr>
        <w:tab/>
        <w:t>(A – B) * Y</w:t>
      </w:r>
    </w:p>
    <w:p w14:paraId="23FBF4AA" w14:textId="77777777" w:rsidR="00E26224" w:rsidRPr="009136CB" w:rsidRDefault="00E26224" w:rsidP="00E26224">
      <w:pPr>
        <w:spacing w:before="120" w:after="240"/>
        <w:rPr>
          <w:rFonts w:cs="Arial"/>
          <w:sz w:val="24"/>
          <w:szCs w:val="24"/>
        </w:rPr>
      </w:pPr>
      <w:r w:rsidRPr="009136CB">
        <w:rPr>
          <w:rFonts w:cs="Arial"/>
          <w:b/>
          <w:sz w:val="24"/>
          <w:szCs w:val="24"/>
        </w:rPr>
        <w:t>Y</w:t>
      </w:r>
      <w:r w:rsidRPr="009136CB">
        <w:rPr>
          <w:rFonts w:cs="Arial"/>
          <w:sz w:val="24"/>
          <w:szCs w:val="24"/>
        </w:rPr>
        <w:t xml:space="preserve"> =</w:t>
      </w:r>
      <w:r w:rsidRPr="009136CB">
        <w:rPr>
          <w:rFonts w:cs="Arial"/>
          <w:sz w:val="24"/>
          <w:szCs w:val="24"/>
        </w:rPr>
        <w:tab/>
        <w:t>Target Return (%)</w:t>
      </w:r>
    </w:p>
    <w:p w14:paraId="13E5E52B" w14:textId="77777777" w:rsidR="00E26224" w:rsidRPr="009136CB" w:rsidRDefault="00E26224" w:rsidP="00E26224">
      <w:pPr>
        <w:spacing w:before="120" w:after="240"/>
        <w:rPr>
          <w:rFonts w:cs="Arial"/>
          <w:b/>
          <w:sz w:val="24"/>
          <w:szCs w:val="24"/>
        </w:rPr>
      </w:pPr>
      <w:r w:rsidRPr="009136CB">
        <w:rPr>
          <w:rFonts w:cs="Arial"/>
          <w:b/>
          <w:sz w:val="24"/>
          <w:szCs w:val="24"/>
        </w:rPr>
        <w:t>Notes:</w:t>
      </w:r>
    </w:p>
    <w:p w14:paraId="75955A11" w14:textId="77777777" w:rsidR="00E26224" w:rsidRPr="009136CB" w:rsidRDefault="00E26224" w:rsidP="00E26224">
      <w:pPr>
        <w:spacing w:before="120" w:after="240"/>
        <w:rPr>
          <w:rFonts w:cs="Arial"/>
          <w:sz w:val="24"/>
          <w:szCs w:val="24"/>
        </w:rPr>
      </w:pPr>
      <w:r w:rsidRPr="009136CB">
        <w:rPr>
          <w:rFonts w:cs="Arial"/>
          <w:sz w:val="24"/>
          <w:szCs w:val="24"/>
        </w:rPr>
        <w:t>(A – B) represents the change in GDV from the date of planning permission to the date of review.</w:t>
      </w:r>
    </w:p>
    <w:p w14:paraId="7DAD27E5" w14:textId="77777777" w:rsidR="00E26224" w:rsidRPr="009136CB" w:rsidRDefault="00E26224" w:rsidP="00E26224">
      <w:pPr>
        <w:spacing w:before="120" w:after="240"/>
        <w:rPr>
          <w:rFonts w:cs="Arial"/>
          <w:sz w:val="24"/>
          <w:szCs w:val="24"/>
        </w:rPr>
      </w:pPr>
      <w:r w:rsidRPr="009136CB">
        <w:rPr>
          <w:rFonts w:cs="Arial"/>
          <w:sz w:val="24"/>
          <w:szCs w:val="24"/>
        </w:rPr>
        <w:t>(C – D) represents the change in build costs from the date of planning permission to the date of review.</w:t>
      </w:r>
    </w:p>
    <w:p w14:paraId="76E087C8" w14:textId="77777777" w:rsidR="00E26224" w:rsidRPr="009136CB" w:rsidRDefault="00E26224" w:rsidP="00E26224">
      <w:pPr>
        <w:spacing w:before="120" w:after="240"/>
        <w:rPr>
          <w:rFonts w:cs="Arial"/>
          <w:sz w:val="24"/>
          <w:szCs w:val="24"/>
        </w:rPr>
      </w:pPr>
      <w:r w:rsidRPr="009136CB">
        <w:rPr>
          <w:rFonts w:cs="Arial"/>
          <w:sz w:val="24"/>
          <w:szCs w:val="24"/>
        </w:rPr>
        <w:t>P represents developer profit on change in GDV.</w:t>
      </w:r>
    </w:p>
    <w:p w14:paraId="1EC5ECC8" w14:textId="77777777" w:rsidR="00E26224" w:rsidRPr="009136CB" w:rsidRDefault="00E26224" w:rsidP="00E26224">
      <w:pPr>
        <w:rPr>
          <w:rFonts w:cs="Arial"/>
          <w:b/>
          <w:sz w:val="24"/>
          <w:szCs w:val="24"/>
        </w:rPr>
      </w:pPr>
      <w:r w:rsidRPr="009136CB">
        <w:rPr>
          <w:rFonts w:cs="Arial"/>
          <w:b/>
          <w:sz w:val="24"/>
          <w:szCs w:val="24"/>
        </w:rPr>
        <w:br w:type="page"/>
      </w:r>
    </w:p>
    <w:p w14:paraId="2A198881" w14:textId="77777777" w:rsidR="00E26224" w:rsidRPr="009136CB" w:rsidRDefault="00E26224" w:rsidP="00E26224">
      <w:pPr>
        <w:spacing w:before="120" w:after="240"/>
        <w:rPr>
          <w:rFonts w:cs="Arial"/>
          <w:b/>
          <w:sz w:val="24"/>
          <w:szCs w:val="24"/>
        </w:rPr>
      </w:pPr>
      <w:r w:rsidRPr="009136CB">
        <w:rPr>
          <w:rFonts w:cs="Arial"/>
          <w:b/>
          <w:sz w:val="24"/>
          <w:szCs w:val="24"/>
        </w:rPr>
        <w:lastRenderedPageBreak/>
        <w:t>FORMULA 2 (Additional affordable housing)</w:t>
      </w:r>
    </w:p>
    <w:p w14:paraId="30967A28" w14:textId="77777777" w:rsidR="00E26224" w:rsidRPr="009136CB" w:rsidRDefault="00E26224" w:rsidP="00E26224">
      <w:pPr>
        <w:spacing w:before="120" w:after="240"/>
        <w:rPr>
          <w:rFonts w:cs="Arial"/>
          <w:sz w:val="24"/>
          <w:szCs w:val="24"/>
        </w:rPr>
      </w:pPr>
      <w:r w:rsidRPr="009136CB">
        <w:rPr>
          <w:rFonts w:cs="Arial"/>
          <w:sz w:val="24"/>
          <w:szCs w:val="24"/>
        </w:rPr>
        <w:t>X =</w:t>
      </w:r>
      <w:r w:rsidRPr="009136CB">
        <w:rPr>
          <w:rFonts w:cs="Arial"/>
          <w:sz w:val="24"/>
          <w:szCs w:val="24"/>
        </w:rPr>
        <w:tab/>
        <w:t>Additional [London Affordable Rented Housing / Social Rented Housing] requirement (Habitable Rooms)</w:t>
      </w:r>
    </w:p>
    <w:p w14:paraId="17D91A57" w14:textId="77777777" w:rsidR="00E26224" w:rsidRPr="009136CB" w:rsidRDefault="00E26224" w:rsidP="00E26224">
      <w:pPr>
        <w:spacing w:before="120" w:after="240"/>
        <w:rPr>
          <w:rFonts w:cs="Arial"/>
          <w:sz w:val="24"/>
          <w:szCs w:val="24"/>
        </w:rPr>
      </w:pPr>
      <w:r w:rsidRPr="009136CB">
        <w:rPr>
          <w:rFonts w:cs="Arial"/>
          <w:sz w:val="24"/>
          <w:szCs w:val="24"/>
        </w:rPr>
        <w:t>X =</w:t>
      </w:r>
      <w:r w:rsidRPr="009136CB">
        <w:rPr>
          <w:rFonts w:cs="Arial"/>
          <w:sz w:val="24"/>
          <w:szCs w:val="24"/>
        </w:rPr>
        <w:tab/>
        <w:t>((E * F) ÷ (A – B)) ÷ D</w:t>
      </w:r>
    </w:p>
    <w:p w14:paraId="7ED42BDB" w14:textId="77777777" w:rsidR="00E26224" w:rsidRPr="009136CB" w:rsidRDefault="00E26224" w:rsidP="00E26224">
      <w:pPr>
        <w:spacing w:before="120" w:after="240"/>
        <w:rPr>
          <w:rFonts w:cs="Arial"/>
          <w:sz w:val="24"/>
          <w:szCs w:val="24"/>
        </w:rPr>
      </w:pPr>
    </w:p>
    <w:p w14:paraId="2CA36FDD" w14:textId="77777777" w:rsidR="00E26224" w:rsidRPr="009136CB" w:rsidRDefault="00E26224" w:rsidP="00E26224">
      <w:pPr>
        <w:spacing w:before="120" w:after="240"/>
        <w:rPr>
          <w:rFonts w:cs="Arial"/>
          <w:sz w:val="24"/>
          <w:szCs w:val="24"/>
        </w:rPr>
      </w:pPr>
      <w:r w:rsidRPr="009136CB">
        <w:rPr>
          <w:rFonts w:cs="Arial"/>
          <w:sz w:val="24"/>
          <w:szCs w:val="24"/>
        </w:rPr>
        <w:t>Y =</w:t>
      </w:r>
      <w:r w:rsidRPr="009136CB">
        <w:rPr>
          <w:rFonts w:cs="Arial"/>
          <w:sz w:val="24"/>
          <w:szCs w:val="24"/>
        </w:rPr>
        <w:tab/>
        <w:t xml:space="preserve">Additional [London Living Rent Housing / London Shared Ownership] requirement (Habitable Rooms) </w:t>
      </w:r>
    </w:p>
    <w:p w14:paraId="15073C24" w14:textId="77777777" w:rsidR="00E26224" w:rsidRPr="009136CB" w:rsidRDefault="00E26224" w:rsidP="00E26224">
      <w:pPr>
        <w:spacing w:before="120" w:after="240"/>
        <w:rPr>
          <w:rFonts w:cs="Arial"/>
          <w:sz w:val="24"/>
          <w:szCs w:val="24"/>
        </w:rPr>
      </w:pPr>
      <w:r w:rsidRPr="009136CB">
        <w:rPr>
          <w:rFonts w:cs="Arial"/>
          <w:sz w:val="24"/>
          <w:szCs w:val="24"/>
        </w:rPr>
        <w:t>Y =</w:t>
      </w:r>
      <w:r w:rsidRPr="009136CB">
        <w:rPr>
          <w:rFonts w:cs="Arial"/>
          <w:sz w:val="24"/>
          <w:szCs w:val="24"/>
        </w:rPr>
        <w:tab/>
        <w:t>((E * G) ÷ (A – C)) ÷ D</w:t>
      </w:r>
    </w:p>
    <w:p w14:paraId="519AF629" w14:textId="77777777" w:rsidR="00E26224" w:rsidRPr="009136CB" w:rsidRDefault="00E26224" w:rsidP="00E26224">
      <w:pPr>
        <w:spacing w:before="120" w:after="240"/>
        <w:rPr>
          <w:rFonts w:cs="Arial"/>
          <w:b/>
          <w:sz w:val="24"/>
          <w:szCs w:val="24"/>
        </w:rPr>
      </w:pPr>
      <w:r w:rsidRPr="009136CB">
        <w:rPr>
          <w:rFonts w:cs="Arial"/>
          <w:b/>
          <w:sz w:val="24"/>
          <w:szCs w:val="24"/>
        </w:rPr>
        <w:t>Where:</w:t>
      </w:r>
    </w:p>
    <w:p w14:paraId="40E26EDE"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A</w:t>
      </w:r>
      <w:r w:rsidRPr="009136CB">
        <w:rPr>
          <w:rFonts w:cs="Arial"/>
          <w:sz w:val="24"/>
          <w:szCs w:val="24"/>
        </w:rPr>
        <w:t xml:space="preserve"> =</w:t>
      </w:r>
      <w:r w:rsidRPr="009136CB">
        <w:rPr>
          <w:rFonts w:cs="Arial"/>
          <w:sz w:val="24"/>
          <w:szCs w:val="24"/>
        </w:rPr>
        <w:tab/>
        <w:t>Average Open Market Housing Value (£ per m²)</w:t>
      </w:r>
    </w:p>
    <w:p w14:paraId="49C40AAC"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B</w:t>
      </w:r>
      <w:r w:rsidRPr="009136CB">
        <w:rPr>
          <w:rFonts w:cs="Arial"/>
          <w:sz w:val="24"/>
          <w:szCs w:val="24"/>
        </w:rPr>
        <w:t xml:space="preserve"> =</w:t>
      </w:r>
      <w:r w:rsidRPr="009136CB">
        <w:rPr>
          <w:rFonts w:cs="Arial"/>
          <w:sz w:val="24"/>
          <w:szCs w:val="24"/>
        </w:rPr>
        <w:tab/>
        <w:t xml:space="preserve">Average </w:t>
      </w:r>
      <w:proofErr w:type="gramStart"/>
      <w:r w:rsidRPr="009136CB">
        <w:rPr>
          <w:rFonts w:cs="Arial"/>
          <w:sz w:val="24"/>
          <w:szCs w:val="24"/>
        </w:rPr>
        <w:t>Low Cost</w:t>
      </w:r>
      <w:proofErr w:type="gramEnd"/>
      <w:r w:rsidRPr="009136CB">
        <w:rPr>
          <w:rFonts w:cs="Arial"/>
          <w:sz w:val="24"/>
          <w:szCs w:val="24"/>
        </w:rPr>
        <w:t xml:space="preserve"> Rent Housing Value (£ per m²)</w:t>
      </w:r>
    </w:p>
    <w:p w14:paraId="00DA4207"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C</w:t>
      </w:r>
      <w:r w:rsidRPr="009136CB">
        <w:rPr>
          <w:rFonts w:cs="Arial"/>
          <w:sz w:val="24"/>
          <w:szCs w:val="24"/>
        </w:rPr>
        <w:t xml:space="preserve"> =</w:t>
      </w:r>
      <w:r w:rsidRPr="009136CB">
        <w:rPr>
          <w:rFonts w:cs="Arial"/>
          <w:sz w:val="24"/>
          <w:szCs w:val="24"/>
        </w:rPr>
        <w:tab/>
        <w:t>Average Intermediate Housing Value (£ per m²)</w:t>
      </w:r>
    </w:p>
    <w:p w14:paraId="5023BC57"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D</w:t>
      </w:r>
      <w:r w:rsidRPr="009136CB">
        <w:rPr>
          <w:rFonts w:cs="Arial"/>
          <w:sz w:val="24"/>
          <w:szCs w:val="24"/>
        </w:rPr>
        <w:t xml:space="preserve"> =</w:t>
      </w:r>
      <w:r w:rsidRPr="009136CB">
        <w:rPr>
          <w:rFonts w:cs="Arial"/>
          <w:sz w:val="24"/>
          <w:szCs w:val="24"/>
        </w:rPr>
        <w:tab/>
        <w:t>Average Habitable Room size for the Development being [</w:t>
      </w:r>
      <w:r w:rsidRPr="009136CB">
        <w:rPr>
          <w:rFonts w:cs="Arial"/>
          <w:sz w:val="24"/>
          <w:szCs w:val="24"/>
        </w:rPr>
        <w:fldChar w:fldCharType="begin"/>
      </w:r>
      <w:r w:rsidRPr="009136CB">
        <w:rPr>
          <w:rFonts w:cs="Arial"/>
          <w:sz w:val="24"/>
          <w:szCs w:val="24"/>
        </w:rPr>
        <w:instrText xml:space="preserve"> SYMBOL 108\f wingdings \s11\h \* MERGEFORMAT </w:instrText>
      </w:r>
      <w:r w:rsidRPr="009136CB">
        <w:rPr>
          <w:rFonts w:cs="Arial"/>
          <w:sz w:val="24"/>
          <w:szCs w:val="24"/>
        </w:rPr>
        <w:fldChar w:fldCharType="end"/>
      </w:r>
      <w:r w:rsidRPr="009136CB">
        <w:rPr>
          <w:rFonts w:cs="Arial"/>
          <w:sz w:val="24"/>
          <w:szCs w:val="24"/>
        </w:rPr>
        <w:t>]</w:t>
      </w:r>
      <w:r w:rsidRPr="009136CB">
        <w:rPr>
          <w:rStyle w:val="FootnoteReference"/>
          <w:rFonts w:cs="Arial"/>
          <w:sz w:val="24"/>
          <w:szCs w:val="24"/>
        </w:rPr>
        <w:footnoteReference w:id="23"/>
      </w:r>
      <w:r w:rsidRPr="009136CB">
        <w:rPr>
          <w:rFonts w:cs="Arial"/>
          <w:sz w:val="24"/>
          <w:szCs w:val="24"/>
        </w:rPr>
        <w:t xml:space="preserve"> m² </w:t>
      </w:r>
    </w:p>
    <w:p w14:paraId="05FD3F7C"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E</w:t>
      </w:r>
      <w:r w:rsidRPr="009136CB">
        <w:rPr>
          <w:rFonts w:cs="Arial"/>
          <w:sz w:val="24"/>
          <w:szCs w:val="24"/>
        </w:rPr>
        <w:t xml:space="preserve"> =</w:t>
      </w:r>
      <w:r w:rsidRPr="009136CB">
        <w:rPr>
          <w:rFonts w:cs="Arial"/>
          <w:sz w:val="24"/>
          <w:szCs w:val="24"/>
        </w:rPr>
        <w:tab/>
        <w:t>Surplus profit available for Additional Affordable Housing Units as determined in Formula 1b (£)</w:t>
      </w:r>
    </w:p>
    <w:p w14:paraId="5F7929DF"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F</w:t>
      </w:r>
      <w:r w:rsidRPr="009136CB">
        <w:rPr>
          <w:rFonts w:cs="Arial"/>
          <w:sz w:val="24"/>
          <w:szCs w:val="24"/>
        </w:rPr>
        <w:t xml:space="preserve"> =</w:t>
      </w:r>
      <w:r w:rsidRPr="009136CB">
        <w:rPr>
          <w:rFonts w:cs="Arial"/>
          <w:sz w:val="24"/>
          <w:szCs w:val="24"/>
        </w:rPr>
        <w:tab/>
        <w:t>Percentage of surplus profit available for Additional Affordable Housing Units to be used for Low Cost Rent Housing (%)</w:t>
      </w:r>
      <w:r w:rsidRPr="009136CB">
        <w:rPr>
          <w:rStyle w:val="FootnoteReference"/>
          <w:rFonts w:cs="Arial"/>
          <w:sz w:val="24"/>
          <w:szCs w:val="24"/>
        </w:rPr>
        <w:footnoteReference w:id="24"/>
      </w:r>
    </w:p>
    <w:p w14:paraId="46484832" w14:textId="77777777" w:rsidR="00E26224" w:rsidRPr="009136CB" w:rsidRDefault="00E26224" w:rsidP="00E26224">
      <w:pPr>
        <w:spacing w:before="120" w:after="240"/>
        <w:ind w:left="709" w:hanging="709"/>
        <w:rPr>
          <w:rFonts w:cs="Arial"/>
          <w:sz w:val="24"/>
          <w:szCs w:val="24"/>
        </w:rPr>
      </w:pPr>
      <w:r w:rsidRPr="009136CB">
        <w:rPr>
          <w:rFonts w:cs="Arial"/>
          <w:b/>
          <w:sz w:val="24"/>
          <w:szCs w:val="24"/>
        </w:rPr>
        <w:t>G</w:t>
      </w:r>
      <w:r w:rsidRPr="009136CB">
        <w:rPr>
          <w:rFonts w:cs="Arial"/>
          <w:sz w:val="24"/>
          <w:szCs w:val="24"/>
        </w:rPr>
        <w:t xml:space="preserve"> =</w:t>
      </w:r>
      <w:r w:rsidRPr="009136CB">
        <w:rPr>
          <w:rFonts w:cs="Arial"/>
          <w:sz w:val="24"/>
          <w:szCs w:val="24"/>
        </w:rPr>
        <w:tab/>
        <w:t>Percentage of surplus profit available for Additional Affordable Housing Units to be used for Intermediate Housing (%)</w:t>
      </w:r>
      <w:r w:rsidRPr="009136CB">
        <w:rPr>
          <w:rStyle w:val="FootnoteReference"/>
          <w:rFonts w:cs="Arial"/>
          <w:sz w:val="24"/>
          <w:szCs w:val="24"/>
        </w:rPr>
        <w:footnoteReference w:id="25"/>
      </w:r>
    </w:p>
    <w:p w14:paraId="5E068D7D" w14:textId="77777777" w:rsidR="00E26224" w:rsidRPr="009136CB" w:rsidRDefault="00E26224" w:rsidP="00E26224">
      <w:pPr>
        <w:spacing w:before="120" w:after="240"/>
        <w:rPr>
          <w:rFonts w:cs="Arial"/>
          <w:b/>
          <w:sz w:val="24"/>
          <w:szCs w:val="24"/>
        </w:rPr>
      </w:pPr>
      <w:r w:rsidRPr="009136CB">
        <w:rPr>
          <w:rFonts w:cs="Arial"/>
          <w:b/>
          <w:sz w:val="24"/>
          <w:szCs w:val="24"/>
        </w:rPr>
        <w:t>Notes:</w:t>
      </w:r>
    </w:p>
    <w:p w14:paraId="3C6EE0C2" w14:textId="77777777" w:rsidR="00E26224" w:rsidRPr="009136CB" w:rsidRDefault="00E26224" w:rsidP="00E26224">
      <w:pPr>
        <w:spacing w:before="120" w:after="240"/>
        <w:rPr>
          <w:rFonts w:cs="Arial"/>
          <w:sz w:val="24"/>
          <w:szCs w:val="24"/>
        </w:rPr>
      </w:pPr>
      <w:r w:rsidRPr="009136CB">
        <w:rPr>
          <w:rFonts w:cs="Arial"/>
          <w:sz w:val="24"/>
          <w:szCs w:val="24"/>
        </w:rPr>
        <w:t>(A – B) represents the difference in average value of market housing per m² and average value of Social Rented Housing and London Affordable Rented Housing per m² (£).</w:t>
      </w:r>
    </w:p>
    <w:p w14:paraId="04B13EFB" w14:textId="77777777" w:rsidR="00E26224" w:rsidRPr="009136CB" w:rsidRDefault="00E26224" w:rsidP="00E26224">
      <w:pPr>
        <w:spacing w:before="120" w:after="240"/>
        <w:rPr>
          <w:rFonts w:cs="Arial"/>
          <w:sz w:val="24"/>
          <w:szCs w:val="24"/>
        </w:rPr>
      </w:pPr>
      <w:r w:rsidRPr="009136CB">
        <w:rPr>
          <w:rFonts w:cs="Arial"/>
          <w:sz w:val="24"/>
          <w:szCs w:val="24"/>
        </w:rPr>
        <w:t>(A – C) represents the difference in average value of market housing and average value of London Living Rent Housing and London Shared Ownership Housing per m² (£).</w:t>
      </w:r>
    </w:p>
    <w:p w14:paraId="1EC9E81F" w14:textId="77777777" w:rsidR="00E26224" w:rsidRPr="009136CB" w:rsidRDefault="00E26224" w:rsidP="00E26224">
      <w:pPr>
        <w:spacing w:before="120" w:after="240"/>
        <w:rPr>
          <w:rFonts w:cs="Arial"/>
          <w:sz w:val="24"/>
          <w:szCs w:val="24"/>
        </w:rPr>
      </w:pPr>
      <w:r w:rsidRPr="009136CB">
        <w:rPr>
          <w:rFonts w:cs="Arial"/>
          <w:sz w:val="24"/>
          <w:szCs w:val="24"/>
        </w:rPr>
        <w:lastRenderedPageBreak/>
        <w:t>(E * F) represents the surplus profit to be used for Low Cost Rent Housing (£).</w:t>
      </w:r>
    </w:p>
    <w:p w14:paraId="42DAA4EF" w14:textId="77777777" w:rsidR="00E26224" w:rsidRPr="009136CB" w:rsidRDefault="00E26224" w:rsidP="00E26224">
      <w:pPr>
        <w:spacing w:before="120" w:after="240"/>
        <w:rPr>
          <w:rFonts w:cs="Arial"/>
          <w:sz w:val="24"/>
          <w:szCs w:val="24"/>
        </w:rPr>
      </w:pPr>
      <w:r w:rsidRPr="009136CB">
        <w:rPr>
          <w:rFonts w:cs="Arial"/>
          <w:sz w:val="24"/>
          <w:szCs w:val="24"/>
        </w:rPr>
        <w:t>(E * G) represents the surplus profit to be used for Intermediate Housing (£).</w:t>
      </w:r>
    </w:p>
    <w:p w14:paraId="58F63D17" w14:textId="77777777" w:rsidR="00E26224" w:rsidRPr="009136CB" w:rsidRDefault="00E26224" w:rsidP="00E26224">
      <w:pPr>
        <w:spacing w:before="120" w:after="240"/>
        <w:rPr>
          <w:rFonts w:cs="Arial"/>
          <w:sz w:val="24"/>
          <w:szCs w:val="24"/>
        </w:rPr>
      </w:pPr>
      <w:r w:rsidRPr="009136CB">
        <w:rPr>
          <w:rFonts w:cs="Arial"/>
          <w:sz w:val="24"/>
          <w:szCs w:val="24"/>
        </w:rPr>
        <w:t xml:space="preserve">(E * F) ÷ (A – B) represents the additional </w:t>
      </w:r>
      <w:proofErr w:type="gramStart"/>
      <w:r w:rsidRPr="009136CB">
        <w:rPr>
          <w:rFonts w:cs="Arial"/>
          <w:sz w:val="24"/>
          <w:szCs w:val="24"/>
        </w:rPr>
        <w:t>Low Cost</w:t>
      </w:r>
      <w:proofErr w:type="gramEnd"/>
      <w:r w:rsidRPr="009136CB">
        <w:rPr>
          <w:rFonts w:cs="Arial"/>
          <w:sz w:val="24"/>
          <w:szCs w:val="24"/>
        </w:rPr>
        <w:t xml:space="preserve"> Rent Housing requirement (m²).</w:t>
      </w:r>
    </w:p>
    <w:p w14:paraId="43B75F03" w14:textId="79927424" w:rsidR="00E26224" w:rsidRPr="00AC09B4" w:rsidRDefault="00E26224" w:rsidP="00E26224">
      <w:pPr>
        <w:pStyle w:val="BodyTextIndent"/>
        <w:tabs>
          <w:tab w:val="clear" w:pos="900"/>
          <w:tab w:val="left" w:pos="360"/>
        </w:tabs>
        <w:spacing w:line="360" w:lineRule="auto"/>
        <w:ind w:left="0" w:firstLine="0"/>
        <w:jc w:val="center"/>
        <w:rPr>
          <w:rFonts w:cs="Arial"/>
          <w:sz w:val="24"/>
          <w:szCs w:val="24"/>
        </w:rPr>
      </w:pPr>
      <w:r w:rsidRPr="009136CB">
        <w:rPr>
          <w:rFonts w:cs="Arial"/>
          <w:sz w:val="24"/>
          <w:szCs w:val="24"/>
        </w:rPr>
        <w:t>(E * G) ÷ (A – C) represents the additional Intermediate Housing requirement (m²).</w:t>
      </w:r>
    </w:p>
    <w:p w14:paraId="3330E5DC" w14:textId="75EEFAD1" w:rsidR="00087AD4" w:rsidRPr="00AC09B4" w:rsidRDefault="00087AD4" w:rsidP="00D67B79">
      <w:pPr>
        <w:pStyle w:val="BodyTextIndent"/>
        <w:tabs>
          <w:tab w:val="clear" w:pos="900"/>
          <w:tab w:val="left" w:pos="360"/>
        </w:tabs>
        <w:spacing w:line="360" w:lineRule="auto"/>
        <w:ind w:left="0" w:firstLine="0"/>
        <w:jc w:val="center"/>
        <w:rPr>
          <w:rFonts w:cs="Arial"/>
          <w:sz w:val="24"/>
          <w:szCs w:val="24"/>
        </w:rPr>
      </w:pPr>
    </w:p>
    <w:p w14:paraId="6C191238" w14:textId="01989200" w:rsidR="00087AD4" w:rsidRPr="00AC09B4" w:rsidRDefault="00087AD4" w:rsidP="00D67B79">
      <w:pPr>
        <w:pStyle w:val="BodyTextIndent"/>
        <w:tabs>
          <w:tab w:val="clear" w:pos="900"/>
          <w:tab w:val="left" w:pos="360"/>
        </w:tabs>
        <w:spacing w:line="360" w:lineRule="auto"/>
        <w:ind w:left="0" w:firstLine="0"/>
        <w:jc w:val="center"/>
        <w:rPr>
          <w:rFonts w:cs="Arial"/>
          <w:b/>
          <w:bCs/>
          <w:sz w:val="24"/>
          <w:szCs w:val="24"/>
        </w:rPr>
      </w:pPr>
      <w:r w:rsidRPr="00AC09B4">
        <w:rPr>
          <w:rFonts w:cs="Arial"/>
          <w:b/>
          <w:bCs/>
          <w:sz w:val="24"/>
          <w:szCs w:val="24"/>
        </w:rPr>
        <w:t xml:space="preserve">SCHEDULE </w:t>
      </w:r>
      <w:r w:rsidR="00E26224" w:rsidRPr="00AC09B4">
        <w:rPr>
          <w:rFonts w:cs="Arial"/>
          <w:b/>
          <w:bCs/>
          <w:sz w:val="24"/>
          <w:szCs w:val="24"/>
        </w:rPr>
        <w:t>3</w:t>
      </w:r>
    </w:p>
    <w:p w14:paraId="73114471" w14:textId="4B2DCA21" w:rsidR="00087AD4" w:rsidRPr="009136CB" w:rsidRDefault="00087AD4" w:rsidP="00D67B79">
      <w:pPr>
        <w:pStyle w:val="BodyTextIndent"/>
        <w:tabs>
          <w:tab w:val="clear" w:pos="900"/>
          <w:tab w:val="left" w:pos="360"/>
        </w:tabs>
        <w:spacing w:line="360" w:lineRule="auto"/>
        <w:ind w:left="0" w:firstLine="0"/>
        <w:jc w:val="center"/>
        <w:rPr>
          <w:rFonts w:cs="Arial"/>
          <w:b/>
          <w:bCs/>
          <w:sz w:val="24"/>
          <w:szCs w:val="24"/>
          <w:u w:val="single"/>
        </w:rPr>
      </w:pPr>
      <w:r w:rsidRPr="00AC09B4">
        <w:rPr>
          <w:rFonts w:cs="Arial"/>
          <w:b/>
          <w:bCs/>
          <w:sz w:val="24"/>
          <w:szCs w:val="24"/>
        </w:rPr>
        <w:t xml:space="preserve">AIR </w:t>
      </w:r>
      <w:r w:rsidR="009F3457" w:rsidRPr="00AC09B4">
        <w:rPr>
          <w:rFonts w:cs="Arial"/>
          <w:b/>
          <w:bCs/>
          <w:sz w:val="24"/>
          <w:szCs w:val="24"/>
        </w:rPr>
        <w:t>QUA</w:t>
      </w:r>
      <w:r w:rsidR="00C60A85" w:rsidRPr="00AC09B4">
        <w:rPr>
          <w:rFonts w:cs="Arial"/>
          <w:b/>
          <w:bCs/>
          <w:sz w:val="24"/>
          <w:szCs w:val="24"/>
        </w:rPr>
        <w:t xml:space="preserve">LITY </w:t>
      </w:r>
      <w:r w:rsidR="009F3457" w:rsidRPr="00AC09B4">
        <w:rPr>
          <w:rFonts w:cs="Arial"/>
          <w:b/>
          <w:bCs/>
          <w:sz w:val="24"/>
          <w:szCs w:val="24"/>
        </w:rPr>
        <w:t xml:space="preserve">DAMAGE </w:t>
      </w:r>
      <w:r w:rsidR="00C60A85" w:rsidRPr="00AC09B4">
        <w:rPr>
          <w:rFonts w:cs="Arial"/>
          <w:b/>
          <w:bCs/>
          <w:sz w:val="24"/>
          <w:szCs w:val="24"/>
        </w:rPr>
        <w:t xml:space="preserve">COSTS </w:t>
      </w:r>
      <w:r w:rsidR="009F3457" w:rsidRPr="00AC09B4">
        <w:rPr>
          <w:rFonts w:cs="Arial"/>
          <w:b/>
          <w:bCs/>
          <w:sz w:val="24"/>
          <w:szCs w:val="24"/>
        </w:rPr>
        <w:t>CONTRIBUTION</w:t>
      </w:r>
    </w:p>
    <w:p w14:paraId="32AFE378"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1795FB4F" w14:textId="77777777" w:rsidR="00D809AD" w:rsidRPr="00AC09B4" w:rsidRDefault="00D809AD" w:rsidP="00D809AD">
      <w:pPr>
        <w:pStyle w:val="Heading4"/>
        <w:spacing w:line="360" w:lineRule="auto"/>
        <w:jc w:val="both"/>
        <w:rPr>
          <w:rFonts w:cs="Arial"/>
          <w:b w:val="0"/>
          <w:i/>
          <w:sz w:val="24"/>
          <w:szCs w:val="24"/>
        </w:rPr>
      </w:pPr>
      <w:r w:rsidRPr="00AC09B4">
        <w:rPr>
          <w:rFonts w:cs="Arial"/>
          <w:b w:val="0"/>
          <w:sz w:val="24"/>
          <w:szCs w:val="24"/>
        </w:rPr>
        <w:t>The Owner</w:t>
      </w:r>
      <w:r w:rsidRPr="00AC09B4">
        <w:rPr>
          <w:rFonts w:cs="Arial"/>
          <w:sz w:val="24"/>
          <w:szCs w:val="24"/>
        </w:rPr>
        <w:t xml:space="preserve"> </w:t>
      </w:r>
      <w:r w:rsidRPr="00AC09B4">
        <w:rPr>
          <w:rFonts w:cs="Arial"/>
          <w:b w:val="0"/>
          <w:sz w:val="24"/>
          <w:szCs w:val="24"/>
        </w:rPr>
        <w:t xml:space="preserve">hereby covenants and agrees with the Council as follows: </w:t>
      </w:r>
    </w:p>
    <w:p w14:paraId="6FD6BEDE" w14:textId="77777777" w:rsidR="00D809AD" w:rsidRPr="00AC09B4" w:rsidRDefault="00D809AD" w:rsidP="00D809AD">
      <w:pPr>
        <w:rPr>
          <w:rFonts w:cs="Arial"/>
          <w:sz w:val="24"/>
          <w:szCs w:val="24"/>
        </w:rPr>
      </w:pPr>
    </w:p>
    <w:p w14:paraId="1C653B31" w14:textId="6B36B8A2" w:rsidR="00D809AD" w:rsidRPr="00AC09B4" w:rsidRDefault="00D809AD" w:rsidP="00D809AD">
      <w:pPr>
        <w:numPr>
          <w:ilvl w:val="0"/>
          <w:numId w:val="10"/>
        </w:numPr>
        <w:tabs>
          <w:tab w:val="left" w:pos="851"/>
        </w:tabs>
        <w:spacing w:line="360" w:lineRule="auto"/>
        <w:ind w:left="851" w:right="694" w:hanging="851"/>
        <w:jc w:val="both"/>
        <w:rPr>
          <w:rFonts w:cs="Arial"/>
          <w:b/>
          <w:sz w:val="24"/>
          <w:szCs w:val="24"/>
        </w:rPr>
      </w:pPr>
      <w:r w:rsidRPr="00AC09B4">
        <w:rPr>
          <w:rFonts w:cs="Arial"/>
          <w:sz w:val="24"/>
          <w:szCs w:val="24"/>
        </w:rPr>
        <w:t>Prior to Commencement of the Development to pay to the Council the Air Quality Damage Costs Contribution; and</w:t>
      </w:r>
      <w:r w:rsidRPr="00AC09B4">
        <w:rPr>
          <w:rFonts w:cs="Arial"/>
          <w:b/>
          <w:sz w:val="24"/>
          <w:szCs w:val="24"/>
        </w:rPr>
        <w:t xml:space="preserve">          </w:t>
      </w:r>
    </w:p>
    <w:p w14:paraId="729C9A0B" w14:textId="26533C0C" w:rsidR="00D809AD" w:rsidRPr="00AC09B4" w:rsidRDefault="00D809AD" w:rsidP="00D809AD">
      <w:pPr>
        <w:numPr>
          <w:ilvl w:val="0"/>
          <w:numId w:val="10"/>
        </w:numPr>
        <w:tabs>
          <w:tab w:val="left" w:pos="851"/>
        </w:tabs>
        <w:spacing w:line="360" w:lineRule="auto"/>
        <w:ind w:left="851" w:right="694" w:hanging="851"/>
        <w:jc w:val="both"/>
        <w:rPr>
          <w:rFonts w:cs="Arial"/>
          <w:b/>
          <w:sz w:val="24"/>
          <w:szCs w:val="24"/>
        </w:rPr>
      </w:pPr>
      <w:r w:rsidRPr="00AC09B4">
        <w:rPr>
          <w:rFonts w:cs="Arial"/>
          <w:spacing w:val="-2"/>
          <w:sz w:val="24"/>
          <w:szCs w:val="24"/>
        </w:rPr>
        <w:t xml:space="preserve">Not to Commence or cause or allow or permit Commencement of Development of any part of the Development before the Air </w:t>
      </w:r>
      <w:r w:rsidRPr="00AC09B4">
        <w:rPr>
          <w:rFonts w:cs="Arial"/>
          <w:sz w:val="24"/>
          <w:szCs w:val="24"/>
        </w:rPr>
        <w:t xml:space="preserve">Quality Damage Costs </w:t>
      </w:r>
      <w:r w:rsidRPr="00AC09B4">
        <w:rPr>
          <w:rFonts w:cs="Arial"/>
          <w:spacing w:val="-2"/>
          <w:sz w:val="24"/>
          <w:szCs w:val="24"/>
        </w:rPr>
        <w:t>Contribution is paid.</w:t>
      </w:r>
    </w:p>
    <w:p w14:paraId="0A1E0CD7"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3976948D" w14:textId="4E765EFC"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2E26BBBF" w14:textId="231C6BEB" w:rsidR="00DC7821" w:rsidRPr="009136CB" w:rsidRDefault="00DC7821" w:rsidP="00D67B79">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 xml:space="preserve">SCHEDULE </w:t>
      </w:r>
      <w:r w:rsidR="00E26224" w:rsidRPr="009136CB">
        <w:rPr>
          <w:rFonts w:cs="Arial"/>
          <w:b/>
          <w:sz w:val="24"/>
          <w:szCs w:val="24"/>
          <w:u w:val="single"/>
        </w:rPr>
        <w:t>4</w:t>
      </w:r>
    </w:p>
    <w:p w14:paraId="5946D13B" w14:textId="2A7B34C8" w:rsidR="00DC7821" w:rsidRPr="009136CB" w:rsidRDefault="00E8374D" w:rsidP="00D67B79">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CARBON FUND CONTRIBUTION</w:t>
      </w:r>
    </w:p>
    <w:p w14:paraId="53A49EAB" w14:textId="77777777" w:rsidR="00E8374D" w:rsidRPr="009136CB" w:rsidRDefault="00E8374D" w:rsidP="00D67B79">
      <w:pPr>
        <w:pStyle w:val="BodyTextIndent"/>
        <w:tabs>
          <w:tab w:val="clear" w:pos="900"/>
          <w:tab w:val="left" w:pos="360"/>
        </w:tabs>
        <w:spacing w:line="360" w:lineRule="auto"/>
        <w:ind w:left="0" w:firstLine="0"/>
        <w:jc w:val="center"/>
        <w:rPr>
          <w:rFonts w:cs="Arial"/>
          <w:b/>
          <w:sz w:val="24"/>
          <w:szCs w:val="24"/>
          <w:u w:val="single"/>
        </w:rPr>
      </w:pPr>
    </w:p>
    <w:p w14:paraId="361EA356" w14:textId="77777777" w:rsidR="00E8374D" w:rsidRPr="00AC09B4" w:rsidRDefault="00E8374D" w:rsidP="00E8374D">
      <w:pPr>
        <w:spacing w:after="200" w:line="360" w:lineRule="auto"/>
        <w:ind w:right="694"/>
        <w:jc w:val="both"/>
        <w:rPr>
          <w:rFonts w:eastAsia="Calibri" w:cs="Arial"/>
          <w:sz w:val="24"/>
          <w:szCs w:val="24"/>
        </w:rPr>
      </w:pPr>
      <w:r w:rsidRPr="00AC09B4">
        <w:rPr>
          <w:rFonts w:eastAsia="Calibri" w:cs="Arial"/>
          <w:sz w:val="24"/>
          <w:szCs w:val="24"/>
        </w:rPr>
        <w:t>The Owner</w:t>
      </w:r>
      <w:r w:rsidRPr="00AC09B4">
        <w:rPr>
          <w:rFonts w:eastAsia="Calibri" w:cs="Arial"/>
          <w:b/>
          <w:sz w:val="24"/>
          <w:szCs w:val="24"/>
        </w:rPr>
        <w:t xml:space="preserve"> </w:t>
      </w:r>
      <w:r w:rsidRPr="00AC09B4">
        <w:rPr>
          <w:rFonts w:eastAsia="Calibri" w:cs="Arial"/>
          <w:sz w:val="24"/>
          <w:szCs w:val="24"/>
        </w:rPr>
        <w:t>hereby covenants and agrees with the Council as follows:</w:t>
      </w:r>
    </w:p>
    <w:p w14:paraId="506CE3D2" w14:textId="77777777" w:rsidR="00E8374D" w:rsidRPr="00AC09B4" w:rsidRDefault="00E8374D" w:rsidP="00E8374D">
      <w:pPr>
        <w:numPr>
          <w:ilvl w:val="0"/>
          <w:numId w:val="53"/>
        </w:numPr>
        <w:tabs>
          <w:tab w:val="left" w:pos="851"/>
        </w:tabs>
        <w:spacing w:line="360" w:lineRule="auto"/>
        <w:ind w:left="851" w:right="694" w:hanging="851"/>
        <w:jc w:val="both"/>
        <w:rPr>
          <w:rFonts w:eastAsia="Calibri" w:cs="Arial"/>
          <w:b/>
          <w:sz w:val="24"/>
          <w:szCs w:val="24"/>
        </w:rPr>
      </w:pPr>
      <w:r w:rsidRPr="00AC09B4">
        <w:rPr>
          <w:rFonts w:eastAsia="Calibri" w:cs="Arial"/>
          <w:sz w:val="24"/>
          <w:szCs w:val="24"/>
        </w:rPr>
        <w:t>Prior to Commencement of the Development to pay to the Council the Emission Reduction Contribution; and</w:t>
      </w:r>
      <w:r w:rsidRPr="00AC09B4">
        <w:rPr>
          <w:rFonts w:eastAsia="Calibri" w:cs="Arial"/>
          <w:b/>
          <w:sz w:val="24"/>
          <w:szCs w:val="24"/>
        </w:rPr>
        <w:t xml:space="preserve">          </w:t>
      </w:r>
    </w:p>
    <w:p w14:paraId="7C6CD75C" w14:textId="77777777" w:rsidR="00E8374D" w:rsidRPr="00AC09B4" w:rsidRDefault="00E8374D" w:rsidP="00E8374D">
      <w:pPr>
        <w:tabs>
          <w:tab w:val="left" w:pos="851"/>
        </w:tabs>
        <w:spacing w:line="360" w:lineRule="auto"/>
        <w:ind w:left="851" w:right="694"/>
        <w:jc w:val="both"/>
        <w:rPr>
          <w:rFonts w:eastAsia="Calibri" w:cs="Arial"/>
          <w:b/>
          <w:sz w:val="24"/>
          <w:szCs w:val="24"/>
        </w:rPr>
      </w:pPr>
    </w:p>
    <w:p w14:paraId="768EF016" w14:textId="77777777" w:rsidR="00E8374D" w:rsidRPr="00AC09B4" w:rsidRDefault="00E8374D" w:rsidP="00E8374D">
      <w:pPr>
        <w:numPr>
          <w:ilvl w:val="0"/>
          <w:numId w:val="53"/>
        </w:numPr>
        <w:tabs>
          <w:tab w:val="left" w:pos="851"/>
        </w:tabs>
        <w:spacing w:line="360" w:lineRule="auto"/>
        <w:ind w:left="851" w:right="694" w:hanging="851"/>
        <w:jc w:val="both"/>
        <w:rPr>
          <w:rFonts w:eastAsia="Calibri" w:cs="Arial"/>
          <w:b/>
          <w:sz w:val="24"/>
          <w:szCs w:val="24"/>
        </w:rPr>
      </w:pPr>
      <w:r w:rsidRPr="00AC09B4">
        <w:rPr>
          <w:rFonts w:eastAsia="Calibri" w:cs="Arial"/>
          <w:spacing w:val="-2"/>
          <w:sz w:val="24"/>
          <w:szCs w:val="24"/>
        </w:rPr>
        <w:t xml:space="preserve">Not to Commence or cause or allow or permit Commencement of Development of any part of the Development before the </w:t>
      </w:r>
      <w:r w:rsidRPr="00AC09B4">
        <w:rPr>
          <w:rFonts w:eastAsia="Calibri" w:cs="Arial"/>
          <w:sz w:val="24"/>
          <w:szCs w:val="24"/>
        </w:rPr>
        <w:t>Emission Reduction Contribution</w:t>
      </w:r>
      <w:r w:rsidRPr="00AC09B4">
        <w:rPr>
          <w:rFonts w:eastAsia="Calibri" w:cs="Arial"/>
          <w:spacing w:val="-2"/>
          <w:sz w:val="24"/>
          <w:szCs w:val="24"/>
        </w:rPr>
        <w:t xml:space="preserve"> is paid.</w:t>
      </w:r>
    </w:p>
    <w:p w14:paraId="649D6C02" w14:textId="77777777" w:rsidR="00E8374D" w:rsidRPr="00AC09B4" w:rsidRDefault="00E8374D" w:rsidP="00E8374D">
      <w:pPr>
        <w:spacing w:after="200" w:line="276" w:lineRule="auto"/>
        <w:ind w:left="720"/>
        <w:contextualSpacing/>
        <w:rPr>
          <w:rFonts w:eastAsia="Calibri" w:cs="Arial"/>
          <w:b/>
          <w:sz w:val="24"/>
          <w:szCs w:val="24"/>
        </w:rPr>
      </w:pPr>
    </w:p>
    <w:p w14:paraId="064577D9" w14:textId="7DA56D34" w:rsidR="00E8374D" w:rsidRPr="00AC09B4" w:rsidRDefault="00E8374D" w:rsidP="00E8374D">
      <w:pPr>
        <w:tabs>
          <w:tab w:val="left" w:pos="851"/>
        </w:tabs>
        <w:spacing w:line="360" w:lineRule="auto"/>
        <w:ind w:right="694"/>
        <w:jc w:val="center"/>
        <w:rPr>
          <w:rFonts w:eastAsia="Calibri" w:cs="Arial"/>
          <w:b/>
          <w:sz w:val="24"/>
          <w:szCs w:val="24"/>
          <w:u w:val="single"/>
        </w:rPr>
      </w:pPr>
      <w:r w:rsidRPr="00AC09B4">
        <w:rPr>
          <w:rFonts w:eastAsia="Calibri" w:cs="Arial"/>
          <w:b/>
          <w:sz w:val="24"/>
          <w:szCs w:val="24"/>
          <w:u w:val="single"/>
        </w:rPr>
        <w:t xml:space="preserve">SCHEDULE </w:t>
      </w:r>
      <w:r w:rsidR="00E26224" w:rsidRPr="00AC09B4">
        <w:rPr>
          <w:rFonts w:eastAsia="Calibri" w:cs="Arial"/>
          <w:b/>
          <w:sz w:val="24"/>
          <w:szCs w:val="24"/>
          <w:u w:val="single"/>
        </w:rPr>
        <w:t>5</w:t>
      </w:r>
    </w:p>
    <w:p w14:paraId="3213819F" w14:textId="77777777" w:rsidR="00E8374D" w:rsidRPr="00AC09B4" w:rsidRDefault="00E8374D" w:rsidP="00E8374D">
      <w:pPr>
        <w:tabs>
          <w:tab w:val="left" w:pos="851"/>
        </w:tabs>
        <w:spacing w:line="360" w:lineRule="auto"/>
        <w:ind w:right="694"/>
        <w:jc w:val="center"/>
        <w:rPr>
          <w:rFonts w:eastAsia="Calibri" w:cs="Arial"/>
          <w:b/>
          <w:sz w:val="24"/>
          <w:szCs w:val="24"/>
          <w:u w:val="single"/>
        </w:rPr>
      </w:pPr>
      <w:r w:rsidRPr="00AC09B4">
        <w:rPr>
          <w:rFonts w:eastAsia="Calibri" w:cs="Arial"/>
          <w:b/>
          <w:sz w:val="24"/>
          <w:szCs w:val="24"/>
          <w:u w:val="single"/>
        </w:rPr>
        <w:t>PUBLIC OPEN SPACE CONTRIBUTION</w:t>
      </w:r>
    </w:p>
    <w:p w14:paraId="316076AC" w14:textId="77777777" w:rsidR="00E8374D" w:rsidRPr="00AC09B4" w:rsidRDefault="00E8374D" w:rsidP="00E8374D">
      <w:pPr>
        <w:tabs>
          <w:tab w:val="left" w:pos="851"/>
        </w:tabs>
        <w:spacing w:line="360" w:lineRule="auto"/>
        <w:ind w:right="694"/>
        <w:jc w:val="both"/>
        <w:rPr>
          <w:rFonts w:eastAsia="Calibri" w:cs="Arial"/>
          <w:b/>
          <w:sz w:val="24"/>
          <w:szCs w:val="24"/>
        </w:rPr>
      </w:pPr>
    </w:p>
    <w:p w14:paraId="5CB56A04" w14:textId="77777777" w:rsidR="00E8374D" w:rsidRPr="00AC09B4" w:rsidRDefault="00E8374D" w:rsidP="00E8374D">
      <w:pPr>
        <w:spacing w:after="200" w:line="360" w:lineRule="auto"/>
        <w:ind w:right="692"/>
        <w:jc w:val="both"/>
        <w:rPr>
          <w:rFonts w:eastAsia="Calibri" w:cs="Arial"/>
          <w:sz w:val="24"/>
          <w:szCs w:val="24"/>
        </w:rPr>
      </w:pPr>
      <w:r w:rsidRPr="00AC09B4">
        <w:rPr>
          <w:rFonts w:eastAsia="Calibri" w:cs="Arial"/>
          <w:sz w:val="24"/>
          <w:szCs w:val="24"/>
        </w:rPr>
        <w:t>The Owner</w:t>
      </w:r>
      <w:r w:rsidRPr="00AC09B4">
        <w:rPr>
          <w:rFonts w:eastAsia="Calibri" w:cs="Arial"/>
          <w:b/>
          <w:sz w:val="24"/>
          <w:szCs w:val="24"/>
        </w:rPr>
        <w:t xml:space="preserve"> </w:t>
      </w:r>
      <w:r w:rsidRPr="00AC09B4">
        <w:rPr>
          <w:rFonts w:eastAsia="Calibri" w:cs="Arial"/>
          <w:sz w:val="24"/>
          <w:szCs w:val="24"/>
        </w:rPr>
        <w:t>hereby covenants and agrees with the Council as follows:</w:t>
      </w:r>
    </w:p>
    <w:p w14:paraId="36B10ADF" w14:textId="71E060B9" w:rsidR="00E8374D" w:rsidRPr="00AC09B4" w:rsidRDefault="00E8374D" w:rsidP="00E8374D">
      <w:pPr>
        <w:numPr>
          <w:ilvl w:val="0"/>
          <w:numId w:val="54"/>
        </w:numPr>
        <w:tabs>
          <w:tab w:val="left" w:pos="851"/>
        </w:tabs>
        <w:spacing w:line="360" w:lineRule="auto"/>
        <w:ind w:right="692"/>
        <w:contextualSpacing/>
        <w:jc w:val="both"/>
        <w:rPr>
          <w:rFonts w:eastAsia="Calibri" w:cs="Arial"/>
          <w:b/>
          <w:sz w:val="24"/>
          <w:szCs w:val="24"/>
        </w:rPr>
      </w:pPr>
      <w:r w:rsidRPr="00AC09B4">
        <w:rPr>
          <w:rFonts w:eastAsia="Calibri" w:cs="Arial"/>
          <w:sz w:val="24"/>
          <w:szCs w:val="24"/>
        </w:rPr>
        <w:lastRenderedPageBreak/>
        <w:t>Prior to Commencement of the Development to pay to the Council the Public Open Space Contribution; and</w:t>
      </w:r>
      <w:r w:rsidRPr="00AC09B4">
        <w:rPr>
          <w:rFonts w:eastAsia="Calibri" w:cs="Arial"/>
          <w:b/>
          <w:sz w:val="24"/>
          <w:szCs w:val="24"/>
        </w:rPr>
        <w:t xml:space="preserve">         </w:t>
      </w:r>
    </w:p>
    <w:p w14:paraId="40FAEAAC" w14:textId="77777777" w:rsidR="00E8374D" w:rsidRPr="00AC09B4" w:rsidRDefault="00E8374D" w:rsidP="00E8374D">
      <w:pPr>
        <w:tabs>
          <w:tab w:val="left" w:pos="851"/>
        </w:tabs>
        <w:spacing w:line="360" w:lineRule="auto"/>
        <w:ind w:left="720" w:right="692"/>
        <w:contextualSpacing/>
        <w:jc w:val="both"/>
        <w:rPr>
          <w:rFonts w:eastAsia="Calibri" w:cs="Arial"/>
          <w:b/>
          <w:sz w:val="24"/>
          <w:szCs w:val="24"/>
        </w:rPr>
      </w:pPr>
      <w:r w:rsidRPr="00AC09B4">
        <w:rPr>
          <w:rFonts w:eastAsia="Calibri" w:cs="Arial"/>
          <w:b/>
          <w:sz w:val="24"/>
          <w:szCs w:val="24"/>
        </w:rPr>
        <w:t xml:space="preserve"> </w:t>
      </w:r>
    </w:p>
    <w:p w14:paraId="7509A445" w14:textId="77777777" w:rsidR="00E8374D" w:rsidRPr="00AC09B4" w:rsidRDefault="00E8374D" w:rsidP="00E8374D">
      <w:pPr>
        <w:numPr>
          <w:ilvl w:val="0"/>
          <w:numId w:val="54"/>
        </w:numPr>
        <w:tabs>
          <w:tab w:val="left" w:pos="851"/>
        </w:tabs>
        <w:spacing w:line="360" w:lineRule="auto"/>
        <w:ind w:right="692"/>
        <w:contextualSpacing/>
        <w:jc w:val="both"/>
        <w:rPr>
          <w:rFonts w:eastAsia="Calibri" w:cs="Arial"/>
          <w:b/>
          <w:sz w:val="24"/>
          <w:szCs w:val="24"/>
        </w:rPr>
      </w:pPr>
      <w:r w:rsidRPr="00AC09B4">
        <w:rPr>
          <w:rFonts w:eastAsia="Calibri" w:cs="Arial"/>
          <w:spacing w:val="-2"/>
          <w:sz w:val="24"/>
          <w:szCs w:val="24"/>
        </w:rPr>
        <w:t xml:space="preserve">Not to Commence or cause or allow or permit Commencement of Development of any part of the Development before the </w:t>
      </w:r>
      <w:r w:rsidRPr="00AC09B4">
        <w:rPr>
          <w:rFonts w:eastAsia="Calibri" w:cs="Arial"/>
          <w:sz w:val="24"/>
          <w:szCs w:val="24"/>
        </w:rPr>
        <w:t>Public Open Space Contribution</w:t>
      </w:r>
      <w:r w:rsidRPr="00AC09B4">
        <w:rPr>
          <w:rFonts w:eastAsia="Calibri" w:cs="Arial"/>
          <w:spacing w:val="-2"/>
          <w:sz w:val="24"/>
          <w:szCs w:val="24"/>
        </w:rPr>
        <w:t xml:space="preserve"> is paid.</w:t>
      </w:r>
    </w:p>
    <w:p w14:paraId="0533CC97" w14:textId="77777777" w:rsidR="007F65D4" w:rsidRPr="009136CB" w:rsidRDefault="007F65D4" w:rsidP="00AC09B4">
      <w:pPr>
        <w:pStyle w:val="BodyTextIndent"/>
        <w:tabs>
          <w:tab w:val="clear" w:pos="900"/>
          <w:tab w:val="left" w:pos="360"/>
        </w:tabs>
        <w:spacing w:line="360" w:lineRule="auto"/>
        <w:ind w:left="0" w:firstLine="0"/>
        <w:rPr>
          <w:rFonts w:cs="Arial"/>
          <w:b/>
          <w:sz w:val="24"/>
          <w:szCs w:val="24"/>
          <w:u w:val="single"/>
        </w:rPr>
      </w:pPr>
    </w:p>
    <w:p w14:paraId="3C01C650"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6C69297D" w14:textId="2069DD82" w:rsidR="003D6225" w:rsidRPr="00AC09B4" w:rsidRDefault="003D6225" w:rsidP="003D6225">
      <w:pPr>
        <w:pStyle w:val="ScheduleOne"/>
        <w:numPr>
          <w:ilvl w:val="0"/>
          <w:numId w:val="0"/>
        </w:numPr>
        <w:spacing w:line="276" w:lineRule="auto"/>
        <w:jc w:val="center"/>
        <w:rPr>
          <w:rFonts w:ascii="Arial" w:hAnsi="Arial" w:cs="Arial"/>
          <w:szCs w:val="24"/>
        </w:rPr>
      </w:pPr>
      <w:r w:rsidRPr="00AC09B4">
        <w:rPr>
          <w:rFonts w:ascii="Arial" w:hAnsi="Arial" w:cs="Arial"/>
          <w:szCs w:val="24"/>
        </w:rPr>
        <w:t xml:space="preserve">SCHEDULE </w:t>
      </w:r>
      <w:r w:rsidR="00E26224" w:rsidRPr="00AC09B4">
        <w:rPr>
          <w:rFonts w:ascii="Arial" w:hAnsi="Arial" w:cs="Arial"/>
          <w:szCs w:val="24"/>
        </w:rPr>
        <w:t>6</w:t>
      </w:r>
    </w:p>
    <w:p w14:paraId="19698A83" w14:textId="77777777" w:rsidR="003D6225" w:rsidRPr="00AC09B4" w:rsidRDefault="003D6225" w:rsidP="003D6225">
      <w:pPr>
        <w:tabs>
          <w:tab w:val="left" w:pos="864"/>
          <w:tab w:val="left" w:pos="1872"/>
        </w:tabs>
        <w:suppressAutoHyphens/>
        <w:ind w:right="-14"/>
        <w:jc w:val="center"/>
        <w:rPr>
          <w:rFonts w:cs="Arial"/>
          <w:b/>
          <w:spacing w:val="-2"/>
          <w:sz w:val="24"/>
          <w:szCs w:val="24"/>
          <w:u w:val="single"/>
        </w:rPr>
      </w:pPr>
      <w:r w:rsidRPr="00AC09B4">
        <w:rPr>
          <w:rFonts w:cs="Arial"/>
          <w:b/>
          <w:spacing w:val="-2"/>
          <w:sz w:val="24"/>
          <w:szCs w:val="24"/>
          <w:u w:val="single"/>
        </w:rPr>
        <w:t xml:space="preserve">CONSTRUCTION TRAINING SCHEDULE  </w:t>
      </w:r>
    </w:p>
    <w:p w14:paraId="00F37EDD" w14:textId="77777777" w:rsidR="003D6225" w:rsidRPr="00AC09B4" w:rsidRDefault="003D6225" w:rsidP="003D6225">
      <w:pPr>
        <w:spacing w:before="100" w:beforeAutospacing="1" w:after="100" w:afterAutospacing="1"/>
        <w:jc w:val="both"/>
        <w:rPr>
          <w:rFonts w:cs="Arial"/>
          <w:sz w:val="24"/>
          <w:szCs w:val="24"/>
        </w:rPr>
      </w:pPr>
      <w:r w:rsidRPr="00AC09B4">
        <w:rPr>
          <w:rFonts w:cs="Arial"/>
          <w:sz w:val="24"/>
          <w:szCs w:val="24"/>
        </w:rPr>
        <w:t>The Owner hereby covenants with the Council as follows:</w:t>
      </w:r>
    </w:p>
    <w:p w14:paraId="18568B67" w14:textId="77777777" w:rsidR="003D6225" w:rsidRPr="00AC09B4" w:rsidRDefault="003D6225" w:rsidP="003D6225">
      <w:pPr>
        <w:spacing w:before="100" w:beforeAutospacing="1" w:after="100" w:afterAutospacing="1"/>
        <w:jc w:val="both"/>
        <w:rPr>
          <w:rFonts w:cs="Arial"/>
          <w:b/>
          <w:sz w:val="24"/>
          <w:szCs w:val="24"/>
        </w:rPr>
      </w:pPr>
      <w:r w:rsidRPr="00AC09B4">
        <w:rPr>
          <w:rFonts w:cs="Arial"/>
          <w:b/>
          <w:sz w:val="24"/>
          <w:szCs w:val="24"/>
        </w:rPr>
        <w:t xml:space="preserve">Construction Training Scheme: In-kind Provision  </w:t>
      </w:r>
    </w:p>
    <w:p w14:paraId="4B2E9ADA"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Prior to Commencement of Development to meet (along with the Owner's main contractor) with representatives from the Council’s partnership team and agree the basis and methodology of the Construction Training Scheme for the Development PROVIDED THAT Commencement of Development shall not be restricted where the Council’s partnership team do not respond to a written request by the Owner to meet within fifteen (15) Working Days of such a written request.</w:t>
      </w:r>
    </w:p>
    <w:p w14:paraId="55F77785" w14:textId="77777777" w:rsidR="003D6225" w:rsidRPr="00AC09B4" w:rsidRDefault="003D6225" w:rsidP="003D6225">
      <w:pPr>
        <w:pStyle w:val="ListParagraph"/>
        <w:spacing w:before="100" w:beforeAutospacing="1" w:after="100" w:afterAutospacing="1"/>
        <w:rPr>
          <w:rFonts w:cs="Arial"/>
          <w:sz w:val="24"/>
          <w:szCs w:val="24"/>
        </w:rPr>
      </w:pPr>
    </w:p>
    <w:p w14:paraId="11B11511"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The Owner shall implement and adhere to the agreed Construction Training Scheme during the construction of the Development in order that the obligations in this Schedule 4 are met.</w:t>
      </w:r>
    </w:p>
    <w:p w14:paraId="5181E84B" w14:textId="77777777" w:rsidR="003D6225" w:rsidRPr="00AC09B4" w:rsidRDefault="003D6225" w:rsidP="003D6225">
      <w:pPr>
        <w:pStyle w:val="ListParagraph"/>
        <w:spacing w:before="100" w:beforeAutospacing="1" w:after="100" w:afterAutospacing="1"/>
        <w:jc w:val="both"/>
        <w:rPr>
          <w:rFonts w:cs="Arial"/>
          <w:sz w:val="24"/>
          <w:szCs w:val="24"/>
        </w:rPr>
      </w:pPr>
    </w:p>
    <w:p w14:paraId="7FB96B25"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 xml:space="preserve">The Owner shall issue a written statement to prospective contractors and sub-contractors at the tendering of work stage for the Development which sets out the obligations in this Schedule and the Owner's commitment to ensuring that the obligations contained in this Schedule are complied with. </w:t>
      </w:r>
    </w:p>
    <w:p w14:paraId="07506BD9" w14:textId="77777777" w:rsidR="003D6225" w:rsidRPr="00AC09B4" w:rsidRDefault="003D6225" w:rsidP="003D6225">
      <w:pPr>
        <w:pStyle w:val="ListParagraph"/>
        <w:spacing w:before="100" w:beforeAutospacing="1" w:after="100" w:afterAutospacing="1"/>
        <w:jc w:val="both"/>
        <w:rPr>
          <w:rFonts w:cs="Arial"/>
          <w:sz w:val="24"/>
          <w:szCs w:val="24"/>
        </w:rPr>
      </w:pPr>
    </w:p>
    <w:p w14:paraId="33460B9F"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 xml:space="preserve">Prior to Commencement of Development the Owner and the Council shall agree the Co-ordinator Costs (if any). </w:t>
      </w:r>
    </w:p>
    <w:p w14:paraId="2138978C" w14:textId="77777777" w:rsidR="003D6225" w:rsidRPr="00AC09B4" w:rsidRDefault="003D6225" w:rsidP="003D6225">
      <w:pPr>
        <w:pStyle w:val="ListParagraph"/>
        <w:spacing w:before="100" w:beforeAutospacing="1" w:after="100" w:afterAutospacing="1"/>
        <w:ind w:left="1080"/>
        <w:jc w:val="both"/>
        <w:rPr>
          <w:rFonts w:cs="Arial"/>
          <w:sz w:val="24"/>
          <w:szCs w:val="24"/>
        </w:rPr>
      </w:pPr>
    </w:p>
    <w:p w14:paraId="131AA5F6"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 xml:space="preserve">Prior to Commencement of Development the Owner shall pay the agreed Co-ordinator Costs to the Council (if any). </w:t>
      </w:r>
    </w:p>
    <w:p w14:paraId="005D8884" w14:textId="77777777" w:rsidR="003D6225" w:rsidRPr="00AC09B4" w:rsidRDefault="003D6225" w:rsidP="003D6225">
      <w:pPr>
        <w:pStyle w:val="ListParagraph"/>
        <w:spacing w:before="100" w:beforeAutospacing="1" w:after="100" w:afterAutospacing="1"/>
        <w:jc w:val="both"/>
        <w:rPr>
          <w:rFonts w:cs="Arial"/>
          <w:sz w:val="24"/>
          <w:szCs w:val="24"/>
        </w:rPr>
      </w:pPr>
    </w:p>
    <w:p w14:paraId="1F4AE1A2"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 xml:space="preserve">Not to Commence or cause or permit to be Commenced any part of the Development until the obligations contained in paragraphs 1 - 5 of this Schedule 4 have been complied with. </w:t>
      </w:r>
    </w:p>
    <w:p w14:paraId="16BEC7BE" w14:textId="77777777" w:rsidR="003D6225" w:rsidRPr="00AC09B4" w:rsidRDefault="003D6225" w:rsidP="003D6225">
      <w:pPr>
        <w:pStyle w:val="ListParagraph"/>
        <w:spacing w:before="100" w:beforeAutospacing="1" w:after="100" w:afterAutospacing="1"/>
        <w:jc w:val="both"/>
        <w:rPr>
          <w:rFonts w:cs="Arial"/>
          <w:sz w:val="24"/>
          <w:szCs w:val="24"/>
        </w:rPr>
      </w:pPr>
    </w:p>
    <w:p w14:paraId="30017541"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lastRenderedPageBreak/>
        <w:t xml:space="preserve">In the event of Significant Under-Performance, the Council reserves the right, acting reasonably, to request the Construction Training Contribution. The Owner will have a period of not less than twenty eight (28) days to address any Significant Under-Performance from the date of the written notice by the Council prior to making the said payment and if within that twenty eight (28) days delivery rises to fifty percent (50%) or more of the total outputs specified in the Construction Training Scheme then the Construction Training Contribution will not be payable by the Owner and the request for payment will be withdrawn by the Council. </w:t>
      </w:r>
    </w:p>
    <w:p w14:paraId="42FBFF0D" w14:textId="77777777" w:rsidR="003D6225" w:rsidRPr="00AC09B4" w:rsidRDefault="003D6225" w:rsidP="003D6225">
      <w:pPr>
        <w:pStyle w:val="ListParagraph"/>
        <w:rPr>
          <w:rFonts w:cs="Arial"/>
          <w:sz w:val="24"/>
          <w:szCs w:val="24"/>
        </w:rPr>
      </w:pPr>
    </w:p>
    <w:p w14:paraId="587477A7"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In the event of Significant Under-Performance, not to Occupy or cause to be Occupied any part of the Development before the Construction Training Contribution has been paid to the Council.</w:t>
      </w:r>
    </w:p>
    <w:p w14:paraId="071F2B05" w14:textId="77777777" w:rsidR="003D6225" w:rsidRPr="00AC09B4" w:rsidRDefault="003D6225" w:rsidP="003D6225">
      <w:pPr>
        <w:spacing w:before="100" w:beforeAutospacing="1" w:after="100" w:afterAutospacing="1"/>
        <w:jc w:val="both"/>
        <w:rPr>
          <w:rFonts w:cs="Arial"/>
          <w:b/>
          <w:sz w:val="24"/>
          <w:szCs w:val="24"/>
        </w:rPr>
      </w:pPr>
      <w:r w:rsidRPr="00AC09B4">
        <w:rPr>
          <w:rFonts w:cs="Arial"/>
          <w:b/>
          <w:sz w:val="24"/>
          <w:szCs w:val="24"/>
        </w:rPr>
        <w:t>Construction Training Contribution in lieu</w:t>
      </w:r>
    </w:p>
    <w:p w14:paraId="51C22121"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 xml:space="preserve">The Construction Training Scheme will not be required and the obligations within paragraphs 1 – 8 (inclusive) of this Schedule 4 shall not apply where the Owner and the Council agree in writing (acting reasonably) prior to Commencement of Development that the Owner shall pay the Construction Training Contribution in lieu of provision of the Construction Training Scheme. In the event that the Parties agree that the Construction Training Contribution is due this shall be paid to the Council prior to Commencement of Development. </w:t>
      </w:r>
    </w:p>
    <w:p w14:paraId="1F7DBF50" w14:textId="77777777" w:rsidR="003D6225" w:rsidRPr="00AC09B4" w:rsidRDefault="003D6225" w:rsidP="003D6225">
      <w:pPr>
        <w:pStyle w:val="ListParagraph"/>
        <w:spacing w:before="100" w:beforeAutospacing="1" w:after="100" w:afterAutospacing="1"/>
        <w:ind w:left="1080"/>
        <w:jc w:val="both"/>
        <w:rPr>
          <w:rFonts w:cs="Arial"/>
          <w:sz w:val="24"/>
          <w:szCs w:val="24"/>
        </w:rPr>
      </w:pPr>
    </w:p>
    <w:p w14:paraId="36212F1D" w14:textId="77777777" w:rsidR="003D6225" w:rsidRPr="00AC09B4" w:rsidRDefault="003D6225" w:rsidP="003D6225">
      <w:pPr>
        <w:pStyle w:val="ListParagraph"/>
        <w:numPr>
          <w:ilvl w:val="0"/>
          <w:numId w:val="32"/>
        </w:numPr>
        <w:spacing w:before="100" w:beforeAutospacing="1" w:after="100" w:afterAutospacing="1" w:line="276" w:lineRule="auto"/>
        <w:contextualSpacing/>
        <w:jc w:val="both"/>
        <w:rPr>
          <w:rFonts w:cs="Arial"/>
          <w:sz w:val="24"/>
          <w:szCs w:val="24"/>
        </w:rPr>
      </w:pPr>
      <w:r w:rsidRPr="00AC09B4">
        <w:rPr>
          <w:rFonts w:cs="Arial"/>
          <w:sz w:val="24"/>
          <w:szCs w:val="24"/>
        </w:rPr>
        <w:t>Not to Occupy or cause to be Occupied any part of the Development before:</w:t>
      </w:r>
    </w:p>
    <w:p w14:paraId="32193737" w14:textId="77777777" w:rsidR="003D6225" w:rsidRPr="00AC09B4" w:rsidRDefault="003D6225" w:rsidP="003D6225">
      <w:pPr>
        <w:pStyle w:val="ListParagraph"/>
        <w:spacing w:before="100" w:beforeAutospacing="1" w:after="100" w:afterAutospacing="1"/>
        <w:jc w:val="both"/>
        <w:rPr>
          <w:rFonts w:cs="Arial"/>
          <w:sz w:val="24"/>
          <w:szCs w:val="24"/>
        </w:rPr>
      </w:pPr>
    </w:p>
    <w:p w14:paraId="0C67FDFE" w14:textId="77777777" w:rsidR="003D6225" w:rsidRPr="00AC09B4" w:rsidRDefault="003D6225" w:rsidP="003D6225">
      <w:pPr>
        <w:pStyle w:val="ListParagraph"/>
        <w:numPr>
          <w:ilvl w:val="1"/>
          <w:numId w:val="33"/>
        </w:numPr>
        <w:spacing w:before="100" w:beforeAutospacing="1" w:after="100" w:afterAutospacing="1" w:line="276" w:lineRule="auto"/>
        <w:ind w:hanging="726"/>
        <w:contextualSpacing/>
        <w:jc w:val="both"/>
        <w:rPr>
          <w:rFonts w:cs="Arial"/>
          <w:sz w:val="24"/>
          <w:szCs w:val="24"/>
        </w:rPr>
      </w:pPr>
      <w:r w:rsidRPr="00AC09B4">
        <w:rPr>
          <w:rFonts w:cs="Arial"/>
          <w:sz w:val="24"/>
          <w:szCs w:val="24"/>
        </w:rPr>
        <w:t>the approved Construction Training Scheme has been implemented and delivered by the Owner throughout the construction period of the Development in accordance with that approved scheme and the Co-ordinator Costs have been paid to the Council (if any); or</w:t>
      </w:r>
    </w:p>
    <w:p w14:paraId="0C87B7EB" w14:textId="77777777" w:rsidR="003D6225" w:rsidRPr="00AC09B4" w:rsidRDefault="003D6225" w:rsidP="003D6225">
      <w:pPr>
        <w:pStyle w:val="ListParagraph"/>
        <w:spacing w:before="100" w:beforeAutospacing="1" w:after="100" w:afterAutospacing="1"/>
        <w:ind w:left="1860"/>
        <w:jc w:val="both"/>
        <w:rPr>
          <w:rFonts w:cs="Arial"/>
          <w:sz w:val="24"/>
          <w:szCs w:val="24"/>
        </w:rPr>
      </w:pPr>
    </w:p>
    <w:p w14:paraId="4DA76027" w14:textId="77777777" w:rsidR="003D6225" w:rsidRPr="00AC09B4" w:rsidRDefault="003D6225" w:rsidP="003D6225">
      <w:pPr>
        <w:pStyle w:val="ListParagraph"/>
        <w:numPr>
          <w:ilvl w:val="1"/>
          <w:numId w:val="33"/>
        </w:numPr>
        <w:spacing w:before="100" w:beforeAutospacing="1" w:after="100" w:afterAutospacing="1" w:line="276" w:lineRule="auto"/>
        <w:ind w:hanging="726"/>
        <w:contextualSpacing/>
        <w:jc w:val="both"/>
        <w:rPr>
          <w:rFonts w:cs="Arial"/>
          <w:sz w:val="24"/>
          <w:szCs w:val="24"/>
        </w:rPr>
      </w:pPr>
      <w:r w:rsidRPr="00AC09B4">
        <w:rPr>
          <w:rFonts w:cs="Arial"/>
          <w:sz w:val="24"/>
          <w:szCs w:val="24"/>
        </w:rPr>
        <w:t xml:space="preserve">in the event of Significant </w:t>
      </w:r>
      <w:proofErr w:type="gramStart"/>
      <w:r w:rsidRPr="00AC09B4">
        <w:rPr>
          <w:rFonts w:cs="Arial"/>
          <w:sz w:val="24"/>
          <w:szCs w:val="24"/>
        </w:rPr>
        <w:t>Under-Performance</w:t>
      </w:r>
      <w:proofErr w:type="gramEnd"/>
      <w:r w:rsidRPr="00AC09B4">
        <w:rPr>
          <w:rFonts w:cs="Arial"/>
          <w:sz w:val="24"/>
          <w:szCs w:val="24"/>
        </w:rPr>
        <w:t xml:space="preserve"> the Construction Training Contribution has been paid to the Council; or </w:t>
      </w:r>
    </w:p>
    <w:p w14:paraId="29209156" w14:textId="77777777" w:rsidR="003D6225" w:rsidRPr="00AC09B4" w:rsidRDefault="003D6225" w:rsidP="003D6225">
      <w:pPr>
        <w:pStyle w:val="ListParagraph"/>
        <w:rPr>
          <w:rFonts w:cs="Arial"/>
          <w:sz w:val="24"/>
          <w:szCs w:val="24"/>
        </w:rPr>
      </w:pPr>
    </w:p>
    <w:p w14:paraId="61744990" w14:textId="77777777" w:rsidR="003D6225" w:rsidRPr="00AC09B4" w:rsidRDefault="003D6225" w:rsidP="003D6225">
      <w:pPr>
        <w:pStyle w:val="ListParagraph"/>
        <w:numPr>
          <w:ilvl w:val="1"/>
          <w:numId w:val="33"/>
        </w:numPr>
        <w:spacing w:before="100" w:beforeAutospacing="1" w:after="100" w:afterAutospacing="1" w:line="276" w:lineRule="auto"/>
        <w:ind w:hanging="726"/>
        <w:contextualSpacing/>
        <w:jc w:val="both"/>
        <w:rPr>
          <w:rFonts w:cs="Arial"/>
          <w:sz w:val="24"/>
          <w:szCs w:val="24"/>
        </w:rPr>
      </w:pPr>
      <w:r w:rsidRPr="00AC09B4">
        <w:rPr>
          <w:rFonts w:cs="Arial"/>
          <w:sz w:val="24"/>
          <w:szCs w:val="24"/>
        </w:rPr>
        <w:t>the Construction Training Contribution has been paid to the Council pursuant to paragraph 9 above.</w:t>
      </w:r>
    </w:p>
    <w:p w14:paraId="464A0918"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719CB14F"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10631812"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287D238C" w14:textId="77777777" w:rsidR="007F65D4" w:rsidRPr="009136CB" w:rsidRDefault="007F65D4" w:rsidP="00000202">
      <w:pPr>
        <w:pStyle w:val="BodyTextIndent"/>
        <w:tabs>
          <w:tab w:val="clear" w:pos="900"/>
          <w:tab w:val="left" w:pos="360"/>
        </w:tabs>
        <w:spacing w:line="360" w:lineRule="auto"/>
        <w:ind w:left="0" w:firstLine="0"/>
        <w:rPr>
          <w:rFonts w:cs="Arial"/>
          <w:b/>
          <w:sz w:val="24"/>
          <w:szCs w:val="24"/>
          <w:u w:val="single"/>
        </w:rPr>
      </w:pPr>
    </w:p>
    <w:p w14:paraId="4454D6F8"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34D39EAE" w14:textId="3AAC294C" w:rsidR="00D50248" w:rsidRPr="00AC09B4" w:rsidRDefault="00D50248" w:rsidP="00D50248">
      <w:pPr>
        <w:jc w:val="center"/>
        <w:rPr>
          <w:rFonts w:cs="Arial"/>
          <w:b/>
          <w:bCs/>
          <w:sz w:val="24"/>
          <w:szCs w:val="24"/>
        </w:rPr>
      </w:pPr>
      <w:r w:rsidRPr="00AC09B4">
        <w:rPr>
          <w:rFonts w:cs="Arial"/>
          <w:b/>
          <w:bCs/>
          <w:sz w:val="24"/>
          <w:szCs w:val="24"/>
        </w:rPr>
        <w:t xml:space="preserve">SCHEDULE </w:t>
      </w:r>
      <w:r w:rsidR="00E26224" w:rsidRPr="00AC09B4">
        <w:rPr>
          <w:rFonts w:cs="Arial"/>
          <w:b/>
          <w:bCs/>
          <w:sz w:val="24"/>
          <w:szCs w:val="24"/>
        </w:rPr>
        <w:t>7</w:t>
      </w:r>
    </w:p>
    <w:p w14:paraId="357B438B" w14:textId="77777777" w:rsidR="00D50248" w:rsidRPr="00AC09B4" w:rsidRDefault="00D50248" w:rsidP="00D50248">
      <w:pPr>
        <w:pStyle w:val="BodyTextIndent"/>
        <w:tabs>
          <w:tab w:val="clear" w:pos="900"/>
          <w:tab w:val="left" w:pos="360"/>
        </w:tabs>
        <w:spacing w:line="360" w:lineRule="auto"/>
        <w:ind w:left="0" w:firstLine="0"/>
        <w:jc w:val="center"/>
        <w:rPr>
          <w:rFonts w:cs="Arial"/>
          <w:b/>
          <w:bCs/>
          <w:sz w:val="24"/>
          <w:szCs w:val="24"/>
        </w:rPr>
      </w:pPr>
      <w:r w:rsidRPr="00AC09B4">
        <w:rPr>
          <w:rFonts w:cs="Arial"/>
          <w:b/>
          <w:bCs/>
          <w:sz w:val="24"/>
          <w:szCs w:val="24"/>
        </w:rPr>
        <w:lastRenderedPageBreak/>
        <w:t>CHILDREN PLAYSPACE CONTRIBUTION</w:t>
      </w:r>
    </w:p>
    <w:p w14:paraId="54DAFD2B" w14:textId="77777777" w:rsidR="00D50248" w:rsidRPr="00AC09B4" w:rsidRDefault="00D50248" w:rsidP="00D50248">
      <w:pPr>
        <w:spacing w:after="200" w:line="360" w:lineRule="auto"/>
        <w:ind w:right="692"/>
        <w:jc w:val="both"/>
        <w:rPr>
          <w:rFonts w:eastAsia="Calibri" w:cs="Arial"/>
          <w:sz w:val="24"/>
          <w:szCs w:val="24"/>
        </w:rPr>
      </w:pPr>
      <w:r w:rsidRPr="00AC09B4">
        <w:rPr>
          <w:rFonts w:eastAsia="Calibri" w:cs="Arial"/>
          <w:sz w:val="24"/>
          <w:szCs w:val="24"/>
        </w:rPr>
        <w:t>The Owner</w:t>
      </w:r>
      <w:r w:rsidRPr="00AC09B4">
        <w:rPr>
          <w:rFonts w:eastAsia="Calibri" w:cs="Arial"/>
          <w:b/>
          <w:sz w:val="24"/>
          <w:szCs w:val="24"/>
        </w:rPr>
        <w:t xml:space="preserve"> </w:t>
      </w:r>
      <w:r w:rsidRPr="00AC09B4">
        <w:rPr>
          <w:rFonts w:eastAsia="Calibri" w:cs="Arial"/>
          <w:sz w:val="24"/>
          <w:szCs w:val="24"/>
        </w:rPr>
        <w:t>hereby covenants and agrees with the Council as follows:</w:t>
      </w:r>
    </w:p>
    <w:p w14:paraId="702F3402" w14:textId="64831C34" w:rsidR="00D50248" w:rsidRPr="00AC09B4" w:rsidRDefault="00D50248" w:rsidP="00D50248">
      <w:pPr>
        <w:numPr>
          <w:ilvl w:val="0"/>
          <w:numId w:val="55"/>
        </w:numPr>
        <w:tabs>
          <w:tab w:val="left" w:pos="851"/>
        </w:tabs>
        <w:spacing w:line="360" w:lineRule="auto"/>
        <w:ind w:right="692"/>
        <w:contextualSpacing/>
        <w:jc w:val="both"/>
        <w:rPr>
          <w:rFonts w:eastAsia="Calibri" w:cs="Arial"/>
          <w:b/>
          <w:sz w:val="24"/>
          <w:szCs w:val="24"/>
        </w:rPr>
      </w:pPr>
      <w:r w:rsidRPr="00AC09B4">
        <w:rPr>
          <w:rFonts w:eastAsia="Calibri" w:cs="Arial"/>
          <w:sz w:val="24"/>
          <w:szCs w:val="24"/>
        </w:rPr>
        <w:t>Prior to Commencement of the Development to pay to the Council the Public Open Space Contribution; and</w:t>
      </w:r>
      <w:r w:rsidRPr="00AC09B4">
        <w:rPr>
          <w:rFonts w:eastAsia="Calibri" w:cs="Arial"/>
          <w:b/>
          <w:sz w:val="24"/>
          <w:szCs w:val="24"/>
        </w:rPr>
        <w:t xml:space="preserve">         </w:t>
      </w:r>
    </w:p>
    <w:p w14:paraId="5DEB2550" w14:textId="77777777" w:rsidR="00D50248" w:rsidRPr="00AC09B4" w:rsidRDefault="00D50248" w:rsidP="00D50248">
      <w:pPr>
        <w:tabs>
          <w:tab w:val="left" w:pos="851"/>
        </w:tabs>
        <w:spacing w:line="360" w:lineRule="auto"/>
        <w:ind w:left="720" w:right="692"/>
        <w:contextualSpacing/>
        <w:jc w:val="both"/>
        <w:rPr>
          <w:rFonts w:eastAsia="Calibri" w:cs="Arial"/>
          <w:b/>
          <w:sz w:val="24"/>
          <w:szCs w:val="24"/>
        </w:rPr>
      </w:pPr>
      <w:r w:rsidRPr="00AC09B4">
        <w:rPr>
          <w:rFonts w:eastAsia="Calibri" w:cs="Arial"/>
          <w:b/>
          <w:sz w:val="24"/>
          <w:szCs w:val="24"/>
        </w:rPr>
        <w:t xml:space="preserve"> </w:t>
      </w:r>
    </w:p>
    <w:p w14:paraId="2103602E" w14:textId="77777777" w:rsidR="00D50248" w:rsidRPr="00AC09B4" w:rsidRDefault="00D50248" w:rsidP="00D50248">
      <w:pPr>
        <w:numPr>
          <w:ilvl w:val="0"/>
          <w:numId w:val="55"/>
        </w:numPr>
        <w:tabs>
          <w:tab w:val="left" w:pos="851"/>
        </w:tabs>
        <w:spacing w:line="360" w:lineRule="auto"/>
        <w:ind w:right="692"/>
        <w:contextualSpacing/>
        <w:jc w:val="both"/>
        <w:rPr>
          <w:rFonts w:eastAsia="Calibri" w:cs="Arial"/>
          <w:b/>
          <w:sz w:val="24"/>
          <w:szCs w:val="24"/>
        </w:rPr>
      </w:pPr>
      <w:r w:rsidRPr="00AC09B4">
        <w:rPr>
          <w:rFonts w:eastAsia="Calibri" w:cs="Arial"/>
          <w:spacing w:val="-2"/>
          <w:sz w:val="24"/>
          <w:szCs w:val="24"/>
        </w:rPr>
        <w:t xml:space="preserve">Not to Commence or cause or allow or permit Commencement / Occupation of Development of any part of the Development before the </w:t>
      </w:r>
      <w:r w:rsidRPr="00AC09B4">
        <w:rPr>
          <w:rFonts w:eastAsia="Calibri" w:cs="Arial"/>
          <w:sz w:val="24"/>
          <w:szCs w:val="24"/>
        </w:rPr>
        <w:t>Public Open Space Contribution</w:t>
      </w:r>
      <w:r w:rsidRPr="00AC09B4">
        <w:rPr>
          <w:rFonts w:eastAsia="Calibri" w:cs="Arial"/>
          <w:spacing w:val="-2"/>
          <w:sz w:val="24"/>
          <w:szCs w:val="24"/>
        </w:rPr>
        <w:t xml:space="preserve"> is paid.</w:t>
      </w:r>
    </w:p>
    <w:p w14:paraId="5B5F1FE2"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7344A0F0"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494F6325" w14:textId="77777777" w:rsidR="007F65D4" w:rsidRPr="009136CB" w:rsidRDefault="007F65D4" w:rsidP="00D67B79">
      <w:pPr>
        <w:pStyle w:val="BodyTextIndent"/>
        <w:tabs>
          <w:tab w:val="clear" w:pos="900"/>
          <w:tab w:val="left" w:pos="360"/>
        </w:tabs>
        <w:spacing w:line="360" w:lineRule="auto"/>
        <w:ind w:left="0" w:firstLine="0"/>
        <w:jc w:val="center"/>
        <w:rPr>
          <w:rFonts w:cs="Arial"/>
          <w:b/>
          <w:sz w:val="24"/>
          <w:szCs w:val="24"/>
          <w:u w:val="single"/>
        </w:rPr>
      </w:pPr>
    </w:p>
    <w:p w14:paraId="7154861A" w14:textId="49E56E51" w:rsidR="009F2198" w:rsidRPr="009136CB" w:rsidRDefault="009F2198" w:rsidP="00D67B79">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 xml:space="preserve">SCHEDULE </w:t>
      </w:r>
      <w:r w:rsidR="00E26224" w:rsidRPr="009136CB">
        <w:rPr>
          <w:rFonts w:cs="Arial"/>
          <w:b/>
          <w:sz w:val="24"/>
          <w:szCs w:val="24"/>
          <w:u w:val="single"/>
        </w:rPr>
        <w:t>8</w:t>
      </w:r>
    </w:p>
    <w:p w14:paraId="52A986D6" w14:textId="77777777" w:rsidR="009F2198" w:rsidRPr="009136CB" w:rsidRDefault="009F2198" w:rsidP="007327AA">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PARKING PERMIT RESTRICTION</w:t>
      </w:r>
    </w:p>
    <w:p w14:paraId="4CA68F17" w14:textId="77777777" w:rsidR="009F2198" w:rsidRPr="009136CB" w:rsidRDefault="009F2198" w:rsidP="009F2198">
      <w:pPr>
        <w:spacing w:line="360" w:lineRule="auto"/>
        <w:jc w:val="both"/>
        <w:rPr>
          <w:rFonts w:cs="Arial"/>
          <w:sz w:val="24"/>
          <w:szCs w:val="24"/>
        </w:rPr>
      </w:pPr>
    </w:p>
    <w:p w14:paraId="2CCC4CE8" w14:textId="77777777" w:rsidR="009F2198" w:rsidRPr="009136CB" w:rsidRDefault="009F2198" w:rsidP="009F2198">
      <w:pPr>
        <w:spacing w:line="360" w:lineRule="auto"/>
        <w:jc w:val="both"/>
        <w:rPr>
          <w:rFonts w:cs="Arial"/>
          <w:sz w:val="24"/>
          <w:szCs w:val="24"/>
        </w:rPr>
      </w:pPr>
      <w:r w:rsidRPr="009136CB">
        <w:rPr>
          <w:rFonts w:cs="Arial"/>
          <w:sz w:val="24"/>
          <w:szCs w:val="24"/>
        </w:rPr>
        <w:t xml:space="preserve">The Owner hereby covenants with the Council as follows: </w:t>
      </w:r>
    </w:p>
    <w:p w14:paraId="34AF3B2C" w14:textId="77777777" w:rsidR="009F2198" w:rsidRPr="009136CB" w:rsidRDefault="009F2198" w:rsidP="009F2198">
      <w:pPr>
        <w:spacing w:line="360" w:lineRule="auto"/>
        <w:jc w:val="both"/>
        <w:rPr>
          <w:rFonts w:cs="Arial"/>
          <w:sz w:val="24"/>
          <w:szCs w:val="24"/>
        </w:rPr>
      </w:pPr>
    </w:p>
    <w:p w14:paraId="417DC720" w14:textId="77777777" w:rsidR="009F2198" w:rsidRPr="009136CB" w:rsidRDefault="009F2198" w:rsidP="00521E36">
      <w:pPr>
        <w:numPr>
          <w:ilvl w:val="0"/>
          <w:numId w:val="36"/>
        </w:numPr>
        <w:spacing w:line="360" w:lineRule="auto"/>
        <w:ind w:hanging="720"/>
        <w:jc w:val="both"/>
        <w:rPr>
          <w:rFonts w:cs="Arial"/>
          <w:sz w:val="24"/>
          <w:szCs w:val="24"/>
        </w:rPr>
      </w:pPr>
      <w:r w:rsidRPr="009136CB">
        <w:rPr>
          <w:rFonts w:cs="Arial"/>
          <w:sz w:val="24"/>
          <w:szCs w:val="24"/>
        </w:rPr>
        <w:t>Upon completion of this deed not to apply to the Council for a Parking Permit in respect of any dwelling at the Land nor to knowingly permit any owner or occupier of any such dwelling to apply to the Council for a Parking Permit and if such permit is issued in respect of any such dwelling it shall be surrendered to the Council within seven (7) days of written demand.</w:t>
      </w:r>
    </w:p>
    <w:p w14:paraId="114CDCB0" w14:textId="77777777" w:rsidR="008809D0" w:rsidRPr="009136CB" w:rsidRDefault="008809D0" w:rsidP="00521E36">
      <w:pPr>
        <w:numPr>
          <w:ilvl w:val="0"/>
          <w:numId w:val="36"/>
        </w:numPr>
        <w:spacing w:line="360" w:lineRule="auto"/>
        <w:ind w:hanging="720"/>
        <w:jc w:val="both"/>
        <w:rPr>
          <w:rFonts w:cs="Arial"/>
          <w:sz w:val="24"/>
          <w:szCs w:val="24"/>
        </w:rPr>
      </w:pPr>
      <w:r w:rsidRPr="009136CB">
        <w:rPr>
          <w:rFonts w:cs="Arial"/>
          <w:sz w:val="24"/>
          <w:szCs w:val="24"/>
        </w:rPr>
        <w:t>That all material used for advertising or marketing the Dwellings for letting or sale will notify prospective owners and occupiers that they will not be entitled to apply for a Parking Permit.</w:t>
      </w:r>
    </w:p>
    <w:p w14:paraId="4CBAF90B" w14:textId="77777777" w:rsidR="009F2198" w:rsidRPr="009136CB" w:rsidRDefault="00314C43" w:rsidP="009F2198">
      <w:pPr>
        <w:numPr>
          <w:ilvl w:val="0"/>
          <w:numId w:val="36"/>
        </w:numPr>
        <w:spacing w:line="360" w:lineRule="auto"/>
        <w:ind w:hanging="720"/>
        <w:jc w:val="both"/>
        <w:rPr>
          <w:rFonts w:cs="Arial"/>
          <w:sz w:val="24"/>
          <w:szCs w:val="24"/>
        </w:rPr>
      </w:pPr>
      <w:r w:rsidRPr="009136CB">
        <w:rPr>
          <w:rFonts w:cs="Arial"/>
          <w:sz w:val="24"/>
          <w:szCs w:val="24"/>
        </w:rPr>
        <w:t>That in respect of every freehold transfer or lease granted assigned transferred or otherwise provided in respect of any dwelling at the Land the following covenant shall be imposed (or a covenant of substantially the same nature in respect of any tenancy agreement licence or other instrument entitling occupation of the dwelling:</w:t>
      </w:r>
    </w:p>
    <w:p w14:paraId="3BF1022C" w14:textId="01C82EBE" w:rsidR="00314C43" w:rsidRPr="009136CB" w:rsidRDefault="00314C43" w:rsidP="00314C43">
      <w:pPr>
        <w:spacing w:line="360" w:lineRule="auto"/>
        <w:ind w:left="720"/>
        <w:jc w:val="both"/>
        <w:rPr>
          <w:rFonts w:cs="Arial"/>
          <w:sz w:val="24"/>
          <w:szCs w:val="24"/>
        </w:rPr>
      </w:pPr>
      <w:r w:rsidRPr="009136CB">
        <w:rPr>
          <w:rFonts w:cs="Arial"/>
          <w:sz w:val="24"/>
          <w:szCs w:val="24"/>
        </w:rPr>
        <w:t>“The Transferee/lessee for himself and his successors in title being the Owner or Owners for the time being of [of Plot No [</w:t>
      </w:r>
      <w:r w:rsidRPr="009136CB">
        <w:rPr>
          <w:rFonts w:cs="Arial"/>
          <w:sz w:val="24"/>
          <w:szCs w:val="24"/>
        </w:rPr>
        <w:tab/>
        <w:t xml:space="preserve">]/the terms of years hereby granted] hereby covenant with the Transferor and separately with the Mayor and Burgesses of the London Borough of Hillingdon (“the Council”) not to apply for or knowingly permit an application to be made for a Parking Permit (save for the </w:t>
      </w:r>
      <w:r w:rsidRPr="009136CB">
        <w:rPr>
          <w:rFonts w:cs="Arial"/>
          <w:sz w:val="24"/>
          <w:szCs w:val="24"/>
        </w:rPr>
        <w:lastRenderedPageBreak/>
        <w:t>display of badges on motor vehicles used by disabled persons issued pursuant to Section 21 of the Chronically Sick and Disabled Persons Act 1970 as amended) and if such a permit is issued then it shall be surrendered within seven (7) days of written request to do so from the Council.”</w:t>
      </w:r>
    </w:p>
    <w:p w14:paraId="77B5E99D" w14:textId="6B950B0E" w:rsidR="003C686E" w:rsidRPr="009136CB" w:rsidRDefault="003C686E" w:rsidP="00314C43">
      <w:pPr>
        <w:spacing w:line="360" w:lineRule="auto"/>
        <w:ind w:left="720"/>
        <w:jc w:val="both"/>
        <w:rPr>
          <w:rFonts w:cs="Arial"/>
          <w:sz w:val="24"/>
          <w:szCs w:val="24"/>
        </w:rPr>
      </w:pPr>
    </w:p>
    <w:p w14:paraId="1CEE6CB3" w14:textId="77777777" w:rsidR="0047587A" w:rsidRPr="00AC09B4" w:rsidRDefault="0047587A" w:rsidP="0047587A">
      <w:pPr>
        <w:pStyle w:val="BodyTextIndent"/>
        <w:widowControl w:val="0"/>
        <w:tabs>
          <w:tab w:val="left" w:pos="360"/>
        </w:tabs>
        <w:spacing w:line="360" w:lineRule="auto"/>
        <w:ind w:left="0"/>
        <w:rPr>
          <w:rFonts w:cs="Arial"/>
          <w:b/>
          <w:sz w:val="24"/>
          <w:szCs w:val="24"/>
          <w:u w:val="single"/>
        </w:rPr>
      </w:pPr>
    </w:p>
    <w:p w14:paraId="01CCD850" w14:textId="1300E79F" w:rsidR="0047587A" w:rsidRPr="00AC09B4" w:rsidRDefault="0047587A" w:rsidP="0047587A">
      <w:pPr>
        <w:widowControl w:val="0"/>
        <w:spacing w:line="360" w:lineRule="auto"/>
        <w:jc w:val="center"/>
        <w:rPr>
          <w:rFonts w:cs="Arial"/>
          <w:b/>
          <w:bCs/>
          <w:sz w:val="24"/>
          <w:szCs w:val="24"/>
          <w:u w:val="single"/>
        </w:rPr>
      </w:pPr>
      <w:r w:rsidRPr="00AC09B4">
        <w:rPr>
          <w:rFonts w:cs="Arial"/>
          <w:b/>
          <w:bCs/>
          <w:sz w:val="24"/>
          <w:szCs w:val="24"/>
          <w:u w:val="single"/>
        </w:rPr>
        <w:t>SCHEDULE</w:t>
      </w:r>
      <w:r w:rsidR="00E26224" w:rsidRPr="00AC09B4">
        <w:rPr>
          <w:rFonts w:cs="Arial"/>
          <w:b/>
          <w:bCs/>
          <w:sz w:val="24"/>
          <w:szCs w:val="24"/>
          <w:u w:val="single"/>
        </w:rPr>
        <w:t xml:space="preserve"> 9</w:t>
      </w:r>
      <w:r w:rsidRPr="00AC09B4">
        <w:rPr>
          <w:rFonts w:cs="Arial"/>
          <w:b/>
          <w:bCs/>
          <w:sz w:val="24"/>
          <w:szCs w:val="24"/>
          <w:u w:val="single"/>
        </w:rPr>
        <w:t xml:space="preserve"> </w:t>
      </w:r>
    </w:p>
    <w:p w14:paraId="2A931AE7" w14:textId="77777777" w:rsidR="0047587A" w:rsidRPr="00AC09B4" w:rsidRDefault="0047587A" w:rsidP="0047587A">
      <w:pPr>
        <w:widowControl w:val="0"/>
        <w:spacing w:line="360" w:lineRule="auto"/>
        <w:jc w:val="center"/>
        <w:rPr>
          <w:rFonts w:cs="Arial"/>
          <w:b/>
          <w:sz w:val="24"/>
          <w:szCs w:val="24"/>
          <w:u w:val="single"/>
        </w:rPr>
      </w:pPr>
      <w:r w:rsidRPr="00AC09B4">
        <w:rPr>
          <w:rFonts w:cs="Arial"/>
          <w:b/>
          <w:bCs/>
          <w:sz w:val="24"/>
          <w:szCs w:val="24"/>
          <w:u w:val="single"/>
        </w:rPr>
        <w:t>PROJECT MANAGEMENT AND MONITORING FEE</w:t>
      </w:r>
    </w:p>
    <w:p w14:paraId="687BDF58" w14:textId="77777777" w:rsidR="0047587A" w:rsidRPr="00AC09B4" w:rsidRDefault="0047587A" w:rsidP="0047587A">
      <w:pPr>
        <w:widowControl w:val="0"/>
        <w:spacing w:line="360" w:lineRule="auto"/>
        <w:jc w:val="both"/>
        <w:rPr>
          <w:rFonts w:cs="Arial"/>
          <w:sz w:val="24"/>
          <w:szCs w:val="24"/>
        </w:rPr>
      </w:pPr>
      <w:r w:rsidRPr="00AC09B4">
        <w:rPr>
          <w:rFonts w:cs="Arial"/>
          <w:sz w:val="24"/>
          <w:szCs w:val="24"/>
        </w:rPr>
        <w:t>The</w:t>
      </w:r>
      <w:r w:rsidRPr="00AC09B4">
        <w:rPr>
          <w:rFonts w:cs="Arial"/>
          <w:b/>
          <w:sz w:val="24"/>
          <w:szCs w:val="24"/>
        </w:rPr>
        <w:t xml:space="preserve"> </w:t>
      </w:r>
      <w:r w:rsidRPr="00AC09B4">
        <w:rPr>
          <w:rFonts w:cs="Arial"/>
          <w:sz w:val="24"/>
          <w:szCs w:val="24"/>
        </w:rPr>
        <w:t xml:space="preserve">Owner hereby covenants with the Council as follows: </w:t>
      </w:r>
    </w:p>
    <w:p w14:paraId="73341220" w14:textId="77777777" w:rsidR="0047587A" w:rsidRPr="00AC09B4" w:rsidRDefault="0047587A" w:rsidP="0047587A">
      <w:pPr>
        <w:widowControl w:val="0"/>
        <w:spacing w:line="360" w:lineRule="auto"/>
        <w:ind w:left="720" w:hanging="720"/>
        <w:jc w:val="both"/>
        <w:rPr>
          <w:rFonts w:cs="Arial"/>
          <w:sz w:val="24"/>
          <w:szCs w:val="24"/>
        </w:rPr>
      </w:pPr>
      <w:r w:rsidRPr="00AC09B4">
        <w:rPr>
          <w:rFonts w:cs="Arial"/>
          <w:sz w:val="24"/>
          <w:szCs w:val="24"/>
        </w:rPr>
        <w:t>1.</w:t>
      </w:r>
      <w:r w:rsidRPr="00AC09B4">
        <w:rPr>
          <w:rFonts w:cs="Arial"/>
          <w:sz w:val="24"/>
          <w:szCs w:val="24"/>
        </w:rPr>
        <w:tab/>
        <w:t>Prior to Commencement of Development to pay to the Council the Project Management &amp; Monitoring Fee; and</w:t>
      </w:r>
    </w:p>
    <w:p w14:paraId="2FA849B1" w14:textId="77777777" w:rsidR="0047587A" w:rsidRPr="00AC09B4" w:rsidRDefault="0047587A" w:rsidP="0047587A">
      <w:pPr>
        <w:widowControl w:val="0"/>
        <w:spacing w:line="360" w:lineRule="auto"/>
        <w:ind w:left="720" w:hanging="720"/>
        <w:jc w:val="both"/>
        <w:rPr>
          <w:rFonts w:cs="Arial"/>
          <w:spacing w:val="-2"/>
          <w:sz w:val="24"/>
          <w:szCs w:val="24"/>
        </w:rPr>
      </w:pPr>
      <w:r w:rsidRPr="00AC09B4">
        <w:rPr>
          <w:rFonts w:cs="Arial"/>
          <w:sz w:val="24"/>
          <w:szCs w:val="24"/>
        </w:rPr>
        <w:t>2.</w:t>
      </w:r>
      <w:r w:rsidRPr="00AC09B4">
        <w:rPr>
          <w:rFonts w:cs="Arial"/>
          <w:sz w:val="24"/>
          <w:szCs w:val="24"/>
        </w:rPr>
        <w:tab/>
      </w:r>
      <w:r w:rsidRPr="00AC09B4">
        <w:rPr>
          <w:rFonts w:cs="Arial"/>
          <w:spacing w:val="-2"/>
          <w:sz w:val="24"/>
          <w:szCs w:val="24"/>
        </w:rPr>
        <w:t xml:space="preserve">Not to commence or cause or allow or permit the Commencement of Development  before the </w:t>
      </w:r>
      <w:r w:rsidRPr="00AC09B4">
        <w:rPr>
          <w:rFonts w:cs="Arial"/>
          <w:sz w:val="24"/>
          <w:szCs w:val="24"/>
        </w:rPr>
        <w:t>Project Management and Monitoring Fee</w:t>
      </w:r>
      <w:r w:rsidRPr="00AC09B4">
        <w:rPr>
          <w:rFonts w:cs="Arial"/>
          <w:spacing w:val="-2"/>
          <w:sz w:val="24"/>
          <w:szCs w:val="24"/>
        </w:rPr>
        <w:t xml:space="preserve"> is paid.</w:t>
      </w:r>
    </w:p>
    <w:p w14:paraId="4FD5FBF7" w14:textId="77777777" w:rsidR="0047587A" w:rsidRPr="009136CB" w:rsidRDefault="0047587A" w:rsidP="00314C43">
      <w:pPr>
        <w:spacing w:line="360" w:lineRule="auto"/>
        <w:ind w:left="720"/>
        <w:jc w:val="both"/>
        <w:rPr>
          <w:rFonts w:cs="Arial"/>
          <w:sz w:val="24"/>
          <w:szCs w:val="24"/>
        </w:rPr>
      </w:pPr>
    </w:p>
    <w:p w14:paraId="65CA4C77" w14:textId="77777777" w:rsidR="00A5540A" w:rsidRPr="009136CB" w:rsidRDefault="00A5540A" w:rsidP="005A0041">
      <w:pPr>
        <w:pStyle w:val="BodyTextIndent"/>
        <w:tabs>
          <w:tab w:val="clear" w:pos="900"/>
          <w:tab w:val="left" w:pos="360"/>
        </w:tabs>
        <w:spacing w:line="360" w:lineRule="auto"/>
        <w:ind w:left="0" w:firstLine="0"/>
        <w:jc w:val="center"/>
        <w:rPr>
          <w:rFonts w:cs="Arial"/>
          <w:sz w:val="24"/>
          <w:szCs w:val="24"/>
        </w:rPr>
      </w:pPr>
    </w:p>
    <w:p w14:paraId="1CE46CA4" w14:textId="77777777" w:rsidR="00A5540A" w:rsidRPr="009136CB" w:rsidRDefault="00A5540A" w:rsidP="005A0041">
      <w:pPr>
        <w:pStyle w:val="BodyTextIndent"/>
        <w:tabs>
          <w:tab w:val="clear" w:pos="900"/>
          <w:tab w:val="left" w:pos="360"/>
        </w:tabs>
        <w:spacing w:line="360" w:lineRule="auto"/>
        <w:ind w:left="0" w:firstLine="0"/>
        <w:jc w:val="center"/>
        <w:rPr>
          <w:rFonts w:cs="Arial"/>
          <w:sz w:val="24"/>
          <w:szCs w:val="24"/>
        </w:rPr>
      </w:pPr>
    </w:p>
    <w:p w14:paraId="02288947" w14:textId="77777777" w:rsidR="00A5540A" w:rsidRPr="009136CB" w:rsidRDefault="00A5540A" w:rsidP="005A0041">
      <w:pPr>
        <w:pStyle w:val="BodyTextIndent"/>
        <w:tabs>
          <w:tab w:val="clear" w:pos="900"/>
          <w:tab w:val="left" w:pos="360"/>
        </w:tabs>
        <w:spacing w:line="360" w:lineRule="auto"/>
        <w:ind w:left="0" w:firstLine="0"/>
        <w:jc w:val="center"/>
        <w:rPr>
          <w:rFonts w:cs="Arial"/>
          <w:sz w:val="24"/>
          <w:szCs w:val="24"/>
        </w:rPr>
      </w:pPr>
    </w:p>
    <w:p w14:paraId="68271706" w14:textId="77777777" w:rsidR="00A5540A" w:rsidRPr="009136CB" w:rsidRDefault="00A5540A" w:rsidP="005A0041">
      <w:pPr>
        <w:pStyle w:val="BodyTextIndent"/>
        <w:tabs>
          <w:tab w:val="clear" w:pos="900"/>
          <w:tab w:val="left" w:pos="360"/>
        </w:tabs>
        <w:spacing w:line="360" w:lineRule="auto"/>
        <w:ind w:left="0" w:firstLine="0"/>
        <w:jc w:val="center"/>
        <w:rPr>
          <w:rFonts w:cs="Arial"/>
          <w:sz w:val="24"/>
          <w:szCs w:val="24"/>
        </w:rPr>
      </w:pPr>
    </w:p>
    <w:p w14:paraId="3EAB1DCB" w14:textId="77777777" w:rsidR="00A5540A" w:rsidRPr="009136CB" w:rsidRDefault="00A5540A" w:rsidP="005A0041">
      <w:pPr>
        <w:pStyle w:val="BodyTextIndent"/>
        <w:tabs>
          <w:tab w:val="clear" w:pos="900"/>
          <w:tab w:val="left" w:pos="360"/>
        </w:tabs>
        <w:spacing w:line="360" w:lineRule="auto"/>
        <w:ind w:left="0" w:firstLine="0"/>
        <w:jc w:val="center"/>
        <w:rPr>
          <w:rFonts w:cs="Arial"/>
          <w:sz w:val="24"/>
          <w:szCs w:val="24"/>
        </w:rPr>
      </w:pPr>
    </w:p>
    <w:p w14:paraId="45A2D2B5" w14:textId="77777777" w:rsidR="005A0041" w:rsidRPr="009136CB" w:rsidRDefault="006E4F47" w:rsidP="005A0041">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 xml:space="preserve">APPENDIX </w:t>
      </w:r>
      <w:r w:rsidR="005A0041" w:rsidRPr="009136CB">
        <w:rPr>
          <w:rFonts w:cs="Arial"/>
          <w:b/>
          <w:sz w:val="24"/>
          <w:szCs w:val="24"/>
          <w:u w:val="single"/>
        </w:rPr>
        <w:t>1</w:t>
      </w:r>
    </w:p>
    <w:p w14:paraId="127A3B0E" w14:textId="77777777" w:rsidR="00EA1786" w:rsidRPr="009136CB" w:rsidRDefault="006E4F47" w:rsidP="005A0041">
      <w:pPr>
        <w:pStyle w:val="BodyTextIndent"/>
        <w:tabs>
          <w:tab w:val="clear" w:pos="900"/>
          <w:tab w:val="left" w:pos="360"/>
        </w:tabs>
        <w:spacing w:line="360" w:lineRule="auto"/>
        <w:ind w:left="0" w:firstLine="0"/>
        <w:jc w:val="center"/>
        <w:rPr>
          <w:rFonts w:cs="Arial"/>
          <w:b/>
          <w:sz w:val="24"/>
          <w:szCs w:val="24"/>
          <w:u w:val="single"/>
        </w:rPr>
      </w:pPr>
      <w:r w:rsidRPr="009136CB">
        <w:rPr>
          <w:rFonts w:cs="Arial"/>
          <w:b/>
          <w:sz w:val="24"/>
          <w:szCs w:val="24"/>
          <w:u w:val="single"/>
        </w:rPr>
        <w:t>PO1 FORM</w:t>
      </w:r>
    </w:p>
    <w:p w14:paraId="1A72CDAA" w14:textId="77777777" w:rsidR="00676788" w:rsidRPr="00AC09B4" w:rsidRDefault="00676788" w:rsidP="00676788">
      <w:pPr>
        <w:spacing w:after="200" w:line="276" w:lineRule="auto"/>
        <w:rPr>
          <w:rFonts w:eastAsia="Calibri" w:cs="Arial"/>
          <w:sz w:val="24"/>
          <w:szCs w:val="24"/>
          <w:lang w:eastAsia="en-GB"/>
        </w:rPr>
      </w:pPr>
      <w:r w:rsidRPr="00AC09B4">
        <w:rPr>
          <w:rFonts w:eastAsia="Calibri" w:cs="Arial"/>
          <w:sz w:val="24"/>
          <w:szCs w:val="24"/>
        </w:rPr>
        <w:t>TO:</w:t>
      </w:r>
      <w:r w:rsidRPr="00AC09B4">
        <w:rPr>
          <w:rFonts w:eastAsia="Calibri" w:cs="Arial"/>
          <w:sz w:val="24"/>
          <w:szCs w:val="24"/>
        </w:rPr>
        <w:tab/>
        <w:t>PRINCIPAL PLANNING OBLIGATIONS OFFICER</w:t>
      </w:r>
    </w:p>
    <w:p w14:paraId="4148A3C3" w14:textId="77777777" w:rsidR="00676788" w:rsidRPr="00AC09B4" w:rsidRDefault="00676788" w:rsidP="00676788">
      <w:pPr>
        <w:spacing w:after="200" w:line="276" w:lineRule="auto"/>
        <w:rPr>
          <w:rFonts w:eastAsia="Calibri" w:cs="Arial"/>
          <w:sz w:val="24"/>
          <w:szCs w:val="24"/>
        </w:rPr>
      </w:pPr>
      <w:r w:rsidRPr="00AC09B4">
        <w:rPr>
          <w:rFonts w:eastAsia="Calibri" w:cs="Arial"/>
          <w:sz w:val="24"/>
          <w:szCs w:val="24"/>
        </w:rPr>
        <w:t>            RESIDENTS SERVICES</w:t>
      </w:r>
    </w:p>
    <w:p w14:paraId="1ABF41BD" w14:textId="77777777" w:rsidR="00676788" w:rsidRPr="00AC09B4" w:rsidRDefault="00676788" w:rsidP="00676788">
      <w:pPr>
        <w:spacing w:after="200" w:line="276" w:lineRule="auto"/>
        <w:rPr>
          <w:rFonts w:eastAsia="Calibri" w:cs="Arial"/>
          <w:sz w:val="24"/>
          <w:szCs w:val="24"/>
        </w:rPr>
      </w:pPr>
      <w:r w:rsidRPr="00AC09B4">
        <w:rPr>
          <w:rFonts w:eastAsia="Calibri" w:cs="Arial"/>
          <w:sz w:val="24"/>
          <w:szCs w:val="24"/>
        </w:rPr>
        <w:t>            LONDON BOROUGH OF HILLINGDON</w:t>
      </w:r>
    </w:p>
    <w:p w14:paraId="3649B798" w14:textId="77777777" w:rsidR="00676788" w:rsidRPr="00AC09B4" w:rsidRDefault="00676788" w:rsidP="00676788">
      <w:pPr>
        <w:spacing w:after="200" w:line="276" w:lineRule="auto"/>
        <w:rPr>
          <w:rFonts w:eastAsia="Calibri" w:cs="Arial"/>
          <w:sz w:val="24"/>
          <w:szCs w:val="24"/>
        </w:rPr>
      </w:pPr>
      <w:r w:rsidRPr="00AC09B4">
        <w:rPr>
          <w:rFonts w:eastAsia="Calibri" w:cs="Arial"/>
          <w:sz w:val="24"/>
          <w:szCs w:val="24"/>
        </w:rPr>
        <w:t xml:space="preserve">            3N CIVIC CENTRE </w:t>
      </w:r>
    </w:p>
    <w:p w14:paraId="45150415" w14:textId="77777777" w:rsidR="00676788" w:rsidRPr="00AC09B4" w:rsidRDefault="00676788" w:rsidP="00676788">
      <w:pPr>
        <w:spacing w:after="200" w:line="276" w:lineRule="auto"/>
        <w:rPr>
          <w:rFonts w:eastAsia="Calibri" w:cs="Arial"/>
          <w:sz w:val="24"/>
          <w:szCs w:val="24"/>
        </w:rPr>
      </w:pPr>
      <w:r w:rsidRPr="00AC09B4">
        <w:rPr>
          <w:rFonts w:eastAsia="Calibri" w:cs="Arial"/>
          <w:sz w:val="24"/>
          <w:szCs w:val="24"/>
        </w:rPr>
        <w:t>            HIGH STREET  UXBRIDGE</w:t>
      </w:r>
    </w:p>
    <w:p w14:paraId="524A6681" w14:textId="77777777" w:rsidR="00676788" w:rsidRPr="00AC09B4" w:rsidRDefault="00676788" w:rsidP="00676788">
      <w:pPr>
        <w:spacing w:after="200" w:line="276" w:lineRule="auto"/>
        <w:rPr>
          <w:rFonts w:eastAsia="Calibri" w:cs="Arial"/>
          <w:sz w:val="24"/>
          <w:szCs w:val="24"/>
        </w:rPr>
      </w:pPr>
      <w:r w:rsidRPr="00AC09B4">
        <w:rPr>
          <w:rFonts w:eastAsia="Calibri" w:cs="Arial"/>
          <w:sz w:val="24"/>
          <w:szCs w:val="24"/>
        </w:rPr>
        <w:t>            MIDDLESEX  UB8 1UW</w:t>
      </w:r>
    </w:p>
    <w:p w14:paraId="0B4B4AA4" w14:textId="77777777" w:rsidR="00676788" w:rsidRPr="00AC09B4" w:rsidRDefault="00676788" w:rsidP="00676788">
      <w:pPr>
        <w:spacing w:after="200" w:line="276" w:lineRule="auto"/>
        <w:rPr>
          <w:rFonts w:eastAsia="Calibri" w:cs="Arial"/>
          <w:sz w:val="24"/>
          <w:szCs w:val="24"/>
        </w:rPr>
      </w:pPr>
      <w:r w:rsidRPr="00AC09B4">
        <w:rPr>
          <w:rFonts w:eastAsia="Calibri" w:cs="Arial"/>
          <w:sz w:val="24"/>
          <w:szCs w:val="24"/>
        </w:rPr>
        <w:t xml:space="preserve">            </w:t>
      </w:r>
      <w:r w:rsidRPr="00AC09B4">
        <w:rPr>
          <w:rFonts w:eastAsia="Calibri" w:cs="Arial"/>
          <w:sz w:val="24"/>
          <w:szCs w:val="24"/>
          <w:u w:val="single"/>
        </w:rPr>
        <w:t>cil@hillingdon.gov.uk</w:t>
      </w:r>
    </w:p>
    <w:p w14:paraId="567C56F4" w14:textId="77777777" w:rsidR="009B7C93" w:rsidRPr="009136CB" w:rsidRDefault="009B7C93" w:rsidP="009B7C93">
      <w:pPr>
        <w:tabs>
          <w:tab w:val="left" w:pos="720"/>
        </w:tabs>
        <w:rPr>
          <w:rFonts w:cs="Arial"/>
          <w:sz w:val="24"/>
          <w:szCs w:val="24"/>
        </w:rPr>
      </w:pPr>
    </w:p>
    <w:p w14:paraId="7B20BEBB" w14:textId="77777777" w:rsidR="009B7C93" w:rsidRPr="009136CB" w:rsidRDefault="009B7C93" w:rsidP="009B7C93">
      <w:pPr>
        <w:pStyle w:val="Heading1"/>
        <w:pBdr>
          <w:top w:val="single" w:sz="18" w:space="1" w:color="auto"/>
          <w:left w:val="single" w:sz="18" w:space="20" w:color="auto"/>
          <w:bottom w:val="single" w:sz="18" w:space="1" w:color="auto"/>
          <w:right w:val="single" w:sz="18" w:space="20" w:color="auto"/>
        </w:pBdr>
        <w:rPr>
          <w:rFonts w:cs="Arial"/>
          <w:sz w:val="24"/>
          <w:szCs w:val="24"/>
        </w:rPr>
      </w:pPr>
      <w:r w:rsidRPr="009136CB">
        <w:rPr>
          <w:rFonts w:cs="Arial"/>
          <w:sz w:val="24"/>
          <w:szCs w:val="24"/>
        </w:rPr>
        <w:t>SECTION 106/278 LEGAL AGREEMENT</w:t>
      </w:r>
    </w:p>
    <w:p w14:paraId="324201F2"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sz w:val="24"/>
          <w:szCs w:val="24"/>
        </w:rPr>
      </w:pPr>
    </w:p>
    <w:p w14:paraId="29517E0D"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sz w:val="24"/>
          <w:szCs w:val="24"/>
        </w:rPr>
      </w:pPr>
      <w:r w:rsidRPr="009136CB">
        <w:rPr>
          <w:rFonts w:cs="Arial"/>
          <w:b/>
          <w:sz w:val="24"/>
          <w:szCs w:val="24"/>
        </w:rPr>
        <w:t>SITE ADDRESS:</w:t>
      </w:r>
    </w:p>
    <w:p w14:paraId="365D8A18" w14:textId="4F2D620A"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sz w:val="24"/>
          <w:szCs w:val="24"/>
        </w:rPr>
      </w:pPr>
      <w:r w:rsidRPr="009136CB">
        <w:rPr>
          <w:rFonts w:cs="Arial"/>
          <w:noProof/>
          <w:sz w:val="24"/>
          <w:szCs w:val="24"/>
        </w:rPr>
        <mc:AlternateContent>
          <mc:Choice Requires="wps">
            <w:drawing>
              <wp:anchor distT="4294967293" distB="4294967293" distL="114300" distR="114300" simplePos="0" relativeHeight="251654656" behindDoc="0" locked="0" layoutInCell="0" allowOverlap="1" wp14:anchorId="651DAD68" wp14:editId="45FE7DD0">
                <wp:simplePos x="0" y="0"/>
                <wp:positionH relativeFrom="column">
                  <wp:posOffset>1097280</wp:posOffset>
                </wp:positionH>
                <wp:positionV relativeFrom="paragraph">
                  <wp:posOffset>-1</wp:posOffset>
                </wp:positionV>
                <wp:extent cx="5120640" cy="0"/>
                <wp:effectExtent l="0" t="0" r="3810" b="19050"/>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C9A20" id="Line 28"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4pt,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" o:allowincell="f"/>
            </w:pict>
          </mc:Fallback>
        </mc:AlternateContent>
      </w:r>
    </w:p>
    <w:p w14:paraId="3D879E99"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b/>
          <w:sz w:val="24"/>
          <w:szCs w:val="24"/>
        </w:rPr>
        <w:t>PLANNING REFERENCE:</w:t>
      </w:r>
      <w:r w:rsidRPr="009136CB">
        <w:rPr>
          <w:rFonts w:cs="Arial"/>
          <w:sz w:val="24"/>
          <w:szCs w:val="24"/>
        </w:rPr>
        <w:t xml:space="preserve">  </w:t>
      </w:r>
    </w:p>
    <w:p w14:paraId="16DC324B" w14:textId="014149E1"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44416" behindDoc="0" locked="0" layoutInCell="0" allowOverlap="1" wp14:anchorId="3E9267A4" wp14:editId="2D53C1DF">
                <wp:simplePos x="0" y="0"/>
                <wp:positionH relativeFrom="column">
                  <wp:posOffset>1737360</wp:posOffset>
                </wp:positionH>
                <wp:positionV relativeFrom="paragraph">
                  <wp:posOffset>27304</wp:posOffset>
                </wp:positionV>
                <wp:extent cx="4480560" cy="0"/>
                <wp:effectExtent l="0" t="0" r="15240" b="1905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01125" id="Line 23" o:spid="_x0000_s1026" style="position:absolute;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6.8pt,2.15pt" to="489.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" o:allowincell="f"/>
            </w:pict>
          </mc:Fallback>
        </mc:AlternateContent>
      </w:r>
    </w:p>
    <w:p w14:paraId="18823181" w14:textId="144D7946"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w:lastRenderedPageBreak/>
        <mc:AlternateContent>
          <mc:Choice Requires="wps">
            <w:drawing>
              <wp:anchor distT="4294967293" distB="4294967293" distL="114300" distR="114300" simplePos="0" relativeHeight="251646464" behindDoc="0" locked="0" layoutInCell="0" allowOverlap="1" wp14:anchorId="119ED7E5" wp14:editId="09FEF018">
                <wp:simplePos x="0" y="0"/>
                <wp:positionH relativeFrom="column">
                  <wp:posOffset>2377440</wp:posOffset>
                </wp:positionH>
                <wp:positionV relativeFrom="paragraph">
                  <wp:posOffset>140969</wp:posOffset>
                </wp:positionV>
                <wp:extent cx="3840480" cy="0"/>
                <wp:effectExtent l="0" t="0" r="7620" b="1905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30C37" id="Line 24" o:spid="_x0000_s1026" style="position:absolute;z-index:251646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2pt,11.1pt" to="48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" o:allowincell="f"/>
            </w:pict>
          </mc:Fallback>
        </mc:AlternateContent>
      </w:r>
      <w:r w:rsidR="009B7C93" w:rsidRPr="009136CB">
        <w:rPr>
          <w:rFonts w:cs="Arial"/>
          <w:b/>
          <w:sz w:val="24"/>
          <w:szCs w:val="24"/>
        </w:rPr>
        <w:t>DESCRIPTION OF DEVELOPMENT:</w:t>
      </w:r>
      <w:r w:rsidR="009B7C93" w:rsidRPr="009136CB">
        <w:rPr>
          <w:rFonts w:cs="Arial"/>
          <w:sz w:val="24"/>
          <w:szCs w:val="24"/>
        </w:rPr>
        <w:t xml:space="preserve">  </w:t>
      </w:r>
    </w:p>
    <w:p w14:paraId="55B1D590"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b/>
          <w:sz w:val="24"/>
          <w:szCs w:val="24"/>
        </w:rPr>
      </w:pPr>
    </w:p>
    <w:p w14:paraId="225ADBE4"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b/>
          <w:sz w:val="24"/>
          <w:szCs w:val="24"/>
        </w:rPr>
        <w:t>DATE OF COMMITTEE AUTHORISATION:</w:t>
      </w:r>
      <w:r w:rsidRPr="009136CB">
        <w:rPr>
          <w:rFonts w:cs="Arial"/>
          <w:sz w:val="24"/>
          <w:szCs w:val="24"/>
        </w:rPr>
        <w:t xml:space="preserve">  </w:t>
      </w:r>
    </w:p>
    <w:p w14:paraId="12B286DC" w14:textId="602F7A4A"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48512" behindDoc="0" locked="0" layoutInCell="0" allowOverlap="1" wp14:anchorId="15CD3373" wp14:editId="445085F2">
                <wp:simplePos x="0" y="0"/>
                <wp:positionH relativeFrom="column">
                  <wp:posOffset>2761615</wp:posOffset>
                </wp:positionH>
                <wp:positionV relativeFrom="paragraph">
                  <wp:posOffset>-1</wp:posOffset>
                </wp:positionV>
                <wp:extent cx="3429000" cy="0"/>
                <wp:effectExtent l="0" t="0" r="0" b="1905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4E1C1" id="Line 25" o:spid="_x0000_s1026" style="position:absolute;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7.45pt,0" to="48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" o:allowincell="f"/>
            </w:pict>
          </mc:Fallback>
        </mc:AlternateContent>
      </w:r>
    </w:p>
    <w:p w14:paraId="65EC4EE8" w14:textId="43AA3451" w:rsidR="009B7C93" w:rsidRPr="009136CB" w:rsidRDefault="00300435" w:rsidP="009B7C93">
      <w:pPr>
        <w:pStyle w:val="BodyText2"/>
        <w:rPr>
          <w:rFonts w:cs="Arial"/>
          <w:sz w:val="24"/>
          <w:szCs w:val="24"/>
        </w:rPr>
      </w:pPr>
      <w:r w:rsidRPr="009136CB">
        <w:rPr>
          <w:rFonts w:cs="Arial"/>
          <w:noProof/>
          <w:sz w:val="24"/>
          <w:szCs w:val="24"/>
        </w:rPr>
        <mc:AlternateContent>
          <mc:Choice Requires="wps">
            <w:drawing>
              <wp:anchor distT="4294967293" distB="4294967293" distL="114300" distR="114300" simplePos="0" relativeHeight="251650560" behindDoc="0" locked="0" layoutInCell="0" allowOverlap="1" wp14:anchorId="7C3B92A6" wp14:editId="4D2C9DB0">
                <wp:simplePos x="0" y="0"/>
                <wp:positionH relativeFrom="column">
                  <wp:posOffset>1965960</wp:posOffset>
                </wp:positionH>
                <wp:positionV relativeFrom="paragraph">
                  <wp:posOffset>155574</wp:posOffset>
                </wp:positionV>
                <wp:extent cx="4251960" cy="0"/>
                <wp:effectExtent l="0" t="0" r="15240" b="1905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3A19C" id="Line 26"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8pt,12.25pt" to="489.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" o:allowincell="f"/>
            </w:pict>
          </mc:Fallback>
        </mc:AlternateContent>
      </w:r>
      <w:r w:rsidR="009B7C93" w:rsidRPr="009136CB">
        <w:rPr>
          <w:rFonts w:cs="Arial"/>
          <w:b/>
          <w:sz w:val="24"/>
          <w:szCs w:val="24"/>
        </w:rPr>
        <w:t>SECTION 106 OBLIGATIONS:</w:t>
      </w:r>
      <w:r w:rsidR="009B7C93" w:rsidRPr="009136CB">
        <w:rPr>
          <w:rFonts w:cs="Arial"/>
          <w:sz w:val="24"/>
          <w:szCs w:val="24"/>
        </w:rPr>
        <w:t xml:space="preserve"> </w:t>
      </w:r>
    </w:p>
    <w:p w14:paraId="359C01D5"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sz w:val="24"/>
          <w:szCs w:val="24"/>
        </w:rPr>
      </w:pPr>
    </w:p>
    <w:p w14:paraId="3CFF2344" w14:textId="0C581E29"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sz w:val="24"/>
          <w:szCs w:val="24"/>
        </w:rPr>
      </w:pPr>
      <w:r w:rsidRPr="009136CB">
        <w:rPr>
          <w:rFonts w:cs="Arial"/>
          <w:noProof/>
          <w:sz w:val="24"/>
          <w:szCs w:val="24"/>
        </w:rPr>
        <mc:AlternateContent>
          <mc:Choice Requires="wps">
            <w:drawing>
              <wp:anchor distT="4294967293" distB="4294967293" distL="114300" distR="114300" simplePos="0" relativeHeight="251652608" behindDoc="0" locked="0" layoutInCell="0" allowOverlap="1" wp14:anchorId="1475DC46" wp14:editId="30DC3E8B">
                <wp:simplePos x="0" y="0"/>
                <wp:positionH relativeFrom="column">
                  <wp:posOffset>0</wp:posOffset>
                </wp:positionH>
                <wp:positionV relativeFrom="paragraph">
                  <wp:posOffset>18414</wp:posOffset>
                </wp:positionV>
                <wp:extent cx="6217920" cy="0"/>
                <wp:effectExtent l="0" t="0" r="11430" b="1905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B6FBE" id="Line 27"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5pt" to="4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" o:allowincell="f"/>
            </w:pict>
          </mc:Fallback>
        </mc:AlternateContent>
      </w:r>
    </w:p>
    <w:p w14:paraId="22F8CE35" w14:textId="77777777" w:rsidR="009B7C93" w:rsidRPr="009136CB" w:rsidRDefault="009B7C93" w:rsidP="009B7C93">
      <w:pPr>
        <w:tabs>
          <w:tab w:val="right" w:leader="dot" w:pos="9540"/>
        </w:tabs>
        <w:rPr>
          <w:rFonts w:cs="Arial"/>
          <w:sz w:val="24"/>
          <w:szCs w:val="24"/>
        </w:rPr>
      </w:pPr>
    </w:p>
    <w:p w14:paraId="3E0B8D50" w14:textId="5C378695" w:rsidR="009B7C93" w:rsidRPr="009136CB" w:rsidRDefault="00300435" w:rsidP="009B7C93">
      <w:pPr>
        <w:pBdr>
          <w:top w:val="single" w:sz="18" w:space="10" w:color="auto"/>
          <w:left w:val="single" w:sz="18" w:space="20" w:color="auto"/>
          <w:bottom w:val="single" w:sz="18" w:space="10"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55680" behindDoc="0" locked="0" layoutInCell="0" allowOverlap="1" wp14:anchorId="0890278D" wp14:editId="698CDE42">
                <wp:simplePos x="0" y="0"/>
                <wp:positionH relativeFrom="column">
                  <wp:posOffset>3291840</wp:posOffset>
                </wp:positionH>
                <wp:positionV relativeFrom="paragraph">
                  <wp:posOffset>320039</wp:posOffset>
                </wp:positionV>
                <wp:extent cx="2926080" cy="0"/>
                <wp:effectExtent l="0" t="0" r="7620" b="1905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086BD" id="Line 29"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9.2pt,25.2pt" to="489.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" o:allowincell="f"/>
            </w:pict>
          </mc:Fallback>
        </mc:AlternateContent>
      </w:r>
      <w:r w:rsidR="009B7C93" w:rsidRPr="009136CB">
        <w:rPr>
          <w:rFonts w:cs="Arial"/>
          <w:b/>
          <w:sz w:val="24"/>
          <w:szCs w:val="24"/>
        </w:rPr>
        <w:t>DATE OF IMPLEMENTATION OF DEVELOPMENT:</w:t>
      </w:r>
      <w:r w:rsidR="009B7C93" w:rsidRPr="009136CB">
        <w:rPr>
          <w:rFonts w:cs="Arial"/>
          <w:sz w:val="24"/>
          <w:szCs w:val="24"/>
        </w:rPr>
        <w:t xml:space="preserve">  </w:t>
      </w:r>
    </w:p>
    <w:p w14:paraId="5C390988" w14:textId="77777777" w:rsidR="009B7C93" w:rsidRPr="009136CB" w:rsidRDefault="009B7C93" w:rsidP="009B7C93">
      <w:pPr>
        <w:tabs>
          <w:tab w:val="right" w:leader="dot" w:pos="9540"/>
        </w:tabs>
        <w:rPr>
          <w:rFonts w:cs="Arial"/>
          <w:b/>
          <w:sz w:val="24"/>
          <w:szCs w:val="24"/>
        </w:rPr>
      </w:pPr>
    </w:p>
    <w:p w14:paraId="132F8D96"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SECTION 106/278 OBLIGATION:</w:t>
      </w:r>
    </w:p>
    <w:p w14:paraId="22576B8A"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p>
    <w:p w14:paraId="0EC561E1" w14:textId="38B56DCA"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58752" behindDoc="0" locked="0" layoutInCell="0" allowOverlap="1" wp14:anchorId="1D49EF97" wp14:editId="660714CA">
                <wp:simplePos x="0" y="0"/>
                <wp:positionH relativeFrom="column">
                  <wp:posOffset>2103120</wp:posOffset>
                </wp:positionH>
                <wp:positionV relativeFrom="paragraph">
                  <wp:posOffset>150494</wp:posOffset>
                </wp:positionV>
                <wp:extent cx="4114800" cy="0"/>
                <wp:effectExtent l="0" t="0" r="0" b="1905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DF4EE" id="Line 3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5.6pt,11.85pt" to="489.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" o:allowincell="f"/>
            </w:pict>
          </mc:Fallback>
        </mc:AlternateContent>
      </w:r>
      <w:r w:rsidR="009B7C93" w:rsidRPr="009136CB">
        <w:rPr>
          <w:rFonts w:cs="Arial"/>
          <w:b/>
          <w:sz w:val="24"/>
          <w:szCs w:val="24"/>
        </w:rPr>
        <w:t>(</w:t>
      </w:r>
      <w:proofErr w:type="spellStart"/>
      <w:r w:rsidR="009B7C93" w:rsidRPr="009136CB">
        <w:rPr>
          <w:rFonts w:cs="Arial"/>
          <w:b/>
          <w:sz w:val="24"/>
          <w:szCs w:val="24"/>
        </w:rPr>
        <w:t>i</w:t>
      </w:r>
      <w:proofErr w:type="spellEnd"/>
      <w:r w:rsidR="009B7C93" w:rsidRPr="009136CB">
        <w:rPr>
          <w:rFonts w:cs="Arial"/>
          <w:b/>
          <w:sz w:val="24"/>
          <w:szCs w:val="24"/>
        </w:rPr>
        <w:t xml:space="preserve">) NOTIFIED TO THE COUNCIL:  </w:t>
      </w:r>
    </w:p>
    <w:p w14:paraId="4548B8EC"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b/>
          <w:sz w:val="24"/>
          <w:szCs w:val="24"/>
        </w:rPr>
      </w:pPr>
    </w:p>
    <w:p w14:paraId="11EB1AD1" w14:textId="7CCF4E18"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60800" behindDoc="0" locked="0" layoutInCell="0" allowOverlap="1" wp14:anchorId="38794381" wp14:editId="042E3C63">
                <wp:simplePos x="0" y="0"/>
                <wp:positionH relativeFrom="column">
                  <wp:posOffset>0</wp:posOffset>
                </wp:positionH>
                <wp:positionV relativeFrom="paragraph">
                  <wp:posOffset>18414</wp:posOffset>
                </wp:positionV>
                <wp:extent cx="6217920" cy="0"/>
                <wp:effectExtent l="0" t="0" r="11430" b="1905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981D6" id="Line 31"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5pt" to="4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" o:allowincell="f"/>
            </w:pict>
          </mc:Fallback>
        </mc:AlternateContent>
      </w:r>
    </w:p>
    <w:p w14:paraId="037078AE" w14:textId="68A3EDCA" w:rsidR="009B7C93" w:rsidRPr="009136CB" w:rsidRDefault="00300435"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64896" behindDoc="0" locked="0" layoutInCell="0" allowOverlap="1" wp14:anchorId="1F1F88ED" wp14:editId="7685087F">
                <wp:simplePos x="0" y="0"/>
                <wp:positionH relativeFrom="column">
                  <wp:posOffset>3566160</wp:posOffset>
                </wp:positionH>
                <wp:positionV relativeFrom="paragraph">
                  <wp:posOffset>164464</wp:posOffset>
                </wp:positionV>
                <wp:extent cx="2651760" cy="0"/>
                <wp:effectExtent l="0" t="0" r="15240" b="1905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211A" id="Line 33"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0.8pt,12.95pt" to="489.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" o:allowincell="f"/>
            </w:pict>
          </mc:Fallback>
        </mc:AlternateContent>
      </w:r>
      <w:r w:rsidR="009B7C93" w:rsidRPr="009136CB">
        <w:rPr>
          <w:rFonts w:cs="Arial"/>
          <w:b/>
          <w:sz w:val="24"/>
          <w:szCs w:val="24"/>
        </w:rPr>
        <w:t xml:space="preserve">(ii) SUBMITTED TO THE COUNCIL WITH THIS FORM:  </w:t>
      </w:r>
    </w:p>
    <w:p w14:paraId="0CD259E5" w14:textId="4BED5A38" w:rsidR="009B7C93" w:rsidRPr="009136CB" w:rsidRDefault="00300435"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62848" behindDoc="0" locked="0" layoutInCell="0" allowOverlap="1" wp14:anchorId="17D4B681" wp14:editId="23E60F80">
                <wp:simplePos x="0" y="0"/>
                <wp:positionH relativeFrom="column">
                  <wp:posOffset>0</wp:posOffset>
                </wp:positionH>
                <wp:positionV relativeFrom="paragraph">
                  <wp:posOffset>210184</wp:posOffset>
                </wp:positionV>
                <wp:extent cx="6217920" cy="0"/>
                <wp:effectExtent l="0" t="0" r="1143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D366F" id="Line 32"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55pt" to="489.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" o:allowincell="f"/>
            </w:pict>
          </mc:Fallback>
        </mc:AlternateContent>
      </w:r>
    </w:p>
    <w:p w14:paraId="7CCF5FE2"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p>
    <w:p w14:paraId="3A9E5C0F" w14:textId="3E847F0F" w:rsidR="009B7C93" w:rsidRPr="009136CB" w:rsidRDefault="00300435"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66944" behindDoc="0" locked="0" layoutInCell="0" allowOverlap="1" wp14:anchorId="566A3480" wp14:editId="748F74E6">
                <wp:simplePos x="0" y="0"/>
                <wp:positionH relativeFrom="column">
                  <wp:posOffset>0</wp:posOffset>
                </wp:positionH>
                <wp:positionV relativeFrom="paragraph">
                  <wp:posOffset>91439</wp:posOffset>
                </wp:positionV>
                <wp:extent cx="6217920" cy="0"/>
                <wp:effectExtent l="0" t="0" r="11430" b="1905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846E7" id="Line 34"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8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" o:allowincell="f"/>
            </w:pict>
          </mc:Fallback>
        </mc:AlternateContent>
      </w:r>
    </w:p>
    <w:p w14:paraId="683E8822"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NB:  Please continue of separate sheet(s) if necessary.</w:t>
      </w:r>
    </w:p>
    <w:p w14:paraId="41F974A4" w14:textId="77777777" w:rsidR="009B7C93" w:rsidRPr="009136CB" w:rsidRDefault="009B7C93" w:rsidP="009B7C93">
      <w:pPr>
        <w:tabs>
          <w:tab w:val="right" w:leader="dot" w:pos="9540"/>
        </w:tabs>
        <w:rPr>
          <w:rFonts w:cs="Arial"/>
          <w:sz w:val="24"/>
          <w:szCs w:val="24"/>
        </w:rPr>
      </w:pPr>
    </w:p>
    <w:p w14:paraId="19FC8DD3" w14:textId="13B25AAC" w:rsidR="009B7C93" w:rsidRPr="009136CB" w:rsidRDefault="00300435"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noProof/>
          <w:sz w:val="24"/>
          <w:szCs w:val="24"/>
        </w:rPr>
        <mc:AlternateContent>
          <mc:Choice Requires="wps">
            <w:drawing>
              <wp:anchor distT="0" distB="0" distL="114300" distR="114300" simplePos="0" relativeHeight="251642368" behindDoc="0" locked="0" layoutInCell="0" allowOverlap="1" wp14:anchorId="436CF0D6" wp14:editId="0A7DB5C1">
                <wp:simplePos x="0" y="0"/>
                <wp:positionH relativeFrom="column">
                  <wp:posOffset>5212080</wp:posOffset>
                </wp:positionH>
                <wp:positionV relativeFrom="paragraph">
                  <wp:posOffset>137160</wp:posOffset>
                </wp:positionV>
                <wp:extent cx="548640" cy="457200"/>
                <wp:effectExtent l="0" t="0" r="381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6A35" id="Rectangle 22" o:spid="_x0000_s1026" style="position:absolute;margin-left:410.4pt;margin-top:10.8pt;width:43.2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" o:allowincell="f" filled="f" strokeweight="1.5pt"/>
            </w:pict>
          </mc:Fallback>
        </mc:AlternateContent>
      </w:r>
      <w:r w:rsidR="009B7C93" w:rsidRPr="009136CB">
        <w:rPr>
          <w:rFonts w:cs="Arial"/>
          <w:b/>
          <w:sz w:val="24"/>
          <w:szCs w:val="24"/>
        </w:rPr>
        <w:t>TICK BOX IF THIS FORM IS TO CONSTITUTE THE “FIRST NOTICE”</w:t>
      </w:r>
    </w:p>
    <w:p w14:paraId="08D98DC1"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UNDER THE SECTION 278 HIGHWAY AGREEMENT IF THIS IS THE</w:t>
      </w:r>
    </w:p>
    <w:p w14:paraId="1D1FDE23"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“FIRST NOTICE” PLEASE ATTACH THE “FIRST PAYMENT” AS</w:t>
      </w:r>
    </w:p>
    <w:p w14:paraId="6A99A0F4"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SPECIFIED IN THE AGREEMENT</w:t>
      </w:r>
    </w:p>
    <w:p w14:paraId="22C0B258" w14:textId="77777777" w:rsidR="009B7C93" w:rsidRPr="009136CB" w:rsidRDefault="009B7C93" w:rsidP="009B7C93">
      <w:pPr>
        <w:tabs>
          <w:tab w:val="right" w:leader="dot" w:pos="9540"/>
        </w:tabs>
        <w:rPr>
          <w:rFonts w:cs="Arial"/>
          <w:sz w:val="24"/>
          <w:szCs w:val="24"/>
        </w:rPr>
      </w:pPr>
    </w:p>
    <w:p w14:paraId="55869D8E" w14:textId="77777777" w:rsidR="009B7C93" w:rsidRPr="009136CB" w:rsidRDefault="009B7C93" w:rsidP="009B7C93">
      <w:pPr>
        <w:pStyle w:val="Heading2"/>
        <w:pBdr>
          <w:top w:val="single" w:sz="18" w:space="1" w:color="auto"/>
          <w:left w:val="single" w:sz="18" w:space="20" w:color="auto"/>
          <w:bottom w:val="single" w:sz="18" w:space="1" w:color="auto"/>
          <w:right w:val="single" w:sz="18" w:space="20" w:color="auto"/>
        </w:pBdr>
        <w:rPr>
          <w:rFonts w:cs="Arial"/>
          <w:sz w:val="24"/>
          <w:szCs w:val="24"/>
        </w:rPr>
      </w:pPr>
      <w:r w:rsidRPr="009136CB">
        <w:rPr>
          <w:rFonts w:cs="Arial"/>
          <w:sz w:val="24"/>
          <w:szCs w:val="24"/>
        </w:rPr>
        <w:t>FOR COUNCIL USE</w:t>
      </w:r>
    </w:p>
    <w:p w14:paraId="28572448"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p>
    <w:p w14:paraId="3217B3E0"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NB: IF THIS IS THE FIRST NOTICE PASS IMMEDIATELY TO HIGHWAYS ENGINEERS</w:t>
      </w:r>
    </w:p>
    <w:p w14:paraId="525C6A6C"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p>
    <w:p w14:paraId="3E6B871A" w14:textId="77BA955C"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sz w:val="24"/>
          <w:szCs w:val="24"/>
        </w:rPr>
      </w:pPr>
      <w:r w:rsidRPr="009136CB">
        <w:rPr>
          <w:rFonts w:cs="Arial"/>
          <w:noProof/>
          <w:sz w:val="24"/>
          <w:szCs w:val="24"/>
        </w:rPr>
        <mc:AlternateContent>
          <mc:Choice Requires="wps">
            <w:drawing>
              <wp:anchor distT="4294967293" distB="4294967293" distL="114300" distR="114300" simplePos="0" relativeHeight="251668992" behindDoc="0" locked="0" layoutInCell="0" allowOverlap="1" wp14:anchorId="45600F85" wp14:editId="79B033A7">
                <wp:simplePos x="0" y="0"/>
                <wp:positionH relativeFrom="column">
                  <wp:posOffset>914400</wp:posOffset>
                </wp:positionH>
                <wp:positionV relativeFrom="paragraph">
                  <wp:posOffset>182879</wp:posOffset>
                </wp:positionV>
                <wp:extent cx="5120640" cy="0"/>
                <wp:effectExtent l="0" t="0" r="3810" b="1905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26361" id="Line 35" o:spid="_x0000_s1026" style="position:absolute;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14.4pt" to="47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b+wQEAAGo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" o:allowincell="f"/>
            </w:pict>
          </mc:Fallback>
        </mc:AlternateContent>
      </w:r>
      <w:r w:rsidR="009B7C93" w:rsidRPr="009136CB">
        <w:rPr>
          <w:rFonts w:cs="Arial"/>
          <w:b/>
          <w:sz w:val="24"/>
          <w:szCs w:val="24"/>
        </w:rPr>
        <w:t xml:space="preserve">COST CODE:  </w:t>
      </w:r>
    </w:p>
    <w:p w14:paraId="3E2AD06E"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p>
    <w:p w14:paraId="0B8AD997"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b/>
          <w:sz w:val="24"/>
          <w:szCs w:val="24"/>
        </w:rPr>
        <w:t xml:space="preserve">PLANNING COSTS:  </w:t>
      </w:r>
    </w:p>
    <w:p w14:paraId="68CA3039" w14:textId="1CF7B097" w:rsidR="009B7C93" w:rsidRPr="009136CB" w:rsidRDefault="00300435"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71040" behindDoc="0" locked="0" layoutInCell="0" allowOverlap="1" wp14:anchorId="114029A0" wp14:editId="7DB82887">
                <wp:simplePos x="0" y="0"/>
                <wp:positionH relativeFrom="column">
                  <wp:posOffset>1371600</wp:posOffset>
                </wp:positionH>
                <wp:positionV relativeFrom="paragraph">
                  <wp:posOffset>5714</wp:posOffset>
                </wp:positionV>
                <wp:extent cx="4663440" cy="0"/>
                <wp:effectExtent l="0" t="0" r="3810"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F1183" id="Line 36"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pt,.45pt" to="47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" o:allowincell="f"/>
            </w:pict>
          </mc:Fallback>
        </mc:AlternateContent>
      </w:r>
    </w:p>
    <w:p w14:paraId="2FA8E7A7" w14:textId="2415FE47"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73088" behindDoc="0" locked="0" layoutInCell="0" allowOverlap="1" wp14:anchorId="65899D77" wp14:editId="4EBF831E">
                <wp:simplePos x="0" y="0"/>
                <wp:positionH relativeFrom="column">
                  <wp:posOffset>1097280</wp:posOffset>
                </wp:positionH>
                <wp:positionV relativeFrom="paragraph">
                  <wp:posOffset>182879</wp:posOffset>
                </wp:positionV>
                <wp:extent cx="4937760" cy="0"/>
                <wp:effectExtent l="0" t="0" r="15240" b="1905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B5209" id="Line 37" o:spid="_x0000_s1026" style="position:absolute;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4pt,14.4pt" to="47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" o:allowincell="f"/>
            </w:pict>
          </mc:Fallback>
        </mc:AlternateContent>
      </w:r>
      <w:r w:rsidR="009B7C93" w:rsidRPr="009136CB">
        <w:rPr>
          <w:rFonts w:cs="Arial"/>
          <w:b/>
          <w:sz w:val="24"/>
          <w:szCs w:val="24"/>
        </w:rPr>
        <w:t xml:space="preserve">LEGAL COSTS:  </w:t>
      </w:r>
    </w:p>
    <w:p w14:paraId="7DCBCF8D"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p>
    <w:p w14:paraId="0EE644EB" w14:textId="0C1B566D"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75136" behindDoc="0" locked="0" layoutInCell="0" allowOverlap="1" wp14:anchorId="6B6ABCDD" wp14:editId="5F1D8F9D">
                <wp:simplePos x="0" y="0"/>
                <wp:positionH relativeFrom="column">
                  <wp:posOffset>1828800</wp:posOffset>
                </wp:positionH>
                <wp:positionV relativeFrom="paragraph">
                  <wp:posOffset>164464</wp:posOffset>
                </wp:positionV>
                <wp:extent cx="4206240" cy="0"/>
                <wp:effectExtent l="0" t="0" r="3810" b="1905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54E40" id="Line 38" o:spid="_x0000_s1026" style="position:absolute;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in,12.95pt" to="475.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" o:allowincell="f"/>
            </w:pict>
          </mc:Fallback>
        </mc:AlternateContent>
      </w:r>
      <w:r w:rsidR="009B7C93" w:rsidRPr="009136CB">
        <w:rPr>
          <w:rFonts w:cs="Arial"/>
          <w:b/>
          <w:sz w:val="24"/>
          <w:szCs w:val="24"/>
        </w:rPr>
        <w:t xml:space="preserve">OTHER COSTS (IDENTIFY):  </w:t>
      </w:r>
    </w:p>
    <w:p w14:paraId="32EEA60B" w14:textId="77777777" w:rsidR="009B7C93" w:rsidRPr="009136CB" w:rsidRDefault="009B7C93" w:rsidP="009B7C93">
      <w:pPr>
        <w:pBdr>
          <w:top w:val="single" w:sz="18" w:space="1" w:color="auto"/>
          <w:left w:val="single" w:sz="18" w:space="20" w:color="auto"/>
          <w:bottom w:val="single" w:sz="18" w:space="1" w:color="auto"/>
          <w:right w:val="single" w:sz="18" w:space="20" w:color="auto"/>
        </w:pBdr>
        <w:rPr>
          <w:rFonts w:cs="Arial"/>
          <w:b/>
          <w:sz w:val="24"/>
          <w:szCs w:val="24"/>
        </w:rPr>
      </w:pPr>
    </w:p>
    <w:p w14:paraId="0864B018" w14:textId="30BC6205" w:rsidR="009B7C93" w:rsidRPr="009136CB" w:rsidRDefault="00300435" w:rsidP="009B7C93">
      <w:pPr>
        <w:pBdr>
          <w:top w:val="single" w:sz="18" w:space="1" w:color="auto"/>
          <w:left w:val="single" w:sz="18" w:space="20" w:color="auto"/>
          <w:bottom w:val="single" w:sz="18" w:space="1" w:color="auto"/>
          <w:right w:val="single" w:sz="18" w:space="20" w:color="auto"/>
        </w:pBdr>
        <w:rPr>
          <w:rFonts w:cs="Arial"/>
          <w:b/>
          <w:sz w:val="24"/>
          <w:szCs w:val="24"/>
        </w:rPr>
      </w:pPr>
      <w:r w:rsidRPr="009136CB">
        <w:rPr>
          <w:rFonts w:cs="Arial"/>
          <w:noProof/>
          <w:sz w:val="24"/>
          <w:szCs w:val="24"/>
        </w:rPr>
        <mc:AlternateContent>
          <mc:Choice Requires="wps">
            <w:drawing>
              <wp:anchor distT="4294967293" distB="4294967293" distL="114300" distR="114300" simplePos="0" relativeHeight="251677184" behindDoc="0" locked="0" layoutInCell="0" allowOverlap="1" wp14:anchorId="78DC53EE" wp14:editId="57995771">
                <wp:simplePos x="0" y="0"/>
                <wp:positionH relativeFrom="column">
                  <wp:posOffset>0</wp:posOffset>
                </wp:positionH>
                <wp:positionV relativeFrom="paragraph">
                  <wp:posOffset>45719</wp:posOffset>
                </wp:positionV>
                <wp:extent cx="6035040" cy="0"/>
                <wp:effectExtent l="0" t="0" r="3810" b="1905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53081" id="Line 39" o:spid="_x0000_s1026" style="position:absolute;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47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" o:allowincell="f"/>
            </w:pict>
          </mc:Fallback>
        </mc:AlternateContent>
      </w:r>
    </w:p>
    <w:p w14:paraId="19C42FC2" w14:textId="77777777" w:rsidR="009B7C93" w:rsidRPr="009136CB" w:rsidRDefault="009B7C93" w:rsidP="009B7C93">
      <w:pPr>
        <w:pBdr>
          <w:top w:val="single" w:sz="18" w:space="1" w:color="auto"/>
          <w:left w:val="single" w:sz="18" w:space="20" w:color="auto"/>
          <w:bottom w:val="single" w:sz="18" w:space="1" w:color="auto"/>
          <w:right w:val="single" w:sz="18" w:space="20" w:color="auto"/>
        </w:pBdr>
        <w:tabs>
          <w:tab w:val="right" w:leader="dot" w:pos="9540"/>
        </w:tabs>
        <w:rPr>
          <w:rFonts w:cs="Arial"/>
          <w:b/>
          <w:sz w:val="24"/>
          <w:szCs w:val="24"/>
        </w:rPr>
      </w:pPr>
      <w:r w:rsidRPr="009136CB">
        <w:rPr>
          <w:rFonts w:cs="Arial"/>
          <w:b/>
          <w:sz w:val="24"/>
          <w:szCs w:val="24"/>
        </w:rPr>
        <w:t>MAINTENANCE COSTS (COMMUTED SUM)</w:t>
      </w:r>
    </w:p>
    <w:p w14:paraId="1668F14F" w14:textId="77777777" w:rsidR="009B7C93" w:rsidRPr="009136CB" w:rsidRDefault="009B7C93" w:rsidP="009B7C93">
      <w:pPr>
        <w:pStyle w:val="Heading1"/>
        <w:pBdr>
          <w:top w:val="single" w:sz="18" w:space="1" w:color="auto"/>
          <w:left w:val="single" w:sz="18" w:space="20" w:color="auto"/>
          <w:bottom w:val="single" w:sz="18" w:space="1" w:color="auto"/>
          <w:right w:val="single" w:sz="18" w:space="20" w:color="auto"/>
        </w:pBdr>
        <w:tabs>
          <w:tab w:val="left" w:pos="8280"/>
        </w:tabs>
        <w:rPr>
          <w:rFonts w:cs="Arial"/>
          <w:sz w:val="24"/>
          <w:szCs w:val="24"/>
        </w:rPr>
      </w:pPr>
      <w:r w:rsidRPr="009136CB">
        <w:rPr>
          <w:rFonts w:cs="Arial"/>
          <w:sz w:val="24"/>
          <w:szCs w:val="24"/>
        </w:rPr>
        <w:t>INTEREST BEARING ACCOUNT FOR BENEFIT OF OBLIGATIONS</w:t>
      </w:r>
      <w:r w:rsidRPr="009136CB">
        <w:rPr>
          <w:rFonts w:cs="Arial"/>
          <w:sz w:val="24"/>
          <w:szCs w:val="24"/>
        </w:rPr>
        <w:tab/>
        <w:t>YES/NO</w:t>
      </w:r>
    </w:p>
    <w:p w14:paraId="52FE1048" w14:textId="77777777" w:rsidR="009B7C93" w:rsidRPr="009136CB" w:rsidRDefault="009B7C93" w:rsidP="009B7C93">
      <w:pPr>
        <w:tabs>
          <w:tab w:val="left" w:pos="709"/>
        </w:tabs>
        <w:suppressAutoHyphens/>
        <w:spacing w:line="360" w:lineRule="auto"/>
        <w:ind w:right="720"/>
        <w:jc w:val="center"/>
        <w:rPr>
          <w:rFonts w:cs="Arial"/>
          <w:spacing w:val="-2"/>
          <w:sz w:val="24"/>
          <w:szCs w:val="24"/>
        </w:rPr>
      </w:pPr>
    </w:p>
    <w:p w14:paraId="77C376EA" w14:textId="77777777" w:rsidR="009B7C93" w:rsidRPr="009136CB" w:rsidRDefault="009B7C93" w:rsidP="009B7C93">
      <w:pPr>
        <w:tabs>
          <w:tab w:val="left" w:pos="0"/>
        </w:tabs>
        <w:suppressAutoHyphens/>
        <w:spacing w:line="360" w:lineRule="auto"/>
        <w:ind w:right="720"/>
        <w:jc w:val="center"/>
        <w:rPr>
          <w:rFonts w:cs="Arial"/>
          <w:spacing w:val="-2"/>
          <w:sz w:val="24"/>
          <w:szCs w:val="24"/>
        </w:rPr>
      </w:pPr>
    </w:p>
    <w:p w14:paraId="20B5EA44" w14:textId="77777777" w:rsidR="008571AD" w:rsidRPr="009136CB" w:rsidRDefault="008571AD" w:rsidP="00847944">
      <w:pPr>
        <w:tabs>
          <w:tab w:val="left" w:pos="709"/>
        </w:tabs>
        <w:suppressAutoHyphens/>
        <w:spacing w:line="360" w:lineRule="auto"/>
        <w:ind w:right="720"/>
        <w:jc w:val="center"/>
        <w:rPr>
          <w:rFonts w:cs="Arial"/>
          <w:spacing w:val="-2"/>
          <w:sz w:val="24"/>
          <w:szCs w:val="24"/>
        </w:rPr>
      </w:pPr>
    </w:p>
    <w:p w14:paraId="7DE904E5" w14:textId="77777777" w:rsidR="008571AD" w:rsidRPr="009136CB" w:rsidRDefault="008571AD" w:rsidP="00847944">
      <w:pPr>
        <w:tabs>
          <w:tab w:val="left" w:pos="709"/>
        </w:tabs>
        <w:suppressAutoHyphens/>
        <w:spacing w:line="360" w:lineRule="auto"/>
        <w:ind w:right="720"/>
        <w:jc w:val="center"/>
        <w:rPr>
          <w:rFonts w:cs="Arial"/>
          <w:spacing w:val="-2"/>
          <w:sz w:val="24"/>
          <w:szCs w:val="24"/>
        </w:rPr>
      </w:pPr>
    </w:p>
    <w:p w14:paraId="6F6DCF5B" w14:textId="77777777" w:rsidR="008571AD" w:rsidRPr="009136CB" w:rsidRDefault="008571AD" w:rsidP="00847944">
      <w:pPr>
        <w:tabs>
          <w:tab w:val="left" w:pos="709"/>
        </w:tabs>
        <w:suppressAutoHyphens/>
        <w:spacing w:line="360" w:lineRule="auto"/>
        <w:ind w:right="720"/>
        <w:jc w:val="center"/>
        <w:rPr>
          <w:rFonts w:cs="Arial"/>
          <w:spacing w:val="-2"/>
          <w:sz w:val="24"/>
          <w:szCs w:val="24"/>
        </w:rPr>
      </w:pPr>
    </w:p>
    <w:p w14:paraId="62B8D429" w14:textId="77777777" w:rsidR="00053277" w:rsidRPr="009136CB" w:rsidRDefault="00697175" w:rsidP="005D052F">
      <w:pPr>
        <w:tabs>
          <w:tab w:val="left" w:pos="864"/>
          <w:tab w:val="left" w:pos="1872"/>
        </w:tabs>
        <w:suppressAutoHyphens/>
        <w:spacing w:line="360" w:lineRule="auto"/>
        <w:ind w:right="720"/>
        <w:jc w:val="center"/>
        <w:rPr>
          <w:rFonts w:cs="Arial"/>
          <w:b/>
          <w:spacing w:val="-2"/>
          <w:sz w:val="24"/>
          <w:szCs w:val="24"/>
        </w:rPr>
      </w:pPr>
      <w:r w:rsidRPr="009136CB">
        <w:rPr>
          <w:rFonts w:cs="Arial"/>
          <w:spacing w:val="-2"/>
          <w:sz w:val="24"/>
          <w:szCs w:val="24"/>
        </w:rPr>
        <w:br w:type="page"/>
      </w:r>
      <w:r w:rsidR="00053277" w:rsidRPr="009136CB">
        <w:rPr>
          <w:rFonts w:cs="Arial"/>
          <w:b/>
          <w:spacing w:val="-2"/>
          <w:sz w:val="24"/>
          <w:szCs w:val="24"/>
        </w:rPr>
        <w:lastRenderedPageBreak/>
        <w:t>APPENDIX 2</w:t>
      </w:r>
    </w:p>
    <w:p w14:paraId="67B01DB5" w14:textId="77777777" w:rsidR="00053277" w:rsidRPr="009136CB" w:rsidRDefault="00053277" w:rsidP="005D052F">
      <w:pPr>
        <w:tabs>
          <w:tab w:val="left" w:pos="864"/>
          <w:tab w:val="left" w:pos="1872"/>
        </w:tabs>
        <w:suppressAutoHyphens/>
        <w:spacing w:line="360" w:lineRule="auto"/>
        <w:ind w:right="720"/>
        <w:jc w:val="center"/>
        <w:rPr>
          <w:rFonts w:cs="Arial"/>
          <w:b/>
          <w:spacing w:val="-2"/>
          <w:sz w:val="24"/>
          <w:szCs w:val="24"/>
        </w:rPr>
      </w:pPr>
      <w:r w:rsidRPr="009136CB">
        <w:rPr>
          <w:rFonts w:cs="Arial"/>
          <w:b/>
          <w:spacing w:val="-2"/>
          <w:sz w:val="24"/>
          <w:szCs w:val="24"/>
        </w:rPr>
        <w:t>PLAN</w:t>
      </w:r>
    </w:p>
    <w:p w14:paraId="6A708969" w14:textId="77777777" w:rsidR="00053277" w:rsidRPr="009136CB" w:rsidRDefault="00053277" w:rsidP="00053277">
      <w:pPr>
        <w:tabs>
          <w:tab w:val="left" w:pos="864"/>
          <w:tab w:val="left" w:pos="1872"/>
        </w:tabs>
        <w:suppressAutoHyphens/>
        <w:spacing w:line="360" w:lineRule="auto"/>
        <w:ind w:right="720"/>
        <w:rPr>
          <w:rFonts w:cs="Arial"/>
          <w:b/>
          <w:spacing w:val="-2"/>
          <w:sz w:val="24"/>
          <w:szCs w:val="24"/>
        </w:rPr>
      </w:pPr>
    </w:p>
    <w:p w14:paraId="7A54671E"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1304F24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3FCF0B0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04E6A360"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1F164436"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3443972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200A43E1"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44DAD59F"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1A420829"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723FC6BD"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13B82332"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1A2AE33F"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7A5CB68F"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51D48183"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60795847"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2A3C85E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6EE95D7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09B34559"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3D7813EA"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42A0D4C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2F0F5E76"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7BA7A6FC"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69BE14BE"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3C2EBF53"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686EA81E"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78348659"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1213036A"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7E76AF61"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2A330D15"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0389A763"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52E742C0"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0CF8AC06" w14:textId="77777777" w:rsidR="00053277" w:rsidRPr="009136CB" w:rsidRDefault="00053277" w:rsidP="00D35A25">
      <w:pPr>
        <w:tabs>
          <w:tab w:val="left" w:pos="864"/>
          <w:tab w:val="left" w:pos="1872"/>
        </w:tabs>
        <w:suppressAutoHyphens/>
        <w:spacing w:line="360" w:lineRule="auto"/>
        <w:ind w:right="720"/>
        <w:rPr>
          <w:rFonts w:cs="Arial"/>
          <w:spacing w:val="-2"/>
          <w:sz w:val="24"/>
          <w:szCs w:val="24"/>
        </w:rPr>
      </w:pPr>
    </w:p>
    <w:p w14:paraId="3AEC27B7" w14:textId="77777777" w:rsidR="00D67B79" w:rsidRPr="00AC09B4" w:rsidRDefault="00D67B79" w:rsidP="00BE611B">
      <w:pPr>
        <w:tabs>
          <w:tab w:val="left" w:pos="864"/>
          <w:tab w:val="left" w:pos="1872"/>
        </w:tabs>
        <w:suppressAutoHyphens/>
        <w:autoSpaceDE w:val="0"/>
        <w:autoSpaceDN w:val="0"/>
        <w:adjustRightInd w:val="0"/>
        <w:spacing w:line="360" w:lineRule="auto"/>
        <w:ind w:right="720"/>
        <w:jc w:val="both"/>
        <w:rPr>
          <w:rFonts w:cs="Arial"/>
          <w:b/>
          <w:sz w:val="24"/>
          <w:szCs w:val="24"/>
        </w:rPr>
      </w:pPr>
    </w:p>
    <w:p w14:paraId="4D6F48F8" w14:textId="0DF4C24B" w:rsidR="00300435" w:rsidRPr="00AC09B4" w:rsidRDefault="00BE611B" w:rsidP="00300435">
      <w:pPr>
        <w:tabs>
          <w:tab w:val="left" w:pos="864"/>
          <w:tab w:val="left" w:pos="1872"/>
        </w:tabs>
        <w:suppressAutoHyphens/>
        <w:autoSpaceDE w:val="0"/>
        <w:autoSpaceDN w:val="0"/>
        <w:adjustRightInd w:val="0"/>
        <w:spacing w:line="360" w:lineRule="auto"/>
        <w:ind w:right="720"/>
        <w:jc w:val="both"/>
        <w:rPr>
          <w:rFonts w:cs="Arial"/>
          <w:b/>
          <w:bCs/>
          <w:sz w:val="24"/>
          <w:szCs w:val="24"/>
        </w:rPr>
      </w:pPr>
      <w:r w:rsidRPr="00AC09B4">
        <w:rPr>
          <w:rFonts w:cs="Arial"/>
          <w:b/>
          <w:sz w:val="24"/>
          <w:szCs w:val="24"/>
        </w:rPr>
        <w:t>EXECUTED AS A DEED</w:t>
      </w:r>
      <w:r w:rsidRPr="00AC09B4">
        <w:rPr>
          <w:rFonts w:cs="Arial"/>
          <w:sz w:val="24"/>
          <w:szCs w:val="24"/>
        </w:rPr>
        <w:t xml:space="preserve"> by </w:t>
      </w:r>
      <w:r w:rsidR="00300435" w:rsidRPr="00AC09B4">
        <w:rPr>
          <w:rFonts w:cs="Arial"/>
          <w:b/>
          <w:bCs/>
          <w:sz w:val="24"/>
          <w:szCs w:val="24"/>
        </w:rPr>
        <w:t xml:space="preserve">HARISH KARSAN YADAV </w:t>
      </w:r>
    </w:p>
    <w:p w14:paraId="10BC608A" w14:textId="414F2723" w:rsidR="00CC6CF3" w:rsidRPr="00AC09B4" w:rsidRDefault="00BE611B" w:rsidP="00BE611B">
      <w:pPr>
        <w:tabs>
          <w:tab w:val="left" w:pos="864"/>
          <w:tab w:val="left" w:pos="1872"/>
        </w:tabs>
        <w:suppressAutoHyphens/>
        <w:autoSpaceDE w:val="0"/>
        <w:autoSpaceDN w:val="0"/>
        <w:adjustRightInd w:val="0"/>
        <w:spacing w:line="360" w:lineRule="auto"/>
        <w:ind w:right="720"/>
        <w:jc w:val="both"/>
        <w:rPr>
          <w:rFonts w:cs="Arial"/>
          <w:sz w:val="24"/>
          <w:szCs w:val="24"/>
        </w:rPr>
      </w:pPr>
      <w:r w:rsidRPr="00AC09B4">
        <w:rPr>
          <w:rFonts w:cs="Arial"/>
          <w:sz w:val="24"/>
          <w:szCs w:val="24"/>
        </w:rPr>
        <w:t xml:space="preserve"> </w:t>
      </w:r>
    </w:p>
    <w:p w14:paraId="25D0456F" w14:textId="77777777" w:rsidR="00BE611B" w:rsidRPr="009136CB" w:rsidRDefault="00BE611B" w:rsidP="00BE611B">
      <w:pPr>
        <w:tabs>
          <w:tab w:val="left" w:pos="864"/>
          <w:tab w:val="left" w:pos="1872"/>
        </w:tabs>
        <w:suppressAutoHyphens/>
        <w:autoSpaceDE w:val="0"/>
        <w:autoSpaceDN w:val="0"/>
        <w:adjustRightInd w:val="0"/>
        <w:spacing w:line="360" w:lineRule="auto"/>
        <w:ind w:right="720"/>
        <w:jc w:val="both"/>
        <w:rPr>
          <w:rFonts w:cs="Arial"/>
          <w:spacing w:val="-2"/>
          <w:sz w:val="24"/>
          <w:szCs w:val="24"/>
        </w:rPr>
      </w:pPr>
      <w:r w:rsidRPr="009136CB">
        <w:rPr>
          <w:rFonts w:cs="Arial"/>
          <w:spacing w:val="-2"/>
          <w:sz w:val="24"/>
          <w:szCs w:val="24"/>
        </w:rPr>
        <w:t>Signature</w:t>
      </w:r>
    </w:p>
    <w:p w14:paraId="420468C0" w14:textId="77777777" w:rsidR="00BE611B" w:rsidRPr="009136CB" w:rsidRDefault="00BE611B" w:rsidP="00BE611B">
      <w:pPr>
        <w:tabs>
          <w:tab w:val="left" w:pos="864"/>
          <w:tab w:val="left" w:pos="1872"/>
        </w:tabs>
        <w:suppressAutoHyphens/>
        <w:autoSpaceDE w:val="0"/>
        <w:autoSpaceDN w:val="0"/>
        <w:adjustRightInd w:val="0"/>
        <w:spacing w:line="360" w:lineRule="auto"/>
        <w:ind w:right="720"/>
        <w:jc w:val="both"/>
        <w:rPr>
          <w:rFonts w:cs="Arial"/>
          <w:spacing w:val="-2"/>
          <w:sz w:val="24"/>
          <w:szCs w:val="24"/>
        </w:rPr>
      </w:pPr>
    </w:p>
    <w:p w14:paraId="3E3354C8" w14:textId="77777777" w:rsidR="00BE611B" w:rsidRPr="009136CB" w:rsidRDefault="00BE611B" w:rsidP="00BE611B">
      <w:pPr>
        <w:pStyle w:val="BodyText"/>
        <w:spacing w:line="360" w:lineRule="auto"/>
        <w:rPr>
          <w:rFonts w:cs="Arial"/>
          <w:sz w:val="24"/>
          <w:szCs w:val="24"/>
        </w:rPr>
      </w:pPr>
      <w:r w:rsidRPr="009136CB">
        <w:rPr>
          <w:rFonts w:cs="Arial"/>
          <w:sz w:val="24"/>
          <w:szCs w:val="24"/>
        </w:rPr>
        <w:t>in the presence of:</w:t>
      </w:r>
      <w:r w:rsidRPr="009136CB">
        <w:rPr>
          <w:rFonts w:cs="Arial"/>
          <w:sz w:val="24"/>
          <w:szCs w:val="24"/>
        </w:rPr>
        <w:noBreakHyphen/>
      </w:r>
    </w:p>
    <w:p w14:paraId="52485DFD" w14:textId="77777777" w:rsidR="00BE611B" w:rsidRPr="009136CB" w:rsidRDefault="00BE611B" w:rsidP="00BE611B">
      <w:pPr>
        <w:pStyle w:val="BodyText"/>
        <w:spacing w:line="360" w:lineRule="auto"/>
        <w:rPr>
          <w:rFonts w:cs="Arial"/>
          <w:sz w:val="24"/>
          <w:szCs w:val="24"/>
        </w:rPr>
      </w:pPr>
      <w:r w:rsidRPr="009136CB">
        <w:rPr>
          <w:rFonts w:cs="Arial"/>
          <w:sz w:val="24"/>
          <w:szCs w:val="24"/>
        </w:rPr>
        <w:t>Witness</w:t>
      </w:r>
    </w:p>
    <w:p w14:paraId="3D4A8AE0" w14:textId="77777777" w:rsidR="00BE611B" w:rsidRPr="009136CB" w:rsidRDefault="00BE611B" w:rsidP="00BE611B">
      <w:pPr>
        <w:pStyle w:val="BodyText"/>
        <w:spacing w:line="360" w:lineRule="auto"/>
        <w:rPr>
          <w:rFonts w:cs="Arial"/>
          <w:sz w:val="24"/>
          <w:szCs w:val="24"/>
        </w:rPr>
      </w:pPr>
      <w:r w:rsidRPr="009136CB">
        <w:rPr>
          <w:rFonts w:cs="Arial"/>
          <w:sz w:val="24"/>
          <w:szCs w:val="24"/>
        </w:rPr>
        <w:t xml:space="preserve">Name </w:t>
      </w:r>
    </w:p>
    <w:p w14:paraId="6FBE96A7" w14:textId="77777777" w:rsidR="00BE611B" w:rsidRPr="009136CB" w:rsidRDefault="00BE611B" w:rsidP="00BE611B">
      <w:pPr>
        <w:pStyle w:val="BodyText"/>
        <w:spacing w:line="360" w:lineRule="auto"/>
        <w:rPr>
          <w:rFonts w:cs="Arial"/>
          <w:sz w:val="24"/>
          <w:szCs w:val="24"/>
        </w:rPr>
      </w:pPr>
      <w:r w:rsidRPr="009136CB">
        <w:rPr>
          <w:rFonts w:cs="Arial"/>
          <w:sz w:val="24"/>
          <w:szCs w:val="24"/>
        </w:rPr>
        <w:t>Address</w:t>
      </w:r>
    </w:p>
    <w:p w14:paraId="7DA6785B" w14:textId="77777777" w:rsidR="00D67B79" w:rsidRPr="009136CB" w:rsidRDefault="00D67B79" w:rsidP="00BE611B">
      <w:pPr>
        <w:pStyle w:val="BodyText"/>
        <w:spacing w:line="360" w:lineRule="auto"/>
        <w:rPr>
          <w:rFonts w:cs="Arial"/>
          <w:sz w:val="24"/>
          <w:szCs w:val="24"/>
        </w:rPr>
      </w:pPr>
    </w:p>
    <w:p w14:paraId="76642647" w14:textId="77777777" w:rsidR="00BE611B" w:rsidRPr="009136CB" w:rsidRDefault="00BE611B" w:rsidP="00BE611B">
      <w:pPr>
        <w:tabs>
          <w:tab w:val="left" w:pos="864"/>
          <w:tab w:val="left" w:pos="1872"/>
        </w:tabs>
        <w:suppressAutoHyphens/>
        <w:autoSpaceDE w:val="0"/>
        <w:autoSpaceDN w:val="0"/>
        <w:adjustRightInd w:val="0"/>
        <w:spacing w:line="360" w:lineRule="auto"/>
        <w:ind w:right="720"/>
        <w:jc w:val="both"/>
        <w:rPr>
          <w:rFonts w:cs="Arial"/>
          <w:spacing w:val="-2"/>
          <w:sz w:val="24"/>
          <w:szCs w:val="24"/>
        </w:rPr>
      </w:pPr>
      <w:r w:rsidRPr="009136CB">
        <w:rPr>
          <w:rFonts w:cs="Arial"/>
          <w:spacing w:val="-2"/>
          <w:sz w:val="24"/>
          <w:szCs w:val="24"/>
        </w:rPr>
        <w:t>Occupation</w:t>
      </w:r>
    </w:p>
    <w:p w14:paraId="7B1D6F4B" w14:textId="77777777" w:rsidR="00BE611B" w:rsidRPr="009136CB" w:rsidRDefault="00BE611B" w:rsidP="00BE611B">
      <w:pPr>
        <w:pStyle w:val="NormalWeb"/>
        <w:spacing w:before="0" w:beforeAutospacing="0" w:after="0" w:afterAutospacing="0" w:line="375" w:lineRule="atLeast"/>
        <w:rPr>
          <w:rFonts w:ascii="Arial" w:hAnsi="Arial" w:cs="Arial"/>
          <w:b/>
        </w:rPr>
      </w:pPr>
    </w:p>
    <w:p w14:paraId="33439A0A" w14:textId="77777777" w:rsidR="00D67B79" w:rsidRPr="009136CB" w:rsidRDefault="00D67B79" w:rsidP="00BE611B">
      <w:pPr>
        <w:pStyle w:val="NormalWeb"/>
        <w:spacing w:before="0" w:beforeAutospacing="0" w:after="0" w:afterAutospacing="0" w:line="375" w:lineRule="atLeast"/>
        <w:rPr>
          <w:rFonts w:ascii="Arial" w:hAnsi="Arial" w:cs="Arial"/>
          <w:b/>
        </w:rPr>
      </w:pPr>
    </w:p>
    <w:p w14:paraId="43794CF8" w14:textId="77777777" w:rsidR="00BE611B" w:rsidRPr="009136CB" w:rsidRDefault="00BE611B" w:rsidP="00BE611B">
      <w:pPr>
        <w:pStyle w:val="NormalWeb"/>
        <w:spacing w:before="0" w:beforeAutospacing="0" w:after="0" w:afterAutospacing="0" w:line="375" w:lineRule="atLeast"/>
        <w:rPr>
          <w:rFonts w:ascii="Arial" w:hAnsi="Arial" w:cs="Arial"/>
          <w:b/>
        </w:rPr>
      </w:pPr>
    </w:p>
    <w:p w14:paraId="1F8AB00B" w14:textId="01064814" w:rsidR="00BE611B" w:rsidRPr="009136CB" w:rsidRDefault="00BE611B" w:rsidP="00BE611B">
      <w:pPr>
        <w:pStyle w:val="NormalWeb"/>
        <w:spacing w:before="0" w:beforeAutospacing="0" w:after="0" w:afterAutospacing="0" w:line="375" w:lineRule="atLeast"/>
        <w:rPr>
          <w:rFonts w:ascii="Arial" w:hAnsi="Arial" w:cs="Arial"/>
        </w:rPr>
      </w:pPr>
      <w:r w:rsidRPr="009136CB">
        <w:rPr>
          <w:rFonts w:ascii="Arial" w:hAnsi="Arial" w:cs="Arial"/>
          <w:b/>
        </w:rPr>
        <w:t>EXECUTED AS A DEED</w:t>
      </w:r>
      <w:r w:rsidRPr="009136CB">
        <w:rPr>
          <w:rFonts w:ascii="Arial" w:hAnsi="Arial" w:cs="Arial"/>
        </w:rPr>
        <w:t xml:space="preserve"> by</w:t>
      </w:r>
      <w:r w:rsidR="00300435" w:rsidRPr="009136CB">
        <w:rPr>
          <w:rFonts w:ascii="Arial" w:hAnsi="Arial" w:cs="Arial"/>
          <w:b/>
          <w:bCs/>
        </w:rPr>
        <w:t xml:space="preserve"> HERSHRUTA YADAV</w:t>
      </w:r>
    </w:p>
    <w:p w14:paraId="269069B1" w14:textId="77777777" w:rsidR="00CC6CF3" w:rsidRPr="009136CB" w:rsidRDefault="00CC6CF3" w:rsidP="00CC6CF3">
      <w:pPr>
        <w:tabs>
          <w:tab w:val="left" w:pos="864"/>
          <w:tab w:val="left" w:pos="1872"/>
        </w:tabs>
        <w:suppressAutoHyphens/>
        <w:autoSpaceDE w:val="0"/>
        <w:autoSpaceDN w:val="0"/>
        <w:adjustRightInd w:val="0"/>
        <w:spacing w:line="360" w:lineRule="auto"/>
        <w:ind w:right="720"/>
        <w:jc w:val="both"/>
        <w:rPr>
          <w:rFonts w:cs="Arial"/>
          <w:spacing w:val="-2"/>
          <w:sz w:val="24"/>
          <w:szCs w:val="24"/>
        </w:rPr>
      </w:pPr>
      <w:r w:rsidRPr="009136CB">
        <w:rPr>
          <w:rFonts w:cs="Arial"/>
          <w:spacing w:val="-2"/>
          <w:sz w:val="24"/>
          <w:szCs w:val="24"/>
        </w:rPr>
        <w:t>Signature</w:t>
      </w:r>
    </w:p>
    <w:p w14:paraId="0D338106" w14:textId="77777777" w:rsidR="00CC6CF3" w:rsidRPr="009136CB" w:rsidRDefault="00CC6CF3" w:rsidP="00CC6CF3">
      <w:pPr>
        <w:tabs>
          <w:tab w:val="left" w:pos="864"/>
          <w:tab w:val="left" w:pos="1872"/>
        </w:tabs>
        <w:suppressAutoHyphens/>
        <w:autoSpaceDE w:val="0"/>
        <w:autoSpaceDN w:val="0"/>
        <w:adjustRightInd w:val="0"/>
        <w:spacing w:line="360" w:lineRule="auto"/>
        <w:ind w:right="720"/>
        <w:jc w:val="both"/>
        <w:rPr>
          <w:rFonts w:cs="Arial"/>
          <w:spacing w:val="-2"/>
          <w:sz w:val="24"/>
          <w:szCs w:val="24"/>
        </w:rPr>
      </w:pPr>
    </w:p>
    <w:p w14:paraId="0BE96EDE" w14:textId="77777777" w:rsidR="00CC6CF3" w:rsidRPr="009136CB" w:rsidRDefault="00CC6CF3" w:rsidP="00CC6CF3">
      <w:pPr>
        <w:pStyle w:val="BodyText"/>
        <w:spacing w:line="360" w:lineRule="auto"/>
        <w:rPr>
          <w:rFonts w:cs="Arial"/>
          <w:sz w:val="24"/>
          <w:szCs w:val="24"/>
        </w:rPr>
      </w:pPr>
      <w:r w:rsidRPr="009136CB">
        <w:rPr>
          <w:rFonts w:cs="Arial"/>
          <w:sz w:val="24"/>
          <w:szCs w:val="24"/>
        </w:rPr>
        <w:t>in the presence of:</w:t>
      </w:r>
      <w:r w:rsidRPr="009136CB">
        <w:rPr>
          <w:rFonts w:cs="Arial"/>
          <w:sz w:val="24"/>
          <w:szCs w:val="24"/>
        </w:rPr>
        <w:noBreakHyphen/>
      </w:r>
    </w:p>
    <w:p w14:paraId="154EEA28" w14:textId="77777777" w:rsidR="00CC6CF3" w:rsidRPr="009136CB" w:rsidRDefault="00CC6CF3" w:rsidP="00CC6CF3">
      <w:pPr>
        <w:pStyle w:val="BodyText"/>
        <w:spacing w:line="360" w:lineRule="auto"/>
        <w:rPr>
          <w:rFonts w:cs="Arial"/>
          <w:sz w:val="24"/>
          <w:szCs w:val="24"/>
        </w:rPr>
      </w:pPr>
      <w:r w:rsidRPr="009136CB">
        <w:rPr>
          <w:rFonts w:cs="Arial"/>
          <w:sz w:val="24"/>
          <w:szCs w:val="24"/>
        </w:rPr>
        <w:t>Witness</w:t>
      </w:r>
    </w:p>
    <w:p w14:paraId="0F79BA28" w14:textId="77777777" w:rsidR="00CC6CF3" w:rsidRPr="009136CB" w:rsidRDefault="00CC6CF3" w:rsidP="00CC6CF3">
      <w:pPr>
        <w:pStyle w:val="BodyText"/>
        <w:spacing w:line="360" w:lineRule="auto"/>
        <w:rPr>
          <w:rFonts w:cs="Arial"/>
          <w:sz w:val="24"/>
          <w:szCs w:val="24"/>
        </w:rPr>
      </w:pPr>
      <w:r w:rsidRPr="009136CB">
        <w:rPr>
          <w:rFonts w:cs="Arial"/>
          <w:sz w:val="24"/>
          <w:szCs w:val="24"/>
        </w:rPr>
        <w:t xml:space="preserve">Name </w:t>
      </w:r>
    </w:p>
    <w:p w14:paraId="4BE737CB" w14:textId="77777777" w:rsidR="00CC6CF3" w:rsidRPr="009136CB" w:rsidRDefault="00CC6CF3" w:rsidP="00CC6CF3">
      <w:pPr>
        <w:pStyle w:val="BodyText"/>
        <w:spacing w:line="360" w:lineRule="auto"/>
        <w:rPr>
          <w:rFonts w:cs="Arial"/>
          <w:sz w:val="24"/>
          <w:szCs w:val="24"/>
        </w:rPr>
      </w:pPr>
      <w:r w:rsidRPr="009136CB">
        <w:rPr>
          <w:rFonts w:cs="Arial"/>
          <w:sz w:val="24"/>
          <w:szCs w:val="24"/>
        </w:rPr>
        <w:t>Address</w:t>
      </w:r>
    </w:p>
    <w:p w14:paraId="0054477C" w14:textId="77777777" w:rsidR="00D67B79" w:rsidRPr="009136CB" w:rsidRDefault="00D67B79" w:rsidP="00CC6CF3">
      <w:pPr>
        <w:pStyle w:val="BodyText"/>
        <w:spacing w:line="360" w:lineRule="auto"/>
        <w:rPr>
          <w:rFonts w:cs="Arial"/>
          <w:sz w:val="24"/>
          <w:szCs w:val="24"/>
        </w:rPr>
      </w:pPr>
    </w:p>
    <w:p w14:paraId="3C470044" w14:textId="77777777" w:rsidR="00CC6CF3" w:rsidRPr="009136CB" w:rsidRDefault="00CC6CF3" w:rsidP="00CC6CF3">
      <w:pPr>
        <w:tabs>
          <w:tab w:val="left" w:pos="864"/>
          <w:tab w:val="left" w:pos="1872"/>
        </w:tabs>
        <w:suppressAutoHyphens/>
        <w:autoSpaceDE w:val="0"/>
        <w:autoSpaceDN w:val="0"/>
        <w:adjustRightInd w:val="0"/>
        <w:spacing w:line="360" w:lineRule="auto"/>
        <w:ind w:right="720"/>
        <w:jc w:val="both"/>
        <w:rPr>
          <w:rFonts w:cs="Arial"/>
          <w:spacing w:val="-2"/>
          <w:sz w:val="24"/>
          <w:szCs w:val="24"/>
        </w:rPr>
      </w:pPr>
      <w:r w:rsidRPr="009136CB">
        <w:rPr>
          <w:rFonts w:cs="Arial"/>
          <w:spacing w:val="-2"/>
          <w:sz w:val="24"/>
          <w:szCs w:val="24"/>
        </w:rPr>
        <w:t>Occupation</w:t>
      </w:r>
    </w:p>
    <w:p w14:paraId="0AE20E98" w14:textId="77777777" w:rsidR="00BE611B" w:rsidRPr="00AC09B4" w:rsidRDefault="00BE611B" w:rsidP="00BE611B">
      <w:pPr>
        <w:rPr>
          <w:rFonts w:cs="Arial"/>
          <w:sz w:val="24"/>
          <w:szCs w:val="24"/>
        </w:rPr>
      </w:pPr>
    </w:p>
    <w:p w14:paraId="1D568F93" w14:textId="77777777" w:rsidR="00D67B79" w:rsidRPr="00AC09B4" w:rsidRDefault="00D67B79" w:rsidP="00BE611B">
      <w:pPr>
        <w:rPr>
          <w:rFonts w:cs="Arial"/>
          <w:sz w:val="24"/>
          <w:szCs w:val="24"/>
        </w:rPr>
      </w:pPr>
    </w:p>
    <w:p w14:paraId="1CCEB047" w14:textId="77777777" w:rsidR="00BE611B" w:rsidRPr="00AC09B4" w:rsidRDefault="00BE611B" w:rsidP="00BE611B">
      <w:pPr>
        <w:rPr>
          <w:rFonts w:cs="Arial"/>
          <w:sz w:val="24"/>
          <w:szCs w:val="24"/>
        </w:rPr>
      </w:pPr>
    </w:p>
    <w:p w14:paraId="01D6B432" w14:textId="77777777" w:rsidR="008243B8" w:rsidRPr="00AC09B4" w:rsidRDefault="008243B8" w:rsidP="00BE611B">
      <w:pPr>
        <w:rPr>
          <w:rFonts w:cs="Arial"/>
          <w:sz w:val="24"/>
          <w:szCs w:val="24"/>
        </w:rPr>
      </w:pPr>
    </w:p>
    <w:p w14:paraId="24CB8F33" w14:textId="77777777" w:rsidR="008243B8" w:rsidRPr="00AC09B4" w:rsidRDefault="008243B8" w:rsidP="00BE611B">
      <w:pPr>
        <w:rPr>
          <w:rFonts w:cs="Arial"/>
          <w:sz w:val="24"/>
          <w:szCs w:val="24"/>
        </w:rPr>
      </w:pPr>
    </w:p>
    <w:p w14:paraId="30415160" w14:textId="77777777" w:rsidR="008243B8" w:rsidRPr="009136CB" w:rsidRDefault="008243B8" w:rsidP="008243B8">
      <w:pPr>
        <w:tabs>
          <w:tab w:val="left" w:pos="864"/>
          <w:tab w:val="left" w:pos="1872"/>
        </w:tabs>
        <w:suppressAutoHyphens/>
        <w:spacing w:line="360" w:lineRule="auto"/>
        <w:ind w:right="720"/>
        <w:jc w:val="both"/>
        <w:rPr>
          <w:rFonts w:cs="Arial"/>
          <w:spacing w:val="-2"/>
          <w:sz w:val="24"/>
          <w:szCs w:val="24"/>
        </w:rPr>
      </w:pPr>
      <w:r w:rsidRPr="009136CB">
        <w:rPr>
          <w:rFonts w:cs="Arial"/>
          <w:spacing w:val="-2"/>
          <w:sz w:val="24"/>
          <w:szCs w:val="24"/>
        </w:rPr>
        <w:t xml:space="preserve">EXECUTED AS A DEED by </w:t>
      </w:r>
    </w:p>
    <w:p w14:paraId="54DBA30B" w14:textId="73D6E193" w:rsidR="008243B8" w:rsidRPr="009136CB" w:rsidRDefault="00300435" w:rsidP="008243B8">
      <w:pPr>
        <w:pStyle w:val="Parties"/>
        <w:numPr>
          <w:ilvl w:val="0"/>
          <w:numId w:val="0"/>
        </w:numPr>
        <w:ind w:left="851" w:hanging="851"/>
        <w:jc w:val="left"/>
        <w:rPr>
          <w:rFonts w:ascii="Arial" w:hAnsi="Arial" w:cs="Arial"/>
          <w:b/>
          <w:sz w:val="24"/>
          <w:szCs w:val="24"/>
        </w:rPr>
      </w:pPr>
      <w:r w:rsidRPr="009136CB">
        <w:rPr>
          <w:rFonts w:ascii="Arial" w:hAnsi="Arial" w:cs="Arial"/>
          <w:b/>
          <w:sz w:val="24"/>
          <w:szCs w:val="24"/>
        </w:rPr>
        <w:t>NATIONAL WESTMINSTER</w:t>
      </w:r>
      <w:r w:rsidR="00133F48" w:rsidRPr="009136CB">
        <w:rPr>
          <w:rFonts w:ascii="Arial" w:hAnsi="Arial" w:cs="Arial"/>
          <w:b/>
          <w:sz w:val="24"/>
          <w:szCs w:val="24"/>
        </w:rPr>
        <w:t xml:space="preserve"> BANK PLC</w:t>
      </w:r>
    </w:p>
    <w:p w14:paraId="090ACEAA" w14:textId="77777777" w:rsidR="008243B8" w:rsidRPr="009136CB" w:rsidRDefault="008243B8" w:rsidP="008243B8">
      <w:pPr>
        <w:tabs>
          <w:tab w:val="left" w:pos="864"/>
          <w:tab w:val="left" w:pos="1872"/>
        </w:tabs>
        <w:suppressAutoHyphens/>
        <w:spacing w:line="360" w:lineRule="auto"/>
        <w:ind w:right="720"/>
        <w:jc w:val="both"/>
        <w:rPr>
          <w:rFonts w:cs="Arial"/>
          <w:spacing w:val="-2"/>
          <w:sz w:val="24"/>
          <w:szCs w:val="24"/>
        </w:rPr>
      </w:pPr>
    </w:p>
    <w:p w14:paraId="7EA71849" w14:textId="77777777" w:rsidR="008243B8" w:rsidRPr="009136CB" w:rsidRDefault="008243B8" w:rsidP="008243B8">
      <w:pPr>
        <w:tabs>
          <w:tab w:val="left" w:pos="864"/>
          <w:tab w:val="left" w:pos="1872"/>
        </w:tabs>
        <w:suppressAutoHyphens/>
        <w:spacing w:line="360" w:lineRule="auto"/>
        <w:ind w:right="720"/>
        <w:jc w:val="both"/>
        <w:rPr>
          <w:rFonts w:cs="Arial"/>
          <w:spacing w:val="-2"/>
          <w:sz w:val="24"/>
          <w:szCs w:val="24"/>
        </w:rPr>
      </w:pPr>
      <w:r w:rsidRPr="009136CB">
        <w:rPr>
          <w:rFonts w:cs="Arial"/>
          <w:spacing w:val="-2"/>
          <w:sz w:val="24"/>
          <w:szCs w:val="24"/>
        </w:rPr>
        <w:t>acting by:</w:t>
      </w:r>
      <w:r w:rsidRPr="009136CB">
        <w:rPr>
          <w:rFonts w:cs="Arial"/>
          <w:spacing w:val="-2"/>
          <w:sz w:val="24"/>
          <w:szCs w:val="24"/>
        </w:rPr>
        <w:noBreakHyphen/>
      </w:r>
    </w:p>
    <w:p w14:paraId="6B5BA220" w14:textId="77777777" w:rsidR="008243B8" w:rsidRPr="009136CB" w:rsidRDefault="008243B8" w:rsidP="008243B8">
      <w:pPr>
        <w:tabs>
          <w:tab w:val="left" w:pos="864"/>
          <w:tab w:val="left" w:pos="1872"/>
        </w:tabs>
        <w:suppressAutoHyphens/>
        <w:spacing w:line="360" w:lineRule="auto"/>
        <w:ind w:right="720"/>
        <w:jc w:val="both"/>
        <w:rPr>
          <w:rFonts w:cs="Arial"/>
          <w:spacing w:val="-2"/>
          <w:sz w:val="24"/>
          <w:szCs w:val="24"/>
        </w:rPr>
      </w:pPr>
    </w:p>
    <w:p w14:paraId="35679E56" w14:textId="77777777" w:rsidR="008243B8" w:rsidRPr="009136CB" w:rsidRDefault="008243B8" w:rsidP="008243B8">
      <w:pPr>
        <w:pStyle w:val="BodyText"/>
        <w:spacing w:line="360" w:lineRule="auto"/>
        <w:rPr>
          <w:rFonts w:cs="Arial"/>
          <w:sz w:val="24"/>
          <w:szCs w:val="24"/>
        </w:rPr>
      </w:pPr>
      <w:r w:rsidRPr="009136CB">
        <w:rPr>
          <w:rFonts w:cs="Arial"/>
          <w:sz w:val="24"/>
          <w:szCs w:val="24"/>
        </w:rPr>
        <w:t>DIRECTOR......................................................................</w:t>
      </w:r>
    </w:p>
    <w:p w14:paraId="633214B1" w14:textId="77777777" w:rsidR="008243B8" w:rsidRPr="009136CB" w:rsidRDefault="008243B8" w:rsidP="008243B8">
      <w:pPr>
        <w:pStyle w:val="BodyText"/>
        <w:spacing w:line="360" w:lineRule="auto"/>
        <w:rPr>
          <w:rFonts w:cs="Arial"/>
          <w:sz w:val="24"/>
          <w:szCs w:val="24"/>
        </w:rPr>
      </w:pPr>
    </w:p>
    <w:p w14:paraId="1350C722" w14:textId="77777777" w:rsidR="008243B8" w:rsidRPr="009136CB" w:rsidRDefault="008243B8" w:rsidP="008243B8">
      <w:pPr>
        <w:pStyle w:val="BodyText"/>
        <w:spacing w:line="360" w:lineRule="auto"/>
        <w:rPr>
          <w:rFonts w:cs="Arial"/>
          <w:sz w:val="24"/>
          <w:szCs w:val="24"/>
        </w:rPr>
      </w:pPr>
    </w:p>
    <w:p w14:paraId="1CF42E5B" w14:textId="77777777" w:rsidR="008243B8" w:rsidRPr="009136CB" w:rsidRDefault="008243B8" w:rsidP="008243B8">
      <w:pPr>
        <w:pStyle w:val="BodyText"/>
        <w:spacing w:line="360" w:lineRule="auto"/>
        <w:rPr>
          <w:rFonts w:cs="Arial"/>
          <w:sz w:val="24"/>
          <w:szCs w:val="24"/>
        </w:rPr>
      </w:pPr>
      <w:r w:rsidRPr="009136CB">
        <w:rPr>
          <w:rFonts w:cs="Arial"/>
          <w:sz w:val="24"/>
          <w:szCs w:val="24"/>
        </w:rPr>
        <w:lastRenderedPageBreak/>
        <w:br/>
        <w:t>DIRECTOR/SECRETARY................................................</w:t>
      </w:r>
    </w:p>
    <w:p w14:paraId="16163E56" w14:textId="3C75D3BA" w:rsidR="00676788" w:rsidRPr="009136CB" w:rsidRDefault="00676788" w:rsidP="00676788">
      <w:pPr>
        <w:tabs>
          <w:tab w:val="left" w:pos="864"/>
          <w:tab w:val="left" w:pos="1872"/>
        </w:tabs>
        <w:suppressAutoHyphens/>
        <w:spacing w:line="360" w:lineRule="auto"/>
        <w:ind w:right="720"/>
        <w:jc w:val="both"/>
        <w:rPr>
          <w:rFonts w:cs="Arial"/>
          <w:spacing w:val="-2"/>
          <w:sz w:val="24"/>
          <w:szCs w:val="24"/>
        </w:rPr>
      </w:pPr>
      <w:r w:rsidRPr="009136CB">
        <w:rPr>
          <w:rFonts w:cs="Arial"/>
          <w:spacing w:val="-2"/>
          <w:sz w:val="24"/>
          <w:szCs w:val="24"/>
        </w:rPr>
        <w:t xml:space="preserve">EXECUTED AS A DEED by </w:t>
      </w:r>
    </w:p>
    <w:p w14:paraId="6E622D93" w14:textId="67B0A297" w:rsidR="00676788" w:rsidRPr="009136CB" w:rsidRDefault="00676788" w:rsidP="00676788">
      <w:pPr>
        <w:pStyle w:val="Parties"/>
        <w:numPr>
          <w:ilvl w:val="0"/>
          <w:numId w:val="0"/>
        </w:numPr>
        <w:ind w:left="851" w:hanging="851"/>
        <w:jc w:val="left"/>
        <w:rPr>
          <w:rFonts w:ascii="Arial" w:hAnsi="Arial" w:cs="Arial"/>
          <w:b/>
          <w:sz w:val="24"/>
          <w:szCs w:val="24"/>
        </w:rPr>
      </w:pPr>
      <w:r w:rsidRPr="009136CB">
        <w:rPr>
          <w:rFonts w:ascii="Arial" w:hAnsi="Arial" w:cs="Arial"/>
          <w:b/>
          <w:sz w:val="24"/>
          <w:szCs w:val="24"/>
        </w:rPr>
        <w:t>(Leaseholder)</w:t>
      </w:r>
    </w:p>
    <w:p w14:paraId="477B536B" w14:textId="77777777" w:rsidR="00676788" w:rsidRPr="009136CB" w:rsidRDefault="00676788" w:rsidP="00676788">
      <w:pPr>
        <w:tabs>
          <w:tab w:val="left" w:pos="864"/>
          <w:tab w:val="left" w:pos="1872"/>
        </w:tabs>
        <w:suppressAutoHyphens/>
        <w:spacing w:line="360" w:lineRule="auto"/>
        <w:ind w:right="720"/>
        <w:jc w:val="both"/>
        <w:rPr>
          <w:rFonts w:cs="Arial"/>
          <w:spacing w:val="-2"/>
          <w:sz w:val="24"/>
          <w:szCs w:val="24"/>
        </w:rPr>
      </w:pPr>
    </w:p>
    <w:p w14:paraId="613C02D1" w14:textId="77777777" w:rsidR="00676788" w:rsidRPr="009136CB" w:rsidRDefault="00676788" w:rsidP="00676788">
      <w:pPr>
        <w:tabs>
          <w:tab w:val="left" w:pos="864"/>
          <w:tab w:val="left" w:pos="1872"/>
        </w:tabs>
        <w:suppressAutoHyphens/>
        <w:spacing w:line="360" w:lineRule="auto"/>
        <w:ind w:right="720"/>
        <w:jc w:val="both"/>
        <w:rPr>
          <w:rFonts w:cs="Arial"/>
          <w:spacing w:val="-2"/>
          <w:sz w:val="24"/>
          <w:szCs w:val="24"/>
        </w:rPr>
      </w:pPr>
      <w:r w:rsidRPr="009136CB">
        <w:rPr>
          <w:rFonts w:cs="Arial"/>
          <w:spacing w:val="-2"/>
          <w:sz w:val="24"/>
          <w:szCs w:val="24"/>
        </w:rPr>
        <w:t>acting by:</w:t>
      </w:r>
      <w:r w:rsidRPr="009136CB">
        <w:rPr>
          <w:rFonts w:cs="Arial"/>
          <w:spacing w:val="-2"/>
          <w:sz w:val="24"/>
          <w:szCs w:val="24"/>
        </w:rPr>
        <w:noBreakHyphen/>
      </w:r>
    </w:p>
    <w:p w14:paraId="5644E8B0" w14:textId="77777777" w:rsidR="00676788" w:rsidRPr="009136CB" w:rsidRDefault="00676788" w:rsidP="00676788">
      <w:pPr>
        <w:tabs>
          <w:tab w:val="left" w:pos="864"/>
          <w:tab w:val="left" w:pos="1872"/>
        </w:tabs>
        <w:suppressAutoHyphens/>
        <w:spacing w:line="360" w:lineRule="auto"/>
        <w:ind w:right="720"/>
        <w:jc w:val="both"/>
        <w:rPr>
          <w:rFonts w:cs="Arial"/>
          <w:spacing w:val="-2"/>
          <w:sz w:val="24"/>
          <w:szCs w:val="24"/>
        </w:rPr>
      </w:pPr>
    </w:p>
    <w:p w14:paraId="2C9F7CD5" w14:textId="77777777" w:rsidR="00676788" w:rsidRPr="009136CB" w:rsidRDefault="00676788" w:rsidP="00676788">
      <w:pPr>
        <w:pStyle w:val="BodyText"/>
        <w:spacing w:line="360" w:lineRule="auto"/>
        <w:rPr>
          <w:rFonts w:cs="Arial"/>
          <w:sz w:val="24"/>
          <w:szCs w:val="24"/>
        </w:rPr>
      </w:pPr>
      <w:r w:rsidRPr="009136CB">
        <w:rPr>
          <w:rFonts w:cs="Arial"/>
          <w:sz w:val="24"/>
          <w:szCs w:val="24"/>
        </w:rPr>
        <w:t>DIRECTOR......................................................................</w:t>
      </w:r>
    </w:p>
    <w:p w14:paraId="7D84C97F" w14:textId="77777777" w:rsidR="00676788" w:rsidRPr="009136CB" w:rsidRDefault="00676788" w:rsidP="00676788">
      <w:pPr>
        <w:pStyle w:val="BodyText"/>
        <w:spacing w:line="360" w:lineRule="auto"/>
        <w:rPr>
          <w:rFonts w:cs="Arial"/>
          <w:sz w:val="24"/>
          <w:szCs w:val="24"/>
        </w:rPr>
      </w:pPr>
    </w:p>
    <w:p w14:paraId="6A331055" w14:textId="77777777" w:rsidR="00676788" w:rsidRPr="009136CB" w:rsidRDefault="00676788" w:rsidP="00676788">
      <w:pPr>
        <w:pStyle w:val="BodyText"/>
        <w:spacing w:line="360" w:lineRule="auto"/>
        <w:rPr>
          <w:rFonts w:cs="Arial"/>
          <w:sz w:val="24"/>
          <w:szCs w:val="24"/>
        </w:rPr>
      </w:pPr>
    </w:p>
    <w:p w14:paraId="44068F2E" w14:textId="77777777" w:rsidR="00676788" w:rsidRPr="009136CB" w:rsidRDefault="00676788" w:rsidP="00676788">
      <w:pPr>
        <w:pStyle w:val="BodyText"/>
        <w:spacing w:line="360" w:lineRule="auto"/>
        <w:rPr>
          <w:rFonts w:cs="Arial"/>
          <w:sz w:val="24"/>
          <w:szCs w:val="24"/>
        </w:rPr>
      </w:pPr>
      <w:r w:rsidRPr="009136CB">
        <w:rPr>
          <w:rFonts w:cs="Arial"/>
          <w:sz w:val="24"/>
          <w:szCs w:val="24"/>
        </w:rPr>
        <w:br/>
        <w:t>DIRECTOR/SECRETARY................................................</w:t>
      </w:r>
    </w:p>
    <w:p w14:paraId="5EA32C14" w14:textId="77777777" w:rsidR="00937B8F" w:rsidRPr="009136CB" w:rsidRDefault="00937B8F" w:rsidP="00847944">
      <w:pPr>
        <w:tabs>
          <w:tab w:val="left" w:pos="864"/>
          <w:tab w:val="left" w:pos="1872"/>
        </w:tabs>
        <w:suppressAutoHyphens/>
        <w:spacing w:line="360" w:lineRule="auto"/>
        <w:ind w:right="720"/>
        <w:jc w:val="both"/>
        <w:rPr>
          <w:rFonts w:cs="Arial"/>
          <w:spacing w:val="-2"/>
          <w:sz w:val="24"/>
          <w:szCs w:val="24"/>
        </w:rPr>
      </w:pPr>
    </w:p>
    <w:sectPr w:rsidR="00937B8F" w:rsidRPr="009136CB" w:rsidSect="005A0041">
      <w:footerReference w:type="default" r:id="rId13"/>
      <w:endnotePr>
        <w:numFmt w:val="decimal"/>
      </w:endnotePr>
      <w:type w:val="continuous"/>
      <w:pgSz w:w="11909" w:h="16834" w:code="9"/>
      <w:pgMar w:top="1166" w:right="1419" w:bottom="1008" w:left="1276" w:header="432" w:footer="720"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A7EA" w14:textId="77777777" w:rsidR="00297E4E" w:rsidRDefault="00297E4E">
      <w:pPr>
        <w:spacing w:line="20" w:lineRule="exact"/>
        <w:rPr>
          <w:sz w:val="24"/>
        </w:rPr>
      </w:pPr>
    </w:p>
  </w:endnote>
  <w:endnote w:type="continuationSeparator" w:id="0">
    <w:p w14:paraId="277FC1FF" w14:textId="77777777" w:rsidR="00297E4E" w:rsidRDefault="00297E4E">
      <w:r>
        <w:rPr>
          <w:sz w:val="24"/>
        </w:rPr>
        <w:t xml:space="preserve"> </w:t>
      </w:r>
    </w:p>
  </w:endnote>
  <w:endnote w:type="continuationNotice" w:id="1">
    <w:p w14:paraId="6413FBC9" w14:textId="77777777" w:rsidR="00297E4E" w:rsidRDefault="00297E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20B0403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324925"/>
      <w:docPartObj>
        <w:docPartGallery w:val="Page Numbers (Bottom of Page)"/>
        <w:docPartUnique/>
      </w:docPartObj>
    </w:sdtPr>
    <w:sdtEndPr>
      <w:rPr>
        <w:noProof/>
      </w:rPr>
    </w:sdtEndPr>
    <w:sdtContent>
      <w:p w14:paraId="3A3FE9AC" w14:textId="05CAE0D0" w:rsidR="00AC09B4" w:rsidRDefault="00AC09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CB775" w14:textId="77777777" w:rsidR="00AC09B4" w:rsidRDefault="00AC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6EB5" w14:textId="77777777" w:rsidR="00297E4E" w:rsidRDefault="00297E4E">
      <w:r>
        <w:rPr>
          <w:sz w:val="24"/>
        </w:rPr>
        <w:separator/>
      </w:r>
    </w:p>
  </w:footnote>
  <w:footnote w:type="continuationSeparator" w:id="0">
    <w:p w14:paraId="51A3415C" w14:textId="77777777" w:rsidR="00297E4E" w:rsidRDefault="00297E4E">
      <w:r>
        <w:continuationSeparator/>
      </w:r>
    </w:p>
  </w:footnote>
  <w:footnote w:id="1">
    <w:p w14:paraId="3DBBCC70" w14:textId="77777777" w:rsidR="00307E77" w:rsidRDefault="00307E77" w:rsidP="00307E77">
      <w:pPr>
        <w:pStyle w:val="FootnoteText"/>
      </w:pPr>
    </w:p>
  </w:footnote>
  <w:footnote w:id="2">
    <w:p w14:paraId="3D698566" w14:textId="77777777" w:rsidR="00307E77" w:rsidRDefault="00307E77" w:rsidP="00307E77">
      <w:pPr>
        <w:pStyle w:val="FootnoteText"/>
      </w:pPr>
    </w:p>
  </w:footnote>
  <w:footnote w:id="3">
    <w:p w14:paraId="7D2196FA" w14:textId="77777777" w:rsidR="00307E77" w:rsidRDefault="00307E77" w:rsidP="00307E77">
      <w:pPr>
        <w:pStyle w:val="FootnoteText"/>
      </w:pPr>
    </w:p>
  </w:footnote>
  <w:footnote w:id="4">
    <w:p w14:paraId="74DE9953" w14:textId="77777777" w:rsidR="00307E77" w:rsidRDefault="00307E77" w:rsidP="00307E77">
      <w:pPr>
        <w:pStyle w:val="FootnoteText"/>
      </w:pPr>
    </w:p>
  </w:footnote>
  <w:footnote w:id="5">
    <w:p w14:paraId="7BA1DB25" w14:textId="77777777" w:rsidR="00307E77" w:rsidRDefault="00307E77" w:rsidP="00307E77">
      <w:pPr>
        <w:pStyle w:val="FootnoteText"/>
      </w:pPr>
    </w:p>
  </w:footnote>
  <w:footnote w:id="6">
    <w:p w14:paraId="1DE81525" w14:textId="77777777" w:rsidR="00307E77" w:rsidRDefault="00307E77" w:rsidP="00307E77">
      <w:pPr>
        <w:pStyle w:val="FootnoteText"/>
      </w:pPr>
    </w:p>
  </w:footnote>
  <w:footnote w:id="7">
    <w:p w14:paraId="059D2BB5" w14:textId="77777777" w:rsidR="00307E77" w:rsidRDefault="00307E77" w:rsidP="00307E77">
      <w:pPr>
        <w:pStyle w:val="FootnoteText"/>
      </w:pPr>
    </w:p>
  </w:footnote>
  <w:footnote w:id="8">
    <w:p w14:paraId="5A29C241" w14:textId="77777777" w:rsidR="00307E77" w:rsidRDefault="00307E77">
      <w:pPr>
        <w:pStyle w:val="FootnoteText"/>
      </w:pPr>
    </w:p>
  </w:footnote>
  <w:footnote w:id="9">
    <w:p w14:paraId="01A1DCD1" w14:textId="77777777" w:rsidR="00307E77" w:rsidRDefault="00307E77">
      <w:pPr>
        <w:pStyle w:val="FootnoteText"/>
      </w:pPr>
    </w:p>
  </w:footnote>
  <w:footnote w:id="10">
    <w:p w14:paraId="6773A962" w14:textId="77777777" w:rsidR="00307E77" w:rsidRDefault="00307E77" w:rsidP="006B53B3">
      <w:pPr>
        <w:pStyle w:val="FootnoteText"/>
      </w:pPr>
    </w:p>
  </w:footnote>
  <w:footnote w:id="11">
    <w:p w14:paraId="5B361028" w14:textId="77777777" w:rsidR="00307E77" w:rsidRDefault="00307E77" w:rsidP="006B53B3">
      <w:pPr>
        <w:pStyle w:val="FootnoteText"/>
      </w:pPr>
    </w:p>
  </w:footnote>
  <w:footnote w:id="12">
    <w:p w14:paraId="4416BC87" w14:textId="77777777" w:rsidR="00307E77" w:rsidRDefault="00307E77" w:rsidP="006B53B3">
      <w:pPr>
        <w:pStyle w:val="FootnoteText"/>
      </w:pPr>
    </w:p>
  </w:footnote>
  <w:footnote w:id="13">
    <w:p w14:paraId="374B5365" w14:textId="77777777" w:rsidR="00307E77" w:rsidRDefault="00307E77" w:rsidP="006B53B3">
      <w:pPr>
        <w:pStyle w:val="FootnoteText"/>
      </w:pPr>
    </w:p>
  </w:footnote>
  <w:footnote w:id="14">
    <w:p w14:paraId="05205945" w14:textId="77777777" w:rsidR="00307E77" w:rsidRDefault="00307E77" w:rsidP="00307E77">
      <w:pPr>
        <w:pStyle w:val="FootnoteText"/>
      </w:pPr>
    </w:p>
  </w:footnote>
  <w:footnote w:id="15">
    <w:p w14:paraId="450D71D3" w14:textId="77777777" w:rsidR="00307E77" w:rsidRDefault="00307E77" w:rsidP="00307E77">
      <w:pPr>
        <w:pStyle w:val="FootnoteText"/>
      </w:pPr>
    </w:p>
  </w:footnote>
  <w:footnote w:id="16">
    <w:p w14:paraId="2FD4899D" w14:textId="77777777" w:rsidR="00307E77" w:rsidRDefault="00307E77" w:rsidP="00307E77">
      <w:pPr>
        <w:pStyle w:val="FootnoteText"/>
      </w:pPr>
    </w:p>
  </w:footnote>
  <w:footnote w:id="17">
    <w:p w14:paraId="07B01D56" w14:textId="77777777" w:rsidR="00307E77" w:rsidRDefault="00307E77" w:rsidP="00307E77">
      <w:pPr>
        <w:pStyle w:val="FootnoteText"/>
      </w:pPr>
    </w:p>
  </w:footnote>
  <w:footnote w:id="18">
    <w:p w14:paraId="12B7ED97" w14:textId="77777777" w:rsidR="00307E77" w:rsidRDefault="00307E77" w:rsidP="00E26224">
      <w:pPr>
        <w:pStyle w:val="FootnoteText"/>
      </w:pPr>
    </w:p>
  </w:footnote>
  <w:footnote w:id="19">
    <w:p w14:paraId="35227E6A" w14:textId="77777777" w:rsidR="00307E77" w:rsidRDefault="00307E77" w:rsidP="00E26224">
      <w:pPr>
        <w:pStyle w:val="FootnoteText"/>
        <w:ind w:left="709" w:hanging="709"/>
      </w:pPr>
    </w:p>
  </w:footnote>
  <w:footnote w:id="20">
    <w:p w14:paraId="07588A11" w14:textId="77777777" w:rsidR="00307E77" w:rsidRDefault="00307E77" w:rsidP="00E26224">
      <w:pPr>
        <w:pStyle w:val="FootnoteText"/>
        <w:ind w:left="709" w:hanging="709"/>
      </w:pPr>
    </w:p>
  </w:footnote>
  <w:footnote w:id="21">
    <w:p w14:paraId="6AB574AE" w14:textId="77777777" w:rsidR="00307E77" w:rsidRDefault="00307E77" w:rsidP="00E26224">
      <w:pPr>
        <w:pStyle w:val="FootnoteText"/>
      </w:pPr>
    </w:p>
  </w:footnote>
  <w:footnote w:id="22">
    <w:p w14:paraId="4E4A347E" w14:textId="77777777" w:rsidR="00307E77" w:rsidRDefault="00307E77" w:rsidP="00E26224">
      <w:pPr>
        <w:pStyle w:val="FootnoteText"/>
        <w:ind w:left="709" w:hanging="709"/>
      </w:pPr>
    </w:p>
  </w:footnote>
  <w:footnote w:id="23">
    <w:p w14:paraId="0FCC943A" w14:textId="77777777" w:rsidR="00307E77" w:rsidRDefault="00307E77" w:rsidP="00E26224">
      <w:pPr>
        <w:pStyle w:val="FootnoteText"/>
      </w:pPr>
    </w:p>
  </w:footnote>
  <w:footnote w:id="24">
    <w:p w14:paraId="365F2F5E" w14:textId="77777777" w:rsidR="00307E77" w:rsidRDefault="00307E77" w:rsidP="00E26224">
      <w:pPr>
        <w:pStyle w:val="FootnoteText"/>
      </w:pPr>
    </w:p>
  </w:footnote>
  <w:footnote w:id="25">
    <w:p w14:paraId="7CA8E8C2" w14:textId="77777777" w:rsidR="00307E77" w:rsidRDefault="00307E77" w:rsidP="00E2622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A5A"/>
    <w:multiLevelType w:val="hybridMultilevel"/>
    <w:tmpl w:val="C248C3BE"/>
    <w:lvl w:ilvl="0" w:tplc="5B02C66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348F0"/>
    <w:multiLevelType w:val="hybridMultilevel"/>
    <w:tmpl w:val="80DCDB62"/>
    <w:lvl w:ilvl="0" w:tplc="B4DE17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50A3E"/>
    <w:multiLevelType w:val="hybridMultilevel"/>
    <w:tmpl w:val="950C981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54CA6"/>
    <w:multiLevelType w:val="hybridMultilevel"/>
    <w:tmpl w:val="55DE909E"/>
    <w:lvl w:ilvl="0" w:tplc="608C3A52">
      <w:start w:val="1"/>
      <w:numFmt w:val="decimal"/>
      <w:lvlText w:val="%1."/>
      <w:lvlJc w:val="left"/>
      <w:pPr>
        <w:ind w:left="1080" w:hanging="7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1799E"/>
    <w:multiLevelType w:val="hybridMultilevel"/>
    <w:tmpl w:val="04A8D944"/>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B3067"/>
    <w:multiLevelType w:val="hybridMultilevel"/>
    <w:tmpl w:val="57C0D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462EE"/>
    <w:multiLevelType w:val="hybridMultilevel"/>
    <w:tmpl w:val="493AC8BE"/>
    <w:lvl w:ilvl="0" w:tplc="BCBC2220">
      <w:start w:val="1"/>
      <w:numFmt w:val="decimal"/>
      <w:lvlText w:val="%1."/>
      <w:lvlJc w:val="left"/>
      <w:pPr>
        <w:ind w:left="360" w:hanging="360"/>
      </w:pPr>
      <w:rPr>
        <w:rFonts w:ascii="Arial" w:eastAsia="Times New Roman" w:hAnsi="Arial"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5E766C"/>
    <w:multiLevelType w:val="hybridMultilevel"/>
    <w:tmpl w:val="1302A964"/>
    <w:lvl w:ilvl="0" w:tplc="FE12BC7E">
      <w:start w:val="2"/>
      <w:numFmt w:val="bullet"/>
      <w:lvlText w:val="-"/>
      <w:lvlJc w:val="left"/>
      <w:pPr>
        <w:ind w:left="5400" w:hanging="360"/>
      </w:pPr>
      <w:rPr>
        <w:rFonts w:ascii="Arial" w:eastAsia="Times New Roman" w:hAnsi="Arial"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0F7B099B"/>
    <w:multiLevelType w:val="hybridMultilevel"/>
    <w:tmpl w:val="51E07878"/>
    <w:lvl w:ilvl="0" w:tplc="6AF4AD14">
      <w:numFmt w:val="bullet"/>
      <w:lvlText w:val="-"/>
      <w:lvlJc w:val="left"/>
      <w:pPr>
        <w:ind w:left="5760" w:hanging="360"/>
      </w:pPr>
      <w:rPr>
        <w:rFonts w:ascii="Arial" w:eastAsia="Times New Roman" w:hAnsi="Arial" w:cs="Aria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9" w15:restartNumberingAfterBreak="0">
    <w:nsid w:val="11FF0CDC"/>
    <w:multiLevelType w:val="singleLevel"/>
    <w:tmpl w:val="26C25502"/>
    <w:lvl w:ilvl="0">
      <w:start w:val="2"/>
      <w:numFmt w:val="lowerLetter"/>
      <w:lvlText w:val="(%1)"/>
      <w:lvlJc w:val="left"/>
      <w:pPr>
        <w:tabs>
          <w:tab w:val="num" w:pos="1869"/>
        </w:tabs>
        <w:ind w:left="1869" w:hanging="1005"/>
      </w:pPr>
      <w:rPr>
        <w:rFonts w:hint="default"/>
      </w:rPr>
    </w:lvl>
  </w:abstractNum>
  <w:abstractNum w:abstractNumId="10" w15:restartNumberingAfterBreak="0">
    <w:nsid w:val="1288201F"/>
    <w:multiLevelType w:val="multilevel"/>
    <w:tmpl w:val="08C2798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2" w15:restartNumberingAfterBreak="0">
    <w:nsid w:val="154F3C6A"/>
    <w:multiLevelType w:val="hybridMultilevel"/>
    <w:tmpl w:val="CE341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33730B"/>
    <w:multiLevelType w:val="singleLevel"/>
    <w:tmpl w:val="47D083E0"/>
    <w:lvl w:ilvl="0">
      <w:start w:val="1"/>
      <w:numFmt w:val="decimal"/>
      <w:pStyle w:val="Parties"/>
      <w:lvlText w:val="(%1)"/>
      <w:lvlJc w:val="left"/>
      <w:pPr>
        <w:tabs>
          <w:tab w:val="num" w:pos="851"/>
        </w:tabs>
        <w:ind w:left="851" w:hanging="851"/>
      </w:pPr>
      <w:rPr>
        <w:b/>
      </w:rPr>
    </w:lvl>
  </w:abstractNum>
  <w:abstractNum w:abstractNumId="14" w15:restartNumberingAfterBreak="0">
    <w:nsid w:val="19422C8E"/>
    <w:multiLevelType w:val="hybridMultilevel"/>
    <w:tmpl w:val="122ECFE0"/>
    <w:lvl w:ilvl="0" w:tplc="3C444E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02C4F"/>
    <w:multiLevelType w:val="hybridMultilevel"/>
    <w:tmpl w:val="BB4CCFE2"/>
    <w:lvl w:ilvl="0" w:tplc="5CFC940A">
      <w:start w:val="1"/>
      <w:numFmt w:val="lowerLetter"/>
      <w:lvlText w:val="%1)"/>
      <w:lvlJc w:val="left"/>
      <w:pPr>
        <w:tabs>
          <w:tab w:val="num" w:pos="5606"/>
        </w:tabs>
        <w:ind w:left="5606" w:hanging="360"/>
      </w:pPr>
      <w:rPr>
        <w:rFonts w:hint="default"/>
      </w:rPr>
    </w:lvl>
    <w:lvl w:ilvl="1" w:tplc="08090019">
      <w:start w:val="1"/>
      <w:numFmt w:val="lowerLetter"/>
      <w:lvlText w:val="%2."/>
      <w:lvlJc w:val="left"/>
      <w:pPr>
        <w:tabs>
          <w:tab w:val="num" w:pos="6326"/>
        </w:tabs>
        <w:ind w:left="6326" w:hanging="360"/>
      </w:pPr>
    </w:lvl>
    <w:lvl w:ilvl="2" w:tplc="0809001B" w:tentative="1">
      <w:start w:val="1"/>
      <w:numFmt w:val="lowerRoman"/>
      <w:lvlText w:val="%3."/>
      <w:lvlJc w:val="right"/>
      <w:pPr>
        <w:tabs>
          <w:tab w:val="num" w:pos="7046"/>
        </w:tabs>
        <w:ind w:left="7046" w:hanging="180"/>
      </w:pPr>
    </w:lvl>
    <w:lvl w:ilvl="3" w:tplc="0809000F" w:tentative="1">
      <w:start w:val="1"/>
      <w:numFmt w:val="decimal"/>
      <w:lvlText w:val="%4."/>
      <w:lvlJc w:val="left"/>
      <w:pPr>
        <w:tabs>
          <w:tab w:val="num" w:pos="7766"/>
        </w:tabs>
        <w:ind w:left="7766" w:hanging="360"/>
      </w:pPr>
    </w:lvl>
    <w:lvl w:ilvl="4" w:tplc="08090019" w:tentative="1">
      <w:start w:val="1"/>
      <w:numFmt w:val="lowerLetter"/>
      <w:lvlText w:val="%5."/>
      <w:lvlJc w:val="left"/>
      <w:pPr>
        <w:tabs>
          <w:tab w:val="num" w:pos="8486"/>
        </w:tabs>
        <w:ind w:left="8486" w:hanging="360"/>
      </w:pPr>
    </w:lvl>
    <w:lvl w:ilvl="5" w:tplc="0809001B" w:tentative="1">
      <w:start w:val="1"/>
      <w:numFmt w:val="lowerRoman"/>
      <w:lvlText w:val="%6."/>
      <w:lvlJc w:val="right"/>
      <w:pPr>
        <w:tabs>
          <w:tab w:val="num" w:pos="9206"/>
        </w:tabs>
        <w:ind w:left="9206" w:hanging="180"/>
      </w:pPr>
    </w:lvl>
    <w:lvl w:ilvl="6" w:tplc="0809000F" w:tentative="1">
      <w:start w:val="1"/>
      <w:numFmt w:val="decimal"/>
      <w:lvlText w:val="%7."/>
      <w:lvlJc w:val="left"/>
      <w:pPr>
        <w:tabs>
          <w:tab w:val="num" w:pos="9926"/>
        </w:tabs>
        <w:ind w:left="9926" w:hanging="360"/>
      </w:pPr>
    </w:lvl>
    <w:lvl w:ilvl="7" w:tplc="08090019" w:tentative="1">
      <w:start w:val="1"/>
      <w:numFmt w:val="lowerLetter"/>
      <w:lvlText w:val="%8."/>
      <w:lvlJc w:val="left"/>
      <w:pPr>
        <w:tabs>
          <w:tab w:val="num" w:pos="10646"/>
        </w:tabs>
        <w:ind w:left="10646" w:hanging="360"/>
      </w:pPr>
    </w:lvl>
    <w:lvl w:ilvl="8" w:tplc="0809001B" w:tentative="1">
      <w:start w:val="1"/>
      <w:numFmt w:val="lowerRoman"/>
      <w:lvlText w:val="%9."/>
      <w:lvlJc w:val="right"/>
      <w:pPr>
        <w:tabs>
          <w:tab w:val="num" w:pos="11366"/>
        </w:tabs>
        <w:ind w:left="11366" w:hanging="180"/>
      </w:pPr>
    </w:lvl>
  </w:abstractNum>
  <w:abstractNum w:abstractNumId="16" w15:restartNumberingAfterBreak="0">
    <w:nsid w:val="1CE1218E"/>
    <w:multiLevelType w:val="hybridMultilevel"/>
    <w:tmpl w:val="CFCA1728"/>
    <w:lvl w:ilvl="0" w:tplc="DD8022A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901769"/>
    <w:multiLevelType w:val="hybridMultilevel"/>
    <w:tmpl w:val="591CD9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4327C9"/>
    <w:multiLevelType w:val="hybridMultilevel"/>
    <w:tmpl w:val="EDDEEFF4"/>
    <w:lvl w:ilvl="0" w:tplc="08090001">
      <w:start w:val="1"/>
      <w:numFmt w:val="bullet"/>
      <w:lvlText w:val=""/>
      <w:lvlJc w:val="left"/>
      <w:pPr>
        <w:tabs>
          <w:tab w:val="num" w:pos="699"/>
        </w:tabs>
        <w:ind w:left="699" w:hanging="360"/>
      </w:pPr>
      <w:rPr>
        <w:rFonts w:ascii="Symbol" w:hAnsi="Symbol" w:hint="default"/>
      </w:rPr>
    </w:lvl>
    <w:lvl w:ilvl="1" w:tplc="08090003" w:tentative="1">
      <w:start w:val="1"/>
      <w:numFmt w:val="bullet"/>
      <w:lvlText w:val="o"/>
      <w:lvlJc w:val="left"/>
      <w:pPr>
        <w:tabs>
          <w:tab w:val="num" w:pos="1419"/>
        </w:tabs>
        <w:ind w:left="1419" w:hanging="360"/>
      </w:pPr>
      <w:rPr>
        <w:rFonts w:ascii="Courier New" w:hAnsi="Courier New" w:cs="Courier New" w:hint="default"/>
      </w:rPr>
    </w:lvl>
    <w:lvl w:ilvl="2" w:tplc="08090005" w:tentative="1">
      <w:start w:val="1"/>
      <w:numFmt w:val="bullet"/>
      <w:lvlText w:val=""/>
      <w:lvlJc w:val="left"/>
      <w:pPr>
        <w:tabs>
          <w:tab w:val="num" w:pos="2139"/>
        </w:tabs>
        <w:ind w:left="2139" w:hanging="360"/>
      </w:pPr>
      <w:rPr>
        <w:rFonts w:ascii="Wingdings" w:hAnsi="Wingdings" w:hint="default"/>
      </w:rPr>
    </w:lvl>
    <w:lvl w:ilvl="3" w:tplc="08090001" w:tentative="1">
      <w:start w:val="1"/>
      <w:numFmt w:val="bullet"/>
      <w:lvlText w:val=""/>
      <w:lvlJc w:val="left"/>
      <w:pPr>
        <w:tabs>
          <w:tab w:val="num" w:pos="2859"/>
        </w:tabs>
        <w:ind w:left="2859" w:hanging="360"/>
      </w:pPr>
      <w:rPr>
        <w:rFonts w:ascii="Symbol" w:hAnsi="Symbol" w:hint="default"/>
      </w:rPr>
    </w:lvl>
    <w:lvl w:ilvl="4" w:tplc="08090003" w:tentative="1">
      <w:start w:val="1"/>
      <w:numFmt w:val="bullet"/>
      <w:lvlText w:val="o"/>
      <w:lvlJc w:val="left"/>
      <w:pPr>
        <w:tabs>
          <w:tab w:val="num" w:pos="3579"/>
        </w:tabs>
        <w:ind w:left="3579" w:hanging="360"/>
      </w:pPr>
      <w:rPr>
        <w:rFonts w:ascii="Courier New" w:hAnsi="Courier New" w:cs="Courier New" w:hint="default"/>
      </w:rPr>
    </w:lvl>
    <w:lvl w:ilvl="5" w:tplc="08090005" w:tentative="1">
      <w:start w:val="1"/>
      <w:numFmt w:val="bullet"/>
      <w:lvlText w:val=""/>
      <w:lvlJc w:val="left"/>
      <w:pPr>
        <w:tabs>
          <w:tab w:val="num" w:pos="4299"/>
        </w:tabs>
        <w:ind w:left="4299" w:hanging="360"/>
      </w:pPr>
      <w:rPr>
        <w:rFonts w:ascii="Wingdings" w:hAnsi="Wingdings" w:hint="default"/>
      </w:rPr>
    </w:lvl>
    <w:lvl w:ilvl="6" w:tplc="08090001" w:tentative="1">
      <w:start w:val="1"/>
      <w:numFmt w:val="bullet"/>
      <w:lvlText w:val=""/>
      <w:lvlJc w:val="left"/>
      <w:pPr>
        <w:tabs>
          <w:tab w:val="num" w:pos="5019"/>
        </w:tabs>
        <w:ind w:left="5019" w:hanging="360"/>
      </w:pPr>
      <w:rPr>
        <w:rFonts w:ascii="Symbol" w:hAnsi="Symbol" w:hint="default"/>
      </w:rPr>
    </w:lvl>
    <w:lvl w:ilvl="7" w:tplc="08090003" w:tentative="1">
      <w:start w:val="1"/>
      <w:numFmt w:val="bullet"/>
      <w:lvlText w:val="o"/>
      <w:lvlJc w:val="left"/>
      <w:pPr>
        <w:tabs>
          <w:tab w:val="num" w:pos="5739"/>
        </w:tabs>
        <w:ind w:left="5739" w:hanging="360"/>
      </w:pPr>
      <w:rPr>
        <w:rFonts w:ascii="Courier New" w:hAnsi="Courier New" w:cs="Courier New" w:hint="default"/>
      </w:rPr>
    </w:lvl>
    <w:lvl w:ilvl="8" w:tplc="08090005" w:tentative="1">
      <w:start w:val="1"/>
      <w:numFmt w:val="bullet"/>
      <w:lvlText w:val=""/>
      <w:lvlJc w:val="left"/>
      <w:pPr>
        <w:tabs>
          <w:tab w:val="num" w:pos="6459"/>
        </w:tabs>
        <w:ind w:left="6459" w:hanging="360"/>
      </w:pPr>
      <w:rPr>
        <w:rFonts w:ascii="Wingdings" w:hAnsi="Wingdings" w:hint="default"/>
      </w:rPr>
    </w:lvl>
  </w:abstractNum>
  <w:abstractNum w:abstractNumId="19" w15:restartNumberingAfterBreak="0">
    <w:nsid w:val="2596360D"/>
    <w:multiLevelType w:val="multilevel"/>
    <w:tmpl w:val="833E86D8"/>
    <w:lvl w:ilvl="0">
      <w:start w:val="4"/>
      <w:numFmt w:val="decimal"/>
      <w:lvlText w:val="%1"/>
      <w:lvlJc w:val="left"/>
      <w:pPr>
        <w:ind w:left="360" w:hanging="360"/>
      </w:pPr>
      <w:rPr>
        <w:rFonts w:hint="default"/>
      </w:rPr>
    </w:lvl>
    <w:lvl w:ilvl="1">
      <w:start w:val="4"/>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0" w15:restartNumberingAfterBreak="0">
    <w:nsid w:val="27180975"/>
    <w:multiLevelType w:val="hybridMultilevel"/>
    <w:tmpl w:val="591CD9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1C77D2"/>
    <w:multiLevelType w:val="hybridMultilevel"/>
    <w:tmpl w:val="E3781F64"/>
    <w:lvl w:ilvl="0" w:tplc="8FC2AE9A">
      <w:start w:val="19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D2D0E"/>
    <w:multiLevelType w:val="multilevel"/>
    <w:tmpl w:val="6B8C6A2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E5D61DB"/>
    <w:multiLevelType w:val="hybridMultilevel"/>
    <w:tmpl w:val="AEA69070"/>
    <w:lvl w:ilvl="0" w:tplc="D12E59D4">
      <w:start w:val="9"/>
      <w:numFmt w:val="decimal"/>
      <w:lvlText w:val="%1."/>
      <w:lvlJc w:val="left"/>
      <w:pPr>
        <w:tabs>
          <w:tab w:val="num" w:pos="851"/>
        </w:tabs>
        <w:ind w:left="851" w:hanging="360"/>
      </w:pPr>
      <w:rPr>
        <w:rFonts w:hint="default"/>
      </w:rPr>
    </w:lvl>
    <w:lvl w:ilvl="1" w:tplc="08090019" w:tentative="1">
      <w:start w:val="1"/>
      <w:numFmt w:val="lowerLetter"/>
      <w:lvlText w:val="%2."/>
      <w:lvlJc w:val="left"/>
      <w:pPr>
        <w:tabs>
          <w:tab w:val="num" w:pos="1571"/>
        </w:tabs>
        <w:ind w:left="1571" w:hanging="360"/>
      </w:pPr>
    </w:lvl>
    <w:lvl w:ilvl="2" w:tplc="0809001B" w:tentative="1">
      <w:start w:val="1"/>
      <w:numFmt w:val="lowerRoman"/>
      <w:lvlText w:val="%3."/>
      <w:lvlJc w:val="right"/>
      <w:pPr>
        <w:tabs>
          <w:tab w:val="num" w:pos="2291"/>
        </w:tabs>
        <w:ind w:left="2291" w:hanging="180"/>
      </w:pPr>
    </w:lvl>
    <w:lvl w:ilvl="3" w:tplc="0809000F" w:tentative="1">
      <w:start w:val="1"/>
      <w:numFmt w:val="decimal"/>
      <w:lvlText w:val="%4."/>
      <w:lvlJc w:val="left"/>
      <w:pPr>
        <w:tabs>
          <w:tab w:val="num" w:pos="3011"/>
        </w:tabs>
        <w:ind w:left="3011" w:hanging="360"/>
      </w:pPr>
    </w:lvl>
    <w:lvl w:ilvl="4" w:tplc="08090019" w:tentative="1">
      <w:start w:val="1"/>
      <w:numFmt w:val="lowerLetter"/>
      <w:lvlText w:val="%5."/>
      <w:lvlJc w:val="left"/>
      <w:pPr>
        <w:tabs>
          <w:tab w:val="num" w:pos="3731"/>
        </w:tabs>
        <w:ind w:left="3731" w:hanging="360"/>
      </w:pPr>
    </w:lvl>
    <w:lvl w:ilvl="5" w:tplc="0809001B" w:tentative="1">
      <w:start w:val="1"/>
      <w:numFmt w:val="lowerRoman"/>
      <w:lvlText w:val="%6."/>
      <w:lvlJc w:val="right"/>
      <w:pPr>
        <w:tabs>
          <w:tab w:val="num" w:pos="4451"/>
        </w:tabs>
        <w:ind w:left="4451" w:hanging="180"/>
      </w:pPr>
    </w:lvl>
    <w:lvl w:ilvl="6" w:tplc="0809000F" w:tentative="1">
      <w:start w:val="1"/>
      <w:numFmt w:val="decimal"/>
      <w:lvlText w:val="%7."/>
      <w:lvlJc w:val="left"/>
      <w:pPr>
        <w:tabs>
          <w:tab w:val="num" w:pos="5171"/>
        </w:tabs>
        <w:ind w:left="5171" w:hanging="360"/>
      </w:pPr>
    </w:lvl>
    <w:lvl w:ilvl="7" w:tplc="08090019" w:tentative="1">
      <w:start w:val="1"/>
      <w:numFmt w:val="lowerLetter"/>
      <w:lvlText w:val="%8."/>
      <w:lvlJc w:val="left"/>
      <w:pPr>
        <w:tabs>
          <w:tab w:val="num" w:pos="5891"/>
        </w:tabs>
        <w:ind w:left="5891" w:hanging="360"/>
      </w:pPr>
    </w:lvl>
    <w:lvl w:ilvl="8" w:tplc="0809001B" w:tentative="1">
      <w:start w:val="1"/>
      <w:numFmt w:val="lowerRoman"/>
      <w:lvlText w:val="%9."/>
      <w:lvlJc w:val="right"/>
      <w:pPr>
        <w:tabs>
          <w:tab w:val="num" w:pos="6611"/>
        </w:tabs>
        <w:ind w:left="6611" w:hanging="180"/>
      </w:pPr>
    </w:lvl>
  </w:abstractNum>
  <w:abstractNum w:abstractNumId="24" w15:restartNumberingAfterBreak="0">
    <w:nsid w:val="2FCF487A"/>
    <w:multiLevelType w:val="hybridMultilevel"/>
    <w:tmpl w:val="950C981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D65E08"/>
    <w:multiLevelType w:val="multilevel"/>
    <w:tmpl w:val="BD34EEF8"/>
    <w:name w:val="SH"/>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8F25487"/>
    <w:multiLevelType w:val="hybridMultilevel"/>
    <w:tmpl w:val="EAEE2968"/>
    <w:lvl w:ilvl="0" w:tplc="D2CA1B7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936A26"/>
    <w:multiLevelType w:val="multilevel"/>
    <w:tmpl w:val="162042A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CE249D"/>
    <w:multiLevelType w:val="hybridMultilevel"/>
    <w:tmpl w:val="1AF487C4"/>
    <w:lvl w:ilvl="0" w:tplc="D32A80AA">
      <w:start w:val="1"/>
      <w:numFmt w:val="decimal"/>
      <w:lvlText w:val="%1."/>
      <w:lvlJc w:val="left"/>
      <w:pPr>
        <w:ind w:left="720" w:hanging="360"/>
      </w:pPr>
      <w:rPr>
        <w:rFonts w:hint="default"/>
      </w:rPr>
    </w:lvl>
    <w:lvl w:ilvl="1" w:tplc="617C2A66">
      <w:numFmt w:val="none"/>
      <w:lvlText w:val=""/>
      <w:lvlJc w:val="left"/>
      <w:pPr>
        <w:tabs>
          <w:tab w:val="num" w:pos="360"/>
        </w:tabs>
      </w:pPr>
    </w:lvl>
    <w:lvl w:ilvl="2" w:tplc="D9B697F2">
      <w:numFmt w:val="none"/>
      <w:lvlText w:val=""/>
      <w:lvlJc w:val="left"/>
      <w:pPr>
        <w:tabs>
          <w:tab w:val="num" w:pos="360"/>
        </w:tabs>
      </w:pPr>
    </w:lvl>
    <w:lvl w:ilvl="3" w:tplc="9F5039BE">
      <w:numFmt w:val="none"/>
      <w:lvlText w:val=""/>
      <w:lvlJc w:val="left"/>
      <w:pPr>
        <w:tabs>
          <w:tab w:val="num" w:pos="360"/>
        </w:tabs>
      </w:pPr>
    </w:lvl>
    <w:lvl w:ilvl="4" w:tplc="810E8A5A">
      <w:numFmt w:val="none"/>
      <w:lvlText w:val=""/>
      <w:lvlJc w:val="left"/>
      <w:pPr>
        <w:tabs>
          <w:tab w:val="num" w:pos="360"/>
        </w:tabs>
      </w:pPr>
    </w:lvl>
    <w:lvl w:ilvl="5" w:tplc="3EF6CD7C">
      <w:numFmt w:val="none"/>
      <w:lvlText w:val=""/>
      <w:lvlJc w:val="left"/>
      <w:pPr>
        <w:tabs>
          <w:tab w:val="num" w:pos="360"/>
        </w:tabs>
      </w:pPr>
    </w:lvl>
    <w:lvl w:ilvl="6" w:tplc="889A0062">
      <w:numFmt w:val="none"/>
      <w:lvlText w:val=""/>
      <w:lvlJc w:val="left"/>
      <w:pPr>
        <w:tabs>
          <w:tab w:val="num" w:pos="360"/>
        </w:tabs>
      </w:pPr>
    </w:lvl>
    <w:lvl w:ilvl="7" w:tplc="06AA12E4">
      <w:numFmt w:val="none"/>
      <w:lvlText w:val=""/>
      <w:lvlJc w:val="left"/>
      <w:pPr>
        <w:tabs>
          <w:tab w:val="num" w:pos="360"/>
        </w:tabs>
      </w:pPr>
    </w:lvl>
    <w:lvl w:ilvl="8" w:tplc="33780D8A">
      <w:numFmt w:val="none"/>
      <w:lvlText w:val=""/>
      <w:lvlJc w:val="left"/>
      <w:pPr>
        <w:tabs>
          <w:tab w:val="num" w:pos="360"/>
        </w:tabs>
      </w:pPr>
    </w:lvl>
  </w:abstractNum>
  <w:abstractNum w:abstractNumId="29" w15:restartNumberingAfterBreak="0">
    <w:nsid w:val="3C280447"/>
    <w:multiLevelType w:val="hybridMultilevel"/>
    <w:tmpl w:val="AB52F90A"/>
    <w:lvl w:ilvl="0" w:tplc="7BA4AD20">
      <w:start w:val="1"/>
      <w:numFmt w:val="decimal"/>
      <w:lvlText w:val="%1."/>
      <w:lvlJc w:val="left"/>
      <w:pPr>
        <w:tabs>
          <w:tab w:val="num" w:pos="3762"/>
        </w:tabs>
        <w:ind w:left="3762" w:hanging="360"/>
      </w:pPr>
    </w:lvl>
    <w:lvl w:ilvl="1" w:tplc="518254BC">
      <w:start w:val="1"/>
      <w:numFmt w:val="lowerLetter"/>
      <w:lvlText w:val="%2."/>
      <w:lvlJc w:val="left"/>
      <w:pPr>
        <w:tabs>
          <w:tab w:val="num" w:pos="1440"/>
        </w:tabs>
        <w:ind w:left="1440" w:hanging="360"/>
      </w:pPr>
    </w:lvl>
    <w:lvl w:ilvl="2" w:tplc="2814DE44">
      <w:start w:val="1"/>
      <w:numFmt w:val="lowerRoman"/>
      <w:lvlText w:val="%3."/>
      <w:lvlJc w:val="right"/>
      <w:pPr>
        <w:tabs>
          <w:tab w:val="num" w:pos="2160"/>
        </w:tabs>
        <w:ind w:left="2160" w:hanging="180"/>
      </w:pPr>
    </w:lvl>
    <w:lvl w:ilvl="3" w:tplc="8DB03C26">
      <w:start w:val="1"/>
      <w:numFmt w:val="decimal"/>
      <w:lvlText w:val="%4."/>
      <w:lvlJc w:val="left"/>
      <w:pPr>
        <w:tabs>
          <w:tab w:val="num" w:pos="2880"/>
        </w:tabs>
        <w:ind w:left="2880" w:hanging="360"/>
      </w:pPr>
    </w:lvl>
    <w:lvl w:ilvl="4" w:tplc="D3A86232" w:tentative="1">
      <w:start w:val="1"/>
      <w:numFmt w:val="lowerLetter"/>
      <w:lvlText w:val="%5."/>
      <w:lvlJc w:val="left"/>
      <w:pPr>
        <w:tabs>
          <w:tab w:val="num" w:pos="3600"/>
        </w:tabs>
        <w:ind w:left="3600" w:hanging="360"/>
      </w:pPr>
    </w:lvl>
    <w:lvl w:ilvl="5" w:tplc="B2E6B22A" w:tentative="1">
      <w:start w:val="1"/>
      <w:numFmt w:val="lowerRoman"/>
      <w:lvlText w:val="%6."/>
      <w:lvlJc w:val="right"/>
      <w:pPr>
        <w:tabs>
          <w:tab w:val="num" w:pos="4320"/>
        </w:tabs>
        <w:ind w:left="4320" w:hanging="180"/>
      </w:pPr>
    </w:lvl>
    <w:lvl w:ilvl="6" w:tplc="70DE95A6" w:tentative="1">
      <w:start w:val="1"/>
      <w:numFmt w:val="decimal"/>
      <w:lvlText w:val="%7."/>
      <w:lvlJc w:val="left"/>
      <w:pPr>
        <w:tabs>
          <w:tab w:val="num" w:pos="5040"/>
        </w:tabs>
        <w:ind w:left="5040" w:hanging="360"/>
      </w:pPr>
    </w:lvl>
    <w:lvl w:ilvl="7" w:tplc="697C1216" w:tentative="1">
      <w:start w:val="1"/>
      <w:numFmt w:val="lowerLetter"/>
      <w:lvlText w:val="%8."/>
      <w:lvlJc w:val="left"/>
      <w:pPr>
        <w:tabs>
          <w:tab w:val="num" w:pos="5760"/>
        </w:tabs>
        <w:ind w:left="5760" w:hanging="360"/>
      </w:pPr>
    </w:lvl>
    <w:lvl w:ilvl="8" w:tplc="39B2B3A2" w:tentative="1">
      <w:start w:val="1"/>
      <w:numFmt w:val="lowerRoman"/>
      <w:lvlText w:val="%9."/>
      <w:lvlJc w:val="right"/>
      <w:pPr>
        <w:tabs>
          <w:tab w:val="num" w:pos="6480"/>
        </w:tabs>
        <w:ind w:left="6480" w:hanging="180"/>
      </w:pPr>
    </w:lvl>
  </w:abstractNum>
  <w:abstractNum w:abstractNumId="30" w15:restartNumberingAfterBreak="0">
    <w:nsid w:val="3CB23FEC"/>
    <w:multiLevelType w:val="multilevel"/>
    <w:tmpl w:val="B2A28C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F33404"/>
    <w:multiLevelType w:val="hybridMultilevel"/>
    <w:tmpl w:val="D722B7D2"/>
    <w:lvl w:ilvl="0" w:tplc="BCBC1194">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F747EE4"/>
    <w:multiLevelType w:val="hybridMultilevel"/>
    <w:tmpl w:val="F5C4FB5E"/>
    <w:lvl w:ilvl="0" w:tplc="FE12BC7E">
      <w:start w:val="2"/>
      <w:numFmt w:val="bullet"/>
      <w:lvlText w:val="-"/>
      <w:lvlJc w:val="left"/>
      <w:pPr>
        <w:ind w:left="5400" w:hanging="360"/>
      </w:pPr>
      <w:rPr>
        <w:rFonts w:ascii="Arial" w:eastAsia="Times New Roman" w:hAnsi="Arial"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33" w15:restartNumberingAfterBreak="0">
    <w:nsid w:val="407332A0"/>
    <w:multiLevelType w:val="hybridMultilevel"/>
    <w:tmpl w:val="5C9C69A2"/>
    <w:lvl w:ilvl="0" w:tplc="676AC364">
      <w:start w:val="12"/>
      <w:numFmt w:val="decimal"/>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41121C39"/>
    <w:multiLevelType w:val="multilevel"/>
    <w:tmpl w:val="BF1C065C"/>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4B1EC9"/>
    <w:multiLevelType w:val="hybridMultilevel"/>
    <w:tmpl w:val="8464784C"/>
    <w:lvl w:ilvl="0" w:tplc="418ABB0E">
      <w:start w:val="1"/>
      <w:numFmt w:val="lowerRoman"/>
      <w:lvlText w:val="%1)"/>
      <w:lvlJc w:val="left"/>
      <w:pPr>
        <w:tabs>
          <w:tab w:val="num" w:pos="5760"/>
        </w:tabs>
        <w:ind w:left="5760" w:hanging="720"/>
      </w:pPr>
      <w:rPr>
        <w:rFonts w:hint="default"/>
      </w:rPr>
    </w:lvl>
    <w:lvl w:ilvl="1" w:tplc="08090019" w:tentative="1">
      <w:start w:val="1"/>
      <w:numFmt w:val="lowerLetter"/>
      <w:lvlText w:val="%2."/>
      <w:lvlJc w:val="left"/>
      <w:pPr>
        <w:tabs>
          <w:tab w:val="num" w:pos="6120"/>
        </w:tabs>
        <w:ind w:left="6120" w:hanging="360"/>
      </w:pPr>
    </w:lvl>
    <w:lvl w:ilvl="2" w:tplc="0809001B" w:tentative="1">
      <w:start w:val="1"/>
      <w:numFmt w:val="lowerRoman"/>
      <w:lvlText w:val="%3."/>
      <w:lvlJc w:val="right"/>
      <w:pPr>
        <w:tabs>
          <w:tab w:val="num" w:pos="6840"/>
        </w:tabs>
        <w:ind w:left="6840" w:hanging="180"/>
      </w:pPr>
    </w:lvl>
    <w:lvl w:ilvl="3" w:tplc="0809000F" w:tentative="1">
      <w:start w:val="1"/>
      <w:numFmt w:val="decimal"/>
      <w:lvlText w:val="%4."/>
      <w:lvlJc w:val="left"/>
      <w:pPr>
        <w:tabs>
          <w:tab w:val="num" w:pos="7560"/>
        </w:tabs>
        <w:ind w:left="7560" w:hanging="360"/>
      </w:pPr>
    </w:lvl>
    <w:lvl w:ilvl="4" w:tplc="08090019" w:tentative="1">
      <w:start w:val="1"/>
      <w:numFmt w:val="lowerLetter"/>
      <w:lvlText w:val="%5."/>
      <w:lvlJc w:val="left"/>
      <w:pPr>
        <w:tabs>
          <w:tab w:val="num" w:pos="8280"/>
        </w:tabs>
        <w:ind w:left="8280" w:hanging="360"/>
      </w:pPr>
    </w:lvl>
    <w:lvl w:ilvl="5" w:tplc="0809001B" w:tentative="1">
      <w:start w:val="1"/>
      <w:numFmt w:val="lowerRoman"/>
      <w:lvlText w:val="%6."/>
      <w:lvlJc w:val="right"/>
      <w:pPr>
        <w:tabs>
          <w:tab w:val="num" w:pos="9000"/>
        </w:tabs>
        <w:ind w:left="9000" w:hanging="180"/>
      </w:pPr>
    </w:lvl>
    <w:lvl w:ilvl="6" w:tplc="0809000F" w:tentative="1">
      <w:start w:val="1"/>
      <w:numFmt w:val="decimal"/>
      <w:lvlText w:val="%7."/>
      <w:lvlJc w:val="left"/>
      <w:pPr>
        <w:tabs>
          <w:tab w:val="num" w:pos="9720"/>
        </w:tabs>
        <w:ind w:left="9720" w:hanging="360"/>
      </w:pPr>
    </w:lvl>
    <w:lvl w:ilvl="7" w:tplc="08090019" w:tentative="1">
      <w:start w:val="1"/>
      <w:numFmt w:val="lowerLetter"/>
      <w:lvlText w:val="%8."/>
      <w:lvlJc w:val="left"/>
      <w:pPr>
        <w:tabs>
          <w:tab w:val="num" w:pos="10440"/>
        </w:tabs>
        <w:ind w:left="10440" w:hanging="360"/>
      </w:pPr>
    </w:lvl>
    <w:lvl w:ilvl="8" w:tplc="0809001B" w:tentative="1">
      <w:start w:val="1"/>
      <w:numFmt w:val="lowerRoman"/>
      <w:lvlText w:val="%9."/>
      <w:lvlJc w:val="right"/>
      <w:pPr>
        <w:tabs>
          <w:tab w:val="num" w:pos="11160"/>
        </w:tabs>
        <w:ind w:left="11160" w:hanging="180"/>
      </w:pPr>
    </w:lvl>
  </w:abstractNum>
  <w:abstractNum w:abstractNumId="36" w15:restartNumberingAfterBreak="0">
    <w:nsid w:val="4C453A8B"/>
    <w:multiLevelType w:val="multilevel"/>
    <w:tmpl w:val="A0544446"/>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7D842E6"/>
    <w:multiLevelType w:val="hybridMultilevel"/>
    <w:tmpl w:val="C752116C"/>
    <w:lvl w:ilvl="0" w:tplc="E11C8E32">
      <w:start w:val="1"/>
      <w:numFmt w:val="decimal"/>
      <w:lvlText w:val="%1."/>
      <w:lvlJc w:val="left"/>
      <w:pPr>
        <w:tabs>
          <w:tab w:val="num" w:pos="720"/>
        </w:tabs>
        <w:ind w:left="720" w:hanging="360"/>
      </w:pPr>
      <w:rPr>
        <w:rFonts w:hint="default"/>
      </w:rPr>
    </w:lvl>
    <w:lvl w:ilvl="1" w:tplc="7D6AD5A4">
      <w:numFmt w:val="none"/>
      <w:lvlText w:val=""/>
      <w:lvlJc w:val="left"/>
      <w:pPr>
        <w:tabs>
          <w:tab w:val="num" w:pos="360"/>
        </w:tabs>
      </w:pPr>
    </w:lvl>
    <w:lvl w:ilvl="2" w:tplc="6E4602A6">
      <w:numFmt w:val="none"/>
      <w:lvlText w:val=""/>
      <w:lvlJc w:val="left"/>
      <w:pPr>
        <w:tabs>
          <w:tab w:val="num" w:pos="360"/>
        </w:tabs>
      </w:pPr>
    </w:lvl>
    <w:lvl w:ilvl="3" w:tplc="E72E5FB8">
      <w:numFmt w:val="none"/>
      <w:lvlText w:val=""/>
      <w:lvlJc w:val="left"/>
      <w:pPr>
        <w:tabs>
          <w:tab w:val="num" w:pos="360"/>
        </w:tabs>
      </w:pPr>
    </w:lvl>
    <w:lvl w:ilvl="4" w:tplc="6D9EE7A2">
      <w:numFmt w:val="none"/>
      <w:lvlText w:val=""/>
      <w:lvlJc w:val="left"/>
      <w:pPr>
        <w:tabs>
          <w:tab w:val="num" w:pos="360"/>
        </w:tabs>
      </w:pPr>
    </w:lvl>
    <w:lvl w:ilvl="5" w:tplc="E7869912">
      <w:numFmt w:val="none"/>
      <w:lvlText w:val=""/>
      <w:lvlJc w:val="left"/>
      <w:pPr>
        <w:tabs>
          <w:tab w:val="num" w:pos="360"/>
        </w:tabs>
      </w:pPr>
    </w:lvl>
    <w:lvl w:ilvl="6" w:tplc="BF00F690">
      <w:numFmt w:val="none"/>
      <w:lvlText w:val=""/>
      <w:lvlJc w:val="left"/>
      <w:pPr>
        <w:tabs>
          <w:tab w:val="num" w:pos="360"/>
        </w:tabs>
      </w:pPr>
    </w:lvl>
    <w:lvl w:ilvl="7" w:tplc="7B8ABC58">
      <w:numFmt w:val="none"/>
      <w:lvlText w:val=""/>
      <w:lvlJc w:val="left"/>
      <w:pPr>
        <w:tabs>
          <w:tab w:val="num" w:pos="360"/>
        </w:tabs>
      </w:pPr>
    </w:lvl>
    <w:lvl w:ilvl="8" w:tplc="0652B034">
      <w:numFmt w:val="none"/>
      <w:lvlText w:val=""/>
      <w:lvlJc w:val="left"/>
      <w:pPr>
        <w:tabs>
          <w:tab w:val="num" w:pos="360"/>
        </w:tabs>
      </w:pPr>
    </w:lvl>
  </w:abstractNum>
  <w:abstractNum w:abstractNumId="38" w15:restartNumberingAfterBreak="0">
    <w:nsid w:val="587130F4"/>
    <w:multiLevelType w:val="hybridMultilevel"/>
    <w:tmpl w:val="F9BE7076"/>
    <w:lvl w:ilvl="0" w:tplc="620CD850">
      <w:start w:val="1"/>
      <w:numFmt w:val="lowerRoman"/>
      <w:lvlText w:val="(%1)"/>
      <w:lvlJc w:val="left"/>
      <w:pPr>
        <w:ind w:left="1590" w:hanging="72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9" w15:restartNumberingAfterBreak="0">
    <w:nsid w:val="5EC86800"/>
    <w:multiLevelType w:val="multilevel"/>
    <w:tmpl w:val="5972C9E8"/>
    <w:lvl w:ilvl="0">
      <w:start w:val="1"/>
      <w:numFmt w:val="decimal"/>
      <w:pStyle w:val="ScheduleOne"/>
      <w:isLgl/>
      <w:lvlText w:val="%1."/>
      <w:lvlJc w:val="left"/>
      <w:pPr>
        <w:tabs>
          <w:tab w:val="num" w:pos="720"/>
        </w:tabs>
        <w:ind w:left="720" w:hanging="720"/>
      </w:pPr>
      <w:rPr>
        <w:b w:val="0"/>
        <w:i w:val="0"/>
        <w:strike w:val="0"/>
        <w:dstrike w:val="0"/>
        <w:u w:val="none"/>
        <w:effect w:val="none"/>
      </w:rPr>
    </w:lvl>
    <w:lvl w:ilvl="1">
      <w:start w:val="1"/>
      <w:numFmt w:val="decimal"/>
      <w:pStyle w:val="ScheduleTwo"/>
      <w:lvlText w:val="%1.%2"/>
      <w:lvlJc w:val="left"/>
      <w:pPr>
        <w:tabs>
          <w:tab w:val="num" w:pos="720"/>
        </w:tabs>
        <w:ind w:left="720" w:hanging="720"/>
      </w:pPr>
      <w:rPr>
        <w:strike w:val="0"/>
        <w:dstrike w:val="0"/>
        <w:u w:val="none"/>
        <w:effect w:val="none"/>
      </w:rPr>
    </w:lvl>
    <w:lvl w:ilvl="2">
      <w:start w:val="1"/>
      <w:numFmt w:val="decimal"/>
      <w:pStyle w:val="ScheduleThree"/>
      <w:isLgl/>
      <w:lvlText w:val="%1.%2.%3"/>
      <w:lvlJc w:val="left"/>
      <w:pPr>
        <w:tabs>
          <w:tab w:val="num" w:pos="1440"/>
        </w:tabs>
        <w:ind w:left="1440" w:hanging="1440"/>
      </w:pPr>
    </w:lvl>
    <w:lvl w:ilvl="3">
      <w:start w:val="1"/>
      <w:numFmt w:val="decimal"/>
      <w:pStyle w:val="ScheduleFour"/>
      <w:isLgl/>
      <w:lvlText w:val="%1.%2.%3.%4"/>
      <w:lvlJc w:val="left"/>
      <w:pPr>
        <w:tabs>
          <w:tab w:val="num" w:pos="2160"/>
        </w:tabs>
        <w:ind w:left="2160" w:hanging="2160"/>
      </w:pPr>
    </w:lvl>
    <w:lvl w:ilvl="4">
      <w:start w:val="1"/>
      <w:numFmt w:val="lowerLetter"/>
      <w:pStyle w:val="ScheduleFive"/>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5EFC2AA3"/>
    <w:multiLevelType w:val="hybridMultilevel"/>
    <w:tmpl w:val="1FB48AFC"/>
    <w:lvl w:ilvl="0" w:tplc="456A5F6C">
      <w:start w:val="1"/>
      <w:numFmt w:val="decimal"/>
      <w:lvlText w:val="(%1)"/>
      <w:lvlJc w:val="left"/>
      <w:pPr>
        <w:ind w:left="1230"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7734E7"/>
    <w:multiLevelType w:val="hybridMultilevel"/>
    <w:tmpl w:val="95A2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034BF"/>
    <w:multiLevelType w:val="hybridMultilevel"/>
    <w:tmpl w:val="E79CCCF2"/>
    <w:lvl w:ilvl="0" w:tplc="0AB4E1B2">
      <w:start w:val="1"/>
      <w:numFmt w:val="decimal"/>
      <w:lvlText w:val="%1."/>
      <w:lvlJc w:val="left"/>
      <w:pPr>
        <w:tabs>
          <w:tab w:val="num" w:pos="928"/>
        </w:tabs>
        <w:ind w:left="928"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13C1791"/>
    <w:multiLevelType w:val="hybridMultilevel"/>
    <w:tmpl w:val="04A8D944"/>
    <w:lvl w:ilvl="0" w:tplc="FCC47346">
      <w:start w:val="1"/>
      <w:numFmt w:val="decimal"/>
      <w:lvlText w:val="%1."/>
      <w:lvlJc w:val="left"/>
      <w:pPr>
        <w:ind w:left="720" w:hanging="360"/>
      </w:pPr>
      <w:rPr>
        <w:rFonts w:hint="default"/>
        <w:b w:val="0"/>
      </w:rPr>
    </w:lvl>
    <w:lvl w:ilvl="1" w:tplc="C5C6B84C">
      <w:start w:val="1"/>
      <w:numFmt w:val="lowerLetter"/>
      <w:lvlText w:val="%2."/>
      <w:lvlJc w:val="left"/>
      <w:pPr>
        <w:ind w:left="1440" w:hanging="360"/>
      </w:pPr>
    </w:lvl>
    <w:lvl w:ilvl="2" w:tplc="BDF2641A">
      <w:start w:val="1"/>
      <w:numFmt w:val="lowerRoman"/>
      <w:lvlText w:val="%3."/>
      <w:lvlJc w:val="right"/>
      <w:pPr>
        <w:ind w:left="2160" w:hanging="180"/>
      </w:pPr>
    </w:lvl>
    <w:lvl w:ilvl="3" w:tplc="A05C9C02" w:tentative="1">
      <w:start w:val="1"/>
      <w:numFmt w:val="decimal"/>
      <w:lvlText w:val="%4."/>
      <w:lvlJc w:val="left"/>
      <w:pPr>
        <w:ind w:left="2880" w:hanging="360"/>
      </w:pPr>
    </w:lvl>
    <w:lvl w:ilvl="4" w:tplc="92126566" w:tentative="1">
      <w:start w:val="1"/>
      <w:numFmt w:val="lowerLetter"/>
      <w:lvlText w:val="%5."/>
      <w:lvlJc w:val="left"/>
      <w:pPr>
        <w:ind w:left="3600" w:hanging="360"/>
      </w:pPr>
    </w:lvl>
    <w:lvl w:ilvl="5" w:tplc="7A0455CE" w:tentative="1">
      <w:start w:val="1"/>
      <w:numFmt w:val="lowerRoman"/>
      <w:lvlText w:val="%6."/>
      <w:lvlJc w:val="right"/>
      <w:pPr>
        <w:ind w:left="4320" w:hanging="180"/>
      </w:pPr>
    </w:lvl>
    <w:lvl w:ilvl="6" w:tplc="39467CF8" w:tentative="1">
      <w:start w:val="1"/>
      <w:numFmt w:val="decimal"/>
      <w:lvlText w:val="%7."/>
      <w:lvlJc w:val="left"/>
      <w:pPr>
        <w:ind w:left="5040" w:hanging="360"/>
      </w:pPr>
    </w:lvl>
    <w:lvl w:ilvl="7" w:tplc="96582432" w:tentative="1">
      <w:start w:val="1"/>
      <w:numFmt w:val="lowerLetter"/>
      <w:lvlText w:val="%8."/>
      <w:lvlJc w:val="left"/>
      <w:pPr>
        <w:ind w:left="5760" w:hanging="360"/>
      </w:pPr>
    </w:lvl>
    <w:lvl w:ilvl="8" w:tplc="0F4633A4" w:tentative="1">
      <w:start w:val="1"/>
      <w:numFmt w:val="lowerRoman"/>
      <w:lvlText w:val="%9."/>
      <w:lvlJc w:val="right"/>
      <w:pPr>
        <w:ind w:left="6480" w:hanging="180"/>
      </w:pPr>
    </w:lvl>
  </w:abstractNum>
  <w:abstractNum w:abstractNumId="44" w15:restartNumberingAfterBreak="0">
    <w:nsid w:val="621A5B65"/>
    <w:multiLevelType w:val="hybridMultilevel"/>
    <w:tmpl w:val="F7F03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51"/>
        </w:tabs>
        <w:ind w:left="11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62C90F91"/>
    <w:multiLevelType w:val="hybridMultilevel"/>
    <w:tmpl w:val="8842C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717D4D"/>
    <w:multiLevelType w:val="multilevel"/>
    <w:tmpl w:val="9B047B3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7F448DA"/>
    <w:multiLevelType w:val="hybridMultilevel"/>
    <w:tmpl w:val="55DE909E"/>
    <w:lvl w:ilvl="0" w:tplc="608C3A52">
      <w:start w:val="1"/>
      <w:numFmt w:val="decimal"/>
      <w:lvlText w:val="%1."/>
      <w:lvlJc w:val="left"/>
      <w:pPr>
        <w:ind w:left="1080" w:hanging="7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5E5454"/>
    <w:multiLevelType w:val="multilevel"/>
    <w:tmpl w:val="A1A60DC8"/>
    <w:lvl w:ilvl="0">
      <w:start w:val="9"/>
      <w:numFmt w:val="decimal"/>
      <w:lvlText w:val="%1"/>
      <w:lvlJc w:val="left"/>
      <w:pPr>
        <w:ind w:left="360" w:hanging="360"/>
      </w:pPr>
      <w:rPr>
        <w:rFonts w:hint="default"/>
      </w:rPr>
    </w:lvl>
    <w:lvl w:ilvl="1">
      <w:start w:val="1"/>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0" w15:restartNumberingAfterBreak="0">
    <w:nsid w:val="6ADD7B12"/>
    <w:multiLevelType w:val="hybridMultilevel"/>
    <w:tmpl w:val="88C2F69C"/>
    <w:lvl w:ilvl="0" w:tplc="0809000F">
      <w:start w:val="1"/>
      <w:numFmt w:val="decimal"/>
      <w:lvlText w:val="%1."/>
      <w:lvlJc w:val="left"/>
      <w:pPr>
        <w:tabs>
          <w:tab w:val="num" w:pos="720"/>
        </w:tabs>
        <w:ind w:left="720" w:hanging="360"/>
      </w:pPr>
      <w:rPr>
        <w:rFonts w:hint="default"/>
      </w:rPr>
    </w:lvl>
    <w:lvl w:ilvl="1" w:tplc="6ABC3BA4">
      <w:start w:val="1"/>
      <w:numFmt w:val="lowerLetter"/>
      <w:lvlText w:val="%2)"/>
      <w:lvlJc w:val="left"/>
      <w:pPr>
        <w:tabs>
          <w:tab w:val="num" w:pos="1440"/>
        </w:tabs>
        <w:ind w:left="1440" w:hanging="360"/>
      </w:pPr>
      <w:rPr>
        <w:rFonts w:hint="default"/>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BAF5B5F"/>
    <w:multiLevelType w:val="hybridMultilevel"/>
    <w:tmpl w:val="A6687F06"/>
    <w:lvl w:ilvl="0" w:tplc="45DC5C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C634EA"/>
    <w:multiLevelType w:val="multilevel"/>
    <w:tmpl w:val="54BC485A"/>
    <w:lvl w:ilvl="0">
      <w:start w:val="1"/>
      <w:numFmt w:val="decimal"/>
      <w:lvlText w:val="%1."/>
      <w:lvlJc w:val="left"/>
      <w:pPr>
        <w:tabs>
          <w:tab w:val="num" w:pos="720"/>
        </w:tabs>
        <w:ind w:left="720" w:hanging="6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4DB3A84"/>
    <w:multiLevelType w:val="hybridMultilevel"/>
    <w:tmpl w:val="68121390"/>
    <w:lvl w:ilvl="0" w:tplc="E98C4314">
      <w:start w:val="3"/>
      <w:numFmt w:val="decimal"/>
      <w:lvlText w:val="%1."/>
      <w:lvlJc w:val="left"/>
      <w:pPr>
        <w:tabs>
          <w:tab w:val="num" w:pos="1080"/>
        </w:tabs>
        <w:ind w:left="1080" w:hanging="360"/>
      </w:pPr>
      <w:rPr>
        <w:rFonts w:hint="default"/>
      </w:rPr>
    </w:lvl>
    <w:lvl w:ilvl="1" w:tplc="BCD6DA7C">
      <w:numFmt w:val="none"/>
      <w:lvlText w:val=""/>
      <w:lvlJc w:val="left"/>
      <w:pPr>
        <w:tabs>
          <w:tab w:val="num" w:pos="360"/>
        </w:tabs>
      </w:pPr>
    </w:lvl>
    <w:lvl w:ilvl="2" w:tplc="6C4AC56E">
      <w:numFmt w:val="none"/>
      <w:lvlText w:val=""/>
      <w:lvlJc w:val="left"/>
      <w:pPr>
        <w:tabs>
          <w:tab w:val="num" w:pos="360"/>
        </w:tabs>
      </w:pPr>
    </w:lvl>
    <w:lvl w:ilvl="3" w:tplc="B5ACF7CC">
      <w:numFmt w:val="none"/>
      <w:lvlText w:val=""/>
      <w:lvlJc w:val="left"/>
      <w:pPr>
        <w:tabs>
          <w:tab w:val="num" w:pos="360"/>
        </w:tabs>
      </w:pPr>
    </w:lvl>
    <w:lvl w:ilvl="4" w:tplc="E90295A8">
      <w:numFmt w:val="none"/>
      <w:lvlText w:val=""/>
      <w:lvlJc w:val="left"/>
      <w:pPr>
        <w:tabs>
          <w:tab w:val="num" w:pos="360"/>
        </w:tabs>
      </w:pPr>
    </w:lvl>
    <w:lvl w:ilvl="5" w:tplc="FAF090EC">
      <w:numFmt w:val="none"/>
      <w:lvlText w:val=""/>
      <w:lvlJc w:val="left"/>
      <w:pPr>
        <w:tabs>
          <w:tab w:val="num" w:pos="360"/>
        </w:tabs>
      </w:pPr>
    </w:lvl>
    <w:lvl w:ilvl="6" w:tplc="13DC3222">
      <w:numFmt w:val="none"/>
      <w:lvlText w:val=""/>
      <w:lvlJc w:val="left"/>
      <w:pPr>
        <w:tabs>
          <w:tab w:val="num" w:pos="360"/>
        </w:tabs>
      </w:pPr>
    </w:lvl>
    <w:lvl w:ilvl="7" w:tplc="8CC4A8B6">
      <w:numFmt w:val="none"/>
      <w:lvlText w:val=""/>
      <w:lvlJc w:val="left"/>
      <w:pPr>
        <w:tabs>
          <w:tab w:val="num" w:pos="360"/>
        </w:tabs>
      </w:pPr>
    </w:lvl>
    <w:lvl w:ilvl="8" w:tplc="F97A6D7E">
      <w:numFmt w:val="none"/>
      <w:lvlText w:val=""/>
      <w:lvlJc w:val="left"/>
      <w:pPr>
        <w:tabs>
          <w:tab w:val="num" w:pos="360"/>
        </w:tabs>
      </w:pPr>
    </w:lvl>
  </w:abstractNum>
  <w:abstractNum w:abstractNumId="54" w15:restartNumberingAfterBreak="0">
    <w:nsid w:val="75A806F0"/>
    <w:multiLevelType w:val="multilevel"/>
    <w:tmpl w:val="6C8C9F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C3C51F0"/>
    <w:multiLevelType w:val="multilevel"/>
    <w:tmpl w:val="5FE2EE1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7CCB477A"/>
    <w:multiLevelType w:val="hybridMultilevel"/>
    <w:tmpl w:val="F626B938"/>
    <w:lvl w:ilvl="0" w:tplc="4B987638">
      <w:start w:val="1"/>
      <w:numFmt w:val="decimal"/>
      <w:lvlText w:val="%1."/>
      <w:lvlJc w:val="left"/>
      <w:pPr>
        <w:ind w:left="720" w:hanging="360"/>
      </w:pPr>
      <w:rPr>
        <w:rFonts w:hint="default"/>
        <w:b w:val="0"/>
      </w:rPr>
    </w:lvl>
    <w:lvl w:ilvl="1" w:tplc="C6986840">
      <w:numFmt w:val="none"/>
      <w:lvlText w:val=""/>
      <w:lvlJc w:val="left"/>
      <w:pPr>
        <w:tabs>
          <w:tab w:val="num" w:pos="360"/>
        </w:tabs>
      </w:pPr>
    </w:lvl>
    <w:lvl w:ilvl="2" w:tplc="DC067BE2">
      <w:numFmt w:val="none"/>
      <w:lvlText w:val=""/>
      <w:lvlJc w:val="left"/>
      <w:pPr>
        <w:tabs>
          <w:tab w:val="num" w:pos="360"/>
        </w:tabs>
      </w:pPr>
    </w:lvl>
    <w:lvl w:ilvl="3" w:tplc="F5BA8D82">
      <w:numFmt w:val="none"/>
      <w:lvlText w:val=""/>
      <w:lvlJc w:val="left"/>
      <w:pPr>
        <w:tabs>
          <w:tab w:val="num" w:pos="360"/>
        </w:tabs>
      </w:pPr>
    </w:lvl>
    <w:lvl w:ilvl="4" w:tplc="57DC21FE">
      <w:numFmt w:val="none"/>
      <w:lvlText w:val=""/>
      <w:lvlJc w:val="left"/>
      <w:pPr>
        <w:tabs>
          <w:tab w:val="num" w:pos="360"/>
        </w:tabs>
      </w:pPr>
    </w:lvl>
    <w:lvl w:ilvl="5" w:tplc="4F6E7E88">
      <w:numFmt w:val="none"/>
      <w:lvlText w:val=""/>
      <w:lvlJc w:val="left"/>
      <w:pPr>
        <w:tabs>
          <w:tab w:val="num" w:pos="360"/>
        </w:tabs>
      </w:pPr>
    </w:lvl>
    <w:lvl w:ilvl="6" w:tplc="89EE04FA">
      <w:numFmt w:val="none"/>
      <w:lvlText w:val=""/>
      <w:lvlJc w:val="left"/>
      <w:pPr>
        <w:tabs>
          <w:tab w:val="num" w:pos="360"/>
        </w:tabs>
      </w:pPr>
    </w:lvl>
    <w:lvl w:ilvl="7" w:tplc="6A580ED8">
      <w:numFmt w:val="none"/>
      <w:lvlText w:val=""/>
      <w:lvlJc w:val="left"/>
      <w:pPr>
        <w:tabs>
          <w:tab w:val="num" w:pos="360"/>
        </w:tabs>
      </w:pPr>
    </w:lvl>
    <w:lvl w:ilvl="8" w:tplc="B136FF7A">
      <w:numFmt w:val="none"/>
      <w:lvlText w:val=""/>
      <w:lvlJc w:val="left"/>
      <w:pPr>
        <w:tabs>
          <w:tab w:val="num" w:pos="360"/>
        </w:tabs>
      </w:pPr>
    </w:lvl>
  </w:abstractNum>
  <w:abstractNum w:abstractNumId="57" w15:restartNumberingAfterBreak="0">
    <w:nsid w:val="7D557C4B"/>
    <w:multiLevelType w:val="multilevel"/>
    <w:tmpl w:val="572C9F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6E070F"/>
    <w:multiLevelType w:val="hybridMultilevel"/>
    <w:tmpl w:val="16147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CE449A"/>
    <w:multiLevelType w:val="multilevel"/>
    <w:tmpl w:val="2CEE2C22"/>
    <w:lvl w:ilvl="0">
      <w:start w:val="5"/>
      <w:numFmt w:val="decimal"/>
      <w:lvlText w:val="%1"/>
      <w:lvlJc w:val="left"/>
      <w:pPr>
        <w:tabs>
          <w:tab w:val="num" w:pos="360"/>
        </w:tabs>
        <w:ind w:left="360" w:hanging="360"/>
      </w:pPr>
      <w:rPr>
        <w:rFonts w:cs="Times New Roman" w:hint="default"/>
        <w:b/>
        <w:color w:val="auto"/>
        <w:w w:val="100"/>
        <w:sz w:val="22"/>
      </w:rPr>
    </w:lvl>
    <w:lvl w:ilvl="1">
      <w:start w:val="1"/>
      <w:numFmt w:val="decimal"/>
      <w:lvlText w:val="%1.%2"/>
      <w:lvlJc w:val="left"/>
      <w:pPr>
        <w:tabs>
          <w:tab w:val="num" w:pos="360"/>
        </w:tabs>
        <w:ind w:left="360" w:hanging="360"/>
      </w:pPr>
      <w:rPr>
        <w:rFonts w:cs="Times New Roman" w:hint="default"/>
        <w:b w:val="0"/>
        <w:color w:val="auto"/>
        <w:w w:val="100"/>
        <w:sz w:val="20"/>
        <w:szCs w:val="20"/>
      </w:rPr>
    </w:lvl>
    <w:lvl w:ilvl="2">
      <w:start w:val="1"/>
      <w:numFmt w:val="decimal"/>
      <w:lvlText w:val="%1.%2.%3"/>
      <w:lvlJc w:val="left"/>
      <w:pPr>
        <w:tabs>
          <w:tab w:val="num" w:pos="720"/>
        </w:tabs>
        <w:ind w:left="720" w:hanging="720"/>
      </w:pPr>
      <w:rPr>
        <w:rFonts w:cs="Times New Roman" w:hint="default"/>
        <w:b/>
        <w:color w:val="auto"/>
        <w:w w:val="100"/>
        <w:sz w:val="22"/>
      </w:rPr>
    </w:lvl>
    <w:lvl w:ilvl="3">
      <w:start w:val="1"/>
      <w:numFmt w:val="decimal"/>
      <w:lvlText w:val="%1.%2.%3.%4"/>
      <w:lvlJc w:val="left"/>
      <w:pPr>
        <w:tabs>
          <w:tab w:val="num" w:pos="1080"/>
        </w:tabs>
        <w:ind w:left="1080" w:hanging="1080"/>
      </w:pPr>
      <w:rPr>
        <w:rFonts w:cs="Times New Roman" w:hint="default"/>
        <w:b/>
        <w:color w:val="auto"/>
        <w:w w:val="100"/>
        <w:sz w:val="22"/>
      </w:rPr>
    </w:lvl>
    <w:lvl w:ilvl="4">
      <w:start w:val="1"/>
      <w:numFmt w:val="decimal"/>
      <w:lvlText w:val="%1.%2.%3.%4.%5"/>
      <w:lvlJc w:val="left"/>
      <w:pPr>
        <w:tabs>
          <w:tab w:val="num" w:pos="1080"/>
        </w:tabs>
        <w:ind w:left="1080" w:hanging="1080"/>
      </w:pPr>
      <w:rPr>
        <w:rFonts w:cs="Times New Roman" w:hint="default"/>
        <w:b/>
        <w:color w:val="auto"/>
        <w:w w:val="100"/>
        <w:sz w:val="22"/>
      </w:rPr>
    </w:lvl>
    <w:lvl w:ilvl="5">
      <w:start w:val="1"/>
      <w:numFmt w:val="decimal"/>
      <w:lvlText w:val="%1.%2.%3.%4.%5.%6"/>
      <w:lvlJc w:val="left"/>
      <w:pPr>
        <w:tabs>
          <w:tab w:val="num" w:pos="1440"/>
        </w:tabs>
        <w:ind w:left="1440" w:hanging="1440"/>
      </w:pPr>
      <w:rPr>
        <w:rFonts w:cs="Times New Roman" w:hint="default"/>
        <w:b/>
        <w:color w:val="auto"/>
        <w:w w:val="100"/>
        <w:sz w:val="22"/>
      </w:rPr>
    </w:lvl>
    <w:lvl w:ilvl="6">
      <w:start w:val="1"/>
      <w:numFmt w:val="decimal"/>
      <w:lvlText w:val="%1.%2.%3.%4.%5.%6.%7"/>
      <w:lvlJc w:val="left"/>
      <w:pPr>
        <w:tabs>
          <w:tab w:val="num" w:pos="1440"/>
        </w:tabs>
        <w:ind w:left="1440" w:hanging="1440"/>
      </w:pPr>
      <w:rPr>
        <w:rFonts w:cs="Times New Roman" w:hint="default"/>
        <w:b/>
        <w:color w:val="auto"/>
        <w:w w:val="100"/>
        <w:sz w:val="22"/>
      </w:rPr>
    </w:lvl>
    <w:lvl w:ilvl="7">
      <w:start w:val="1"/>
      <w:numFmt w:val="decimal"/>
      <w:lvlText w:val="%1.%2.%3.%4.%5.%6.%7.%8"/>
      <w:lvlJc w:val="left"/>
      <w:pPr>
        <w:tabs>
          <w:tab w:val="num" w:pos="1800"/>
        </w:tabs>
        <w:ind w:left="1800" w:hanging="1800"/>
      </w:pPr>
      <w:rPr>
        <w:rFonts w:cs="Times New Roman" w:hint="default"/>
        <w:b/>
        <w:color w:val="auto"/>
        <w:w w:val="100"/>
        <w:sz w:val="22"/>
      </w:rPr>
    </w:lvl>
    <w:lvl w:ilvl="8">
      <w:start w:val="1"/>
      <w:numFmt w:val="decimal"/>
      <w:lvlText w:val="%1.%2.%3.%4.%5.%6.%7.%8.%9"/>
      <w:lvlJc w:val="left"/>
      <w:pPr>
        <w:tabs>
          <w:tab w:val="num" w:pos="1800"/>
        </w:tabs>
        <w:ind w:left="1800" w:hanging="1800"/>
      </w:pPr>
      <w:rPr>
        <w:rFonts w:cs="Times New Roman" w:hint="default"/>
        <w:b/>
        <w:color w:val="auto"/>
        <w:w w:val="100"/>
        <w:sz w:val="22"/>
      </w:rPr>
    </w:lvl>
  </w:abstractNum>
  <w:num w:numId="1" w16cid:durableId="13591134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290177">
    <w:abstractNumId w:val="9"/>
  </w:num>
  <w:num w:numId="3" w16cid:durableId="517624239">
    <w:abstractNumId w:val="52"/>
  </w:num>
  <w:num w:numId="4" w16cid:durableId="1644971236">
    <w:abstractNumId w:val="38"/>
  </w:num>
  <w:num w:numId="5" w16cid:durableId="1445153182">
    <w:abstractNumId w:val="6"/>
  </w:num>
  <w:num w:numId="6" w16cid:durableId="44330449">
    <w:abstractNumId w:val="19"/>
  </w:num>
  <w:num w:numId="7" w16cid:durableId="1135031090">
    <w:abstractNumId w:val="57"/>
  </w:num>
  <w:num w:numId="8" w16cid:durableId="985166351">
    <w:abstractNumId w:val="47"/>
  </w:num>
  <w:num w:numId="9" w16cid:durableId="1260258276">
    <w:abstractNumId w:val="44"/>
  </w:num>
  <w:num w:numId="10" w16cid:durableId="1065841191">
    <w:abstractNumId w:val="4"/>
  </w:num>
  <w:num w:numId="11" w16cid:durableId="1089960113">
    <w:abstractNumId w:val="56"/>
  </w:num>
  <w:num w:numId="12" w16cid:durableId="2015064129">
    <w:abstractNumId w:val="28"/>
  </w:num>
  <w:num w:numId="13" w16cid:durableId="857542716">
    <w:abstractNumId w:val="8"/>
  </w:num>
  <w:num w:numId="14" w16cid:durableId="1254389015">
    <w:abstractNumId w:val="7"/>
  </w:num>
  <w:num w:numId="15" w16cid:durableId="863985120">
    <w:abstractNumId w:val="32"/>
  </w:num>
  <w:num w:numId="16" w16cid:durableId="1141187795">
    <w:abstractNumId w:val="22"/>
  </w:num>
  <w:num w:numId="17" w16cid:durableId="166554375">
    <w:abstractNumId w:val="23"/>
  </w:num>
  <w:num w:numId="18" w16cid:durableId="672102428">
    <w:abstractNumId w:val="37"/>
  </w:num>
  <w:num w:numId="19" w16cid:durableId="253442076">
    <w:abstractNumId w:val="35"/>
  </w:num>
  <w:num w:numId="20" w16cid:durableId="1521238525">
    <w:abstractNumId w:val="42"/>
  </w:num>
  <w:num w:numId="21" w16cid:durableId="534776195">
    <w:abstractNumId w:val="50"/>
  </w:num>
  <w:num w:numId="22" w16cid:durableId="117458964">
    <w:abstractNumId w:val="54"/>
  </w:num>
  <w:num w:numId="23" w16cid:durableId="130565649">
    <w:abstractNumId w:val="53"/>
  </w:num>
  <w:num w:numId="24" w16cid:durableId="1793162012">
    <w:abstractNumId w:val="15"/>
  </w:num>
  <w:num w:numId="25" w16cid:durableId="361589095">
    <w:abstractNumId w:val="18"/>
  </w:num>
  <w:num w:numId="26" w16cid:durableId="1026784144">
    <w:abstractNumId w:val="59"/>
  </w:num>
  <w:num w:numId="27" w16cid:durableId="446584006">
    <w:abstractNumId w:val="1"/>
  </w:num>
  <w:num w:numId="28" w16cid:durableId="1507550346">
    <w:abstractNumId w:val="11"/>
  </w:num>
  <w:num w:numId="29" w16cid:durableId="744961937">
    <w:abstractNumId w:val="16"/>
  </w:num>
  <w:num w:numId="30" w16cid:durableId="1855220937">
    <w:abstractNumId w:val="45"/>
  </w:num>
  <w:num w:numId="31" w16cid:durableId="397243502">
    <w:abstractNumId w:val="27"/>
  </w:num>
  <w:num w:numId="32" w16cid:durableId="509105695">
    <w:abstractNumId w:val="3"/>
  </w:num>
  <w:num w:numId="33" w16cid:durableId="1862743638">
    <w:abstractNumId w:val="36"/>
  </w:num>
  <w:num w:numId="34" w16cid:durableId="138234085">
    <w:abstractNumId w:val="25"/>
  </w:num>
  <w:num w:numId="35" w16cid:durableId="360251704">
    <w:abstractNumId w:val="17"/>
  </w:num>
  <w:num w:numId="36" w16cid:durableId="17825845">
    <w:abstractNumId w:val="5"/>
  </w:num>
  <w:num w:numId="37" w16cid:durableId="732314944">
    <w:abstractNumId w:val="30"/>
  </w:num>
  <w:num w:numId="38" w16cid:durableId="2007004766">
    <w:abstractNumId w:val="29"/>
  </w:num>
  <w:num w:numId="39" w16cid:durableId="1697458837">
    <w:abstractNumId w:val="12"/>
  </w:num>
  <w:num w:numId="40" w16cid:durableId="378826176">
    <w:abstractNumId w:val="26"/>
  </w:num>
  <w:num w:numId="41" w16cid:durableId="871305087">
    <w:abstractNumId w:val="14"/>
  </w:num>
  <w:num w:numId="42" w16cid:durableId="863206790">
    <w:abstractNumId w:val="46"/>
  </w:num>
  <w:num w:numId="43" w16cid:durableId="864515216">
    <w:abstractNumId w:val="20"/>
  </w:num>
  <w:num w:numId="44" w16cid:durableId="1046369127">
    <w:abstractNumId w:val="55"/>
  </w:num>
  <w:num w:numId="45" w16cid:durableId="2081099429">
    <w:abstractNumId w:val="0"/>
  </w:num>
  <w:num w:numId="46" w16cid:durableId="1555658294">
    <w:abstractNumId w:val="48"/>
  </w:num>
  <w:num w:numId="47" w16cid:durableId="148983678">
    <w:abstractNumId w:val="51"/>
  </w:num>
  <w:num w:numId="48" w16cid:durableId="2004773876">
    <w:abstractNumId w:val="10"/>
  </w:num>
  <w:num w:numId="49" w16cid:durableId="987981223">
    <w:abstractNumId w:val="40"/>
  </w:num>
  <w:num w:numId="50" w16cid:durableId="267852500">
    <w:abstractNumId w:val="13"/>
  </w:num>
  <w:num w:numId="51" w16cid:durableId="535041891">
    <w:abstractNumId w:val="21"/>
  </w:num>
  <w:num w:numId="52" w16cid:durableId="762452188">
    <w:abstractNumId w:val="41"/>
  </w:num>
  <w:num w:numId="53" w16cid:durableId="1640381636">
    <w:abstractNumId w:val="43"/>
  </w:num>
  <w:num w:numId="54" w16cid:durableId="525557667">
    <w:abstractNumId w:val="24"/>
  </w:num>
  <w:num w:numId="55" w16cid:durableId="85737956">
    <w:abstractNumId w:val="2"/>
  </w:num>
  <w:num w:numId="56" w16cid:durableId="1713922379">
    <w:abstractNumId w:val="34"/>
  </w:num>
  <w:num w:numId="57" w16cid:durableId="1961523980">
    <w:abstractNumId w:val="31"/>
  </w:num>
  <w:num w:numId="58" w16cid:durableId="1397436164">
    <w:abstractNumId w:val="49"/>
  </w:num>
  <w:num w:numId="59" w16cid:durableId="1960256190">
    <w:abstractNumId w:val="58"/>
  </w:num>
  <w:num w:numId="60" w16cid:durableId="675110512">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2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8"/>
    <w:rsid w:val="00000202"/>
    <w:rsid w:val="00002197"/>
    <w:rsid w:val="00014117"/>
    <w:rsid w:val="000200AE"/>
    <w:rsid w:val="00020F86"/>
    <w:rsid w:val="00024A1E"/>
    <w:rsid w:val="00025CE3"/>
    <w:rsid w:val="000260AA"/>
    <w:rsid w:val="00030ACD"/>
    <w:rsid w:val="000360A0"/>
    <w:rsid w:val="000477C1"/>
    <w:rsid w:val="00052141"/>
    <w:rsid w:val="00053277"/>
    <w:rsid w:val="0005407C"/>
    <w:rsid w:val="00055942"/>
    <w:rsid w:val="000578E2"/>
    <w:rsid w:val="00065463"/>
    <w:rsid w:val="000674EE"/>
    <w:rsid w:val="00075679"/>
    <w:rsid w:val="00077651"/>
    <w:rsid w:val="00077E25"/>
    <w:rsid w:val="0008535E"/>
    <w:rsid w:val="00085BF2"/>
    <w:rsid w:val="00087AD4"/>
    <w:rsid w:val="00087CF9"/>
    <w:rsid w:val="0009083C"/>
    <w:rsid w:val="00093A4C"/>
    <w:rsid w:val="00095E54"/>
    <w:rsid w:val="00097C9B"/>
    <w:rsid w:val="000A03BC"/>
    <w:rsid w:val="000A0553"/>
    <w:rsid w:val="000A3B5D"/>
    <w:rsid w:val="000A6134"/>
    <w:rsid w:val="000A7CC2"/>
    <w:rsid w:val="000B71A8"/>
    <w:rsid w:val="000B742B"/>
    <w:rsid w:val="000C2931"/>
    <w:rsid w:val="000D79B9"/>
    <w:rsid w:val="000E7654"/>
    <w:rsid w:val="00104BAD"/>
    <w:rsid w:val="00106FAF"/>
    <w:rsid w:val="00110875"/>
    <w:rsid w:val="00112A7D"/>
    <w:rsid w:val="00115815"/>
    <w:rsid w:val="001176BB"/>
    <w:rsid w:val="00117D9F"/>
    <w:rsid w:val="00120B53"/>
    <w:rsid w:val="00120E5D"/>
    <w:rsid w:val="00124384"/>
    <w:rsid w:val="001273DA"/>
    <w:rsid w:val="00130124"/>
    <w:rsid w:val="00130D68"/>
    <w:rsid w:val="00133F48"/>
    <w:rsid w:val="0013505F"/>
    <w:rsid w:val="001352A8"/>
    <w:rsid w:val="00136771"/>
    <w:rsid w:val="00142CD1"/>
    <w:rsid w:val="00143F46"/>
    <w:rsid w:val="00145454"/>
    <w:rsid w:val="00147F58"/>
    <w:rsid w:val="00150B25"/>
    <w:rsid w:val="00154B31"/>
    <w:rsid w:val="001610CE"/>
    <w:rsid w:val="001649B8"/>
    <w:rsid w:val="00165AF2"/>
    <w:rsid w:val="001670BD"/>
    <w:rsid w:val="0017336B"/>
    <w:rsid w:val="00174093"/>
    <w:rsid w:val="00183EEC"/>
    <w:rsid w:val="00191717"/>
    <w:rsid w:val="001931C1"/>
    <w:rsid w:val="00194DFB"/>
    <w:rsid w:val="001A0CD1"/>
    <w:rsid w:val="001A1586"/>
    <w:rsid w:val="001A440A"/>
    <w:rsid w:val="001B04D3"/>
    <w:rsid w:val="001B2BB1"/>
    <w:rsid w:val="001B4ACC"/>
    <w:rsid w:val="001B4EF6"/>
    <w:rsid w:val="001B5EE8"/>
    <w:rsid w:val="001B6774"/>
    <w:rsid w:val="001B69CA"/>
    <w:rsid w:val="001C0C69"/>
    <w:rsid w:val="001C1546"/>
    <w:rsid w:val="001C1B42"/>
    <w:rsid w:val="001D283D"/>
    <w:rsid w:val="001D543F"/>
    <w:rsid w:val="001E0459"/>
    <w:rsid w:val="001E5CAA"/>
    <w:rsid w:val="001F1FC4"/>
    <w:rsid w:val="001F272B"/>
    <w:rsid w:val="001F7A17"/>
    <w:rsid w:val="001F7D01"/>
    <w:rsid w:val="0020534E"/>
    <w:rsid w:val="00205C5E"/>
    <w:rsid w:val="002113BF"/>
    <w:rsid w:val="00217A85"/>
    <w:rsid w:val="00225715"/>
    <w:rsid w:val="0022635B"/>
    <w:rsid w:val="002305A4"/>
    <w:rsid w:val="00231200"/>
    <w:rsid w:val="00232F95"/>
    <w:rsid w:val="002338C6"/>
    <w:rsid w:val="00237972"/>
    <w:rsid w:val="00247B9E"/>
    <w:rsid w:val="002533DF"/>
    <w:rsid w:val="00273EF8"/>
    <w:rsid w:val="00274EF0"/>
    <w:rsid w:val="002803DE"/>
    <w:rsid w:val="00281D4F"/>
    <w:rsid w:val="00285116"/>
    <w:rsid w:val="00285A0E"/>
    <w:rsid w:val="00292ADD"/>
    <w:rsid w:val="00294B28"/>
    <w:rsid w:val="00294C85"/>
    <w:rsid w:val="00295A78"/>
    <w:rsid w:val="00296D07"/>
    <w:rsid w:val="00297364"/>
    <w:rsid w:val="00297E4E"/>
    <w:rsid w:val="002A1438"/>
    <w:rsid w:val="002A36C1"/>
    <w:rsid w:val="002B1688"/>
    <w:rsid w:val="002B725E"/>
    <w:rsid w:val="002C29B7"/>
    <w:rsid w:val="002C320E"/>
    <w:rsid w:val="002C782E"/>
    <w:rsid w:val="002C7A18"/>
    <w:rsid w:val="002E0C8A"/>
    <w:rsid w:val="002E11AD"/>
    <w:rsid w:val="002E1544"/>
    <w:rsid w:val="002E2D35"/>
    <w:rsid w:val="002E3D04"/>
    <w:rsid w:val="002E6494"/>
    <w:rsid w:val="002F0892"/>
    <w:rsid w:val="002F18B0"/>
    <w:rsid w:val="002F258E"/>
    <w:rsid w:val="002F294D"/>
    <w:rsid w:val="002F2DEC"/>
    <w:rsid w:val="00300435"/>
    <w:rsid w:val="003043EE"/>
    <w:rsid w:val="00304C69"/>
    <w:rsid w:val="00307E77"/>
    <w:rsid w:val="00311288"/>
    <w:rsid w:val="00311BA3"/>
    <w:rsid w:val="00311D3D"/>
    <w:rsid w:val="00314C43"/>
    <w:rsid w:val="00323A23"/>
    <w:rsid w:val="00325508"/>
    <w:rsid w:val="0032658F"/>
    <w:rsid w:val="003265BE"/>
    <w:rsid w:val="00330554"/>
    <w:rsid w:val="00331CF3"/>
    <w:rsid w:val="00333CBB"/>
    <w:rsid w:val="00334123"/>
    <w:rsid w:val="003355D1"/>
    <w:rsid w:val="0033601D"/>
    <w:rsid w:val="003376A3"/>
    <w:rsid w:val="00340471"/>
    <w:rsid w:val="00351A81"/>
    <w:rsid w:val="0035461D"/>
    <w:rsid w:val="00354897"/>
    <w:rsid w:val="003564D8"/>
    <w:rsid w:val="00366197"/>
    <w:rsid w:val="0037119D"/>
    <w:rsid w:val="003739B2"/>
    <w:rsid w:val="00376BC9"/>
    <w:rsid w:val="00376DA4"/>
    <w:rsid w:val="00382A29"/>
    <w:rsid w:val="003908AD"/>
    <w:rsid w:val="00392E8B"/>
    <w:rsid w:val="00395171"/>
    <w:rsid w:val="003A0AF2"/>
    <w:rsid w:val="003B23A6"/>
    <w:rsid w:val="003B4E03"/>
    <w:rsid w:val="003C0131"/>
    <w:rsid w:val="003C0D86"/>
    <w:rsid w:val="003C1148"/>
    <w:rsid w:val="003C25F8"/>
    <w:rsid w:val="003C5324"/>
    <w:rsid w:val="003C6184"/>
    <w:rsid w:val="003C686E"/>
    <w:rsid w:val="003D178C"/>
    <w:rsid w:val="003D6225"/>
    <w:rsid w:val="003D62C8"/>
    <w:rsid w:val="003D6C35"/>
    <w:rsid w:val="003E0DA2"/>
    <w:rsid w:val="003F24DA"/>
    <w:rsid w:val="003F33D0"/>
    <w:rsid w:val="003F3BF3"/>
    <w:rsid w:val="003F7C53"/>
    <w:rsid w:val="004039AB"/>
    <w:rsid w:val="00404C10"/>
    <w:rsid w:val="004133C0"/>
    <w:rsid w:val="00413E55"/>
    <w:rsid w:val="00415F63"/>
    <w:rsid w:val="004224C2"/>
    <w:rsid w:val="00423CE9"/>
    <w:rsid w:val="004267D6"/>
    <w:rsid w:val="00427BB8"/>
    <w:rsid w:val="00430B52"/>
    <w:rsid w:val="0043111D"/>
    <w:rsid w:val="00433DEE"/>
    <w:rsid w:val="00434079"/>
    <w:rsid w:val="00434BFA"/>
    <w:rsid w:val="00435601"/>
    <w:rsid w:val="00436A0E"/>
    <w:rsid w:val="0044159C"/>
    <w:rsid w:val="004422E4"/>
    <w:rsid w:val="00442B06"/>
    <w:rsid w:val="0044332F"/>
    <w:rsid w:val="00444C0E"/>
    <w:rsid w:val="0045174F"/>
    <w:rsid w:val="004531F9"/>
    <w:rsid w:val="00455567"/>
    <w:rsid w:val="0045646E"/>
    <w:rsid w:val="004617D7"/>
    <w:rsid w:val="00462900"/>
    <w:rsid w:val="004713BD"/>
    <w:rsid w:val="00471BD0"/>
    <w:rsid w:val="00472AE6"/>
    <w:rsid w:val="00474D8B"/>
    <w:rsid w:val="0047522D"/>
    <w:rsid w:val="0047587A"/>
    <w:rsid w:val="004800C7"/>
    <w:rsid w:val="00480BE6"/>
    <w:rsid w:val="0048138A"/>
    <w:rsid w:val="004874F3"/>
    <w:rsid w:val="00491620"/>
    <w:rsid w:val="00494DBE"/>
    <w:rsid w:val="00497F42"/>
    <w:rsid w:val="004A27B1"/>
    <w:rsid w:val="004A75C7"/>
    <w:rsid w:val="004A7F8C"/>
    <w:rsid w:val="004B0926"/>
    <w:rsid w:val="004B191E"/>
    <w:rsid w:val="004C014C"/>
    <w:rsid w:val="004C1AE9"/>
    <w:rsid w:val="004C6905"/>
    <w:rsid w:val="004D0901"/>
    <w:rsid w:val="004D1576"/>
    <w:rsid w:val="004D7466"/>
    <w:rsid w:val="004E2840"/>
    <w:rsid w:val="004E50BE"/>
    <w:rsid w:val="004F3DC1"/>
    <w:rsid w:val="00503DFF"/>
    <w:rsid w:val="00507B17"/>
    <w:rsid w:val="00510F07"/>
    <w:rsid w:val="005111DC"/>
    <w:rsid w:val="005115A1"/>
    <w:rsid w:val="0051272C"/>
    <w:rsid w:val="00515C67"/>
    <w:rsid w:val="00516067"/>
    <w:rsid w:val="00516EBD"/>
    <w:rsid w:val="00521E36"/>
    <w:rsid w:val="00522BDA"/>
    <w:rsid w:val="0052682B"/>
    <w:rsid w:val="00526BC6"/>
    <w:rsid w:val="0053020F"/>
    <w:rsid w:val="00530D3C"/>
    <w:rsid w:val="00535E3A"/>
    <w:rsid w:val="0053720F"/>
    <w:rsid w:val="00546A5F"/>
    <w:rsid w:val="00557065"/>
    <w:rsid w:val="0056746C"/>
    <w:rsid w:val="00573082"/>
    <w:rsid w:val="00575293"/>
    <w:rsid w:val="00580498"/>
    <w:rsid w:val="00581F2C"/>
    <w:rsid w:val="00585C34"/>
    <w:rsid w:val="00592C6A"/>
    <w:rsid w:val="00593DFD"/>
    <w:rsid w:val="00595308"/>
    <w:rsid w:val="005962AE"/>
    <w:rsid w:val="005A0041"/>
    <w:rsid w:val="005A07FA"/>
    <w:rsid w:val="005A19C7"/>
    <w:rsid w:val="005A2814"/>
    <w:rsid w:val="005A31DB"/>
    <w:rsid w:val="005A49ED"/>
    <w:rsid w:val="005A4CDE"/>
    <w:rsid w:val="005A6182"/>
    <w:rsid w:val="005B7DCE"/>
    <w:rsid w:val="005C19AF"/>
    <w:rsid w:val="005C3E44"/>
    <w:rsid w:val="005C4402"/>
    <w:rsid w:val="005C6665"/>
    <w:rsid w:val="005C6D3F"/>
    <w:rsid w:val="005C7F01"/>
    <w:rsid w:val="005D052F"/>
    <w:rsid w:val="005D2A40"/>
    <w:rsid w:val="005D6D76"/>
    <w:rsid w:val="005E1536"/>
    <w:rsid w:val="005E449B"/>
    <w:rsid w:val="005E551D"/>
    <w:rsid w:val="005E712A"/>
    <w:rsid w:val="005F026F"/>
    <w:rsid w:val="005F17DA"/>
    <w:rsid w:val="005F1804"/>
    <w:rsid w:val="005F45C5"/>
    <w:rsid w:val="005F6959"/>
    <w:rsid w:val="005F7ED6"/>
    <w:rsid w:val="006027C0"/>
    <w:rsid w:val="00606BF8"/>
    <w:rsid w:val="006106CA"/>
    <w:rsid w:val="00611A2E"/>
    <w:rsid w:val="006169AA"/>
    <w:rsid w:val="006169FA"/>
    <w:rsid w:val="00617BD3"/>
    <w:rsid w:val="00621CBC"/>
    <w:rsid w:val="006234A8"/>
    <w:rsid w:val="00626183"/>
    <w:rsid w:val="00635B31"/>
    <w:rsid w:val="00637023"/>
    <w:rsid w:val="006376B3"/>
    <w:rsid w:val="00652076"/>
    <w:rsid w:val="0065351C"/>
    <w:rsid w:val="0065610F"/>
    <w:rsid w:val="006614C4"/>
    <w:rsid w:val="006615ED"/>
    <w:rsid w:val="00662718"/>
    <w:rsid w:val="0066312D"/>
    <w:rsid w:val="00664A9B"/>
    <w:rsid w:val="006674F2"/>
    <w:rsid w:val="00667B92"/>
    <w:rsid w:val="00673E5D"/>
    <w:rsid w:val="006755D2"/>
    <w:rsid w:val="00676788"/>
    <w:rsid w:val="00676FD3"/>
    <w:rsid w:val="006773BD"/>
    <w:rsid w:val="006817E1"/>
    <w:rsid w:val="00681EB4"/>
    <w:rsid w:val="006826A5"/>
    <w:rsid w:val="00687C16"/>
    <w:rsid w:val="00691D5E"/>
    <w:rsid w:val="00697175"/>
    <w:rsid w:val="00697A17"/>
    <w:rsid w:val="00697E28"/>
    <w:rsid w:val="006A0259"/>
    <w:rsid w:val="006A111F"/>
    <w:rsid w:val="006A3B44"/>
    <w:rsid w:val="006A6C7F"/>
    <w:rsid w:val="006B056D"/>
    <w:rsid w:val="006B53B3"/>
    <w:rsid w:val="006C0FB6"/>
    <w:rsid w:val="006C7186"/>
    <w:rsid w:val="006D324A"/>
    <w:rsid w:val="006D3D83"/>
    <w:rsid w:val="006D464F"/>
    <w:rsid w:val="006E4F47"/>
    <w:rsid w:val="006F369E"/>
    <w:rsid w:val="006F3A42"/>
    <w:rsid w:val="006F5515"/>
    <w:rsid w:val="00700FB7"/>
    <w:rsid w:val="007068AA"/>
    <w:rsid w:val="00706D32"/>
    <w:rsid w:val="0070701A"/>
    <w:rsid w:val="007118EA"/>
    <w:rsid w:val="007139BE"/>
    <w:rsid w:val="0072057A"/>
    <w:rsid w:val="007257A1"/>
    <w:rsid w:val="00730C23"/>
    <w:rsid w:val="00731D5E"/>
    <w:rsid w:val="00731FD8"/>
    <w:rsid w:val="007327AA"/>
    <w:rsid w:val="00734EB6"/>
    <w:rsid w:val="007362E9"/>
    <w:rsid w:val="00741BF1"/>
    <w:rsid w:val="007438A7"/>
    <w:rsid w:val="00745A46"/>
    <w:rsid w:val="007463EB"/>
    <w:rsid w:val="00763359"/>
    <w:rsid w:val="007652D5"/>
    <w:rsid w:val="007717E1"/>
    <w:rsid w:val="00771AF7"/>
    <w:rsid w:val="00772B70"/>
    <w:rsid w:val="00774109"/>
    <w:rsid w:val="00774528"/>
    <w:rsid w:val="00777869"/>
    <w:rsid w:val="007806AD"/>
    <w:rsid w:val="0078422C"/>
    <w:rsid w:val="00785728"/>
    <w:rsid w:val="00791A79"/>
    <w:rsid w:val="007928C8"/>
    <w:rsid w:val="00793B2D"/>
    <w:rsid w:val="007A2998"/>
    <w:rsid w:val="007A5516"/>
    <w:rsid w:val="007A6348"/>
    <w:rsid w:val="007B06A3"/>
    <w:rsid w:val="007B6B89"/>
    <w:rsid w:val="007C0870"/>
    <w:rsid w:val="007C2CAC"/>
    <w:rsid w:val="007C4E72"/>
    <w:rsid w:val="007C57C3"/>
    <w:rsid w:val="007D1FF8"/>
    <w:rsid w:val="007D2D6C"/>
    <w:rsid w:val="007E0151"/>
    <w:rsid w:val="007E07FB"/>
    <w:rsid w:val="007E2B0D"/>
    <w:rsid w:val="007E43BB"/>
    <w:rsid w:val="007E5262"/>
    <w:rsid w:val="007E648E"/>
    <w:rsid w:val="007F10E5"/>
    <w:rsid w:val="007F149A"/>
    <w:rsid w:val="007F1D75"/>
    <w:rsid w:val="007F4138"/>
    <w:rsid w:val="007F44EF"/>
    <w:rsid w:val="007F65D4"/>
    <w:rsid w:val="00800468"/>
    <w:rsid w:val="00802AB1"/>
    <w:rsid w:val="00802B01"/>
    <w:rsid w:val="00802CC9"/>
    <w:rsid w:val="008032C8"/>
    <w:rsid w:val="00803CBC"/>
    <w:rsid w:val="00805586"/>
    <w:rsid w:val="00805D77"/>
    <w:rsid w:val="00810AE8"/>
    <w:rsid w:val="00811741"/>
    <w:rsid w:val="00814266"/>
    <w:rsid w:val="00814A6E"/>
    <w:rsid w:val="00816FF8"/>
    <w:rsid w:val="008173D8"/>
    <w:rsid w:val="00821F22"/>
    <w:rsid w:val="00822865"/>
    <w:rsid w:val="008243B8"/>
    <w:rsid w:val="008273CD"/>
    <w:rsid w:val="00837256"/>
    <w:rsid w:val="00842108"/>
    <w:rsid w:val="00844ADD"/>
    <w:rsid w:val="00847944"/>
    <w:rsid w:val="0085255A"/>
    <w:rsid w:val="00856ACA"/>
    <w:rsid w:val="008571AD"/>
    <w:rsid w:val="00861D11"/>
    <w:rsid w:val="00864293"/>
    <w:rsid w:val="00871B83"/>
    <w:rsid w:val="008803A4"/>
    <w:rsid w:val="008807A0"/>
    <w:rsid w:val="008809D0"/>
    <w:rsid w:val="0088224A"/>
    <w:rsid w:val="00885FCE"/>
    <w:rsid w:val="00886EA5"/>
    <w:rsid w:val="0088721F"/>
    <w:rsid w:val="00887FA5"/>
    <w:rsid w:val="008938E6"/>
    <w:rsid w:val="00894082"/>
    <w:rsid w:val="008A590E"/>
    <w:rsid w:val="008A61A0"/>
    <w:rsid w:val="008A7E16"/>
    <w:rsid w:val="008A7F44"/>
    <w:rsid w:val="008B14E2"/>
    <w:rsid w:val="008B261A"/>
    <w:rsid w:val="008B31CE"/>
    <w:rsid w:val="008C1898"/>
    <w:rsid w:val="008C2FCE"/>
    <w:rsid w:val="008C45C7"/>
    <w:rsid w:val="008C56AB"/>
    <w:rsid w:val="008C58FD"/>
    <w:rsid w:val="008C6467"/>
    <w:rsid w:val="008D10AE"/>
    <w:rsid w:val="008D2976"/>
    <w:rsid w:val="008E0F47"/>
    <w:rsid w:val="008E2F85"/>
    <w:rsid w:val="008E4AD7"/>
    <w:rsid w:val="008F4B3A"/>
    <w:rsid w:val="008F4EF3"/>
    <w:rsid w:val="008F6530"/>
    <w:rsid w:val="008F7AE9"/>
    <w:rsid w:val="00902CF4"/>
    <w:rsid w:val="00905338"/>
    <w:rsid w:val="0090666B"/>
    <w:rsid w:val="0090677E"/>
    <w:rsid w:val="00907A2C"/>
    <w:rsid w:val="009136CB"/>
    <w:rsid w:val="009173A4"/>
    <w:rsid w:val="00927186"/>
    <w:rsid w:val="00931284"/>
    <w:rsid w:val="00931E27"/>
    <w:rsid w:val="00931EC0"/>
    <w:rsid w:val="00937B1F"/>
    <w:rsid w:val="00937B8F"/>
    <w:rsid w:val="009410A6"/>
    <w:rsid w:val="0094396B"/>
    <w:rsid w:val="00946A0C"/>
    <w:rsid w:val="0096056E"/>
    <w:rsid w:val="00960C20"/>
    <w:rsid w:val="009623A1"/>
    <w:rsid w:val="009624B7"/>
    <w:rsid w:val="00963E87"/>
    <w:rsid w:val="0097089F"/>
    <w:rsid w:val="00974BA1"/>
    <w:rsid w:val="00976FAE"/>
    <w:rsid w:val="00977561"/>
    <w:rsid w:val="0098021D"/>
    <w:rsid w:val="00980B38"/>
    <w:rsid w:val="00983C11"/>
    <w:rsid w:val="00984681"/>
    <w:rsid w:val="00984E8D"/>
    <w:rsid w:val="00987C96"/>
    <w:rsid w:val="00991CA1"/>
    <w:rsid w:val="00994AEA"/>
    <w:rsid w:val="00994B9D"/>
    <w:rsid w:val="009A0415"/>
    <w:rsid w:val="009A310A"/>
    <w:rsid w:val="009A7320"/>
    <w:rsid w:val="009B3BB2"/>
    <w:rsid w:val="009B4969"/>
    <w:rsid w:val="009B5735"/>
    <w:rsid w:val="009B6C03"/>
    <w:rsid w:val="009B7A89"/>
    <w:rsid w:val="009B7C93"/>
    <w:rsid w:val="009C4D91"/>
    <w:rsid w:val="009C56CE"/>
    <w:rsid w:val="009C5B19"/>
    <w:rsid w:val="009C5F02"/>
    <w:rsid w:val="009D3379"/>
    <w:rsid w:val="009D5B04"/>
    <w:rsid w:val="009D78EB"/>
    <w:rsid w:val="009E1393"/>
    <w:rsid w:val="009E22A3"/>
    <w:rsid w:val="009E69E0"/>
    <w:rsid w:val="009E7B10"/>
    <w:rsid w:val="009F2198"/>
    <w:rsid w:val="009F33C8"/>
    <w:rsid w:val="009F3457"/>
    <w:rsid w:val="00A0241B"/>
    <w:rsid w:val="00A04058"/>
    <w:rsid w:val="00A044F0"/>
    <w:rsid w:val="00A047E2"/>
    <w:rsid w:val="00A053A5"/>
    <w:rsid w:val="00A12012"/>
    <w:rsid w:val="00A20CF7"/>
    <w:rsid w:val="00A27AA2"/>
    <w:rsid w:val="00A3254A"/>
    <w:rsid w:val="00A3343A"/>
    <w:rsid w:val="00A45DD1"/>
    <w:rsid w:val="00A547E4"/>
    <w:rsid w:val="00A5540A"/>
    <w:rsid w:val="00A6110C"/>
    <w:rsid w:val="00A64271"/>
    <w:rsid w:val="00A72F22"/>
    <w:rsid w:val="00A82C23"/>
    <w:rsid w:val="00A8576B"/>
    <w:rsid w:val="00A9414C"/>
    <w:rsid w:val="00A958A9"/>
    <w:rsid w:val="00AA1C26"/>
    <w:rsid w:val="00AA2D92"/>
    <w:rsid w:val="00AA460B"/>
    <w:rsid w:val="00AA5801"/>
    <w:rsid w:val="00AA6A88"/>
    <w:rsid w:val="00AB0640"/>
    <w:rsid w:val="00AB11B6"/>
    <w:rsid w:val="00AB201E"/>
    <w:rsid w:val="00AB219D"/>
    <w:rsid w:val="00AB3022"/>
    <w:rsid w:val="00AB4F28"/>
    <w:rsid w:val="00AC09B4"/>
    <w:rsid w:val="00AC3823"/>
    <w:rsid w:val="00AC456C"/>
    <w:rsid w:val="00AD30C8"/>
    <w:rsid w:val="00AD3371"/>
    <w:rsid w:val="00AD5C89"/>
    <w:rsid w:val="00AE0E8D"/>
    <w:rsid w:val="00AE2221"/>
    <w:rsid w:val="00AE2624"/>
    <w:rsid w:val="00AE59A5"/>
    <w:rsid w:val="00AF45C8"/>
    <w:rsid w:val="00B01098"/>
    <w:rsid w:val="00B01F61"/>
    <w:rsid w:val="00B04F37"/>
    <w:rsid w:val="00B113FD"/>
    <w:rsid w:val="00B12B32"/>
    <w:rsid w:val="00B13525"/>
    <w:rsid w:val="00B15E52"/>
    <w:rsid w:val="00B21344"/>
    <w:rsid w:val="00B213AA"/>
    <w:rsid w:val="00B26BDD"/>
    <w:rsid w:val="00B36214"/>
    <w:rsid w:val="00B36C69"/>
    <w:rsid w:val="00B36FA7"/>
    <w:rsid w:val="00B42E39"/>
    <w:rsid w:val="00B42FB8"/>
    <w:rsid w:val="00B46310"/>
    <w:rsid w:val="00B504C3"/>
    <w:rsid w:val="00B510C5"/>
    <w:rsid w:val="00B513AE"/>
    <w:rsid w:val="00B542A1"/>
    <w:rsid w:val="00B56B37"/>
    <w:rsid w:val="00B57759"/>
    <w:rsid w:val="00B57C53"/>
    <w:rsid w:val="00B61D67"/>
    <w:rsid w:val="00B621A8"/>
    <w:rsid w:val="00B6383B"/>
    <w:rsid w:val="00B704B7"/>
    <w:rsid w:val="00B75F7B"/>
    <w:rsid w:val="00B77EF1"/>
    <w:rsid w:val="00B818B0"/>
    <w:rsid w:val="00B842E1"/>
    <w:rsid w:val="00B8497B"/>
    <w:rsid w:val="00B84DD6"/>
    <w:rsid w:val="00B918FC"/>
    <w:rsid w:val="00B92590"/>
    <w:rsid w:val="00BA0158"/>
    <w:rsid w:val="00BA0921"/>
    <w:rsid w:val="00BA2670"/>
    <w:rsid w:val="00BB05C3"/>
    <w:rsid w:val="00BB0A9D"/>
    <w:rsid w:val="00BB0C25"/>
    <w:rsid w:val="00BB5FDF"/>
    <w:rsid w:val="00BB6F92"/>
    <w:rsid w:val="00BC2335"/>
    <w:rsid w:val="00BC6C2E"/>
    <w:rsid w:val="00BD15ED"/>
    <w:rsid w:val="00BD1848"/>
    <w:rsid w:val="00BD41CD"/>
    <w:rsid w:val="00BD4760"/>
    <w:rsid w:val="00BD7393"/>
    <w:rsid w:val="00BE1802"/>
    <w:rsid w:val="00BE3949"/>
    <w:rsid w:val="00BE611B"/>
    <w:rsid w:val="00BE6C25"/>
    <w:rsid w:val="00BE742C"/>
    <w:rsid w:val="00BF00F6"/>
    <w:rsid w:val="00BF0392"/>
    <w:rsid w:val="00BF619D"/>
    <w:rsid w:val="00BF6B7B"/>
    <w:rsid w:val="00BF7CC8"/>
    <w:rsid w:val="00C0085C"/>
    <w:rsid w:val="00C0276F"/>
    <w:rsid w:val="00C052E6"/>
    <w:rsid w:val="00C0605D"/>
    <w:rsid w:val="00C13345"/>
    <w:rsid w:val="00C20E0F"/>
    <w:rsid w:val="00C27EE7"/>
    <w:rsid w:val="00C35F32"/>
    <w:rsid w:val="00C376D3"/>
    <w:rsid w:val="00C46EBD"/>
    <w:rsid w:val="00C47692"/>
    <w:rsid w:val="00C503AD"/>
    <w:rsid w:val="00C527CB"/>
    <w:rsid w:val="00C604DF"/>
    <w:rsid w:val="00C60A85"/>
    <w:rsid w:val="00C63537"/>
    <w:rsid w:val="00C76F24"/>
    <w:rsid w:val="00C818CA"/>
    <w:rsid w:val="00C818F1"/>
    <w:rsid w:val="00C82E99"/>
    <w:rsid w:val="00C84377"/>
    <w:rsid w:val="00C85BA1"/>
    <w:rsid w:val="00CA175D"/>
    <w:rsid w:val="00CA2E12"/>
    <w:rsid w:val="00CA44DF"/>
    <w:rsid w:val="00CA5858"/>
    <w:rsid w:val="00CA5E7A"/>
    <w:rsid w:val="00CA5FF6"/>
    <w:rsid w:val="00CA7BC7"/>
    <w:rsid w:val="00CB08C7"/>
    <w:rsid w:val="00CB51B3"/>
    <w:rsid w:val="00CC09EC"/>
    <w:rsid w:val="00CC0EAC"/>
    <w:rsid w:val="00CC20B2"/>
    <w:rsid w:val="00CC3E4E"/>
    <w:rsid w:val="00CC6CF3"/>
    <w:rsid w:val="00CD3909"/>
    <w:rsid w:val="00CE01CC"/>
    <w:rsid w:val="00CE0607"/>
    <w:rsid w:val="00CE0AAD"/>
    <w:rsid w:val="00CE0E81"/>
    <w:rsid w:val="00CE7F6A"/>
    <w:rsid w:val="00CF18F6"/>
    <w:rsid w:val="00CF242B"/>
    <w:rsid w:val="00CF4D4A"/>
    <w:rsid w:val="00CF7A25"/>
    <w:rsid w:val="00D02495"/>
    <w:rsid w:val="00D05C22"/>
    <w:rsid w:val="00D140C9"/>
    <w:rsid w:val="00D27057"/>
    <w:rsid w:val="00D3133C"/>
    <w:rsid w:val="00D3452F"/>
    <w:rsid w:val="00D346D4"/>
    <w:rsid w:val="00D35A25"/>
    <w:rsid w:val="00D37345"/>
    <w:rsid w:val="00D37FD6"/>
    <w:rsid w:val="00D50248"/>
    <w:rsid w:val="00D504B4"/>
    <w:rsid w:val="00D538E5"/>
    <w:rsid w:val="00D53C2D"/>
    <w:rsid w:val="00D53F24"/>
    <w:rsid w:val="00D55618"/>
    <w:rsid w:val="00D56D34"/>
    <w:rsid w:val="00D64E73"/>
    <w:rsid w:val="00D6537C"/>
    <w:rsid w:val="00D67B79"/>
    <w:rsid w:val="00D71CED"/>
    <w:rsid w:val="00D809AD"/>
    <w:rsid w:val="00D814BF"/>
    <w:rsid w:val="00D81DC4"/>
    <w:rsid w:val="00D83976"/>
    <w:rsid w:val="00D83F34"/>
    <w:rsid w:val="00D8597D"/>
    <w:rsid w:val="00D85EEF"/>
    <w:rsid w:val="00D917DC"/>
    <w:rsid w:val="00D920B9"/>
    <w:rsid w:val="00D92EFF"/>
    <w:rsid w:val="00D97184"/>
    <w:rsid w:val="00DA138D"/>
    <w:rsid w:val="00DA214B"/>
    <w:rsid w:val="00DA3EF7"/>
    <w:rsid w:val="00DB0A57"/>
    <w:rsid w:val="00DB1796"/>
    <w:rsid w:val="00DB58ED"/>
    <w:rsid w:val="00DB7DA9"/>
    <w:rsid w:val="00DC0F04"/>
    <w:rsid w:val="00DC3DEF"/>
    <w:rsid w:val="00DC6512"/>
    <w:rsid w:val="00DC6D7C"/>
    <w:rsid w:val="00DC7821"/>
    <w:rsid w:val="00DD06C7"/>
    <w:rsid w:val="00DE34C9"/>
    <w:rsid w:val="00DF1D33"/>
    <w:rsid w:val="00DF3764"/>
    <w:rsid w:val="00DF791D"/>
    <w:rsid w:val="00E0159E"/>
    <w:rsid w:val="00E01C45"/>
    <w:rsid w:val="00E028BF"/>
    <w:rsid w:val="00E041F2"/>
    <w:rsid w:val="00E0492C"/>
    <w:rsid w:val="00E05347"/>
    <w:rsid w:val="00E10937"/>
    <w:rsid w:val="00E114A3"/>
    <w:rsid w:val="00E11B31"/>
    <w:rsid w:val="00E125BA"/>
    <w:rsid w:val="00E13DD4"/>
    <w:rsid w:val="00E15B31"/>
    <w:rsid w:val="00E17BA1"/>
    <w:rsid w:val="00E17E11"/>
    <w:rsid w:val="00E21D3C"/>
    <w:rsid w:val="00E21E2F"/>
    <w:rsid w:val="00E24070"/>
    <w:rsid w:val="00E25DC4"/>
    <w:rsid w:val="00E26224"/>
    <w:rsid w:val="00E32690"/>
    <w:rsid w:val="00E340C8"/>
    <w:rsid w:val="00E34AE4"/>
    <w:rsid w:val="00E3652C"/>
    <w:rsid w:val="00E37C81"/>
    <w:rsid w:val="00E558C5"/>
    <w:rsid w:val="00E5695B"/>
    <w:rsid w:val="00E56E4B"/>
    <w:rsid w:val="00E70DF2"/>
    <w:rsid w:val="00E721D9"/>
    <w:rsid w:val="00E737FF"/>
    <w:rsid w:val="00E774AD"/>
    <w:rsid w:val="00E80C27"/>
    <w:rsid w:val="00E8374D"/>
    <w:rsid w:val="00E83DB9"/>
    <w:rsid w:val="00E872E2"/>
    <w:rsid w:val="00E90935"/>
    <w:rsid w:val="00E923D8"/>
    <w:rsid w:val="00E94D29"/>
    <w:rsid w:val="00E9531A"/>
    <w:rsid w:val="00E967C0"/>
    <w:rsid w:val="00EA14D8"/>
    <w:rsid w:val="00EA1786"/>
    <w:rsid w:val="00EA28DD"/>
    <w:rsid w:val="00EC3E40"/>
    <w:rsid w:val="00EC76AE"/>
    <w:rsid w:val="00ED150C"/>
    <w:rsid w:val="00ED2DB6"/>
    <w:rsid w:val="00ED3E78"/>
    <w:rsid w:val="00ED6A72"/>
    <w:rsid w:val="00EE09DC"/>
    <w:rsid w:val="00EE37CC"/>
    <w:rsid w:val="00EE4EE3"/>
    <w:rsid w:val="00EF1707"/>
    <w:rsid w:val="00EF426A"/>
    <w:rsid w:val="00EF4383"/>
    <w:rsid w:val="00EF4D7D"/>
    <w:rsid w:val="00EF570A"/>
    <w:rsid w:val="00F02288"/>
    <w:rsid w:val="00F03A3F"/>
    <w:rsid w:val="00F06269"/>
    <w:rsid w:val="00F07282"/>
    <w:rsid w:val="00F07BD7"/>
    <w:rsid w:val="00F105E1"/>
    <w:rsid w:val="00F12F85"/>
    <w:rsid w:val="00F175AE"/>
    <w:rsid w:val="00F22000"/>
    <w:rsid w:val="00F22FE3"/>
    <w:rsid w:val="00F34D99"/>
    <w:rsid w:val="00F35546"/>
    <w:rsid w:val="00F428D7"/>
    <w:rsid w:val="00F42ADD"/>
    <w:rsid w:val="00F440F9"/>
    <w:rsid w:val="00F46A9B"/>
    <w:rsid w:val="00F47041"/>
    <w:rsid w:val="00F50E39"/>
    <w:rsid w:val="00F50F71"/>
    <w:rsid w:val="00F52846"/>
    <w:rsid w:val="00F529BB"/>
    <w:rsid w:val="00F52CA2"/>
    <w:rsid w:val="00F57D1A"/>
    <w:rsid w:val="00F6481F"/>
    <w:rsid w:val="00F668D1"/>
    <w:rsid w:val="00F6735B"/>
    <w:rsid w:val="00F70292"/>
    <w:rsid w:val="00F73641"/>
    <w:rsid w:val="00F76227"/>
    <w:rsid w:val="00F82EF8"/>
    <w:rsid w:val="00F835FD"/>
    <w:rsid w:val="00F84D4B"/>
    <w:rsid w:val="00F861C4"/>
    <w:rsid w:val="00F86DD3"/>
    <w:rsid w:val="00F91DDF"/>
    <w:rsid w:val="00F93718"/>
    <w:rsid w:val="00F951F8"/>
    <w:rsid w:val="00FA6783"/>
    <w:rsid w:val="00FB0251"/>
    <w:rsid w:val="00FB1E6A"/>
    <w:rsid w:val="00FB32F7"/>
    <w:rsid w:val="00FB6C4A"/>
    <w:rsid w:val="00FC2AAA"/>
    <w:rsid w:val="00FD0FF7"/>
    <w:rsid w:val="00FD1740"/>
    <w:rsid w:val="00FD7A9F"/>
    <w:rsid w:val="00FE3C71"/>
    <w:rsid w:val="00FE5CC0"/>
    <w:rsid w:val="00FE6821"/>
    <w:rsid w:val="00FF1DCC"/>
    <w:rsid w:val="00FF59CB"/>
    <w:rsid w:val="00FF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B4176"/>
  <w15:chartTrackingRefBased/>
  <w15:docId w15:val="{04F0DFE7-8342-4040-B7FF-7AAAE6CC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6480"/>
      </w:tabs>
      <w:jc w:val="center"/>
      <w:outlineLvl w:val="0"/>
    </w:pPr>
    <w:rPr>
      <w:sz w:val="26"/>
      <w:u w:val="single"/>
    </w:rPr>
  </w:style>
  <w:style w:type="paragraph" w:styleId="Heading2">
    <w:name w:val="heading 2"/>
    <w:basedOn w:val="Normal"/>
    <w:next w:val="Normal"/>
    <w:qFormat/>
    <w:pPr>
      <w:keepNext/>
      <w:tabs>
        <w:tab w:val="left" w:pos="864"/>
      </w:tabs>
      <w:suppressAutoHyphens/>
      <w:spacing w:line="480" w:lineRule="exact"/>
      <w:ind w:right="576"/>
      <w:outlineLvl w:val="1"/>
    </w:pPr>
    <w:rPr>
      <w:b/>
      <w:bCs/>
      <w:spacing w:val="-2"/>
    </w:rPr>
  </w:style>
  <w:style w:type="paragraph" w:styleId="Heading3">
    <w:name w:val="heading 3"/>
    <w:basedOn w:val="Normal"/>
    <w:next w:val="Normal"/>
    <w:qFormat/>
    <w:pPr>
      <w:keepNext/>
      <w:tabs>
        <w:tab w:val="center" w:pos="5472"/>
      </w:tabs>
      <w:suppressAutoHyphens/>
      <w:spacing w:line="480" w:lineRule="exact"/>
      <w:ind w:right="720"/>
      <w:jc w:val="center"/>
      <w:outlineLvl w:val="2"/>
    </w:pPr>
    <w:rPr>
      <w:spacing w:val="-2"/>
      <w:u w:val="single"/>
    </w:rPr>
  </w:style>
  <w:style w:type="paragraph" w:styleId="Heading4">
    <w:name w:val="heading 4"/>
    <w:basedOn w:val="Normal"/>
    <w:next w:val="Normal"/>
    <w:link w:val="Heading4Char"/>
    <w:uiPriority w:val="9"/>
    <w:qFormat/>
    <w:pPr>
      <w:keepNext/>
      <w:tabs>
        <w:tab w:val="center" w:pos="5472"/>
      </w:tabs>
      <w:suppressAutoHyphens/>
      <w:spacing w:line="480" w:lineRule="exact"/>
      <w:ind w:right="720"/>
      <w:jc w:val="center"/>
      <w:outlineLvl w:val="3"/>
    </w:pPr>
    <w:rPr>
      <w:b/>
      <w:bCs/>
      <w:spacing w:val="-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864"/>
        <w:tab w:val="left" w:pos="1872"/>
        <w:tab w:val="left" w:pos="6336"/>
      </w:tabs>
      <w:suppressAutoHyphens/>
      <w:spacing w:line="480" w:lineRule="exact"/>
      <w:ind w:right="720"/>
      <w:jc w:val="center"/>
      <w:outlineLvl w:val="5"/>
    </w:pPr>
    <w:rPr>
      <w:b/>
      <w:bCs/>
      <w:spacing w:val="-2"/>
      <w:u w:val="single"/>
    </w:rPr>
  </w:style>
  <w:style w:type="paragraph" w:styleId="Heading7">
    <w:name w:val="heading 7"/>
    <w:basedOn w:val="Normal"/>
    <w:next w:val="Normal"/>
    <w:qFormat/>
    <w:pPr>
      <w:keepNext/>
      <w:tabs>
        <w:tab w:val="left" w:pos="864"/>
        <w:tab w:val="left" w:pos="1872"/>
        <w:tab w:val="left" w:pos="6336"/>
      </w:tabs>
      <w:suppressAutoHyphens/>
      <w:spacing w:line="480" w:lineRule="exact"/>
      <w:ind w:right="720"/>
      <w:outlineLvl w:val="6"/>
    </w:pPr>
    <w:rPr>
      <w:b/>
      <w:bCs/>
      <w:spacing w:val="-2"/>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tabs>
        <w:tab w:val="left" w:pos="864"/>
        <w:tab w:val="left" w:pos="1872"/>
        <w:tab w:val="left" w:pos="6336"/>
      </w:tabs>
      <w:suppressAutoHyphens/>
      <w:spacing w:line="480" w:lineRule="exact"/>
      <w:ind w:left="864" w:right="720"/>
      <w:outlineLvl w:val="8"/>
    </w:pPr>
    <w:rPr>
      <w:b/>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tabs>
        <w:tab w:val="left" w:pos="900"/>
        <w:tab w:val="left" w:pos="5040"/>
      </w:tabs>
      <w:suppressAutoHyphens/>
      <w:spacing w:line="480" w:lineRule="auto"/>
      <w:ind w:left="5040" w:hanging="4140"/>
    </w:pPr>
    <w:rPr>
      <w:spacing w:val="-2"/>
    </w:rPr>
  </w:style>
  <w:style w:type="paragraph" w:styleId="BodyText">
    <w:name w:val="Body Text"/>
    <w:basedOn w:val="Normal"/>
    <w:link w:val="BodyTextChar"/>
    <w:pPr>
      <w:tabs>
        <w:tab w:val="left" w:pos="864"/>
        <w:tab w:val="left" w:pos="1872"/>
        <w:tab w:val="left" w:pos="6336"/>
      </w:tabs>
      <w:suppressAutoHyphens/>
      <w:spacing w:line="480" w:lineRule="exact"/>
      <w:ind w:right="720"/>
    </w:pPr>
    <w:rPr>
      <w:spacing w:val="-2"/>
    </w:rPr>
  </w:style>
  <w:style w:type="paragraph" w:styleId="Title">
    <w:name w:val="Title"/>
    <w:basedOn w:val="Normal"/>
    <w:qFormat/>
    <w:pPr>
      <w:jc w:val="center"/>
    </w:pPr>
    <w:rPr>
      <w:b/>
      <w:bCs/>
      <w:sz w:val="24"/>
      <w:szCs w:val="24"/>
    </w:rPr>
  </w:style>
  <w:style w:type="paragraph" w:customStyle="1" w:styleId="ScheduleFive">
    <w:name w:val="Schedule Five"/>
    <w:basedOn w:val="Normal"/>
    <w:next w:val="BodyText"/>
    <w:pPr>
      <w:numPr>
        <w:ilvl w:val="4"/>
        <w:numId w:val="1"/>
      </w:numPr>
      <w:spacing w:line="360" w:lineRule="auto"/>
      <w:jc w:val="both"/>
    </w:pPr>
    <w:rPr>
      <w:rFonts w:ascii="Times New Roman" w:hAnsi="Times New Roman"/>
      <w:sz w:val="24"/>
    </w:rPr>
  </w:style>
  <w:style w:type="paragraph" w:customStyle="1" w:styleId="ScheduleFour">
    <w:name w:val="Schedule Four"/>
    <w:basedOn w:val="Normal"/>
    <w:next w:val="BodyText"/>
    <w:pPr>
      <w:numPr>
        <w:ilvl w:val="3"/>
        <w:numId w:val="1"/>
      </w:numPr>
      <w:spacing w:line="360" w:lineRule="auto"/>
      <w:jc w:val="both"/>
    </w:pPr>
    <w:rPr>
      <w:rFonts w:ascii="Times New Roman" w:hAnsi="Times New Roman"/>
      <w:sz w:val="24"/>
    </w:rPr>
  </w:style>
  <w:style w:type="paragraph" w:customStyle="1" w:styleId="ScheduleOne">
    <w:name w:val="Schedule One"/>
    <w:basedOn w:val="Normal"/>
    <w:next w:val="BodyText"/>
    <w:pPr>
      <w:numPr>
        <w:numId w:val="1"/>
      </w:numPr>
      <w:spacing w:line="360" w:lineRule="auto"/>
      <w:jc w:val="both"/>
    </w:pPr>
    <w:rPr>
      <w:rFonts w:ascii="Times New Roman" w:hAnsi="Times New Roman"/>
      <w:b/>
      <w:sz w:val="24"/>
      <w:u w:val="single"/>
    </w:rPr>
  </w:style>
  <w:style w:type="paragraph" w:customStyle="1" w:styleId="ScheduleThree">
    <w:name w:val="Schedule Three"/>
    <w:basedOn w:val="Normal"/>
    <w:next w:val="BodyText"/>
    <w:pPr>
      <w:numPr>
        <w:ilvl w:val="2"/>
        <w:numId w:val="1"/>
      </w:numPr>
      <w:spacing w:line="360" w:lineRule="auto"/>
      <w:jc w:val="both"/>
    </w:pPr>
    <w:rPr>
      <w:rFonts w:ascii="Times New Roman" w:hAnsi="Times New Roman"/>
      <w:sz w:val="24"/>
    </w:rPr>
  </w:style>
  <w:style w:type="paragraph" w:customStyle="1" w:styleId="ScheduleTwo">
    <w:name w:val="Schedule Two"/>
    <w:basedOn w:val="Normal"/>
    <w:next w:val="BodyText"/>
    <w:pPr>
      <w:numPr>
        <w:ilvl w:val="1"/>
        <w:numId w:val="1"/>
      </w:numPr>
      <w:spacing w:line="360" w:lineRule="auto"/>
      <w:jc w:val="both"/>
    </w:pPr>
    <w:rPr>
      <w:rFonts w:ascii="Times New Roman" w:hAnsi="Times New Roman"/>
      <w:sz w:val="24"/>
    </w:rPr>
  </w:style>
  <w:style w:type="paragraph" w:styleId="BodyTextIndent">
    <w:name w:val="Body Text Indent"/>
    <w:aliases w:val="bti"/>
    <w:basedOn w:val="Normal"/>
    <w:link w:val="BodyTextIndentChar"/>
    <w:pPr>
      <w:tabs>
        <w:tab w:val="left" w:pos="900"/>
        <w:tab w:val="left" w:pos="5040"/>
      </w:tabs>
      <w:suppressAutoHyphens/>
      <w:spacing w:line="480" w:lineRule="atLeast"/>
      <w:ind w:left="5040" w:hanging="4140"/>
    </w:pPr>
    <w:rPr>
      <w:spacing w:val="-2"/>
      <w:lang w:val="en-US"/>
    </w:rPr>
  </w:style>
  <w:style w:type="paragraph" w:styleId="BlockText">
    <w:name w:val="Block Text"/>
    <w:basedOn w:val="Normal"/>
    <w:pPr>
      <w:tabs>
        <w:tab w:val="left" w:pos="864"/>
        <w:tab w:val="left" w:pos="1872"/>
        <w:tab w:val="left" w:pos="6336"/>
      </w:tabs>
      <w:suppressAutoHyphens/>
      <w:spacing w:line="480" w:lineRule="exact"/>
      <w:ind w:left="864" w:right="720"/>
    </w:pPr>
    <w:rPr>
      <w:spacing w:val="-2"/>
    </w:rPr>
  </w:style>
  <w:style w:type="paragraph" w:styleId="BodyTextIndent2">
    <w:name w:val="Body Text Indent 2"/>
    <w:basedOn w:val="Normal"/>
    <w:pPr>
      <w:tabs>
        <w:tab w:val="left" w:pos="900"/>
        <w:tab w:val="left" w:pos="5040"/>
      </w:tabs>
      <w:suppressAutoHyphens/>
      <w:spacing w:line="480" w:lineRule="auto"/>
      <w:ind w:left="5040" w:hanging="4140"/>
    </w:pPr>
    <w:rPr>
      <w:b/>
      <w:bCs/>
      <w:spacing w:val="-2"/>
    </w:rPr>
  </w:style>
  <w:style w:type="paragraph" w:styleId="Subtitle">
    <w:name w:val="Subtitle"/>
    <w:basedOn w:val="Normal"/>
    <w:qFormat/>
    <w:pPr>
      <w:jc w:val="center"/>
    </w:pPr>
    <w:rPr>
      <w:b/>
      <w:bCs/>
      <w:u w:val="single"/>
    </w:rPr>
  </w:style>
  <w:style w:type="paragraph" w:styleId="BodyTextIndent3">
    <w:name w:val="Body Text Indent 3"/>
    <w:basedOn w:val="Normal"/>
    <w:pPr>
      <w:tabs>
        <w:tab w:val="left" w:pos="900"/>
        <w:tab w:val="left" w:pos="4320"/>
        <w:tab w:val="left" w:pos="5220"/>
      </w:tabs>
      <w:suppressAutoHyphens/>
      <w:spacing w:line="480" w:lineRule="exact"/>
      <w:ind w:left="5220" w:hanging="4320"/>
    </w:pPr>
    <w:rPr>
      <w:sz w:val="23"/>
    </w:rPr>
  </w:style>
  <w:style w:type="paragraph" w:styleId="BodyText3">
    <w:name w:val="Body Text 3"/>
    <w:basedOn w:val="Normal"/>
    <w:pPr>
      <w:spacing w:line="480" w:lineRule="auto"/>
    </w:pPr>
    <w:rPr>
      <w:b/>
    </w:rPr>
  </w:style>
  <w:style w:type="paragraph" w:styleId="BalloonText">
    <w:name w:val="Balloon Text"/>
    <w:basedOn w:val="Normal"/>
    <w:link w:val="BalloonTextChar"/>
    <w:rsid w:val="007E2B0D"/>
    <w:rPr>
      <w:rFonts w:ascii="Tahoma" w:hAnsi="Tahoma" w:cs="Tahoma"/>
      <w:sz w:val="16"/>
      <w:szCs w:val="16"/>
    </w:rPr>
  </w:style>
  <w:style w:type="character" w:customStyle="1" w:styleId="BalloonTextChar">
    <w:name w:val="Balloon Text Char"/>
    <w:link w:val="BalloonText"/>
    <w:rsid w:val="007E2B0D"/>
    <w:rPr>
      <w:rFonts w:ascii="Tahoma" w:hAnsi="Tahoma" w:cs="Tahoma"/>
      <w:sz w:val="16"/>
      <w:szCs w:val="16"/>
      <w:lang w:eastAsia="en-US"/>
    </w:rPr>
  </w:style>
  <w:style w:type="paragraph" w:styleId="ListParagraph">
    <w:name w:val="List Paragraph"/>
    <w:aliases w:val="Quod Section Heading 1"/>
    <w:basedOn w:val="Normal"/>
    <w:uiPriority w:val="34"/>
    <w:qFormat/>
    <w:rsid w:val="00606BF8"/>
    <w:pPr>
      <w:ind w:left="720"/>
    </w:pPr>
  </w:style>
  <w:style w:type="character" w:styleId="CommentReference">
    <w:name w:val="annotation reference"/>
    <w:rsid w:val="009A310A"/>
    <w:rPr>
      <w:sz w:val="16"/>
      <w:szCs w:val="16"/>
    </w:rPr>
  </w:style>
  <w:style w:type="paragraph" w:styleId="CommentText">
    <w:name w:val="annotation text"/>
    <w:basedOn w:val="Normal"/>
    <w:link w:val="CommentTextChar"/>
    <w:rsid w:val="009A310A"/>
    <w:rPr>
      <w:sz w:val="20"/>
    </w:rPr>
  </w:style>
  <w:style w:type="paragraph" w:styleId="CommentSubject">
    <w:name w:val="annotation subject"/>
    <w:basedOn w:val="CommentText"/>
    <w:next w:val="CommentText"/>
    <w:semiHidden/>
    <w:rsid w:val="009A310A"/>
    <w:rPr>
      <w:b/>
      <w:bCs/>
    </w:rPr>
  </w:style>
  <w:style w:type="paragraph" w:customStyle="1" w:styleId="Pa11">
    <w:name w:val="Pa11"/>
    <w:basedOn w:val="Normal"/>
    <w:next w:val="Normal"/>
    <w:rsid w:val="00F175AE"/>
    <w:pPr>
      <w:autoSpaceDE w:val="0"/>
      <w:autoSpaceDN w:val="0"/>
      <w:adjustRightInd w:val="0"/>
      <w:spacing w:line="241" w:lineRule="atLeast"/>
    </w:pPr>
    <w:rPr>
      <w:rFonts w:ascii="Helvetica 45 Light" w:hAnsi="Helvetica 45 Light"/>
      <w:sz w:val="24"/>
      <w:szCs w:val="24"/>
      <w:lang w:eastAsia="en-GB"/>
    </w:rPr>
  </w:style>
  <w:style w:type="paragraph" w:customStyle="1" w:styleId="00-Normal-BB">
    <w:name w:val="00-Normal-BB"/>
    <w:link w:val="00-Normal-BBChar"/>
    <w:rsid w:val="00847944"/>
    <w:pPr>
      <w:jc w:val="both"/>
    </w:pPr>
    <w:rPr>
      <w:rFonts w:ascii="Arial" w:hAnsi="Arial"/>
      <w:sz w:val="22"/>
      <w:lang w:eastAsia="en-US"/>
    </w:rPr>
  </w:style>
  <w:style w:type="character" w:customStyle="1" w:styleId="00-Normal-BBChar">
    <w:name w:val="00-Normal-BB Char"/>
    <w:link w:val="00-Normal-BB"/>
    <w:rsid w:val="00847944"/>
    <w:rPr>
      <w:rFonts w:ascii="Arial" w:hAnsi="Arial"/>
      <w:sz w:val="22"/>
      <w:lang w:val="en-GB" w:eastAsia="en-US" w:bidi="ar-SA"/>
    </w:rPr>
  </w:style>
  <w:style w:type="table" w:styleId="TableGrid">
    <w:name w:val="Table Grid"/>
    <w:basedOn w:val="TableNormal"/>
    <w:rsid w:val="007B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F6959"/>
    <w:rPr>
      <w:sz w:val="20"/>
    </w:rPr>
  </w:style>
  <w:style w:type="character" w:styleId="FootnoteReference">
    <w:name w:val="footnote reference"/>
    <w:rsid w:val="005F6959"/>
    <w:rPr>
      <w:vertAlign w:val="superscript"/>
    </w:rPr>
  </w:style>
  <w:style w:type="paragraph" w:customStyle="1" w:styleId="CoversheetTitle2">
    <w:name w:val="Coversheet Title2"/>
    <w:basedOn w:val="Normal"/>
    <w:rsid w:val="001B6774"/>
    <w:pPr>
      <w:spacing w:before="480" w:after="480" w:line="300" w:lineRule="atLeast"/>
      <w:jc w:val="center"/>
    </w:pPr>
    <w:rPr>
      <w:rFonts w:ascii="Times New Roman" w:hAnsi="Times New Roman"/>
      <w:b/>
      <w:smallCaps/>
      <w:sz w:val="28"/>
    </w:rPr>
  </w:style>
  <w:style w:type="paragraph" w:customStyle="1" w:styleId="Schedule">
    <w:name w:val="Schedule"/>
    <w:basedOn w:val="Normal"/>
    <w:rsid w:val="00C0085C"/>
    <w:pPr>
      <w:keepNext/>
      <w:numPr>
        <w:numId w:val="28"/>
      </w:numPr>
      <w:spacing w:after="240"/>
      <w:jc w:val="center"/>
    </w:pPr>
    <w:rPr>
      <w:rFonts w:ascii="Verdana" w:hAnsi="Verdana"/>
      <w:b/>
      <w:caps/>
      <w:sz w:val="24"/>
      <w:lang w:eastAsia="en-GB"/>
    </w:rPr>
  </w:style>
  <w:style w:type="character" w:customStyle="1" w:styleId="BodyTextChar">
    <w:name w:val="Body Text Char"/>
    <w:link w:val="BodyText"/>
    <w:rsid w:val="009B7C93"/>
    <w:rPr>
      <w:rFonts w:ascii="Arial" w:hAnsi="Arial"/>
      <w:spacing w:val="-2"/>
      <w:sz w:val="22"/>
      <w:lang w:eastAsia="en-US"/>
    </w:rPr>
  </w:style>
  <w:style w:type="character" w:customStyle="1" w:styleId="BodyTextIndentChar">
    <w:name w:val="Body Text Indent Char"/>
    <w:aliases w:val="bti Char"/>
    <w:link w:val="BodyTextIndent"/>
    <w:rsid w:val="00886EA5"/>
    <w:rPr>
      <w:rFonts w:ascii="Arial" w:hAnsi="Arial"/>
      <w:spacing w:val="-2"/>
      <w:sz w:val="22"/>
      <w:lang w:val="en-US" w:eastAsia="en-US"/>
    </w:rPr>
  </w:style>
  <w:style w:type="character" w:customStyle="1" w:styleId="Heading4Char">
    <w:name w:val="Heading 4 Char"/>
    <w:link w:val="Heading4"/>
    <w:uiPriority w:val="9"/>
    <w:rsid w:val="005C3E44"/>
    <w:rPr>
      <w:rFonts w:ascii="Arial" w:hAnsi="Arial"/>
      <w:b/>
      <w:bCs/>
      <w:spacing w:val="-2"/>
      <w:sz w:val="22"/>
      <w:lang w:eastAsia="en-US"/>
    </w:rPr>
  </w:style>
  <w:style w:type="paragraph" w:customStyle="1" w:styleId="Level1">
    <w:name w:val="Level 1"/>
    <w:basedOn w:val="Normal"/>
    <w:qFormat/>
    <w:rsid w:val="005C3E44"/>
    <w:pPr>
      <w:numPr>
        <w:numId w:val="30"/>
      </w:numPr>
      <w:spacing w:after="240" w:line="312" w:lineRule="auto"/>
      <w:jc w:val="both"/>
      <w:outlineLvl w:val="0"/>
    </w:pPr>
    <w:rPr>
      <w:rFonts w:ascii="Verdana" w:hAnsi="Verdana"/>
      <w:sz w:val="20"/>
      <w:lang w:eastAsia="en-GB"/>
    </w:rPr>
  </w:style>
  <w:style w:type="paragraph" w:customStyle="1" w:styleId="Level2">
    <w:name w:val="Level 2"/>
    <w:basedOn w:val="Normal"/>
    <w:qFormat/>
    <w:rsid w:val="005C3E44"/>
    <w:pPr>
      <w:numPr>
        <w:ilvl w:val="1"/>
        <w:numId w:val="30"/>
      </w:numPr>
      <w:tabs>
        <w:tab w:val="num" w:pos="851"/>
      </w:tabs>
      <w:spacing w:after="240" w:line="312" w:lineRule="auto"/>
      <w:ind w:left="851"/>
      <w:jc w:val="both"/>
      <w:outlineLvl w:val="1"/>
    </w:pPr>
    <w:rPr>
      <w:rFonts w:ascii="Verdana" w:hAnsi="Verdana"/>
      <w:sz w:val="20"/>
      <w:lang w:eastAsia="en-GB"/>
    </w:rPr>
  </w:style>
  <w:style w:type="paragraph" w:customStyle="1" w:styleId="Level3">
    <w:name w:val="Level 3"/>
    <w:basedOn w:val="Normal"/>
    <w:qFormat/>
    <w:rsid w:val="005C3E44"/>
    <w:pPr>
      <w:numPr>
        <w:ilvl w:val="2"/>
        <w:numId w:val="30"/>
      </w:numPr>
      <w:spacing w:after="240" w:line="312" w:lineRule="auto"/>
      <w:jc w:val="both"/>
      <w:outlineLvl w:val="2"/>
    </w:pPr>
    <w:rPr>
      <w:rFonts w:ascii="Verdana" w:hAnsi="Verdana"/>
      <w:sz w:val="20"/>
      <w:lang w:eastAsia="en-GB"/>
    </w:rPr>
  </w:style>
  <w:style w:type="paragraph" w:customStyle="1" w:styleId="Level4">
    <w:name w:val="Level 4"/>
    <w:basedOn w:val="Normal"/>
    <w:qFormat/>
    <w:rsid w:val="005C3E44"/>
    <w:pPr>
      <w:numPr>
        <w:ilvl w:val="3"/>
        <w:numId w:val="30"/>
      </w:numPr>
      <w:spacing w:after="240" w:line="312" w:lineRule="auto"/>
      <w:jc w:val="both"/>
      <w:outlineLvl w:val="3"/>
    </w:pPr>
    <w:rPr>
      <w:rFonts w:ascii="Verdana" w:hAnsi="Verdana"/>
      <w:sz w:val="20"/>
      <w:lang w:eastAsia="en-GB"/>
    </w:rPr>
  </w:style>
  <w:style w:type="paragraph" w:customStyle="1" w:styleId="Level5">
    <w:name w:val="Level 5"/>
    <w:basedOn w:val="Normal"/>
    <w:qFormat/>
    <w:rsid w:val="005C3E44"/>
    <w:pPr>
      <w:numPr>
        <w:ilvl w:val="4"/>
        <w:numId w:val="30"/>
      </w:numPr>
      <w:spacing w:after="240" w:line="312" w:lineRule="auto"/>
      <w:jc w:val="both"/>
      <w:outlineLvl w:val="4"/>
    </w:pPr>
    <w:rPr>
      <w:rFonts w:ascii="Verdana" w:hAnsi="Verdana"/>
      <w:sz w:val="20"/>
      <w:lang w:eastAsia="en-GB"/>
    </w:rPr>
  </w:style>
  <w:style w:type="character" w:styleId="Hyperlink">
    <w:name w:val="Hyperlink"/>
    <w:uiPriority w:val="99"/>
    <w:unhideWhenUsed/>
    <w:rsid w:val="00002197"/>
    <w:rPr>
      <w:color w:val="0000FF"/>
      <w:u w:val="single"/>
    </w:rPr>
  </w:style>
  <w:style w:type="paragraph" w:customStyle="1" w:styleId="SHHeading1">
    <w:name w:val="SH Heading 1"/>
    <w:rsid w:val="00D917DC"/>
    <w:pPr>
      <w:numPr>
        <w:numId w:val="34"/>
      </w:numPr>
      <w:spacing w:after="240"/>
      <w:jc w:val="both"/>
    </w:pPr>
    <w:rPr>
      <w:rFonts w:ascii="Arial" w:hAnsi="Arial"/>
      <w:b/>
      <w:caps/>
      <w:lang w:eastAsia="en-US"/>
    </w:rPr>
  </w:style>
  <w:style w:type="paragraph" w:customStyle="1" w:styleId="SHHeading2">
    <w:name w:val="SH Heading 2"/>
    <w:basedOn w:val="Normal"/>
    <w:rsid w:val="00D917DC"/>
    <w:pPr>
      <w:numPr>
        <w:ilvl w:val="1"/>
        <w:numId w:val="34"/>
      </w:numPr>
      <w:spacing w:after="240" w:line="264" w:lineRule="auto"/>
      <w:jc w:val="both"/>
    </w:pPr>
    <w:rPr>
      <w:sz w:val="20"/>
    </w:rPr>
  </w:style>
  <w:style w:type="paragraph" w:customStyle="1" w:styleId="SHHeading3">
    <w:name w:val="SH Heading 3"/>
    <w:basedOn w:val="Normal"/>
    <w:rsid w:val="00D917DC"/>
    <w:pPr>
      <w:numPr>
        <w:ilvl w:val="2"/>
        <w:numId w:val="34"/>
      </w:numPr>
      <w:spacing w:after="240" w:line="264" w:lineRule="auto"/>
      <w:jc w:val="both"/>
    </w:pPr>
    <w:rPr>
      <w:sz w:val="20"/>
    </w:rPr>
  </w:style>
  <w:style w:type="paragraph" w:customStyle="1" w:styleId="SHHeading4">
    <w:name w:val="SH Heading 4"/>
    <w:basedOn w:val="Normal"/>
    <w:rsid w:val="00D917DC"/>
    <w:pPr>
      <w:numPr>
        <w:ilvl w:val="3"/>
        <w:numId w:val="34"/>
      </w:numPr>
      <w:spacing w:after="240" w:line="264" w:lineRule="auto"/>
      <w:jc w:val="both"/>
    </w:pPr>
    <w:rPr>
      <w:sz w:val="20"/>
    </w:rPr>
  </w:style>
  <w:style w:type="paragraph" w:customStyle="1" w:styleId="SHHeading5">
    <w:name w:val="SH Heading 5"/>
    <w:basedOn w:val="Normal"/>
    <w:rsid w:val="00D917DC"/>
    <w:pPr>
      <w:numPr>
        <w:ilvl w:val="4"/>
        <w:numId w:val="34"/>
      </w:numPr>
      <w:spacing w:after="240" w:line="264" w:lineRule="auto"/>
      <w:jc w:val="both"/>
    </w:pPr>
    <w:rPr>
      <w:sz w:val="20"/>
    </w:rPr>
  </w:style>
  <w:style w:type="paragraph" w:customStyle="1" w:styleId="Body2">
    <w:name w:val="Body 2"/>
    <w:basedOn w:val="Body1"/>
    <w:qFormat/>
    <w:rsid w:val="00A5540A"/>
  </w:style>
  <w:style w:type="paragraph" w:customStyle="1" w:styleId="Body1">
    <w:name w:val="Body 1"/>
    <w:basedOn w:val="Normal"/>
    <w:qFormat/>
    <w:rsid w:val="00A5540A"/>
    <w:pPr>
      <w:spacing w:after="240" w:line="312" w:lineRule="auto"/>
      <w:ind w:left="851"/>
      <w:jc w:val="both"/>
    </w:pPr>
    <w:rPr>
      <w:rFonts w:ascii="Verdana" w:hAnsi="Verdana"/>
      <w:sz w:val="20"/>
      <w:lang w:eastAsia="en-GB"/>
    </w:rPr>
  </w:style>
  <w:style w:type="paragraph" w:styleId="NormalWeb">
    <w:name w:val="Normal (Web)"/>
    <w:basedOn w:val="Normal"/>
    <w:uiPriority w:val="99"/>
    <w:unhideWhenUsed/>
    <w:rsid w:val="00BE611B"/>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BE611B"/>
    <w:rPr>
      <w:b/>
      <w:bCs/>
    </w:rPr>
  </w:style>
  <w:style w:type="paragraph" w:customStyle="1" w:styleId="Parties">
    <w:name w:val="Parties"/>
    <w:basedOn w:val="Body1"/>
    <w:qFormat/>
    <w:rsid w:val="008243B8"/>
    <w:pPr>
      <w:numPr>
        <w:numId w:val="50"/>
      </w:numPr>
      <w:spacing w:line="240" w:lineRule="auto"/>
    </w:pPr>
    <w:rPr>
      <w:sz w:val="18"/>
      <w:szCs w:val="18"/>
      <w:lang w:eastAsia="zh-CN"/>
    </w:rPr>
  </w:style>
  <w:style w:type="paragraph" w:styleId="Revision">
    <w:name w:val="Revision"/>
    <w:hidden/>
    <w:uiPriority w:val="99"/>
    <w:semiHidden/>
    <w:rsid w:val="003C686E"/>
    <w:rPr>
      <w:rFonts w:ascii="Arial" w:hAnsi="Arial"/>
      <w:sz w:val="22"/>
      <w:lang w:eastAsia="en-US"/>
    </w:rPr>
  </w:style>
  <w:style w:type="character" w:styleId="Emphasis">
    <w:name w:val="Emphasis"/>
    <w:qFormat/>
    <w:rsid w:val="00404C10"/>
    <w:rPr>
      <w:i/>
      <w:iCs/>
    </w:rPr>
  </w:style>
  <w:style w:type="character" w:customStyle="1" w:styleId="CommentTextChar">
    <w:name w:val="Comment Text Char"/>
    <w:basedOn w:val="DefaultParagraphFont"/>
    <w:link w:val="CommentText"/>
    <w:rsid w:val="00136771"/>
    <w:rPr>
      <w:rFonts w:ascii="Arial" w:hAnsi="Arial"/>
      <w:lang w:eastAsia="en-US"/>
    </w:rPr>
  </w:style>
  <w:style w:type="paragraph" w:customStyle="1" w:styleId="Body">
    <w:name w:val="Body"/>
    <w:basedOn w:val="Normal"/>
    <w:link w:val="BodyChar"/>
    <w:qFormat/>
    <w:rsid w:val="00136771"/>
    <w:pPr>
      <w:numPr>
        <w:numId w:val="56"/>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136771"/>
    <w:pPr>
      <w:numPr>
        <w:ilvl w:val="1"/>
      </w:numPr>
      <w:tabs>
        <w:tab w:val="clear" w:pos="851"/>
        <w:tab w:val="clear" w:pos="1843"/>
        <w:tab w:val="clear" w:pos="3119"/>
        <w:tab w:val="clear" w:pos="4253"/>
        <w:tab w:val="num" w:pos="360"/>
      </w:tabs>
      <w:ind w:left="360" w:hanging="360"/>
    </w:pPr>
  </w:style>
  <w:style w:type="paragraph" w:customStyle="1" w:styleId="iDefinition">
    <w:name w:val="(i) Definition"/>
    <w:basedOn w:val="Body"/>
    <w:qFormat/>
    <w:rsid w:val="00136771"/>
    <w:pPr>
      <w:numPr>
        <w:ilvl w:val="2"/>
      </w:numPr>
      <w:tabs>
        <w:tab w:val="clear" w:pos="3119"/>
        <w:tab w:val="clear" w:pos="4253"/>
        <w:tab w:val="num" w:pos="360"/>
        <w:tab w:val="num" w:pos="720"/>
        <w:tab w:val="left" w:pos="1843"/>
      </w:tabs>
      <w:ind w:left="720" w:hanging="720"/>
    </w:pPr>
  </w:style>
  <w:style w:type="character" w:customStyle="1" w:styleId="BodyChar">
    <w:name w:val="Body Char"/>
    <w:link w:val="Body"/>
    <w:locked/>
    <w:rsid w:val="00136771"/>
    <w:rPr>
      <w:rFonts w:ascii="Verdana" w:hAnsi="Verdana"/>
      <w:sz w:val="18"/>
      <w:szCs w:val="18"/>
      <w:lang w:eastAsia="zh-CN"/>
    </w:rPr>
  </w:style>
  <w:style w:type="character" w:customStyle="1" w:styleId="FootnoteTextChar">
    <w:name w:val="Footnote Text Char"/>
    <w:basedOn w:val="DefaultParagraphFont"/>
    <w:link w:val="FootnoteText"/>
    <w:uiPriority w:val="99"/>
    <w:semiHidden/>
    <w:rsid w:val="00635B31"/>
    <w:rPr>
      <w:rFonts w:ascii="Arial" w:hAnsi="Arial"/>
      <w:lang w:eastAsia="en-US"/>
    </w:rPr>
  </w:style>
  <w:style w:type="character" w:customStyle="1" w:styleId="BodyText2Char">
    <w:name w:val="Body Text 2 Char"/>
    <w:basedOn w:val="DefaultParagraphFont"/>
    <w:link w:val="BodyText2"/>
    <w:rsid w:val="00BE1802"/>
    <w:rPr>
      <w:rFonts w:ascii="Arial" w:hAnsi="Arial"/>
      <w:spacing w:val="-2"/>
      <w:sz w:val="22"/>
      <w:lang w:eastAsia="en-US"/>
    </w:rPr>
  </w:style>
  <w:style w:type="character" w:customStyle="1" w:styleId="HeaderChar">
    <w:name w:val="Header Char"/>
    <w:basedOn w:val="DefaultParagraphFont"/>
    <w:link w:val="Header"/>
    <w:uiPriority w:val="99"/>
    <w:rsid w:val="00E26224"/>
    <w:rPr>
      <w:rFonts w:ascii="Arial" w:hAnsi="Arial"/>
      <w:sz w:val="22"/>
      <w:lang w:eastAsia="en-US"/>
    </w:rPr>
  </w:style>
  <w:style w:type="character" w:customStyle="1" w:styleId="FooterChar">
    <w:name w:val="Footer Char"/>
    <w:basedOn w:val="DefaultParagraphFont"/>
    <w:link w:val="Footer"/>
    <w:uiPriority w:val="99"/>
    <w:rsid w:val="00AC09B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1273">
      <w:bodyDiv w:val="1"/>
      <w:marLeft w:val="0"/>
      <w:marRight w:val="0"/>
      <w:marTop w:val="0"/>
      <w:marBottom w:val="0"/>
      <w:divBdr>
        <w:top w:val="none" w:sz="0" w:space="0" w:color="auto"/>
        <w:left w:val="none" w:sz="0" w:space="0" w:color="auto"/>
        <w:bottom w:val="none" w:sz="0" w:space="0" w:color="auto"/>
        <w:right w:val="none" w:sz="0" w:space="0" w:color="auto"/>
      </w:divBdr>
      <w:divsChild>
        <w:div w:id="1396275476">
          <w:marLeft w:val="0"/>
          <w:marRight w:val="0"/>
          <w:marTop w:val="0"/>
          <w:marBottom w:val="0"/>
          <w:divBdr>
            <w:top w:val="none" w:sz="0" w:space="0" w:color="auto"/>
            <w:left w:val="none" w:sz="0" w:space="0" w:color="auto"/>
            <w:bottom w:val="none" w:sz="0" w:space="0" w:color="auto"/>
            <w:right w:val="none" w:sz="0" w:space="0" w:color="auto"/>
          </w:divBdr>
          <w:divsChild>
            <w:div w:id="454252936">
              <w:marLeft w:val="0"/>
              <w:marRight w:val="0"/>
              <w:marTop w:val="0"/>
              <w:marBottom w:val="0"/>
              <w:divBdr>
                <w:top w:val="none" w:sz="0" w:space="0" w:color="auto"/>
                <w:left w:val="none" w:sz="0" w:space="0" w:color="auto"/>
                <w:bottom w:val="none" w:sz="0" w:space="0" w:color="auto"/>
                <w:right w:val="none" w:sz="0" w:space="0" w:color="auto"/>
              </w:divBdr>
              <w:divsChild>
                <w:div w:id="6504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7514">
      <w:bodyDiv w:val="1"/>
      <w:marLeft w:val="0"/>
      <w:marRight w:val="0"/>
      <w:marTop w:val="0"/>
      <w:marBottom w:val="0"/>
      <w:divBdr>
        <w:top w:val="none" w:sz="0" w:space="0" w:color="auto"/>
        <w:left w:val="none" w:sz="0" w:space="0" w:color="auto"/>
        <w:bottom w:val="none" w:sz="0" w:space="0" w:color="auto"/>
        <w:right w:val="none" w:sz="0" w:space="0" w:color="auto"/>
      </w:divBdr>
    </w:div>
    <w:div w:id="17320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l@hillingd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l@hillingd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CTION%20106%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9BA99C5E917A4CA4BFA108E5EA6136" ma:contentTypeVersion="14" ma:contentTypeDescription="Create a new document." ma:contentTypeScope="" ma:versionID="086ae5218cbaea845ab6af09dfd790b4">
  <xsd:schema xmlns:xsd="http://www.w3.org/2001/XMLSchema" xmlns:xs="http://www.w3.org/2001/XMLSchema" xmlns:p="http://schemas.microsoft.com/office/2006/metadata/properties" xmlns:ns3="93b1ee03-ab35-40dd-9157-c22771594fd6" xmlns:ns4="1cba7645-2dca-4342-be8e-274f69029594" targetNamespace="http://schemas.microsoft.com/office/2006/metadata/properties" ma:root="true" ma:fieldsID="1fa36894735921084719b8ed2c22b544" ns3:_="" ns4:_="">
    <xsd:import namespace="93b1ee03-ab35-40dd-9157-c22771594fd6"/>
    <xsd:import namespace="1cba7645-2dca-4342-be8e-274f690295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ee03-ab35-40dd-9157-c22771594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a7645-2dca-4342-be8e-274f690295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B7408-963E-477B-BDC5-03A294813680}">
  <ds:schemaRefs>
    <ds:schemaRef ds:uri="http://schemas.openxmlformats.org/officeDocument/2006/bibliography"/>
  </ds:schemaRefs>
</ds:datastoreItem>
</file>

<file path=customXml/itemProps2.xml><?xml version="1.0" encoding="utf-8"?>
<ds:datastoreItem xmlns:ds="http://schemas.openxmlformats.org/officeDocument/2006/customXml" ds:itemID="{C20FE417-E0E7-4942-B2AA-7C7473BF1A19}">
  <ds:schemaRefs>
    <ds:schemaRef ds:uri="http://schemas.microsoft.com/sharepoint/v3/contenttype/forms"/>
  </ds:schemaRefs>
</ds:datastoreItem>
</file>

<file path=customXml/itemProps3.xml><?xml version="1.0" encoding="utf-8"?>
<ds:datastoreItem xmlns:ds="http://schemas.openxmlformats.org/officeDocument/2006/customXml" ds:itemID="{2B752EEC-0976-4992-9F2A-3DE790CAFA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030613-0D26-4A5C-9799-D26F4450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ee03-ab35-40dd-9157-c22771594fd6"/>
    <ds:schemaRef ds:uri="1cba7645-2dca-4342-be8e-274f6902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Office\Templates\SECTION 106 AGREEMENT.dot</Template>
  <TotalTime>13</TotalTime>
  <Pages>57</Pages>
  <Words>11071</Words>
  <Characters>63111</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SECTION 106 AGREEMENT</vt:lpstr>
    </vt:vector>
  </TitlesOfParts>
  <Company>London Borough Of Hillingdon</Company>
  <LinksUpToDate>false</LinksUpToDate>
  <CharactersWithSpaces>74034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 AGREEMENT</dc:title>
  <dc:subject/>
  <dc:creator>Ann Russell</dc:creator>
  <cp:keywords/>
  <dc:description/>
  <cp:lastModifiedBy>aryan 11</cp:lastModifiedBy>
  <cp:revision>6</cp:revision>
  <cp:lastPrinted>2020-08-26T14:52:00Z</cp:lastPrinted>
  <dcterms:created xsi:type="dcterms:W3CDTF">2023-12-08T16:13:00Z</dcterms:created>
  <dcterms:modified xsi:type="dcterms:W3CDTF">2024-11-04T12:31:00Z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2021-01-26T10:53:01Z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2763e3a4-3087-4b35-b9f0-5db3776c6412</vt:lpwstr>
  </property>
  <property fmtid="{D5CDD505-2E9C-101B-9397-08002B2CF9AE}" pid="8" name="MSIP_Label_7a8edf35-91ea-44e1-afab-38c462b39a0c_ContentBits">
    <vt:lpwstr>0</vt:lpwstr>
  </property>
  <property fmtid="{D5CDD505-2E9C-101B-9397-08002B2CF9AE}" pid="9" name="ContentTypeId">
    <vt:lpwstr>0x010100B99BA99C5E917A4CA4BFA108E5EA6136</vt:lpwstr>
  </property>
</Properties>
</file>