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9627" w14:textId="3B656543" w:rsidR="004B2171" w:rsidRDefault="004B2171">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595"/>
        <w:gridCol w:w="3547"/>
      </w:tblGrid>
      <w:tr w:rsidR="004B2171" w14:paraId="088DDCAB" w14:textId="77777777" w:rsidTr="00AE647A">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4E158997" w14:textId="77777777" w:rsidR="004B2171" w:rsidRDefault="00021A39">
            <w:pPr>
              <w:rPr>
                <w:rFonts w:ascii="Arial" w:hAnsi="Arial" w:cs="Arial"/>
                <w:sz w:val="24"/>
                <w:szCs w:val="24"/>
              </w:rPr>
            </w:pPr>
            <w:r>
              <w:rPr>
                <w:rFonts w:ascii="Arial" w:hAnsi="Arial" w:cs="Arial"/>
                <w:sz w:val="24"/>
                <w:szCs w:val="24"/>
              </w:rPr>
              <w:t xml:space="preserve">Morgan’s Lane </w:t>
            </w:r>
          </w:p>
          <w:p w14:paraId="6D2D7D2B" w14:textId="144C4C3D" w:rsidR="00AE647A" w:rsidRDefault="00AE647A">
            <w:pPr>
              <w:rPr>
                <w:rFonts w:ascii="Arial" w:hAnsi="Arial" w:cs="Arial"/>
                <w:sz w:val="24"/>
                <w:szCs w:val="24"/>
              </w:rPr>
            </w:pPr>
          </w:p>
        </w:tc>
        <w:tc>
          <w:tcPr>
            <w:tcW w:w="1595"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547" w:type="dxa"/>
            <w:vMerge w:val="restart"/>
          </w:tcPr>
          <w:p w14:paraId="1A34F6B4" w14:textId="77777777" w:rsidR="00AE647A" w:rsidRDefault="00021A39" w:rsidP="00021A39">
            <w:pPr>
              <w:rPr>
                <w:rFonts w:ascii="Arial" w:hAnsi="Arial" w:cs="Arial"/>
                <w:sz w:val="24"/>
                <w:szCs w:val="24"/>
              </w:rPr>
            </w:pPr>
            <w:bookmarkStart w:id="0" w:name="_Hlk68959546"/>
            <w:r w:rsidRPr="00021A39">
              <w:rPr>
                <w:rFonts w:ascii="Arial" w:hAnsi="Arial" w:cs="Arial"/>
                <w:sz w:val="24"/>
                <w:szCs w:val="24"/>
              </w:rPr>
              <w:t xml:space="preserve">Morgan's Lane, </w:t>
            </w:r>
          </w:p>
          <w:p w14:paraId="5BC66926" w14:textId="03637966" w:rsidR="00021A39" w:rsidRPr="00021A39" w:rsidRDefault="00021A39" w:rsidP="00021A39">
            <w:pPr>
              <w:rPr>
                <w:rFonts w:ascii="Arial" w:hAnsi="Arial" w:cs="Arial"/>
                <w:sz w:val="24"/>
                <w:szCs w:val="24"/>
              </w:rPr>
            </w:pPr>
            <w:r w:rsidRPr="00021A39">
              <w:rPr>
                <w:rFonts w:ascii="Arial" w:hAnsi="Arial" w:cs="Arial"/>
                <w:sz w:val="24"/>
                <w:szCs w:val="24"/>
              </w:rPr>
              <w:t>Hillingdon,</w:t>
            </w:r>
          </w:p>
          <w:p w14:paraId="65BCCBFE" w14:textId="72831C1F" w:rsidR="00021A39" w:rsidRPr="00021A39" w:rsidRDefault="00021A39" w:rsidP="00021A39">
            <w:pPr>
              <w:rPr>
                <w:rFonts w:ascii="Arial" w:hAnsi="Arial" w:cs="Arial"/>
                <w:sz w:val="24"/>
                <w:szCs w:val="24"/>
              </w:rPr>
            </w:pPr>
            <w:r w:rsidRPr="00021A39">
              <w:rPr>
                <w:rFonts w:ascii="Arial" w:hAnsi="Arial" w:cs="Arial"/>
                <w:sz w:val="24"/>
                <w:szCs w:val="24"/>
              </w:rPr>
              <w:t xml:space="preserve">London Borough </w:t>
            </w:r>
            <w:r>
              <w:rPr>
                <w:rFonts w:ascii="Arial" w:hAnsi="Arial" w:cs="Arial"/>
                <w:sz w:val="24"/>
                <w:szCs w:val="24"/>
              </w:rPr>
              <w:t>o</w:t>
            </w:r>
            <w:r w:rsidRPr="00021A39">
              <w:rPr>
                <w:rFonts w:ascii="Arial" w:hAnsi="Arial" w:cs="Arial"/>
                <w:sz w:val="24"/>
                <w:szCs w:val="24"/>
              </w:rPr>
              <w:t>f Hillingdon,</w:t>
            </w:r>
          </w:p>
          <w:p w14:paraId="0C86458A" w14:textId="77777777" w:rsidR="00F05F3D" w:rsidRDefault="00021A39" w:rsidP="00021A39">
            <w:pPr>
              <w:rPr>
                <w:rFonts w:ascii="Arial" w:hAnsi="Arial" w:cs="Arial"/>
                <w:sz w:val="24"/>
                <w:szCs w:val="24"/>
              </w:rPr>
            </w:pPr>
            <w:r w:rsidRPr="00021A39">
              <w:rPr>
                <w:rFonts w:ascii="Arial" w:hAnsi="Arial" w:cs="Arial"/>
                <w:sz w:val="24"/>
                <w:szCs w:val="24"/>
              </w:rPr>
              <w:t xml:space="preserve">London, </w:t>
            </w:r>
          </w:p>
          <w:p w14:paraId="16EAAC6A" w14:textId="1B6BAADB" w:rsidR="00021A39" w:rsidRPr="00021A39" w:rsidRDefault="00021A39" w:rsidP="00021A39">
            <w:pPr>
              <w:rPr>
                <w:rFonts w:ascii="Arial" w:hAnsi="Arial" w:cs="Arial"/>
                <w:sz w:val="24"/>
                <w:szCs w:val="24"/>
              </w:rPr>
            </w:pPr>
            <w:r w:rsidRPr="00021A39">
              <w:rPr>
                <w:rFonts w:ascii="Arial" w:hAnsi="Arial" w:cs="Arial"/>
                <w:sz w:val="24"/>
                <w:szCs w:val="24"/>
              </w:rPr>
              <w:t>Greater London,</w:t>
            </w:r>
          </w:p>
          <w:p w14:paraId="602BBA10" w14:textId="43E50984" w:rsidR="004B2171" w:rsidRDefault="00021A39" w:rsidP="00021A39">
            <w:pPr>
              <w:rPr>
                <w:rFonts w:ascii="Arial" w:hAnsi="Arial" w:cs="Arial"/>
                <w:sz w:val="24"/>
                <w:szCs w:val="24"/>
              </w:rPr>
            </w:pPr>
            <w:r w:rsidRPr="00021A39">
              <w:rPr>
                <w:rFonts w:ascii="Arial" w:hAnsi="Arial" w:cs="Arial"/>
                <w:sz w:val="24"/>
                <w:szCs w:val="24"/>
              </w:rPr>
              <w:t>UB3 2UA</w:t>
            </w:r>
            <w:bookmarkEnd w:id="0"/>
          </w:p>
        </w:tc>
      </w:tr>
      <w:tr w:rsidR="004B2171" w14:paraId="67D81BDB" w14:textId="77777777" w:rsidTr="00AE647A">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777584E0" w:rsidR="00021A39" w:rsidRDefault="00021A39" w:rsidP="00AE647A">
            <w:pPr>
              <w:rPr>
                <w:rFonts w:ascii="Arial" w:hAnsi="Arial" w:cs="Arial"/>
                <w:sz w:val="24"/>
                <w:szCs w:val="24"/>
              </w:rPr>
            </w:pPr>
            <w:r>
              <w:rPr>
                <w:rFonts w:ascii="Arial" w:hAnsi="Arial" w:cs="Arial"/>
                <w:sz w:val="24"/>
                <w:szCs w:val="24"/>
              </w:rPr>
              <w:t>E:</w:t>
            </w:r>
            <w:r>
              <w:t xml:space="preserve"> </w:t>
            </w:r>
            <w:r w:rsidRPr="00021A39">
              <w:rPr>
                <w:rFonts w:ascii="Arial" w:hAnsi="Arial" w:cs="Arial"/>
                <w:sz w:val="24"/>
                <w:szCs w:val="24"/>
              </w:rPr>
              <w:t>508625</w:t>
            </w:r>
            <w:r w:rsidR="00AE647A">
              <w:rPr>
                <w:rFonts w:ascii="Arial" w:hAnsi="Arial" w:cs="Arial"/>
                <w:sz w:val="24"/>
                <w:szCs w:val="24"/>
              </w:rPr>
              <w:t xml:space="preserve"> </w:t>
            </w:r>
            <w:r>
              <w:rPr>
                <w:rFonts w:ascii="Arial" w:hAnsi="Arial" w:cs="Arial"/>
                <w:sz w:val="24"/>
                <w:szCs w:val="24"/>
              </w:rPr>
              <w:t xml:space="preserve">N: </w:t>
            </w:r>
            <w:r w:rsidRPr="00021A39">
              <w:rPr>
                <w:rFonts w:ascii="Arial" w:hAnsi="Arial" w:cs="Arial"/>
                <w:sz w:val="24"/>
                <w:szCs w:val="24"/>
              </w:rPr>
              <w:t>181675</w:t>
            </w:r>
          </w:p>
        </w:tc>
        <w:tc>
          <w:tcPr>
            <w:tcW w:w="1595" w:type="dxa"/>
            <w:vMerge/>
          </w:tcPr>
          <w:p w14:paraId="5233D9AB" w14:textId="77777777" w:rsidR="004B2171" w:rsidRDefault="004B2171">
            <w:pPr>
              <w:rPr>
                <w:rFonts w:ascii="Arial" w:hAnsi="Arial" w:cs="Arial"/>
                <w:sz w:val="24"/>
                <w:szCs w:val="24"/>
              </w:rPr>
            </w:pPr>
          </w:p>
        </w:tc>
        <w:tc>
          <w:tcPr>
            <w:tcW w:w="3547" w:type="dxa"/>
            <w:vMerge/>
          </w:tcPr>
          <w:p w14:paraId="2A325448" w14:textId="77777777" w:rsidR="004B2171" w:rsidRDefault="004B2171">
            <w:pPr>
              <w:rPr>
                <w:rFonts w:ascii="Arial" w:hAnsi="Arial" w:cs="Arial"/>
                <w:sz w:val="24"/>
                <w:szCs w:val="24"/>
              </w:rPr>
            </w:pPr>
          </w:p>
        </w:tc>
      </w:tr>
      <w:tr w:rsidR="004B2171" w14:paraId="5B79A8FA" w14:textId="77777777" w:rsidTr="00AE647A">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55EAF9C6" w:rsidR="004B2171" w:rsidRDefault="00021A39" w:rsidP="00EA6917">
            <w:pPr>
              <w:rPr>
                <w:rFonts w:ascii="Arial" w:hAnsi="Arial" w:cs="Arial"/>
                <w:sz w:val="24"/>
                <w:szCs w:val="24"/>
              </w:rPr>
            </w:pPr>
            <w:r w:rsidRPr="00021A39">
              <w:rPr>
                <w:rFonts w:ascii="Arial" w:hAnsi="Arial" w:cs="Arial"/>
                <w:sz w:val="24"/>
                <w:szCs w:val="24"/>
              </w:rPr>
              <w:t>HGN13145</w:t>
            </w:r>
          </w:p>
        </w:tc>
        <w:tc>
          <w:tcPr>
            <w:tcW w:w="1595"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547"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021A39" w:rsidRDefault="004B2171">
            <w:pPr>
              <w:rPr>
                <w:rFonts w:ascii="Arial" w:hAnsi="Arial" w:cs="Arial"/>
                <w:color w:val="000000" w:themeColor="text1"/>
                <w:sz w:val="24"/>
                <w:szCs w:val="24"/>
              </w:rPr>
            </w:pPr>
            <w:r w:rsidRPr="00021A39">
              <w:rPr>
                <w:rFonts w:ascii="Arial" w:hAnsi="Arial" w:cs="Arial"/>
                <w:color w:val="000000" w:themeColor="text1"/>
                <w:sz w:val="24"/>
                <w:szCs w:val="24"/>
              </w:rPr>
              <w:t>Location of site in relation to school/college:</w:t>
            </w:r>
          </w:p>
          <w:p w14:paraId="73B7B791" w14:textId="588E5556" w:rsidR="004B2171" w:rsidRPr="00021A39" w:rsidRDefault="004B2171" w:rsidP="005E5DF8">
            <w:pPr>
              <w:rPr>
                <w:rFonts w:ascii="Arial" w:hAnsi="Arial" w:cs="Arial"/>
                <w:color w:val="000000" w:themeColor="text1"/>
                <w:sz w:val="24"/>
                <w:szCs w:val="24"/>
              </w:rPr>
            </w:pPr>
          </w:p>
          <w:p w14:paraId="676CA6EC" w14:textId="5B8E5CDA" w:rsidR="00AA6F60" w:rsidRPr="00021A39" w:rsidRDefault="00E603BE" w:rsidP="005E5DF8">
            <w:pPr>
              <w:rPr>
                <w:rFonts w:ascii="Arial" w:hAnsi="Arial" w:cs="Arial"/>
                <w:color w:val="000000" w:themeColor="text1"/>
                <w:sz w:val="24"/>
                <w:szCs w:val="24"/>
              </w:rPr>
            </w:pPr>
            <w:r w:rsidRPr="00021A39">
              <w:rPr>
                <w:rFonts w:ascii="Arial" w:hAnsi="Arial" w:cs="Arial"/>
                <w:color w:val="000000" w:themeColor="text1"/>
                <w:sz w:val="24"/>
                <w:szCs w:val="24"/>
              </w:rPr>
              <w:t xml:space="preserve">There are no schools/colleges </w:t>
            </w:r>
            <w:proofErr w:type="gramStart"/>
            <w:r w:rsidRPr="00021A39">
              <w:rPr>
                <w:rFonts w:ascii="Arial" w:hAnsi="Arial" w:cs="Arial"/>
                <w:color w:val="000000" w:themeColor="text1"/>
                <w:sz w:val="24"/>
                <w:szCs w:val="24"/>
              </w:rPr>
              <w:t>in close proximity to</w:t>
            </w:r>
            <w:proofErr w:type="gramEnd"/>
            <w:r w:rsidRPr="00021A39">
              <w:rPr>
                <w:rFonts w:ascii="Arial" w:hAnsi="Arial" w:cs="Arial"/>
                <w:color w:val="000000" w:themeColor="text1"/>
                <w:sz w:val="24"/>
                <w:szCs w:val="24"/>
              </w:rPr>
              <w:t xml:space="preserve"> the proposed location.</w:t>
            </w:r>
          </w:p>
          <w:p w14:paraId="23ADD6E7" w14:textId="77777777" w:rsidR="004B2171" w:rsidRPr="00021A39" w:rsidRDefault="004B2171" w:rsidP="00CA337D">
            <w:pPr>
              <w:rPr>
                <w:rFonts w:ascii="Arial" w:hAnsi="Arial" w:cs="Arial"/>
                <w:color w:val="000000" w:themeColor="text1"/>
                <w:sz w:val="24"/>
                <w:szCs w:val="24"/>
              </w:rPr>
            </w:pPr>
          </w:p>
        </w:tc>
      </w:tr>
      <w:tr w:rsidR="004B2171" w14:paraId="021AEF67" w14:textId="77777777">
        <w:tc>
          <w:tcPr>
            <w:tcW w:w="10282" w:type="dxa"/>
          </w:tcPr>
          <w:p w14:paraId="0893676C" w14:textId="77777777" w:rsidR="004B2171" w:rsidRPr="00021A39" w:rsidRDefault="004B2171">
            <w:pPr>
              <w:rPr>
                <w:rFonts w:ascii="Arial" w:hAnsi="Arial" w:cs="Arial"/>
                <w:color w:val="000000" w:themeColor="text1"/>
                <w:sz w:val="24"/>
                <w:szCs w:val="24"/>
              </w:rPr>
            </w:pPr>
            <w:r w:rsidRPr="00021A39">
              <w:rPr>
                <w:rFonts w:ascii="Arial" w:hAnsi="Arial" w:cs="Arial"/>
                <w:color w:val="000000" w:themeColor="text1"/>
                <w:sz w:val="24"/>
                <w:szCs w:val="24"/>
              </w:rPr>
              <w:t>Outline of consultation carried out with school/college:</w:t>
            </w:r>
          </w:p>
          <w:p w14:paraId="5B67DD17" w14:textId="77777777" w:rsidR="004B2171" w:rsidRPr="00021A39" w:rsidRDefault="004B2171" w:rsidP="00CA337D">
            <w:pPr>
              <w:rPr>
                <w:rFonts w:ascii="Arial" w:hAnsi="Arial" w:cs="Arial"/>
                <w:color w:val="000000" w:themeColor="text1"/>
                <w:sz w:val="24"/>
                <w:szCs w:val="24"/>
              </w:rPr>
            </w:pPr>
          </w:p>
          <w:p w14:paraId="69F1FB75" w14:textId="042F8A71" w:rsidR="00F05983" w:rsidRPr="00021A39" w:rsidRDefault="00E603BE" w:rsidP="00CA337D">
            <w:pPr>
              <w:rPr>
                <w:rFonts w:ascii="Arial" w:hAnsi="Arial" w:cs="Arial"/>
                <w:color w:val="000000" w:themeColor="text1"/>
                <w:sz w:val="24"/>
                <w:szCs w:val="24"/>
              </w:rPr>
            </w:pPr>
            <w:r w:rsidRPr="00021A39">
              <w:rPr>
                <w:rFonts w:ascii="Arial" w:hAnsi="Arial" w:cs="Arial"/>
                <w:color w:val="000000" w:themeColor="text1"/>
                <w:sz w:val="24"/>
                <w:szCs w:val="24"/>
              </w:rPr>
              <w:t>N/A</w:t>
            </w:r>
          </w:p>
          <w:p w14:paraId="3D1C4F4C" w14:textId="4E4C8E0A" w:rsidR="00AA6F60" w:rsidRPr="00021A39" w:rsidRDefault="00AA6F60" w:rsidP="00CA337D">
            <w:pPr>
              <w:rPr>
                <w:rFonts w:ascii="Arial" w:hAnsi="Arial" w:cs="Arial"/>
                <w:color w:val="000000" w:themeColor="text1"/>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021A39" w:rsidRDefault="004B2171">
            <w:pPr>
              <w:jc w:val="center"/>
              <w:rPr>
                <w:rFonts w:ascii="Arial" w:hAnsi="Arial" w:cs="Arial"/>
                <w:color w:val="000000" w:themeColor="text1"/>
                <w:sz w:val="24"/>
                <w:szCs w:val="24"/>
              </w:rPr>
            </w:pPr>
            <w:r w:rsidRPr="00021A39">
              <w:rPr>
                <w:rFonts w:ascii="Arial" w:hAnsi="Arial" w:cs="Arial"/>
                <w:color w:val="000000" w:themeColor="text1"/>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021A39" w:rsidRDefault="004B2171">
            <w:pPr>
              <w:jc w:val="center"/>
              <w:rPr>
                <w:rFonts w:ascii="Arial" w:hAnsi="Arial" w:cs="Arial"/>
                <w:color w:val="000000" w:themeColor="text1"/>
                <w:sz w:val="24"/>
                <w:szCs w:val="24"/>
              </w:rPr>
            </w:pPr>
            <w:r w:rsidRPr="00021A39">
              <w:rPr>
                <w:rFonts w:ascii="Arial" w:hAnsi="Arial" w:cs="Arial"/>
                <w:color w:val="000000" w:themeColor="text1"/>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2BDFA4BE" w:rsidR="004B2171" w:rsidRPr="00AE647A" w:rsidRDefault="00AE647A">
            <w:pPr>
              <w:rPr>
                <w:rFonts w:ascii="Arial" w:hAnsi="Arial" w:cs="Arial"/>
                <w:sz w:val="24"/>
                <w:szCs w:val="24"/>
              </w:rPr>
            </w:pPr>
            <w:r w:rsidRPr="00AE647A">
              <w:rPr>
                <w:rFonts w:ascii="Arial" w:hAnsi="Arial" w:cs="Arial"/>
                <w:sz w:val="24"/>
                <w:szCs w:val="24"/>
              </w:rPr>
              <w:t>10</w:t>
            </w:r>
            <w:r w:rsidRPr="00AE647A">
              <w:rPr>
                <w:rFonts w:ascii="Arial" w:hAnsi="Arial" w:cs="Arial"/>
                <w:sz w:val="24"/>
                <w:szCs w:val="24"/>
                <w:vertAlign w:val="superscript"/>
              </w:rPr>
              <w:t>th</w:t>
            </w:r>
            <w:r w:rsidRPr="00AE647A">
              <w:rPr>
                <w:rFonts w:ascii="Arial" w:hAnsi="Arial" w:cs="Arial"/>
                <w:sz w:val="24"/>
                <w:szCs w:val="24"/>
              </w:rPr>
              <w:t xml:space="preserve"> April </w:t>
            </w:r>
            <w:r w:rsidR="00A76FEE" w:rsidRPr="00AE647A">
              <w:rPr>
                <w:rFonts w:ascii="Arial" w:hAnsi="Arial" w:cs="Arial"/>
                <w:sz w:val="24"/>
                <w:szCs w:val="24"/>
              </w:rPr>
              <w:t>202</w:t>
            </w:r>
            <w:r w:rsidR="0083067A" w:rsidRPr="00AE647A">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02316A31" w:rsidR="008F5F65" w:rsidRPr="00021A39" w:rsidRDefault="008F5F65" w:rsidP="00021A39">
            <w:pPr>
              <w:jc w:val="both"/>
              <w:rPr>
                <w:rFonts w:ascii="Arial" w:hAnsi="Arial" w:cs="Arial"/>
                <w:color w:val="FF0000"/>
                <w:sz w:val="24"/>
                <w:szCs w:val="24"/>
              </w:rPr>
            </w:pPr>
            <w:r>
              <w:rPr>
                <w:rFonts w:ascii="Arial" w:hAnsi="Arial" w:cs="Arial"/>
                <w:sz w:val="24"/>
                <w:szCs w:val="24"/>
              </w:rPr>
              <w:t xml:space="preserve">This is a highly constrained cell search area. The proposed site is located at </w:t>
            </w:r>
            <w:r w:rsidR="00021A39" w:rsidRPr="00021A39">
              <w:rPr>
                <w:rFonts w:ascii="Arial" w:hAnsi="Arial" w:cs="Arial"/>
                <w:color w:val="000000" w:themeColor="text1"/>
                <w:sz w:val="24"/>
                <w:szCs w:val="24"/>
              </w:rPr>
              <w:t xml:space="preserve">Morgan's Lane, Hillingdon, London Borough </w:t>
            </w:r>
            <w:r w:rsidR="00AE647A">
              <w:rPr>
                <w:rFonts w:ascii="Arial" w:hAnsi="Arial" w:cs="Arial"/>
                <w:color w:val="000000" w:themeColor="text1"/>
                <w:sz w:val="24"/>
                <w:szCs w:val="24"/>
              </w:rPr>
              <w:t>o</w:t>
            </w:r>
            <w:r w:rsidR="00021A39" w:rsidRPr="00021A39">
              <w:rPr>
                <w:rFonts w:ascii="Arial" w:hAnsi="Arial" w:cs="Arial"/>
                <w:color w:val="000000" w:themeColor="text1"/>
                <w:sz w:val="24"/>
                <w:szCs w:val="24"/>
              </w:rPr>
              <w:t>f Hillingdon, London, Greater London, UB3 2UA</w:t>
            </w:r>
            <w:r w:rsidR="00021A39">
              <w:rPr>
                <w:rFonts w:ascii="Arial" w:hAnsi="Arial" w:cs="Arial"/>
                <w:color w:val="000000" w:themeColor="text1"/>
                <w:sz w:val="24"/>
                <w:szCs w:val="24"/>
              </w:rPr>
              <w:t xml:space="preserve">. </w:t>
            </w:r>
          </w:p>
          <w:p w14:paraId="01D3A8DB" w14:textId="77777777" w:rsidR="008F5F65" w:rsidRDefault="008F5F65" w:rsidP="00942563">
            <w:pPr>
              <w:jc w:val="both"/>
              <w:rPr>
                <w:rFonts w:ascii="Arial" w:hAnsi="Arial" w:cs="Arial"/>
                <w:sz w:val="24"/>
                <w:szCs w:val="24"/>
              </w:rPr>
            </w:pPr>
          </w:p>
          <w:p w14:paraId="2241B4DE" w14:textId="05C7BCBD"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7762D9">
              <w:rPr>
                <w:rFonts w:ascii="Arial" w:hAnsi="Arial" w:cs="Arial"/>
                <w:sz w:val="24"/>
                <w:szCs w:val="24"/>
              </w:rPr>
              <w:t xml:space="preserve">UK </w:t>
            </w:r>
            <w:r>
              <w:rPr>
                <w:rFonts w:ascii="Arial" w:hAnsi="Arial" w:cs="Arial"/>
                <w:sz w:val="24"/>
                <w:szCs w:val="24"/>
              </w:rPr>
              <w:t xml:space="preserve">H3G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w:t>
            </w:r>
            <w:r w:rsidRPr="00021A39">
              <w:rPr>
                <w:rFonts w:ascii="Arial" w:hAnsi="Arial" w:cs="Arial"/>
                <w:color w:val="000000" w:themeColor="text1"/>
                <w:sz w:val="24"/>
                <w:szCs w:val="24"/>
              </w:rPr>
              <w:t>to provide improved coverage and capacity, most notably in relation to 5G services.</w:t>
            </w:r>
            <w:r w:rsidR="007762D9" w:rsidRPr="00021A39">
              <w:rPr>
                <w:rFonts w:ascii="Arial" w:hAnsi="Arial" w:cs="Arial"/>
                <w:color w:val="000000" w:themeColor="text1"/>
                <w:sz w:val="24"/>
                <w:szCs w:val="24"/>
              </w:rPr>
              <w:t xml:space="preserve"> This proposal is for a </w:t>
            </w:r>
            <w:r w:rsidR="00021A39" w:rsidRPr="00021A39">
              <w:rPr>
                <w:rFonts w:ascii="Arial" w:hAnsi="Arial" w:cs="Arial"/>
                <w:color w:val="000000" w:themeColor="text1"/>
                <w:sz w:val="24"/>
                <w:szCs w:val="24"/>
              </w:rPr>
              <w:t>15</w:t>
            </w:r>
            <w:r w:rsidR="007762D9" w:rsidRPr="00021A39">
              <w:rPr>
                <w:rFonts w:ascii="Arial" w:hAnsi="Arial" w:cs="Arial"/>
                <w:color w:val="000000" w:themeColor="text1"/>
                <w:sz w:val="24"/>
                <w:szCs w:val="24"/>
              </w:rPr>
              <w:t xml:space="preserve">m SW (Street Works) monopole located on the adopted highways at </w:t>
            </w:r>
            <w:r w:rsidR="00021A39" w:rsidRPr="00021A39">
              <w:rPr>
                <w:rFonts w:ascii="Arial" w:hAnsi="Arial" w:cs="Arial"/>
                <w:color w:val="000000" w:themeColor="text1"/>
                <w:sz w:val="24"/>
                <w:szCs w:val="24"/>
              </w:rPr>
              <w:t>Morgan’s Lane</w:t>
            </w:r>
            <w:r w:rsidR="006D3A5F" w:rsidRPr="00021A39">
              <w:rPr>
                <w:rFonts w:ascii="Arial" w:hAnsi="Arial" w:cs="Arial"/>
                <w:color w:val="000000" w:themeColor="text1"/>
                <w:sz w:val="24"/>
                <w:szCs w:val="24"/>
              </w:rPr>
              <w:t>. The exact details of this proposal are illustrated on the enclosed drawings (Proposed Phase 8 Monopole C/W wrapround Cabinet at base &amp; associated ancillary works)</w:t>
            </w:r>
            <w:r w:rsidR="00C3025F" w:rsidRPr="00021A39">
              <w:rPr>
                <w:rFonts w:ascii="Arial" w:hAnsi="Arial" w:cs="Arial"/>
                <w:color w:val="000000" w:themeColor="text1"/>
                <w:sz w:val="24"/>
                <w:szCs w:val="24"/>
              </w:rPr>
              <w:t>. As with all 5G cells this</w:t>
            </w:r>
            <w:r w:rsidR="00C3025F">
              <w:rPr>
                <w:rFonts w:ascii="Arial" w:hAnsi="Arial" w:cs="Arial"/>
                <w:sz w:val="24"/>
                <w:szCs w:val="24"/>
              </w:rPr>
              <w:t xml:space="preserve">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Pr="000E35BA" w:rsidRDefault="00CA2E95" w:rsidP="00942563">
            <w:pPr>
              <w:jc w:val="both"/>
              <w:rPr>
                <w:rFonts w:ascii="Arial" w:hAnsi="Arial" w:cs="Arial"/>
                <w:color w:val="000000" w:themeColor="text1"/>
                <w:sz w:val="24"/>
                <w:szCs w:val="24"/>
              </w:rPr>
            </w:pPr>
          </w:p>
          <w:p w14:paraId="47BFA061" w14:textId="33915ACC" w:rsidR="004045BE" w:rsidRPr="000E35BA" w:rsidRDefault="00021A39" w:rsidP="00942563">
            <w:pPr>
              <w:jc w:val="both"/>
              <w:rPr>
                <w:rFonts w:ascii="Arial" w:hAnsi="Arial" w:cs="Arial"/>
                <w:color w:val="000000" w:themeColor="text1"/>
                <w:sz w:val="24"/>
                <w:szCs w:val="24"/>
              </w:rPr>
            </w:pPr>
            <w:bookmarkStart w:id="53" w:name="_Hlk68959522"/>
            <w:r w:rsidRPr="000E35BA">
              <w:rPr>
                <w:rFonts w:ascii="Arial" w:hAnsi="Arial" w:cs="Arial"/>
                <w:color w:val="000000" w:themeColor="text1"/>
                <w:sz w:val="24"/>
                <w:szCs w:val="24"/>
              </w:rPr>
              <w:t xml:space="preserve">This application follows the refusal of application 75721/APP/2020/2183 on 04/09/2020 for the following reason: </w:t>
            </w:r>
          </w:p>
          <w:p w14:paraId="6A550F56" w14:textId="5C3A3E2B" w:rsidR="00021A39" w:rsidRPr="000E35BA" w:rsidRDefault="00021A39" w:rsidP="00942563">
            <w:pPr>
              <w:jc w:val="both"/>
              <w:rPr>
                <w:rFonts w:ascii="Arial" w:hAnsi="Arial" w:cs="Arial"/>
                <w:color w:val="000000" w:themeColor="text1"/>
                <w:sz w:val="24"/>
                <w:szCs w:val="24"/>
              </w:rPr>
            </w:pPr>
          </w:p>
          <w:p w14:paraId="416FCEFD" w14:textId="200FE5E6" w:rsidR="00021A39" w:rsidRPr="000E35BA" w:rsidRDefault="00021A39" w:rsidP="00021A39">
            <w:pPr>
              <w:jc w:val="both"/>
              <w:rPr>
                <w:rFonts w:ascii="Arial" w:hAnsi="Arial" w:cs="Arial"/>
                <w:i/>
                <w:iCs/>
                <w:color w:val="000000" w:themeColor="text1"/>
                <w:sz w:val="24"/>
                <w:szCs w:val="24"/>
              </w:rPr>
            </w:pPr>
            <w:r w:rsidRPr="000E35BA">
              <w:rPr>
                <w:rFonts w:ascii="Arial" w:hAnsi="Arial" w:cs="Arial"/>
                <w:i/>
                <w:iCs/>
                <w:color w:val="000000" w:themeColor="text1"/>
                <w:sz w:val="24"/>
                <w:szCs w:val="24"/>
              </w:rPr>
              <w:t xml:space="preserve">“The proposed development, by reason of the siting in this open prominent position, size, scale and design of the proposed monopole and the size, scale and siting of the equipment cabinets, would create an obtrusive form of development which would add visual clutter to the detriment of the character, appearance and visual amenities of the street scene and the adjoining Public </w:t>
            </w:r>
            <w:r w:rsidRPr="000E35BA">
              <w:rPr>
                <w:rFonts w:ascii="Arial" w:hAnsi="Arial" w:cs="Arial"/>
                <w:i/>
                <w:iCs/>
                <w:color w:val="000000" w:themeColor="text1"/>
                <w:sz w:val="24"/>
                <w:szCs w:val="24"/>
              </w:rPr>
              <w:lastRenderedPageBreak/>
              <w:t>Open Space. The proposal is therefore contrary to Policy BE1 of the Hillingdon Local Plan: Part One - Strategic Policies (November 2012), Policies DMHB 11, DMHB 12, DMHB 21 and DMCI 3 of the Hillingdon Local Plan: Part Two - Development Management Policies (January 2020) and the National Planning Policy Framework (February 2019).”</w:t>
            </w:r>
            <w:r w:rsidRPr="000E35BA">
              <w:rPr>
                <w:rFonts w:ascii="Arial" w:hAnsi="Arial" w:cs="Arial"/>
                <w:i/>
                <w:iCs/>
                <w:color w:val="000000" w:themeColor="text1"/>
                <w:sz w:val="24"/>
                <w:szCs w:val="24"/>
              </w:rPr>
              <w:cr/>
            </w:r>
          </w:p>
          <w:p w14:paraId="1CF361BA" w14:textId="0E79A6CE" w:rsidR="00021A39" w:rsidRPr="000E35BA" w:rsidRDefault="00021A39" w:rsidP="00021A39">
            <w:pPr>
              <w:jc w:val="both"/>
              <w:rPr>
                <w:rFonts w:ascii="Arial" w:hAnsi="Arial" w:cs="Arial"/>
                <w:color w:val="000000" w:themeColor="text1"/>
                <w:sz w:val="24"/>
                <w:szCs w:val="24"/>
              </w:rPr>
            </w:pPr>
            <w:r w:rsidRPr="000E35BA">
              <w:rPr>
                <w:rFonts w:ascii="Arial" w:hAnsi="Arial" w:cs="Arial"/>
                <w:color w:val="000000" w:themeColor="text1"/>
                <w:sz w:val="24"/>
                <w:szCs w:val="24"/>
              </w:rPr>
              <w:t xml:space="preserve">This application robustly addresses these concerns by maintaining the minimum height of 15m whilst also </w:t>
            </w:r>
            <w:proofErr w:type="gramStart"/>
            <w:r w:rsidRPr="000E35BA">
              <w:rPr>
                <w:rFonts w:ascii="Arial" w:hAnsi="Arial" w:cs="Arial"/>
                <w:color w:val="000000" w:themeColor="text1"/>
                <w:sz w:val="24"/>
                <w:szCs w:val="24"/>
              </w:rPr>
              <w:t>being located in</w:t>
            </w:r>
            <w:proofErr w:type="gramEnd"/>
            <w:r w:rsidRPr="000E35BA">
              <w:rPr>
                <w:rFonts w:ascii="Arial" w:hAnsi="Arial" w:cs="Arial"/>
                <w:color w:val="000000" w:themeColor="text1"/>
                <w:sz w:val="24"/>
                <w:szCs w:val="24"/>
              </w:rPr>
              <w:t xml:space="preserve"> an </w:t>
            </w:r>
            <w:r w:rsidR="00F05F3D">
              <w:rPr>
                <w:rFonts w:ascii="Arial" w:hAnsi="Arial" w:cs="Arial"/>
                <w:color w:val="000000" w:themeColor="text1"/>
                <w:sz w:val="24"/>
                <w:szCs w:val="24"/>
              </w:rPr>
              <w:t xml:space="preserve">area </w:t>
            </w:r>
            <w:r w:rsidRPr="000E35BA">
              <w:rPr>
                <w:rFonts w:ascii="Arial" w:hAnsi="Arial" w:cs="Arial"/>
                <w:color w:val="000000" w:themeColor="text1"/>
                <w:sz w:val="24"/>
                <w:szCs w:val="24"/>
              </w:rPr>
              <w:t xml:space="preserve">with ample screening from tall, mature trees and existing street furniture.  </w:t>
            </w:r>
          </w:p>
          <w:bookmarkEnd w:id="53"/>
          <w:p w14:paraId="3DEE9C20" w14:textId="05E84B2D" w:rsidR="004045BE" w:rsidRPr="000E35BA" w:rsidRDefault="004045BE" w:rsidP="00942563">
            <w:pPr>
              <w:jc w:val="both"/>
              <w:rPr>
                <w:rFonts w:ascii="Arial" w:hAnsi="Arial" w:cs="Arial"/>
                <w:color w:val="000000" w:themeColor="text1"/>
                <w:sz w:val="24"/>
                <w:szCs w:val="24"/>
              </w:rPr>
            </w:pPr>
          </w:p>
          <w:p w14:paraId="3B989EC4" w14:textId="7B50CCF2" w:rsidR="004045BE" w:rsidRPr="000E35BA" w:rsidRDefault="00021A39" w:rsidP="00942563">
            <w:pPr>
              <w:jc w:val="both"/>
              <w:rPr>
                <w:rFonts w:ascii="Arial" w:hAnsi="Arial" w:cs="Arial"/>
                <w:color w:val="000000" w:themeColor="text1"/>
                <w:sz w:val="24"/>
                <w:szCs w:val="24"/>
              </w:rPr>
            </w:pPr>
            <w:r w:rsidRPr="000E35BA">
              <w:rPr>
                <w:rFonts w:ascii="Arial" w:hAnsi="Arial" w:cs="Arial"/>
                <w:color w:val="000000" w:themeColor="text1"/>
                <w:sz w:val="24"/>
                <w:szCs w:val="24"/>
              </w:rPr>
              <w:t xml:space="preserve">The proposed location benefits from the existence of tall, mature trees and street furniture (e.g. street lights) which provide screening, helping the proposed equipment </w:t>
            </w:r>
            <w:r w:rsidR="000E35BA" w:rsidRPr="000E35BA">
              <w:rPr>
                <w:rFonts w:ascii="Arial" w:hAnsi="Arial" w:cs="Arial"/>
                <w:color w:val="000000" w:themeColor="text1"/>
                <w:sz w:val="24"/>
                <w:szCs w:val="24"/>
              </w:rPr>
              <w:t xml:space="preserve">the siting and appearance of the proposed equipment to blend into the surrounding area. </w:t>
            </w:r>
          </w:p>
          <w:p w14:paraId="77A789F8" w14:textId="7164E30B" w:rsidR="00021A39" w:rsidRPr="000E35BA" w:rsidRDefault="00021A39" w:rsidP="00942563">
            <w:pPr>
              <w:jc w:val="both"/>
              <w:rPr>
                <w:rFonts w:ascii="Arial" w:hAnsi="Arial" w:cs="Arial"/>
                <w:color w:val="000000" w:themeColor="text1"/>
                <w:sz w:val="24"/>
                <w:szCs w:val="24"/>
              </w:rPr>
            </w:pPr>
          </w:p>
          <w:p w14:paraId="5B8362F9" w14:textId="77777777" w:rsidR="00021A39" w:rsidRPr="000E35BA" w:rsidRDefault="00021A39" w:rsidP="00942563">
            <w:pPr>
              <w:jc w:val="both"/>
              <w:rPr>
                <w:rFonts w:ascii="Arial" w:hAnsi="Arial" w:cs="Arial"/>
                <w:color w:val="000000" w:themeColor="text1"/>
                <w:sz w:val="24"/>
                <w:szCs w:val="24"/>
              </w:rPr>
            </w:pPr>
            <w:r w:rsidRPr="000E35BA">
              <w:rPr>
                <w:rFonts w:ascii="Arial" w:hAnsi="Arial" w:cs="Arial"/>
                <w:color w:val="000000" w:themeColor="text1"/>
                <w:sz w:val="24"/>
                <w:szCs w:val="24"/>
              </w:rPr>
              <w:t xml:space="preserve">This site has been strategically sited on a large grass verge, as opposed to placing it onto the placement. This is beneficial in that it pulls the proposed equipment away from the foot-fall of pedestrians, preventing an obstruction to such amenity. </w:t>
            </w:r>
          </w:p>
          <w:p w14:paraId="65FB4A2F" w14:textId="77777777" w:rsidR="00021A39" w:rsidRPr="000E35BA" w:rsidRDefault="00021A39" w:rsidP="00942563">
            <w:pPr>
              <w:jc w:val="both"/>
              <w:rPr>
                <w:rFonts w:ascii="Arial" w:hAnsi="Arial" w:cs="Arial"/>
                <w:color w:val="000000" w:themeColor="text1"/>
                <w:sz w:val="24"/>
                <w:szCs w:val="24"/>
              </w:rPr>
            </w:pPr>
          </w:p>
          <w:p w14:paraId="46671901" w14:textId="1E6EE581" w:rsidR="00021A39" w:rsidRPr="000E35BA" w:rsidRDefault="00021A39" w:rsidP="00942563">
            <w:pPr>
              <w:jc w:val="both"/>
              <w:rPr>
                <w:rFonts w:ascii="Arial" w:hAnsi="Arial" w:cs="Arial"/>
                <w:color w:val="000000" w:themeColor="text1"/>
                <w:sz w:val="24"/>
                <w:szCs w:val="24"/>
              </w:rPr>
            </w:pPr>
            <w:r w:rsidRPr="000E35BA">
              <w:rPr>
                <w:rFonts w:ascii="Arial" w:hAnsi="Arial" w:cs="Arial"/>
                <w:color w:val="000000" w:themeColor="text1"/>
                <w:sz w:val="24"/>
                <w:szCs w:val="24"/>
              </w:rPr>
              <w:t>Additionally, the proposed equipment is also pulled away from nearby residential properties</w:t>
            </w:r>
            <w:r w:rsidR="00E34EEB" w:rsidRPr="000E35BA">
              <w:rPr>
                <w:rFonts w:ascii="Arial" w:hAnsi="Arial" w:cs="Arial"/>
                <w:color w:val="000000" w:themeColor="text1"/>
                <w:sz w:val="24"/>
                <w:szCs w:val="24"/>
              </w:rPr>
              <w:t xml:space="preserve">, preventing it from visually obstructing the nearby residents. </w:t>
            </w:r>
            <w:r w:rsidRPr="000E35BA">
              <w:rPr>
                <w:rFonts w:ascii="Arial" w:hAnsi="Arial" w:cs="Arial"/>
                <w:color w:val="000000" w:themeColor="text1"/>
                <w:sz w:val="24"/>
                <w:szCs w:val="24"/>
              </w:rPr>
              <w:t xml:space="preserve">  </w:t>
            </w:r>
          </w:p>
          <w:p w14:paraId="33BEFB71" w14:textId="5A2BA0F1" w:rsidR="004045BE" w:rsidRDefault="004045BE" w:rsidP="00942563">
            <w:pPr>
              <w:jc w:val="both"/>
              <w:rPr>
                <w:rFonts w:ascii="Arial" w:hAnsi="Arial" w:cs="Arial"/>
                <w:sz w:val="24"/>
                <w:szCs w:val="24"/>
              </w:rPr>
            </w:pPr>
          </w:p>
          <w:p w14:paraId="4189CE24" w14:textId="56CA312A" w:rsidR="00CA2E95" w:rsidRDefault="00CA2E95" w:rsidP="00942563">
            <w:pPr>
              <w:jc w:val="both"/>
              <w:rPr>
                <w:rFonts w:ascii="Arial" w:hAnsi="Arial" w:cs="Arial"/>
                <w:sz w:val="24"/>
                <w:szCs w:val="24"/>
              </w:rPr>
            </w:pPr>
            <w:r>
              <w:rPr>
                <w:rFonts w:ascii="Arial" w:hAnsi="Arial" w:cs="Arial"/>
                <w:sz w:val="24"/>
                <w:szCs w:val="24"/>
              </w:rPr>
              <w:t xml:space="preserve">Figure 1: </w:t>
            </w:r>
          </w:p>
          <w:p w14:paraId="25CCFC84" w14:textId="0BC97353" w:rsidR="00E34EEB" w:rsidRDefault="00AE647A" w:rsidP="00E34EEB">
            <w:pPr>
              <w:jc w:val="center"/>
              <w:rPr>
                <w:rFonts w:ascii="Arial" w:hAnsi="Arial" w:cs="Arial"/>
                <w:sz w:val="24"/>
                <w:szCs w:val="24"/>
              </w:rPr>
            </w:pPr>
            <w:r>
              <w:rPr>
                <w:rFonts w:ascii="Arial" w:hAnsi="Arial" w:cs="Arial"/>
                <w:noProof/>
                <w:sz w:val="24"/>
                <w:szCs w:val="24"/>
              </w:rPr>
              <w:pict w14:anchorId="2397A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4.8pt;height:442.8pt;visibility:visible;mso-wrap-style:square">
                  <v:imagedata r:id="rId12" o:title=""/>
                </v:shape>
              </w:pict>
            </w:r>
          </w:p>
          <w:p w14:paraId="083C64D8" w14:textId="4A59F8A4" w:rsidR="00CA2E95" w:rsidRDefault="001A1F3E" w:rsidP="00942563">
            <w:pPr>
              <w:jc w:val="both"/>
              <w:rPr>
                <w:rFonts w:ascii="Arial" w:hAnsi="Arial" w:cs="Arial"/>
                <w:sz w:val="24"/>
                <w:szCs w:val="24"/>
              </w:rPr>
            </w:pPr>
            <w:r>
              <w:rPr>
                <w:rFonts w:ascii="Arial" w:hAnsi="Arial" w:cs="Arial"/>
                <w:sz w:val="24"/>
                <w:szCs w:val="24"/>
              </w:rPr>
              <w:lastRenderedPageBreak/>
              <w:t>Figure 2:</w:t>
            </w:r>
          </w:p>
          <w:p w14:paraId="78A47BF9" w14:textId="7FDDAC9B" w:rsidR="00E34EEB" w:rsidRDefault="00AE647A" w:rsidP="00E34EEB">
            <w:pPr>
              <w:jc w:val="center"/>
              <w:rPr>
                <w:rFonts w:ascii="Arial" w:hAnsi="Arial" w:cs="Arial"/>
                <w:sz w:val="24"/>
                <w:szCs w:val="24"/>
              </w:rPr>
            </w:pPr>
            <w:r>
              <w:rPr>
                <w:rFonts w:ascii="Arial" w:hAnsi="Arial" w:cs="Arial"/>
                <w:noProof/>
                <w:sz w:val="24"/>
                <w:szCs w:val="24"/>
              </w:rPr>
              <w:pict w14:anchorId="1726941B">
                <v:shape id="_x0000_i1026" type="#_x0000_t75" style="width:388.8pt;height:368.4pt;visibility:visible;mso-wrap-style:square">
                  <v:imagedata r:id="rId13" o:title=""/>
                </v:shape>
              </w:pict>
            </w:r>
          </w:p>
          <w:p w14:paraId="72C01930" w14:textId="7633B469" w:rsidR="001A1F3E" w:rsidRDefault="001A1F3E" w:rsidP="00942563">
            <w:pPr>
              <w:jc w:val="both"/>
              <w:rPr>
                <w:rFonts w:ascii="Arial" w:hAnsi="Arial" w:cs="Arial"/>
                <w:sz w:val="24"/>
                <w:szCs w:val="24"/>
              </w:rPr>
            </w:pPr>
            <w:r>
              <w:rPr>
                <w:rFonts w:ascii="Arial" w:hAnsi="Arial" w:cs="Arial"/>
                <w:sz w:val="24"/>
                <w:szCs w:val="24"/>
              </w:rPr>
              <w:t>Figure 3:</w:t>
            </w:r>
          </w:p>
          <w:p w14:paraId="389D2358" w14:textId="3ABADE58" w:rsidR="00E34EEB" w:rsidRDefault="00AE647A" w:rsidP="00E34EEB">
            <w:pPr>
              <w:jc w:val="center"/>
              <w:rPr>
                <w:rFonts w:ascii="Arial" w:hAnsi="Arial" w:cs="Arial"/>
                <w:sz w:val="24"/>
                <w:szCs w:val="24"/>
              </w:rPr>
            </w:pPr>
            <w:r>
              <w:rPr>
                <w:rFonts w:ascii="Arial" w:hAnsi="Arial" w:cs="Arial"/>
                <w:noProof/>
                <w:sz w:val="24"/>
                <w:szCs w:val="24"/>
              </w:rPr>
              <w:pict w14:anchorId="773D0A61">
                <v:shape id="_x0000_i1027" type="#_x0000_t75" style="width:391.8pt;height:304.8pt;visibility:visible;mso-wrap-style:square">
                  <v:imagedata r:id="rId14" o:title=""/>
                </v:shape>
              </w:pict>
            </w:r>
          </w:p>
          <w:p w14:paraId="5BD8F506" w14:textId="2DF0A9BD" w:rsidR="001A1F3E" w:rsidRDefault="001A1F3E" w:rsidP="00942563">
            <w:pPr>
              <w:jc w:val="both"/>
              <w:rPr>
                <w:rFonts w:ascii="Arial" w:hAnsi="Arial" w:cs="Arial"/>
                <w:color w:val="FF0000"/>
                <w:sz w:val="24"/>
                <w:szCs w:val="24"/>
              </w:rPr>
            </w:pPr>
          </w:p>
          <w:p w14:paraId="04AC945A" w14:textId="6BC3E841" w:rsidR="00E34EEB" w:rsidRDefault="00E34EEB" w:rsidP="00942563">
            <w:pPr>
              <w:jc w:val="both"/>
              <w:rPr>
                <w:rFonts w:ascii="Arial" w:hAnsi="Arial" w:cs="Arial"/>
                <w:color w:val="FF0000"/>
                <w:sz w:val="24"/>
                <w:szCs w:val="24"/>
              </w:rPr>
            </w:pPr>
          </w:p>
          <w:p w14:paraId="5C11ABEF" w14:textId="77777777" w:rsidR="00E34EEB" w:rsidRPr="00E34EEB" w:rsidRDefault="00E34EEB" w:rsidP="00E34EEB">
            <w:pPr>
              <w:rPr>
                <w:rFonts w:ascii="Arial" w:hAnsi="Arial" w:cs="Arial"/>
                <w:sz w:val="24"/>
                <w:szCs w:val="24"/>
              </w:rPr>
            </w:pPr>
          </w:p>
          <w:p w14:paraId="2CFDCE03" w14:textId="77777777" w:rsidR="00E34EEB" w:rsidRPr="00E34EEB" w:rsidRDefault="00E34EEB" w:rsidP="00E34EEB">
            <w:pPr>
              <w:rPr>
                <w:rFonts w:ascii="Arial" w:hAnsi="Arial" w:cs="Arial"/>
                <w:b/>
                <w:bCs/>
                <w:sz w:val="24"/>
                <w:szCs w:val="24"/>
              </w:rPr>
            </w:pPr>
            <w:r w:rsidRPr="00E34EEB">
              <w:rPr>
                <w:rFonts w:ascii="Arial" w:hAnsi="Arial" w:cs="Arial"/>
                <w:b/>
                <w:bCs/>
                <w:sz w:val="24"/>
                <w:szCs w:val="24"/>
              </w:rPr>
              <w:t>Local Planning Authority:</w:t>
            </w:r>
            <w:r w:rsidRPr="00E34EEB">
              <w:rPr>
                <w:rFonts w:ascii="Arial" w:hAnsi="Arial" w:cs="Arial"/>
                <w:b/>
                <w:bCs/>
                <w:sz w:val="24"/>
                <w:szCs w:val="24"/>
              </w:rPr>
              <w:tab/>
              <w:t>LB Hillingdon</w:t>
            </w:r>
          </w:p>
          <w:p w14:paraId="1FD508EE" w14:textId="77777777" w:rsidR="00E34EEB" w:rsidRPr="00E34EEB" w:rsidRDefault="00E34EEB" w:rsidP="00E34EEB">
            <w:pPr>
              <w:rPr>
                <w:rFonts w:ascii="Arial" w:hAnsi="Arial" w:cs="Arial"/>
                <w:sz w:val="24"/>
                <w:szCs w:val="24"/>
              </w:rPr>
            </w:pPr>
          </w:p>
          <w:p w14:paraId="4AC46302" w14:textId="77777777" w:rsidR="00E34EEB" w:rsidRPr="00E34EEB" w:rsidRDefault="00E34EEB" w:rsidP="00E34EEB">
            <w:pPr>
              <w:spacing w:after="120"/>
              <w:ind w:left="2880" w:hanging="2880"/>
              <w:rPr>
                <w:rFonts w:ascii="Arial" w:hAnsi="Arial" w:cs="Arial"/>
                <w:sz w:val="24"/>
                <w:szCs w:val="24"/>
              </w:rPr>
            </w:pPr>
            <w:r w:rsidRPr="00E34EEB">
              <w:rPr>
                <w:rFonts w:ascii="Arial" w:hAnsi="Arial" w:cs="Arial"/>
                <w:sz w:val="24"/>
                <w:szCs w:val="24"/>
              </w:rPr>
              <w:t>Development Plan:</w:t>
            </w:r>
            <w:r w:rsidRPr="00E34EEB">
              <w:rPr>
                <w:rFonts w:ascii="Arial" w:hAnsi="Arial" w:cs="Arial"/>
                <w:sz w:val="24"/>
                <w:szCs w:val="24"/>
              </w:rPr>
              <w:tab/>
              <w:t>Hillingdon's Local Plan: Part 1 -Strategic Policies (2012) / Hillingdon Unitary Development Plan (Saved Policies) (2007)</w:t>
            </w:r>
          </w:p>
          <w:p w14:paraId="725A23E3" w14:textId="77777777" w:rsidR="00E34EEB" w:rsidRPr="00E34EEB" w:rsidRDefault="00E34EEB" w:rsidP="00E34EEB">
            <w:pPr>
              <w:rPr>
                <w:rFonts w:ascii="Arial" w:hAnsi="Arial" w:cs="Arial"/>
                <w:sz w:val="24"/>
                <w:szCs w:val="24"/>
              </w:rPr>
            </w:pPr>
          </w:p>
          <w:p w14:paraId="071FA80A" w14:textId="77777777" w:rsidR="00E34EEB" w:rsidRPr="00E34EEB" w:rsidRDefault="00E34EEB" w:rsidP="00E34EEB">
            <w:pPr>
              <w:rPr>
                <w:rFonts w:ascii="Arial" w:hAnsi="Arial" w:cs="Arial"/>
                <w:b/>
                <w:bCs/>
                <w:color w:val="000000" w:themeColor="text1"/>
                <w:sz w:val="24"/>
                <w:szCs w:val="24"/>
              </w:rPr>
            </w:pPr>
            <w:r w:rsidRPr="00E34EEB">
              <w:rPr>
                <w:rFonts w:ascii="Arial" w:hAnsi="Arial" w:cs="Arial"/>
                <w:b/>
                <w:bCs/>
                <w:color w:val="000000" w:themeColor="text1"/>
                <w:sz w:val="24"/>
                <w:szCs w:val="24"/>
              </w:rPr>
              <w:t>Policy Relevant to the Development Site:</w:t>
            </w:r>
          </w:p>
          <w:p w14:paraId="647E42C0" w14:textId="77777777" w:rsidR="00E34EEB" w:rsidRPr="00E34EEB" w:rsidRDefault="00E34EEB" w:rsidP="00E34EEB">
            <w:pPr>
              <w:rPr>
                <w:rFonts w:ascii="Arial" w:hAnsi="Arial" w:cs="Arial"/>
                <w:sz w:val="24"/>
                <w:szCs w:val="24"/>
              </w:rPr>
            </w:pPr>
          </w:p>
          <w:p w14:paraId="5AD3A5A7" w14:textId="77777777" w:rsidR="00E34EEB" w:rsidRPr="00E34EEB" w:rsidRDefault="00E34EEB" w:rsidP="00E34EEB">
            <w:pPr>
              <w:rPr>
                <w:rFonts w:ascii="Arial" w:hAnsi="Arial" w:cs="Arial"/>
                <w:sz w:val="24"/>
                <w:szCs w:val="24"/>
              </w:rPr>
            </w:pPr>
            <w:r w:rsidRPr="00E34EEB">
              <w:rPr>
                <w:rFonts w:ascii="Arial" w:hAnsi="Arial" w:cs="Arial"/>
                <w:sz w:val="24"/>
                <w:szCs w:val="24"/>
              </w:rPr>
              <w:t xml:space="preserve">The site is designated as being beyond the settlement boundary. </w:t>
            </w:r>
          </w:p>
          <w:p w14:paraId="0486D2B6" w14:textId="77777777" w:rsidR="00E34EEB" w:rsidRPr="00E34EEB" w:rsidRDefault="00E34EEB" w:rsidP="00E34EEB">
            <w:pPr>
              <w:rPr>
                <w:rFonts w:ascii="Arial" w:hAnsi="Arial" w:cs="Arial"/>
                <w:sz w:val="24"/>
                <w:szCs w:val="24"/>
              </w:rPr>
            </w:pPr>
          </w:p>
          <w:p w14:paraId="434E37D4" w14:textId="77777777" w:rsidR="00E34EEB" w:rsidRPr="00E34EEB" w:rsidRDefault="00E34EEB" w:rsidP="00E34EEB">
            <w:pPr>
              <w:rPr>
                <w:rFonts w:ascii="Arial" w:hAnsi="Arial" w:cs="Arial"/>
                <w:sz w:val="24"/>
                <w:szCs w:val="24"/>
              </w:rPr>
            </w:pPr>
            <w:r w:rsidRPr="00E34EEB">
              <w:rPr>
                <w:rFonts w:ascii="Arial" w:hAnsi="Arial" w:cs="Arial"/>
                <w:sz w:val="24"/>
                <w:szCs w:val="24"/>
              </w:rPr>
              <w:t xml:space="preserve">LB Hillingdon does have a specific telecoms policy. This, together with the NPPF is of relevance. The National Planning Policy section of this supporting statement goes into detailed analysis of why this site </w:t>
            </w:r>
            <w:proofErr w:type="gramStart"/>
            <w:r w:rsidRPr="00E34EEB">
              <w:rPr>
                <w:rFonts w:ascii="Arial" w:hAnsi="Arial" w:cs="Arial"/>
                <w:sz w:val="24"/>
                <w:szCs w:val="24"/>
              </w:rPr>
              <w:t>is in compliance with</w:t>
            </w:r>
            <w:proofErr w:type="gramEnd"/>
            <w:r w:rsidRPr="00E34EEB">
              <w:rPr>
                <w:rFonts w:ascii="Arial" w:hAnsi="Arial" w:cs="Arial"/>
                <w:sz w:val="24"/>
                <w:szCs w:val="24"/>
              </w:rPr>
              <w:t xml:space="preserve"> the NPPF.</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3CC382C9" w:rsidR="004B2171" w:rsidRDefault="004B2171">
            <w:pPr>
              <w:rPr>
                <w:rFonts w:ascii="Arial" w:hAnsi="Arial" w:cs="Arial"/>
                <w:sz w:val="24"/>
                <w:szCs w:val="24"/>
              </w:rPr>
            </w:pPr>
            <w:r>
              <w:rPr>
                <w:rFonts w:ascii="Arial" w:hAnsi="Arial" w:cs="Arial"/>
                <w:sz w:val="24"/>
                <w:szCs w:val="24"/>
              </w:rPr>
              <w:t>Enclose</w:t>
            </w:r>
            <w:r w:rsidR="00AE647A">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w:t>
            </w:r>
            <w:r w:rsidR="006D3A5F">
              <w:rPr>
                <w:rFonts w:ascii="Arial" w:hAnsi="Arial" w:cs="Arial"/>
                <w:sz w:val="24"/>
                <w:szCs w:val="24"/>
              </w:rPr>
              <w:lastRenderedPageBreak/>
              <w:t xml:space="preserve">the deployment of this roll out. </w:t>
            </w:r>
            <w:r w:rsidR="00CA2E95">
              <w:rPr>
                <w:rFonts w:ascii="Arial" w:hAnsi="Arial" w:cs="Arial"/>
                <w:sz w:val="24"/>
                <w:szCs w:val="24"/>
              </w:rPr>
              <w:t xml:space="preserve">The optimum solution from a planning and radio coverage perspective has been put forward. </w:t>
            </w:r>
          </w:p>
          <w:p w14:paraId="274041DF" w14:textId="672BE2D3" w:rsidR="00FB49BF" w:rsidRPr="00FB49BF" w:rsidRDefault="00FB49BF" w:rsidP="00942563">
            <w:pPr>
              <w:jc w:val="both"/>
              <w:rPr>
                <w:rFonts w:ascii="Arial" w:hAnsi="Arial" w:cs="Arial"/>
                <w:color w:val="FF0000"/>
                <w:sz w:val="24"/>
                <w:szCs w:val="24"/>
              </w:rPr>
            </w:pPr>
          </w:p>
          <w:p w14:paraId="1A40339E" w14:textId="4AD14FA6" w:rsidR="00FB49BF" w:rsidRPr="00E34EEB" w:rsidRDefault="00FB49BF" w:rsidP="00FB49BF">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Figure 4 illustrates the nominal and existing 3 UK sites in the area. The nominal is captured by the </w:t>
            </w:r>
            <w:r w:rsidR="00E34EEB" w:rsidRPr="00E34EEB">
              <w:rPr>
                <w:rFonts w:ascii="Arial" w:hAnsi="Arial" w:cs="Arial"/>
                <w:color w:val="000000" w:themeColor="text1"/>
                <w:sz w:val="24"/>
                <w:szCs w:val="24"/>
              </w:rPr>
              <w:t>yellow dot below</w:t>
            </w:r>
            <w:r w:rsidRPr="00E34EEB">
              <w:rPr>
                <w:rFonts w:ascii="Arial" w:hAnsi="Arial" w:cs="Arial"/>
                <w:color w:val="000000" w:themeColor="text1"/>
                <w:sz w:val="24"/>
                <w:szCs w:val="24"/>
              </w:rPr>
              <w:t xml:space="preserve">. The equipment </w:t>
            </w:r>
            <w:proofErr w:type="gramStart"/>
            <w:r w:rsidRPr="00E34EEB">
              <w:rPr>
                <w:rFonts w:ascii="Arial" w:hAnsi="Arial" w:cs="Arial"/>
                <w:color w:val="000000" w:themeColor="text1"/>
                <w:sz w:val="24"/>
                <w:szCs w:val="24"/>
              </w:rPr>
              <w:t>has to</w:t>
            </w:r>
            <w:proofErr w:type="gramEnd"/>
            <w:r w:rsidRPr="00E34EEB">
              <w:rPr>
                <w:rFonts w:ascii="Arial" w:hAnsi="Arial" w:cs="Arial"/>
                <w:color w:val="000000" w:themeColor="text1"/>
                <w:sz w:val="24"/>
                <w:szCs w:val="24"/>
              </w:rPr>
              <w:t xml:space="preserve"> be located in this </w:t>
            </w:r>
            <w:r w:rsidR="00E603BE" w:rsidRPr="00E34EEB">
              <w:rPr>
                <w:rFonts w:ascii="Arial" w:hAnsi="Arial" w:cs="Arial"/>
                <w:color w:val="000000" w:themeColor="text1"/>
                <w:sz w:val="24"/>
                <w:szCs w:val="24"/>
              </w:rPr>
              <w:t>marker</w:t>
            </w:r>
            <w:r w:rsidRPr="00E34EEB">
              <w:rPr>
                <w:rFonts w:ascii="Arial" w:hAnsi="Arial" w:cs="Arial"/>
                <w:color w:val="000000" w:themeColor="text1"/>
                <w:sz w:val="24"/>
                <w:szCs w:val="24"/>
              </w:rPr>
              <w:t xml:space="preserve"> or very close to it to give coverage and not to interfere with the adjoining 3UK sites. </w:t>
            </w:r>
          </w:p>
          <w:p w14:paraId="2C09077F" w14:textId="77777777" w:rsidR="00FB49BF" w:rsidRPr="00E34EEB" w:rsidRDefault="00FB49BF" w:rsidP="00FB49BF">
            <w:pPr>
              <w:jc w:val="both"/>
              <w:rPr>
                <w:rFonts w:ascii="Arial" w:hAnsi="Arial" w:cs="Arial"/>
                <w:color w:val="000000" w:themeColor="text1"/>
                <w:sz w:val="24"/>
                <w:szCs w:val="24"/>
              </w:rPr>
            </w:pPr>
          </w:p>
          <w:p w14:paraId="4A9E808C" w14:textId="4554B92C" w:rsidR="00942563" w:rsidRPr="00E34EEB" w:rsidRDefault="00FB49BF" w:rsidP="00942563">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Figure 4: </w:t>
            </w:r>
          </w:p>
          <w:p w14:paraId="5E509C7B" w14:textId="77777777" w:rsidR="00E34EEB" w:rsidRPr="00E34EEB" w:rsidRDefault="00E34EEB" w:rsidP="00942563">
            <w:pPr>
              <w:jc w:val="both"/>
              <w:rPr>
                <w:rFonts w:ascii="Arial" w:hAnsi="Arial" w:cs="Arial"/>
                <w:color w:val="FF0000"/>
                <w:sz w:val="24"/>
                <w:szCs w:val="24"/>
              </w:rPr>
            </w:pPr>
          </w:p>
          <w:p w14:paraId="12C93AA2" w14:textId="77777777" w:rsidR="00A76FEE" w:rsidRDefault="00AE647A" w:rsidP="00E34EEB">
            <w:pPr>
              <w:jc w:val="center"/>
              <w:rPr>
                <w:noProof/>
              </w:rPr>
            </w:pPr>
            <w:r>
              <w:rPr>
                <w:noProof/>
              </w:rPr>
              <w:pict w14:anchorId="3157C222">
                <v:shape id="_x0000_i1028" type="#_x0000_t75" style="width:469.2pt;height:237pt;visibility:visible;mso-wrap-style:square">
                  <v:imagedata r:id="rId15" o:title=""/>
                </v:shape>
              </w:pict>
            </w:r>
          </w:p>
          <w:p w14:paraId="0A77E183" w14:textId="5590102C" w:rsidR="00E34EEB" w:rsidRPr="00DD4599" w:rsidRDefault="00E34EEB"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2000750E" w:rsidR="004B2171" w:rsidRDefault="00BF6F8B">
            <w:pPr>
              <w:rPr>
                <w:rFonts w:ascii="Arial" w:hAnsi="Arial" w:cs="Arial"/>
                <w:sz w:val="24"/>
                <w:szCs w:val="24"/>
              </w:rPr>
            </w:pPr>
            <w:r>
              <w:rPr>
                <w:rFonts w:ascii="Arial" w:hAnsi="Arial" w:cs="Arial"/>
                <w:sz w:val="24"/>
                <w:szCs w:val="24"/>
              </w:rPr>
              <w:t xml:space="preserve">Overall Height:  </w:t>
            </w:r>
            <w:r w:rsidR="00793191">
              <w:rPr>
                <w:rFonts w:ascii="Arial" w:hAnsi="Arial" w:cs="Arial"/>
                <w:sz w:val="24"/>
                <w:szCs w:val="24"/>
              </w:rPr>
              <w:t>+</w:t>
            </w:r>
            <w:r w:rsidR="00E34EEB">
              <w:rPr>
                <w:rFonts w:ascii="Arial" w:hAnsi="Arial" w:cs="Arial"/>
                <w:sz w:val="24"/>
                <w:szCs w:val="24"/>
              </w:rPr>
              <w:t>1</w:t>
            </w:r>
            <w:r w:rsidR="00E34EEB" w:rsidRPr="00E34EEB">
              <w:rPr>
                <w:rFonts w:ascii="Arial" w:hAnsi="Arial" w:cs="Arial"/>
                <w:color w:val="000000" w:themeColor="text1"/>
                <w:sz w:val="24"/>
                <w:szCs w:val="24"/>
              </w:rPr>
              <w:t>5</w:t>
            </w:r>
            <w:r w:rsidR="00793191" w:rsidRPr="00E34EEB">
              <w:rPr>
                <w:rFonts w:ascii="Arial" w:hAnsi="Arial" w:cs="Arial"/>
                <w:color w:val="000000" w:themeColor="text1"/>
                <w:sz w:val="24"/>
                <w:szCs w:val="24"/>
              </w:rPr>
              <w:t>.0</w:t>
            </w:r>
            <w:r w:rsidR="00C5300A" w:rsidRPr="00E34EEB">
              <w:rPr>
                <w:rFonts w:ascii="Arial" w:hAnsi="Arial" w:cs="Arial"/>
                <w:color w:val="000000" w:themeColor="text1"/>
                <w:sz w:val="24"/>
                <w:szCs w:val="24"/>
              </w:rPr>
              <w:t>m</w:t>
            </w:r>
            <w:r w:rsidR="00EB76F3" w:rsidRPr="00E34EEB">
              <w:rPr>
                <w:rFonts w:ascii="Arial" w:hAnsi="Arial" w:cs="Arial"/>
                <w:color w:val="000000" w:themeColor="text1"/>
                <w:sz w:val="24"/>
                <w:szCs w:val="24"/>
              </w:rPr>
              <w:t xml:space="preserve"> A</w:t>
            </w:r>
            <w:r w:rsidR="00EB76F3">
              <w:rPr>
                <w:rFonts w:ascii="Arial" w:hAnsi="Arial" w:cs="Arial"/>
                <w:sz w:val="24"/>
                <w:szCs w:val="24"/>
              </w:rPr>
              <w:t>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proofErr w:type="gramStart"/>
            <w:r w:rsidR="009F39D2" w:rsidRPr="00DA5629">
              <w:rPr>
                <w:rFonts w:ascii="Arial" w:hAnsi="Arial" w:cs="Arial"/>
                <w:sz w:val="24"/>
                <w:szCs w:val="24"/>
              </w:rPr>
              <w:t>street</w:t>
            </w:r>
            <w:proofErr w:type="gramEnd"/>
            <w:r w:rsidR="009F39D2" w:rsidRPr="00DA5629">
              <w:rPr>
                <w:rFonts w:ascii="Arial" w:hAnsi="Arial" w:cs="Arial"/>
                <w:sz w:val="24"/>
                <w:szCs w:val="24"/>
              </w:rPr>
              <w:t xml:space="preserve">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527180BE"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9F39D2">
              <w:rPr>
                <w:rFonts w:ascii="Arial" w:hAnsi="Arial" w:cs="Arial"/>
                <w:sz w:val="24"/>
                <w:szCs w:val="24"/>
              </w:rPr>
              <w:t xml:space="preserve">H3G LTE </w:t>
            </w:r>
            <w:proofErr w:type="gramStart"/>
            <w:r w:rsidR="00321B0C">
              <w:rPr>
                <w:rFonts w:ascii="Arial" w:hAnsi="Arial" w:cs="Arial"/>
                <w:sz w:val="24"/>
                <w:szCs w:val="24"/>
              </w:rPr>
              <w:t>in order to</w:t>
            </w:r>
            <w:proofErr w:type="gramEnd"/>
            <w:r w:rsidRPr="00645D29">
              <w:rPr>
                <w:rFonts w:ascii="Arial" w:hAnsi="Arial" w:cs="Arial"/>
                <w:sz w:val="24"/>
                <w:szCs w:val="24"/>
              </w:rPr>
              <w:t xml:space="preserve"> improve </w:t>
            </w:r>
            <w:r w:rsidR="00C354EA">
              <w:rPr>
                <w:rFonts w:ascii="Arial" w:hAnsi="Arial" w:cs="Arial"/>
                <w:sz w:val="24"/>
                <w:szCs w:val="24"/>
              </w:rPr>
              <w:t xml:space="preserve">coverage </w:t>
            </w:r>
            <w:r w:rsidR="00E34EEB">
              <w:rPr>
                <w:rFonts w:ascii="Arial" w:hAnsi="Arial" w:cs="Arial"/>
                <w:sz w:val="24"/>
                <w:szCs w:val="24"/>
              </w:rPr>
              <w:t xml:space="preserve">across Hillingdon. </w:t>
            </w:r>
            <w:r w:rsidRPr="00645D29">
              <w:rPr>
                <w:rFonts w:ascii="Arial" w:hAnsi="Arial" w:cs="Arial"/>
                <w:sz w:val="24"/>
                <w:szCs w:val="24"/>
              </w:rPr>
              <w:t xml:space="preserve">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330F9041" w14:textId="7CF94E7C" w:rsidR="004B2171" w:rsidRPr="005E4C1F" w:rsidRDefault="004B2171" w:rsidP="005E4C1F">
      <w:pPr>
        <w:jc w:val="center"/>
        <w:rPr>
          <w:rFonts w:ascii="Arial" w:hAnsi="Arial" w:cs="Arial"/>
          <w:b/>
          <w:bCs/>
          <w:sz w:val="24"/>
          <w:szCs w:val="24"/>
        </w:rPr>
      </w:pPr>
    </w:p>
    <w:p w14:paraId="41DDD6DF" w14:textId="77777777" w:rsidR="001A1F3E" w:rsidRDefault="001A1F3E" w:rsidP="00E34EEB">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2FD70C01" w:rsidR="00A54AA2" w:rsidRPr="00E34EEB" w:rsidRDefault="00723695"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The cell search area is illustrated below and is extremely constrained. The only viable option has been put forward.</w:t>
            </w:r>
            <w:r w:rsidR="00DC1E67" w:rsidRPr="00E34EEB">
              <w:rPr>
                <w:rFonts w:ascii="Arial" w:hAnsi="Arial" w:cs="Arial"/>
                <w:color w:val="000000" w:themeColor="text1"/>
                <w:sz w:val="24"/>
                <w:szCs w:val="24"/>
              </w:rPr>
              <w:t xml:space="preserve"> As with all 5G cells this is an extremely constrained cell search area. Options are extremely limited and the only viable solution that minimises amenity issues has been put forward.</w:t>
            </w:r>
            <w:r w:rsidR="00A54AA2" w:rsidRPr="00E34EEB">
              <w:rPr>
                <w:rFonts w:ascii="Arial" w:hAnsi="Arial" w:cs="Arial"/>
                <w:color w:val="000000" w:themeColor="text1"/>
                <w:sz w:val="24"/>
                <w:szCs w:val="24"/>
              </w:rPr>
              <w:t xml:space="preserve">  The proposed site </w:t>
            </w:r>
            <w:proofErr w:type="gramStart"/>
            <w:r w:rsidR="00A54AA2" w:rsidRPr="00E34EEB">
              <w:rPr>
                <w:rFonts w:ascii="Arial" w:hAnsi="Arial" w:cs="Arial"/>
                <w:color w:val="000000" w:themeColor="text1"/>
                <w:sz w:val="24"/>
                <w:szCs w:val="24"/>
              </w:rPr>
              <w:t>is located in</w:t>
            </w:r>
            <w:proofErr w:type="gramEnd"/>
            <w:r w:rsidR="00A54AA2" w:rsidRPr="00E34EEB">
              <w:rPr>
                <w:rFonts w:ascii="Arial" w:hAnsi="Arial" w:cs="Arial"/>
                <w:color w:val="000000" w:themeColor="text1"/>
                <w:sz w:val="24"/>
                <w:szCs w:val="24"/>
              </w:rPr>
              <w:t xml:space="preserve"> a</w:t>
            </w:r>
            <w:r w:rsidR="00E34EEB" w:rsidRPr="00E34EEB">
              <w:rPr>
                <w:rFonts w:ascii="Arial" w:hAnsi="Arial" w:cs="Arial"/>
                <w:color w:val="000000" w:themeColor="text1"/>
                <w:sz w:val="24"/>
                <w:szCs w:val="24"/>
              </w:rPr>
              <w:t xml:space="preserve">n area with both residential and commercial uses. </w:t>
            </w:r>
            <w:r w:rsidR="00A54AA2" w:rsidRPr="00E34EEB">
              <w:rPr>
                <w:rFonts w:ascii="Arial" w:hAnsi="Arial" w:cs="Arial"/>
                <w:color w:val="000000" w:themeColor="text1"/>
                <w:sz w:val="24"/>
                <w:szCs w:val="24"/>
              </w:rPr>
              <w:t xml:space="preserve">The DSA (Designated Search Area) covers this area. There is no scope to pull the mast outside of this area and give the cell 5G coverage. </w:t>
            </w:r>
          </w:p>
          <w:p w14:paraId="0D567112" w14:textId="2B826EF0" w:rsidR="00677634" w:rsidRPr="00E34EEB" w:rsidRDefault="00677634" w:rsidP="00A54AA2">
            <w:pPr>
              <w:jc w:val="both"/>
              <w:rPr>
                <w:rFonts w:ascii="Arial" w:hAnsi="Arial" w:cs="Arial"/>
                <w:color w:val="000000" w:themeColor="text1"/>
                <w:sz w:val="24"/>
                <w:szCs w:val="24"/>
              </w:rPr>
            </w:pPr>
          </w:p>
          <w:p w14:paraId="45E6BA24" w14:textId="66ADC65D" w:rsidR="00E34EEB" w:rsidRPr="00E34EEB" w:rsidRDefault="00E34EEB" w:rsidP="00A54AA2">
            <w:pPr>
              <w:jc w:val="both"/>
              <w:rPr>
                <w:rFonts w:ascii="Arial" w:hAnsi="Arial" w:cs="Arial"/>
                <w:b/>
                <w:bCs/>
                <w:color w:val="000000" w:themeColor="text1"/>
                <w:sz w:val="24"/>
                <w:szCs w:val="24"/>
              </w:rPr>
            </w:pPr>
            <w:r w:rsidRPr="00E34EEB">
              <w:rPr>
                <w:rFonts w:ascii="Arial" w:hAnsi="Arial" w:cs="Arial"/>
                <w:b/>
                <w:bCs/>
                <w:color w:val="000000" w:themeColor="text1"/>
                <w:sz w:val="24"/>
                <w:szCs w:val="24"/>
              </w:rPr>
              <w:t>List of Discounted Options:</w:t>
            </w:r>
          </w:p>
          <w:p w14:paraId="339FBC6C" w14:textId="120C3E86" w:rsidR="00E34EEB" w:rsidRPr="00E34EEB" w:rsidRDefault="00E34EEB" w:rsidP="00A54AA2">
            <w:pPr>
              <w:jc w:val="both"/>
              <w:rPr>
                <w:rFonts w:ascii="Arial" w:hAnsi="Arial" w:cs="Arial"/>
                <w:color w:val="000000" w:themeColor="text1"/>
                <w:sz w:val="24"/>
                <w:szCs w:val="24"/>
              </w:rPr>
            </w:pPr>
          </w:p>
          <w:p w14:paraId="7AC7527F" w14:textId="0169A096"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D1 (Nominal) – Kingsway – Discounted due to proximity to residential properties. </w:t>
            </w:r>
          </w:p>
          <w:p w14:paraId="4C4250BD" w14:textId="239195C2"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D2 – Wood End Green Road – Discounted due to proximity to residential properties. </w:t>
            </w:r>
          </w:p>
          <w:p w14:paraId="232B02C1" w14:textId="058CBD97"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D3 – Wood End Green Road – Discounted due to insufficient pavement width. </w:t>
            </w:r>
          </w:p>
          <w:p w14:paraId="03520AE6" w14:textId="1CBBB079"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D4 – Uxbridge Road – Discounted due to build difficulties. </w:t>
            </w:r>
          </w:p>
          <w:p w14:paraId="676DC847" w14:textId="143BD2D2"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D5 – Kingsway – Discounted due to underground services. </w:t>
            </w:r>
          </w:p>
          <w:p w14:paraId="561390AA" w14:textId="4DFF039C"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D6 – Uxbridge Road – Discounted due to proximity to residential properties. </w:t>
            </w:r>
          </w:p>
          <w:p w14:paraId="4B3A5422" w14:textId="579C644A" w:rsidR="00E34EEB" w:rsidRPr="00E34EEB" w:rsidRDefault="00E34EEB"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 xml:space="preserve">D7 – Wood End Green Road – Discounted due to insufficient pavement width. </w:t>
            </w:r>
          </w:p>
          <w:p w14:paraId="22E0D72E" w14:textId="26ABB3DD" w:rsidR="00E34EEB" w:rsidRPr="00E34EEB" w:rsidRDefault="00E34EEB" w:rsidP="00A54AA2">
            <w:pPr>
              <w:jc w:val="both"/>
              <w:rPr>
                <w:rFonts w:ascii="Arial" w:hAnsi="Arial" w:cs="Arial"/>
                <w:color w:val="000000" w:themeColor="text1"/>
                <w:sz w:val="24"/>
                <w:szCs w:val="24"/>
              </w:rPr>
            </w:pPr>
          </w:p>
          <w:p w14:paraId="241FE8F3" w14:textId="77386693" w:rsidR="00E34EEB" w:rsidRDefault="00E34EEB" w:rsidP="00A54AA2">
            <w:pPr>
              <w:jc w:val="both"/>
              <w:rPr>
                <w:rFonts w:ascii="Arial" w:hAnsi="Arial" w:cs="Arial"/>
                <w:color w:val="FF0000"/>
                <w:sz w:val="24"/>
                <w:szCs w:val="24"/>
              </w:rPr>
            </w:pPr>
          </w:p>
          <w:p w14:paraId="49C40D5D" w14:textId="01417B49" w:rsidR="00E34EEB" w:rsidRDefault="00E34EEB" w:rsidP="00A54AA2">
            <w:pPr>
              <w:jc w:val="both"/>
              <w:rPr>
                <w:rFonts w:ascii="Arial" w:hAnsi="Arial" w:cs="Arial"/>
                <w:color w:val="FF0000"/>
                <w:sz w:val="24"/>
                <w:szCs w:val="24"/>
              </w:rPr>
            </w:pPr>
          </w:p>
          <w:p w14:paraId="48235278" w14:textId="0E1FB338" w:rsidR="00E34EEB" w:rsidRDefault="00E34EEB" w:rsidP="00A54AA2">
            <w:pPr>
              <w:jc w:val="both"/>
              <w:rPr>
                <w:rFonts w:ascii="Arial" w:hAnsi="Arial" w:cs="Arial"/>
                <w:color w:val="FF0000"/>
                <w:sz w:val="24"/>
                <w:szCs w:val="24"/>
              </w:rPr>
            </w:pPr>
          </w:p>
          <w:p w14:paraId="712B2051" w14:textId="1E83AD60" w:rsidR="00E34EEB" w:rsidRDefault="00E34EEB" w:rsidP="00A54AA2">
            <w:pPr>
              <w:jc w:val="both"/>
              <w:rPr>
                <w:rFonts w:ascii="Arial" w:hAnsi="Arial" w:cs="Arial"/>
                <w:color w:val="FF0000"/>
                <w:sz w:val="24"/>
                <w:szCs w:val="24"/>
              </w:rPr>
            </w:pPr>
          </w:p>
          <w:p w14:paraId="3C9F0FB8" w14:textId="3D2AE980" w:rsidR="00E34EEB" w:rsidRDefault="00E34EEB" w:rsidP="00A54AA2">
            <w:pPr>
              <w:jc w:val="both"/>
              <w:rPr>
                <w:rFonts w:ascii="Arial" w:hAnsi="Arial" w:cs="Arial"/>
                <w:color w:val="FF0000"/>
                <w:sz w:val="24"/>
                <w:szCs w:val="24"/>
              </w:rPr>
            </w:pPr>
          </w:p>
          <w:p w14:paraId="324C9D4E" w14:textId="403B8FF4" w:rsidR="00E34EEB" w:rsidRDefault="00E34EEB" w:rsidP="00A54AA2">
            <w:pPr>
              <w:jc w:val="both"/>
              <w:rPr>
                <w:rFonts w:ascii="Arial" w:hAnsi="Arial" w:cs="Arial"/>
                <w:color w:val="FF0000"/>
                <w:sz w:val="24"/>
                <w:szCs w:val="24"/>
              </w:rPr>
            </w:pPr>
          </w:p>
          <w:p w14:paraId="480E5C95" w14:textId="6A028AE8" w:rsidR="00E34EEB" w:rsidRDefault="00E34EEB" w:rsidP="00A54AA2">
            <w:pPr>
              <w:jc w:val="both"/>
              <w:rPr>
                <w:rFonts w:ascii="Arial" w:hAnsi="Arial" w:cs="Arial"/>
                <w:color w:val="FF0000"/>
                <w:sz w:val="24"/>
                <w:szCs w:val="24"/>
              </w:rPr>
            </w:pPr>
          </w:p>
          <w:p w14:paraId="7E97CAC2" w14:textId="204A6492" w:rsidR="00E34EEB" w:rsidRDefault="00E34EEB" w:rsidP="00A54AA2">
            <w:pPr>
              <w:jc w:val="both"/>
              <w:rPr>
                <w:rFonts w:ascii="Arial" w:hAnsi="Arial" w:cs="Arial"/>
                <w:color w:val="FF0000"/>
                <w:sz w:val="24"/>
                <w:szCs w:val="24"/>
              </w:rPr>
            </w:pPr>
          </w:p>
          <w:p w14:paraId="610104B0" w14:textId="7F1DB0FF" w:rsidR="00E34EEB" w:rsidRDefault="00E34EEB" w:rsidP="00A54AA2">
            <w:pPr>
              <w:jc w:val="both"/>
              <w:rPr>
                <w:rFonts w:ascii="Arial" w:hAnsi="Arial" w:cs="Arial"/>
                <w:color w:val="FF0000"/>
                <w:sz w:val="24"/>
                <w:szCs w:val="24"/>
              </w:rPr>
            </w:pPr>
          </w:p>
          <w:p w14:paraId="311C1768" w14:textId="1DBAB27F" w:rsidR="00E34EEB" w:rsidRDefault="00E34EEB" w:rsidP="00A54AA2">
            <w:pPr>
              <w:jc w:val="both"/>
              <w:rPr>
                <w:rFonts w:ascii="Arial" w:hAnsi="Arial" w:cs="Arial"/>
                <w:color w:val="FF0000"/>
                <w:sz w:val="24"/>
                <w:szCs w:val="24"/>
              </w:rPr>
            </w:pPr>
          </w:p>
          <w:p w14:paraId="1E5E7114" w14:textId="2824D5EC" w:rsidR="00E34EEB" w:rsidRDefault="00E34EEB" w:rsidP="00A54AA2">
            <w:pPr>
              <w:jc w:val="both"/>
              <w:rPr>
                <w:rFonts w:ascii="Arial" w:hAnsi="Arial" w:cs="Arial"/>
                <w:color w:val="FF0000"/>
                <w:sz w:val="24"/>
                <w:szCs w:val="24"/>
              </w:rPr>
            </w:pPr>
          </w:p>
          <w:p w14:paraId="282F876B" w14:textId="426ACEB1" w:rsidR="00E34EEB" w:rsidRDefault="00E34EEB" w:rsidP="00A54AA2">
            <w:pPr>
              <w:jc w:val="both"/>
              <w:rPr>
                <w:rFonts w:ascii="Arial" w:hAnsi="Arial" w:cs="Arial"/>
                <w:color w:val="FF0000"/>
                <w:sz w:val="24"/>
                <w:szCs w:val="24"/>
              </w:rPr>
            </w:pPr>
          </w:p>
          <w:p w14:paraId="508883F9" w14:textId="3190D3A8" w:rsidR="00677634" w:rsidRPr="00E34EEB" w:rsidRDefault="00677634" w:rsidP="00A54AA2">
            <w:pPr>
              <w:jc w:val="both"/>
              <w:rPr>
                <w:rFonts w:ascii="Arial" w:hAnsi="Arial" w:cs="Arial"/>
                <w:color w:val="000000" w:themeColor="text1"/>
                <w:sz w:val="24"/>
                <w:szCs w:val="24"/>
              </w:rPr>
            </w:pPr>
            <w:r w:rsidRPr="00E34EEB">
              <w:rPr>
                <w:rFonts w:ascii="Arial" w:hAnsi="Arial" w:cs="Arial"/>
                <w:color w:val="000000" w:themeColor="text1"/>
                <w:sz w:val="24"/>
                <w:szCs w:val="24"/>
              </w:rPr>
              <w:t>Figure 5:</w:t>
            </w:r>
          </w:p>
          <w:p w14:paraId="1C1491B3" w14:textId="77777777" w:rsidR="00E34EEB" w:rsidRDefault="00E34EEB" w:rsidP="00A54AA2">
            <w:pPr>
              <w:jc w:val="both"/>
              <w:rPr>
                <w:rFonts w:ascii="Arial" w:hAnsi="Arial" w:cs="Arial"/>
                <w:color w:val="FF0000"/>
                <w:sz w:val="24"/>
                <w:szCs w:val="24"/>
              </w:rPr>
            </w:pPr>
          </w:p>
          <w:p w14:paraId="2E5F5EB3" w14:textId="40E4FB1D" w:rsidR="00677634" w:rsidRDefault="00AE647A" w:rsidP="00E34EEB">
            <w:pPr>
              <w:jc w:val="center"/>
              <w:rPr>
                <w:rFonts w:ascii="Arial" w:hAnsi="Arial" w:cs="Arial"/>
                <w:color w:val="FF0000"/>
                <w:sz w:val="24"/>
                <w:szCs w:val="24"/>
              </w:rPr>
            </w:pPr>
            <w:r>
              <w:rPr>
                <w:rFonts w:ascii="Arial" w:hAnsi="Arial" w:cs="Arial"/>
                <w:noProof/>
                <w:color w:val="FF0000"/>
                <w:sz w:val="24"/>
                <w:szCs w:val="24"/>
              </w:rPr>
              <w:pict w14:anchorId="7304ABC1">
                <v:shape id="_x0000_i1029" type="#_x0000_t75" style="width:483pt;height:366.6pt;visibility:visible;mso-wrap-style:square">
                  <v:imagedata r:id="rId16" o:title=""/>
                </v:shape>
              </w:pict>
            </w:r>
          </w:p>
          <w:p w14:paraId="4B614E9E" w14:textId="09A1BE00" w:rsidR="00677634" w:rsidRDefault="00677634" w:rsidP="00A54AA2">
            <w:pPr>
              <w:jc w:val="both"/>
              <w:rPr>
                <w:rFonts w:ascii="Arial" w:hAnsi="Arial" w:cs="Arial"/>
                <w:color w:val="FF0000"/>
                <w:sz w:val="24"/>
                <w:szCs w:val="24"/>
              </w:rPr>
            </w:pPr>
          </w:p>
          <w:p w14:paraId="7113A4C7" w14:textId="77777777" w:rsidR="004B2171" w:rsidRPr="00B26B40" w:rsidRDefault="004B2171" w:rsidP="00E34EEB">
            <w:pPr>
              <w:jc w:val="both"/>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772CD207" w:rsidR="004B2171" w:rsidRPr="000E35BA" w:rsidRDefault="004B2171" w:rsidP="00BC194C">
            <w:pPr>
              <w:jc w:val="both"/>
              <w:rPr>
                <w:rFonts w:ascii="Arial" w:hAnsi="Arial" w:cs="Arial"/>
                <w:color w:val="000000" w:themeColor="text1"/>
                <w:sz w:val="24"/>
                <w:szCs w:val="24"/>
              </w:rPr>
            </w:pPr>
            <w:r>
              <w:rPr>
                <w:rFonts w:ascii="Arial" w:hAnsi="Arial" w:cs="Arial"/>
                <w:sz w:val="24"/>
                <w:szCs w:val="24"/>
              </w:rPr>
              <w:t xml:space="preserve">This specific proposal forms part </w:t>
            </w:r>
            <w:r w:rsidRPr="000E35BA">
              <w:rPr>
                <w:rFonts w:ascii="Arial" w:hAnsi="Arial" w:cs="Arial"/>
                <w:color w:val="000000" w:themeColor="text1"/>
                <w:sz w:val="24"/>
                <w:szCs w:val="24"/>
              </w:rPr>
              <w:t>of an integral require</w:t>
            </w:r>
            <w:r w:rsidR="00321B0C" w:rsidRPr="000E35BA">
              <w:rPr>
                <w:rFonts w:ascii="Arial" w:hAnsi="Arial" w:cs="Arial"/>
                <w:color w:val="000000" w:themeColor="text1"/>
                <w:sz w:val="24"/>
                <w:szCs w:val="24"/>
              </w:rPr>
              <w:t>ment for</w:t>
            </w:r>
            <w:r w:rsidR="006772A7" w:rsidRPr="000E35BA">
              <w:rPr>
                <w:rFonts w:ascii="Arial" w:hAnsi="Arial" w:cs="Arial"/>
                <w:color w:val="000000" w:themeColor="text1"/>
                <w:sz w:val="24"/>
                <w:szCs w:val="24"/>
              </w:rPr>
              <w:t xml:space="preserve"> </w:t>
            </w:r>
            <w:r w:rsidR="00217E92" w:rsidRPr="000E35BA">
              <w:rPr>
                <w:rFonts w:ascii="Arial" w:hAnsi="Arial" w:cs="Arial"/>
                <w:color w:val="000000" w:themeColor="text1"/>
                <w:sz w:val="24"/>
                <w:szCs w:val="24"/>
              </w:rPr>
              <w:t>H3G LTE</w:t>
            </w:r>
            <w:r w:rsidR="00321B0C" w:rsidRPr="000E35BA">
              <w:rPr>
                <w:rFonts w:ascii="Arial" w:hAnsi="Arial" w:cs="Arial"/>
                <w:color w:val="000000" w:themeColor="text1"/>
                <w:sz w:val="24"/>
                <w:szCs w:val="24"/>
              </w:rPr>
              <w:t xml:space="preserve"> </w:t>
            </w:r>
            <w:r w:rsidRPr="000E35BA">
              <w:rPr>
                <w:rFonts w:ascii="Arial" w:hAnsi="Arial" w:cs="Arial"/>
                <w:color w:val="000000" w:themeColor="text1"/>
                <w:sz w:val="24"/>
                <w:szCs w:val="24"/>
              </w:rPr>
              <w:t xml:space="preserve">to expand </w:t>
            </w:r>
            <w:r w:rsidR="00322C38" w:rsidRPr="000E35BA">
              <w:rPr>
                <w:rFonts w:ascii="Arial" w:hAnsi="Arial" w:cs="Arial"/>
                <w:color w:val="000000" w:themeColor="text1"/>
                <w:sz w:val="24"/>
                <w:szCs w:val="24"/>
              </w:rPr>
              <w:t>its</w:t>
            </w:r>
            <w:r w:rsidRPr="000E35BA">
              <w:rPr>
                <w:rFonts w:ascii="Arial" w:hAnsi="Arial" w:cs="Arial"/>
                <w:color w:val="000000" w:themeColor="text1"/>
                <w:sz w:val="24"/>
                <w:szCs w:val="24"/>
              </w:rPr>
              <w:t xml:space="preserve"> </w:t>
            </w:r>
            <w:r w:rsidR="00BC194C" w:rsidRPr="000E35BA">
              <w:rPr>
                <w:rFonts w:ascii="Arial" w:hAnsi="Arial" w:cs="Arial"/>
                <w:color w:val="000000" w:themeColor="text1"/>
                <w:sz w:val="24"/>
                <w:szCs w:val="24"/>
              </w:rPr>
              <w:t>5G</w:t>
            </w:r>
            <w:r w:rsidR="00217E92" w:rsidRPr="000E35BA">
              <w:rPr>
                <w:rFonts w:ascii="Arial" w:hAnsi="Arial" w:cs="Arial"/>
                <w:color w:val="000000" w:themeColor="text1"/>
                <w:sz w:val="24"/>
                <w:szCs w:val="24"/>
              </w:rPr>
              <w:t xml:space="preserve"> </w:t>
            </w:r>
            <w:r w:rsidRPr="000E35BA">
              <w:rPr>
                <w:rFonts w:ascii="Arial" w:hAnsi="Arial" w:cs="Arial"/>
                <w:color w:val="000000" w:themeColor="text1"/>
                <w:sz w:val="24"/>
                <w:szCs w:val="24"/>
              </w:rPr>
              <w:t>te</w:t>
            </w:r>
            <w:r w:rsidR="00BF6F8B" w:rsidRPr="000E35BA">
              <w:rPr>
                <w:rFonts w:ascii="Arial" w:hAnsi="Arial" w:cs="Arial"/>
                <w:color w:val="000000" w:themeColor="text1"/>
                <w:sz w:val="24"/>
                <w:szCs w:val="24"/>
              </w:rPr>
              <w:t xml:space="preserve">lecommunications network across </w:t>
            </w:r>
            <w:r w:rsidR="000E35BA" w:rsidRPr="000E35BA">
              <w:rPr>
                <w:rFonts w:ascii="Arial" w:hAnsi="Arial" w:cs="Arial"/>
                <w:color w:val="000000" w:themeColor="text1"/>
                <w:sz w:val="24"/>
                <w:szCs w:val="24"/>
              </w:rPr>
              <w:t>London Borough of Hillingdon</w:t>
            </w:r>
            <w:r w:rsidRPr="000E35BA">
              <w:rPr>
                <w:rFonts w:ascii="Arial" w:hAnsi="Arial" w:cs="Arial"/>
                <w:color w:val="000000" w:themeColor="text1"/>
                <w:sz w:val="24"/>
                <w:szCs w:val="24"/>
              </w:rPr>
              <w:t xml:space="preserve"> specifically in this instance to enhance </w:t>
            </w:r>
            <w:r w:rsidR="00BC194C" w:rsidRPr="000E35BA">
              <w:rPr>
                <w:rFonts w:ascii="Arial" w:hAnsi="Arial" w:cs="Arial"/>
                <w:color w:val="000000" w:themeColor="text1"/>
                <w:sz w:val="24"/>
                <w:szCs w:val="24"/>
              </w:rPr>
              <w:t>5G</w:t>
            </w:r>
            <w:r w:rsidR="00217E92" w:rsidRPr="000E35BA">
              <w:rPr>
                <w:rFonts w:ascii="Arial" w:hAnsi="Arial" w:cs="Arial"/>
                <w:color w:val="000000" w:themeColor="text1"/>
                <w:sz w:val="24"/>
                <w:szCs w:val="24"/>
              </w:rPr>
              <w:t xml:space="preserve"> </w:t>
            </w:r>
            <w:r w:rsidRPr="000E35BA">
              <w:rPr>
                <w:rFonts w:ascii="Arial" w:hAnsi="Arial" w:cs="Arial"/>
                <w:color w:val="000000" w:themeColor="text1"/>
                <w:sz w:val="24"/>
                <w:szCs w:val="24"/>
              </w:rPr>
              <w:t>coverage levels and network capacity within the</w:t>
            </w:r>
            <w:r w:rsidR="00BF6F8B" w:rsidRPr="000E35BA">
              <w:rPr>
                <w:rFonts w:ascii="Arial" w:hAnsi="Arial" w:cs="Arial"/>
                <w:color w:val="000000" w:themeColor="text1"/>
                <w:sz w:val="24"/>
                <w:szCs w:val="24"/>
              </w:rPr>
              <w:t xml:space="preserve"> </w:t>
            </w:r>
            <w:r w:rsidR="000E35BA" w:rsidRPr="000E35BA">
              <w:rPr>
                <w:rFonts w:ascii="Arial" w:hAnsi="Arial" w:cs="Arial"/>
                <w:color w:val="000000" w:themeColor="text1"/>
                <w:sz w:val="24"/>
                <w:szCs w:val="24"/>
              </w:rPr>
              <w:t>Hillingdon</w:t>
            </w:r>
            <w:r w:rsidRPr="000E35BA">
              <w:rPr>
                <w:rFonts w:ascii="Arial" w:hAnsi="Arial" w:cs="Arial"/>
                <w:color w:val="000000" w:themeColor="text1"/>
                <w:sz w:val="24"/>
                <w:szCs w:val="24"/>
              </w:rPr>
              <w:t xml:space="preserve"> area. </w:t>
            </w:r>
          </w:p>
          <w:p w14:paraId="74DB116A" w14:textId="77777777" w:rsidR="004B2171" w:rsidRPr="000E35BA" w:rsidRDefault="004B2171" w:rsidP="00810990">
            <w:pPr>
              <w:rPr>
                <w:rFonts w:ascii="Arial" w:hAnsi="Arial" w:cs="Arial"/>
                <w:color w:val="000000" w:themeColor="text1"/>
                <w:sz w:val="24"/>
                <w:szCs w:val="24"/>
              </w:rPr>
            </w:pPr>
          </w:p>
          <w:p w14:paraId="5AADA51D" w14:textId="10A782F3" w:rsidR="00B43432" w:rsidRDefault="004B2171" w:rsidP="00810990">
            <w:pPr>
              <w:jc w:val="both"/>
              <w:rPr>
                <w:rFonts w:ascii="Arial" w:hAnsi="Arial" w:cs="Arial"/>
                <w:sz w:val="24"/>
                <w:szCs w:val="24"/>
              </w:rPr>
            </w:pPr>
            <w:r w:rsidRPr="000E35BA">
              <w:rPr>
                <w:rFonts w:ascii="Arial" w:hAnsi="Arial" w:cs="Arial"/>
                <w:color w:val="000000" w:themeColor="text1"/>
                <w:sz w:val="24"/>
                <w:szCs w:val="24"/>
              </w:rPr>
              <w:t xml:space="preserve">Mobile phone base stations operate on a low power and accordingly base stations therefore need to </w:t>
            </w:r>
            <w:proofErr w:type="gramStart"/>
            <w:r w:rsidRPr="000E35BA">
              <w:rPr>
                <w:rFonts w:ascii="Arial" w:hAnsi="Arial" w:cs="Arial"/>
                <w:color w:val="000000" w:themeColor="text1"/>
                <w:sz w:val="24"/>
                <w:szCs w:val="24"/>
              </w:rPr>
              <w:t>be located in</w:t>
            </w:r>
            <w:proofErr w:type="gramEnd"/>
            <w:r w:rsidRPr="000E35BA">
              <w:rPr>
                <w:rFonts w:ascii="Arial" w:hAnsi="Arial" w:cs="Arial"/>
                <w:color w:val="000000" w:themeColor="text1"/>
                <w:sz w:val="24"/>
                <w:szCs w:val="24"/>
              </w:rPr>
              <w:t xml:space="preserve"> the areas they are required to serve. Increasingly, people</w:t>
            </w:r>
            <w:r>
              <w:rPr>
                <w:rFonts w:ascii="Arial" w:hAnsi="Arial" w:cs="Arial"/>
                <w:sz w:val="24"/>
                <w:szCs w:val="24"/>
              </w:rPr>
              <w:t xml:space="preserv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5E834F12" w:rsidR="004B2171" w:rsidRDefault="004B2171" w:rsidP="00810990">
            <w:pPr>
              <w:jc w:val="both"/>
              <w:rPr>
                <w:rFonts w:ascii="Arial" w:hAnsi="Arial" w:cs="Arial"/>
                <w:sz w:val="24"/>
                <w:szCs w:val="24"/>
              </w:rPr>
            </w:pPr>
          </w:p>
          <w:p w14:paraId="6E7D4DE9" w14:textId="5822E4D2" w:rsidR="000E35BA" w:rsidRDefault="000E35BA"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lastRenderedPageBreak/>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w:t>
            </w:r>
            <w:r w:rsidRPr="00217E92">
              <w:rPr>
                <w:i/>
                <w:color w:val="auto"/>
                <w:lang w:eastAsia="en-US"/>
              </w:rPr>
              <w:lastRenderedPageBreak/>
              <w:t>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13F6ED1F" w14:textId="08ED10D5" w:rsidR="008E7E0A" w:rsidRDefault="008E7E0A" w:rsidP="00A76FEE">
            <w:pPr>
              <w:tabs>
                <w:tab w:val="left" w:pos="2535"/>
              </w:tabs>
              <w:jc w:val="both"/>
              <w:rPr>
                <w:rFonts w:ascii="Arial" w:hAnsi="Arial" w:cs="Arial"/>
                <w:sz w:val="24"/>
                <w:szCs w:val="24"/>
              </w:rPr>
            </w:pPr>
          </w:p>
          <w:p w14:paraId="09AB72C1" w14:textId="77777777" w:rsidR="00F05F3D" w:rsidRDefault="00F05F3D" w:rsidP="00A76FEE">
            <w:pPr>
              <w:tabs>
                <w:tab w:val="left" w:pos="2535"/>
              </w:tabs>
              <w:jc w:val="both"/>
              <w:rPr>
                <w:rFonts w:ascii="Arial" w:hAnsi="Arial" w:cs="Arial"/>
                <w:sz w:val="24"/>
                <w:szCs w:val="24"/>
              </w:rPr>
            </w:pPr>
          </w:p>
          <w:p w14:paraId="38926017" w14:textId="3678D81F" w:rsidR="008E7E0A" w:rsidRDefault="008E7E0A" w:rsidP="00A76FEE">
            <w:pPr>
              <w:tabs>
                <w:tab w:val="left" w:pos="2535"/>
              </w:tabs>
              <w:jc w:val="both"/>
              <w:rPr>
                <w:rFonts w:ascii="Arial" w:hAnsi="Arial" w:cs="Arial"/>
                <w:sz w:val="24"/>
                <w:szCs w:val="24"/>
              </w:rPr>
            </w:pPr>
            <w:r>
              <w:rPr>
                <w:rFonts w:ascii="Arial" w:hAnsi="Arial" w:cs="Arial"/>
                <w:sz w:val="24"/>
                <w:szCs w:val="24"/>
              </w:rPr>
              <w:t xml:space="preserve">Eve Wyke BSc Hons </w:t>
            </w:r>
          </w:p>
          <w:p w14:paraId="5507FB39" w14:textId="761F2660" w:rsidR="008E7E0A" w:rsidRDefault="008E7E0A" w:rsidP="00A76FEE">
            <w:pPr>
              <w:tabs>
                <w:tab w:val="left" w:pos="2535"/>
              </w:tabs>
              <w:jc w:val="both"/>
              <w:rPr>
                <w:rFonts w:ascii="Arial" w:hAnsi="Arial" w:cs="Arial"/>
                <w:sz w:val="24"/>
                <w:szCs w:val="24"/>
              </w:rPr>
            </w:pPr>
            <w:r>
              <w:rPr>
                <w:rFonts w:ascii="Arial" w:hAnsi="Arial" w:cs="Arial"/>
                <w:sz w:val="24"/>
                <w:szCs w:val="24"/>
              </w:rPr>
              <w:t>Assistant Planning Manager</w:t>
            </w:r>
          </w:p>
          <w:p w14:paraId="241033A0" w14:textId="337D4093" w:rsidR="008E7E0A" w:rsidRDefault="008E7E0A" w:rsidP="00A76FEE">
            <w:pPr>
              <w:tabs>
                <w:tab w:val="left" w:pos="2535"/>
              </w:tabs>
              <w:jc w:val="both"/>
              <w:rPr>
                <w:rStyle w:val="Hyperlink"/>
                <w:rFonts w:ascii="Arial" w:hAnsi="Arial" w:cs="Arial"/>
                <w:sz w:val="24"/>
                <w:szCs w:val="24"/>
              </w:rPr>
            </w:pPr>
            <w:r>
              <w:rPr>
                <w:rFonts w:ascii="Arial" w:hAnsi="Arial" w:cs="Arial"/>
                <w:sz w:val="24"/>
                <w:szCs w:val="24"/>
              </w:rPr>
              <w:t xml:space="preserve">Email: </w:t>
            </w:r>
            <w:hyperlink r:id="rId17" w:history="1">
              <w:r w:rsidRPr="00561FF4">
                <w:rPr>
                  <w:rStyle w:val="Hyperlink"/>
                  <w:rFonts w:ascii="Arial" w:hAnsi="Arial" w:cs="Arial"/>
                  <w:sz w:val="24"/>
                  <w:szCs w:val="24"/>
                </w:rPr>
                <w:t>e.wyke@whptelecoms.com</w:t>
              </w:r>
            </w:hyperlink>
          </w:p>
          <w:p w14:paraId="672312EE" w14:textId="479A11E5" w:rsidR="00AE647A" w:rsidRDefault="00AE647A" w:rsidP="00A76FEE">
            <w:pPr>
              <w:tabs>
                <w:tab w:val="left" w:pos="2535"/>
              </w:tabs>
              <w:jc w:val="both"/>
              <w:rPr>
                <w:rStyle w:val="Hyperlink"/>
              </w:rPr>
            </w:pPr>
          </w:p>
          <w:p w14:paraId="7CAD6B6F" w14:textId="77777777" w:rsidR="00AE647A" w:rsidRDefault="00AE647A" w:rsidP="00A76FEE">
            <w:pPr>
              <w:tabs>
                <w:tab w:val="left" w:pos="2535"/>
              </w:tabs>
              <w:jc w:val="both"/>
              <w:rPr>
                <w:rFonts w:ascii="Arial" w:hAnsi="Arial" w:cs="Arial"/>
                <w:sz w:val="24"/>
                <w:szCs w:val="24"/>
              </w:rPr>
            </w:pPr>
          </w:p>
          <w:p w14:paraId="7CD072CC" w14:textId="77777777" w:rsidR="004B2171" w:rsidRPr="00AA1A3F" w:rsidRDefault="004B2171" w:rsidP="000E35BA">
            <w:pPr>
              <w:tabs>
                <w:tab w:val="left" w:pos="2535"/>
              </w:tabs>
              <w:jc w:val="both"/>
              <w:rPr>
                <w:rFonts w:ascii="Arial" w:hAnsi="Arial" w:cs="Arial"/>
                <w:sz w:val="24"/>
                <w:szCs w:val="24"/>
              </w:rPr>
            </w:pPr>
          </w:p>
        </w:tc>
      </w:tr>
    </w:tbl>
    <w:p w14:paraId="2FCA8F6D" w14:textId="77777777" w:rsidR="00F05F3D" w:rsidRDefault="00F05F3D">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12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3E4CB5B" w14:textId="77777777" w:rsidR="008F7B70" w:rsidRDefault="008F7B70">
            <w:pPr>
              <w:rPr>
                <w:rFonts w:ascii="Arial" w:hAnsi="Arial" w:cs="Arial"/>
                <w:sz w:val="24"/>
                <w:szCs w:val="24"/>
              </w:rPr>
            </w:pPr>
            <w:r>
              <w:rPr>
                <w:rFonts w:ascii="Arial" w:hAnsi="Arial" w:cs="Arial"/>
                <w:sz w:val="24"/>
                <w:szCs w:val="24"/>
              </w:rPr>
              <w:t xml:space="preserve">Eve Wyke BSc (Hons) </w:t>
            </w:r>
          </w:p>
          <w:p w14:paraId="62DB48EB" w14:textId="20EB07D5" w:rsidR="008F7B70" w:rsidRDefault="008F7B70">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7C8FA92B" w14:textId="44EE1A7B" w:rsidR="008F7B70" w:rsidRDefault="00AE647A" w:rsidP="00A76FEE">
            <w:pPr>
              <w:tabs>
                <w:tab w:val="left" w:pos="2535"/>
              </w:tabs>
              <w:jc w:val="both"/>
              <w:rPr>
                <w:rFonts w:ascii="Arial" w:hAnsi="Arial" w:cs="Arial"/>
                <w:color w:val="0000FF"/>
                <w:sz w:val="24"/>
                <w:szCs w:val="24"/>
                <w:u w:val="single"/>
              </w:rPr>
            </w:pPr>
            <w:hyperlink r:id="rId18" w:history="1">
              <w:r w:rsidR="008F7B70" w:rsidRPr="00561FF4">
                <w:rPr>
                  <w:rStyle w:val="Hyperlink"/>
                  <w:rFonts w:ascii="Arial" w:hAnsi="Arial" w:cs="Arial"/>
                  <w:sz w:val="24"/>
                  <w:szCs w:val="24"/>
                </w:rPr>
                <w:t>e.wyke@whptelecoms.com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Pr="000E35BA" w:rsidRDefault="004B2171">
            <w:pPr>
              <w:rPr>
                <w:rFonts w:ascii="Arial" w:hAnsi="Arial" w:cs="Arial"/>
                <w:color w:val="000000" w:themeColor="text1"/>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053B3650" w:rsidR="004B2171" w:rsidRPr="00AE647A" w:rsidRDefault="00AE647A">
            <w:pPr>
              <w:rPr>
                <w:rFonts w:ascii="Arial" w:hAnsi="Arial" w:cs="Arial"/>
                <w:sz w:val="24"/>
                <w:szCs w:val="24"/>
              </w:rPr>
            </w:pPr>
            <w:r w:rsidRPr="00AE647A">
              <w:rPr>
                <w:rFonts w:ascii="Arial" w:hAnsi="Arial" w:cs="Arial"/>
                <w:sz w:val="24"/>
                <w:szCs w:val="24"/>
              </w:rPr>
              <w:t>11</w:t>
            </w:r>
            <w:r w:rsidRPr="00AE647A">
              <w:rPr>
                <w:rFonts w:ascii="Arial" w:hAnsi="Arial" w:cs="Arial"/>
                <w:sz w:val="24"/>
                <w:szCs w:val="24"/>
                <w:vertAlign w:val="superscript"/>
              </w:rPr>
              <w:t>th</w:t>
            </w:r>
            <w:r w:rsidRPr="00AE647A">
              <w:rPr>
                <w:rFonts w:ascii="Arial" w:hAnsi="Arial" w:cs="Arial"/>
                <w:sz w:val="24"/>
                <w:szCs w:val="24"/>
              </w:rPr>
              <w:t xml:space="preserve"> April </w:t>
            </w:r>
            <w:r w:rsidR="00A76FEE" w:rsidRPr="00AE647A">
              <w:rPr>
                <w:rFonts w:ascii="Arial" w:hAnsi="Arial" w:cs="Arial"/>
                <w:sz w:val="24"/>
                <w:szCs w:val="24"/>
              </w:rPr>
              <w:t>202</w:t>
            </w:r>
            <w:r w:rsidR="0083067A" w:rsidRPr="00AE647A">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3B740F41" w:rsidR="004B2171" w:rsidRPr="000E35BA" w:rsidRDefault="000E35BA">
            <w:pPr>
              <w:rPr>
                <w:rFonts w:ascii="Arial" w:hAnsi="Arial" w:cs="Arial"/>
                <w:color w:val="000000" w:themeColor="text1"/>
                <w:sz w:val="24"/>
                <w:szCs w:val="24"/>
              </w:rPr>
            </w:pPr>
            <w:r w:rsidRPr="000E35BA">
              <w:rPr>
                <w:rFonts w:ascii="Arial" w:hAnsi="Arial" w:cs="Arial"/>
                <w:color w:val="000000" w:themeColor="text1"/>
                <w:sz w:val="24"/>
                <w:szCs w:val="24"/>
              </w:rPr>
              <w:t xml:space="preserve">Assistant </w:t>
            </w:r>
            <w:r w:rsidR="004B2171" w:rsidRPr="000E35BA">
              <w:rPr>
                <w:rFonts w:ascii="Arial" w:hAnsi="Arial" w:cs="Arial"/>
                <w:color w:val="000000" w:themeColor="text1"/>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AE647A" w:rsidP="00525702">
    <w:pPr>
      <w:pStyle w:val="Header"/>
      <w:tabs>
        <w:tab w:val="left" w:pos="1908"/>
        <w:tab w:val="left" w:pos="2304"/>
        <w:tab w:val="left" w:pos="3180"/>
        <w:tab w:val="center" w:pos="3905"/>
        <w:tab w:val="left" w:pos="7488"/>
      </w:tabs>
      <w:rPr>
        <w:rFonts w:ascii="Calibri Light" w:hAnsi="Calibri Light" w:cs="Calibri Light"/>
        <w:b/>
        <w:bCs/>
      </w:rPr>
    </w:pPr>
    <w:bookmarkStart w:id="1" w:name="_Hlk62763955"/>
    <w:bookmarkStart w:id="2" w:name="_Hlk62763956"/>
    <w:bookmarkStart w:id="3" w:name="_Hlk62764981"/>
    <w:bookmarkStart w:id="4" w:name="_Hlk62764982"/>
    <w:bookmarkStart w:id="5" w:name="_Hlk63423184"/>
    <w:bookmarkStart w:id="6" w:name="_Hlk63423185"/>
    <w:bookmarkStart w:id="7" w:name="_Hlk63423618"/>
    <w:bookmarkStart w:id="8" w:name="_Hlk63423619"/>
    <w:bookmarkStart w:id="9" w:name="_Hlk63423988"/>
    <w:bookmarkStart w:id="10" w:name="_Hlk63423989"/>
    <w:bookmarkStart w:id="11" w:name="_Hlk63424286"/>
    <w:bookmarkStart w:id="12" w:name="_Hlk63424287"/>
    <w:bookmarkStart w:id="13" w:name="_Hlk63424517"/>
    <w:bookmarkStart w:id="14" w:name="_Hlk63424518"/>
    <w:bookmarkStart w:id="15" w:name="_Hlk63425134"/>
    <w:bookmarkStart w:id="16" w:name="_Hlk63425135"/>
    <w:bookmarkStart w:id="17" w:name="_Hlk63426090"/>
    <w:bookmarkStart w:id="18" w:name="_Hlk63426091"/>
    <w:bookmarkStart w:id="19" w:name="_Hlk63426297"/>
    <w:bookmarkStart w:id="20" w:name="_Hlk63426298"/>
    <w:bookmarkStart w:id="21" w:name="_Hlk63426907"/>
    <w:bookmarkStart w:id="22" w:name="_Hlk63426908"/>
    <w:bookmarkStart w:id="23" w:name="_Hlk63427874"/>
    <w:bookmarkStart w:id="24" w:name="_Hlk63427875"/>
    <w:bookmarkStart w:id="25" w:name="_Hlk63428133"/>
    <w:bookmarkStart w:id="26"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1"/>
  <w:bookmarkEnd w:id="2"/>
  <w:bookmarkEnd w:id="3"/>
  <w:bookmarkEnd w:id="4"/>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21A39"/>
    <w:rsid w:val="00036C05"/>
    <w:rsid w:val="00041574"/>
    <w:rsid w:val="0004184F"/>
    <w:rsid w:val="00045843"/>
    <w:rsid w:val="000842BF"/>
    <w:rsid w:val="00091F33"/>
    <w:rsid w:val="000A126F"/>
    <w:rsid w:val="000A6682"/>
    <w:rsid w:val="000D4AC7"/>
    <w:rsid w:val="000E35BA"/>
    <w:rsid w:val="001126D5"/>
    <w:rsid w:val="00113CB7"/>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7591"/>
    <w:rsid w:val="0028250B"/>
    <w:rsid w:val="00294826"/>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E647A"/>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34EEB"/>
    <w:rsid w:val="00E52F33"/>
    <w:rsid w:val="00E6004C"/>
    <w:rsid w:val="00E603BE"/>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05983"/>
    <w:rsid w:val="00F05F3D"/>
    <w:rsid w:val="00F13FFF"/>
    <w:rsid w:val="00F14F7B"/>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e.wyk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e.wyke@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13</Pages>
  <Words>3457</Words>
  <Characters>19707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166</cp:revision>
  <cp:lastPrinted>2003-05-08T08:09:00Z</cp:lastPrinted>
  <dcterms:created xsi:type="dcterms:W3CDTF">2011-03-04T10:01:00Z</dcterms:created>
  <dcterms:modified xsi:type="dcterms:W3CDTF">2021-04-10T20:39:00Z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