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DB3B6" w14:textId="55F109D9" w:rsidR="004E540D" w:rsidRDefault="004E540D" w:rsidP="004E540D">
      <w:pPr>
        <w:pStyle w:val="LanmorChapter"/>
        <w:numPr>
          <w:ilvl w:val="0"/>
          <w:numId w:val="0"/>
        </w:numPr>
        <w:ind w:left="1134"/>
      </w:pPr>
      <w:bookmarkStart w:id="0" w:name="_Toc22570164"/>
      <w:bookmarkStart w:id="1" w:name="_Toc29240348"/>
      <w:bookmarkStart w:id="2" w:name="_Toc53486885"/>
      <w:r>
        <w:t>Surface Water/SUDS Maintenance</w:t>
      </w:r>
      <w:bookmarkEnd w:id="0"/>
      <w:bookmarkEnd w:id="1"/>
      <w:bookmarkEnd w:id="2"/>
      <w:r w:rsidR="00F945D9">
        <w:t xml:space="preserve"> Statement – ref 12003</w:t>
      </w:r>
    </w:p>
    <w:p w14:paraId="2C442A08" w14:textId="77777777" w:rsidR="004E540D" w:rsidRDefault="004E540D" w:rsidP="004E540D">
      <w:pPr>
        <w:pStyle w:val="LanmorText-Paragraph"/>
        <w:numPr>
          <w:ilvl w:val="0"/>
          <w:numId w:val="0"/>
        </w:numPr>
        <w:ind w:left="1134"/>
      </w:pPr>
      <w:r>
        <w:t>Regularly inspection of the surface water drainage network for blockages and clearing unwanted debris / silt from the system should improve the performance of the surface water network and decrease the need for future repairs. In the event of blockages, high pressure water jets can be used to clear the gullies and pipes to ensure they are functioning correctly, this should be undertaken by certified trained professionals.</w:t>
      </w:r>
    </w:p>
    <w:p w14:paraId="4E0D315F" w14:textId="77777777" w:rsidR="004E540D" w:rsidRDefault="004E540D" w:rsidP="004E540D">
      <w:pPr>
        <w:pStyle w:val="LanmorText-Paragraph"/>
        <w:numPr>
          <w:ilvl w:val="0"/>
          <w:numId w:val="0"/>
        </w:numPr>
        <w:ind w:left="1134"/>
      </w:pPr>
      <w:r>
        <w:t>The level and frequency of maintenance required on site is dependent on the type of facility. The type of maintenance will fall into one of three categories “regular maintenance”, “occasional maintenance” and “remedial maintenance”.</w:t>
      </w:r>
    </w:p>
    <w:p w14:paraId="6B2BF9C1" w14:textId="77777777" w:rsidR="004E540D" w:rsidRDefault="004E540D" w:rsidP="004E540D">
      <w:pPr>
        <w:pStyle w:val="LanmorText-Paragraph"/>
        <w:numPr>
          <w:ilvl w:val="0"/>
          <w:numId w:val="0"/>
        </w:numPr>
        <w:ind w:left="1134"/>
      </w:pPr>
      <w:r>
        <w:t xml:space="preserve">Regular maintenance of the drainage and </w:t>
      </w:r>
      <w:proofErr w:type="spellStart"/>
      <w:r>
        <w:t>SuDS</w:t>
      </w:r>
      <w:proofErr w:type="spellEnd"/>
      <w:r>
        <w:t xml:space="preserve"> features will include, inspections, removal of litter / debris and sweeping of the surfaces. Occasional maintenance will include removal of sediment etc. and remedial maintenance may include structural repairs and infiltration reconditioning if required.</w:t>
      </w:r>
    </w:p>
    <w:p w14:paraId="11193EB4" w14:textId="77777777" w:rsidR="004E540D" w:rsidRDefault="004E540D" w:rsidP="004E540D">
      <w:pPr>
        <w:pStyle w:val="LanmorText-Paragraph"/>
        <w:numPr>
          <w:ilvl w:val="0"/>
          <w:numId w:val="0"/>
        </w:numPr>
        <w:ind w:left="1134"/>
      </w:pPr>
      <w:r>
        <w:t xml:space="preserve">The drainage and </w:t>
      </w:r>
      <w:proofErr w:type="spellStart"/>
      <w:r>
        <w:t>SuDS</w:t>
      </w:r>
      <w:proofErr w:type="spellEnd"/>
      <w:r>
        <w:t xml:space="preserve"> elements after an initial inspection following construction should be inspected </w:t>
      </w:r>
      <w:proofErr w:type="gramStart"/>
      <w:r>
        <w:t>on a monthly basis</w:t>
      </w:r>
      <w:proofErr w:type="gramEnd"/>
      <w:r>
        <w:t xml:space="preserve"> for the first 12 months and after large storms, thereafter the following maintenance regime should be applied and adjusted if the 12-month monitoring process has identified any issues.</w:t>
      </w:r>
    </w:p>
    <w:p w14:paraId="10872DED" w14:textId="5AE343BC" w:rsidR="004E540D" w:rsidRDefault="004E540D" w:rsidP="004E540D">
      <w:pPr>
        <w:pStyle w:val="LanmorText-Paragraph"/>
        <w:numPr>
          <w:ilvl w:val="0"/>
          <w:numId w:val="0"/>
        </w:numPr>
        <w:ind w:left="1134"/>
      </w:pPr>
      <w:r>
        <w:t xml:space="preserve">Following completion of the development it will be the freeholder responsibility to maintain the drainage network, including the </w:t>
      </w:r>
      <w:proofErr w:type="spellStart"/>
      <w:r>
        <w:t>SuDS</w:t>
      </w:r>
      <w:proofErr w:type="spellEnd"/>
      <w:r>
        <w:t xml:space="preserve"> elements.</w:t>
      </w:r>
    </w:p>
    <w:p w14:paraId="2CF988DB" w14:textId="77777777" w:rsidR="004E540D" w:rsidRDefault="004E540D" w:rsidP="004E540D">
      <w:pPr>
        <w:jc w:val="left"/>
        <w:rPr>
          <w:rFonts w:ascii="Calibri" w:hAnsi="Calibri"/>
          <w:b/>
        </w:rPr>
      </w:pPr>
      <w:bookmarkStart w:id="3" w:name="_Toc5894195"/>
      <w:r>
        <w:br w:type="page"/>
      </w:r>
    </w:p>
    <w:p w14:paraId="7C041664" w14:textId="77777777" w:rsidR="004E540D" w:rsidRDefault="004E540D" w:rsidP="004E540D">
      <w:pPr>
        <w:pStyle w:val="LanmorSubChapter"/>
        <w:numPr>
          <w:ilvl w:val="0"/>
          <w:numId w:val="0"/>
        </w:numPr>
        <w:ind w:left="1134"/>
      </w:pPr>
      <w:bookmarkStart w:id="4" w:name="_Toc8141562"/>
      <w:bookmarkStart w:id="5" w:name="_Toc22570165"/>
      <w:bookmarkStart w:id="6" w:name="_Toc29240349"/>
      <w:bookmarkStart w:id="7" w:name="_Toc53486886"/>
      <w:r>
        <w:lastRenderedPageBreak/>
        <w:t>Attenuation Tanks</w:t>
      </w:r>
      <w:bookmarkEnd w:id="3"/>
      <w:bookmarkEnd w:id="4"/>
      <w:bookmarkEnd w:id="5"/>
      <w:bookmarkEnd w:id="6"/>
      <w:bookmarkEnd w:id="7"/>
    </w:p>
    <w:p w14:paraId="43DBFC8E" w14:textId="77777777" w:rsidR="004E540D" w:rsidRDefault="004E540D" w:rsidP="004E540D">
      <w:pPr>
        <w:pStyle w:val="LanmorText-Paragraph"/>
        <w:numPr>
          <w:ilvl w:val="0"/>
          <w:numId w:val="0"/>
        </w:numPr>
        <w:spacing w:after="240"/>
        <w:ind w:left="1134"/>
      </w:pPr>
      <w:r>
        <w:t>For the attenuation tanks, the following maintenance is recommended.</w:t>
      </w:r>
    </w:p>
    <w:tbl>
      <w:tblPr>
        <w:tblStyle w:val="ListTable3-Accent5"/>
        <w:tblW w:w="7371" w:type="dxa"/>
        <w:tblInd w:w="1129" w:type="dxa"/>
        <w:tblLook w:val="04A0" w:firstRow="1" w:lastRow="0" w:firstColumn="1" w:lastColumn="0" w:noHBand="0" w:noVBand="1"/>
      </w:tblPr>
      <w:tblGrid>
        <w:gridCol w:w="1496"/>
        <w:gridCol w:w="2708"/>
        <w:gridCol w:w="3167"/>
      </w:tblGrid>
      <w:tr w:rsidR="004E540D" w14:paraId="3A6D9472" w14:textId="77777777" w:rsidTr="001024D1">
        <w:trPr>
          <w:cnfStyle w:val="100000000000" w:firstRow="1" w:lastRow="0" w:firstColumn="0" w:lastColumn="0" w:oddVBand="0" w:evenVBand="0" w:oddHBand="0" w:evenHBand="0" w:firstRowFirstColumn="0" w:firstRowLastColumn="0" w:lastRowFirstColumn="0" w:lastRowLastColumn="0"/>
          <w:trHeight w:val="674"/>
        </w:trPr>
        <w:tc>
          <w:tcPr>
            <w:cnfStyle w:val="001000000100" w:firstRow="0" w:lastRow="0" w:firstColumn="1" w:lastColumn="0" w:oddVBand="0" w:evenVBand="0" w:oddHBand="0" w:evenHBand="0" w:firstRowFirstColumn="1" w:firstRowLastColumn="0" w:lastRowFirstColumn="0" w:lastRowLastColumn="0"/>
            <w:tcW w:w="7371" w:type="dxa"/>
            <w:gridSpan w:val="3"/>
            <w:tcBorders>
              <w:top w:val="single" w:sz="4" w:space="0" w:color="auto"/>
              <w:left w:val="single" w:sz="4" w:space="0" w:color="auto"/>
              <w:bottom w:val="single" w:sz="4" w:space="0" w:color="auto"/>
              <w:right w:val="single" w:sz="4" w:space="0" w:color="auto"/>
            </w:tcBorders>
            <w:hideMark/>
          </w:tcPr>
          <w:p w14:paraId="6974A1BC" w14:textId="77777777" w:rsidR="004E540D" w:rsidRDefault="004E540D" w:rsidP="001024D1">
            <w:pPr>
              <w:pStyle w:val="LanmorText1"/>
              <w:tabs>
                <w:tab w:val="left" w:pos="720"/>
              </w:tabs>
              <w:spacing w:before="0" w:line="240" w:lineRule="auto"/>
              <w:ind w:left="0" w:firstLine="0"/>
              <w:jc w:val="left"/>
              <w:rPr>
                <w:rFonts w:asciiTheme="minorHAnsi" w:hAnsiTheme="minorHAnsi"/>
                <w:b w:val="0"/>
                <w:sz w:val="28"/>
                <w:szCs w:val="28"/>
              </w:rPr>
            </w:pPr>
            <w:r>
              <w:rPr>
                <w:rFonts w:asciiTheme="minorHAnsi" w:hAnsiTheme="minorHAnsi"/>
                <w:b w:val="0"/>
                <w:sz w:val="28"/>
                <w:szCs w:val="28"/>
              </w:rPr>
              <w:t>Attenuation Tank Maintenance Schedule</w:t>
            </w:r>
          </w:p>
        </w:tc>
      </w:tr>
      <w:tr w:rsidR="004E540D" w14:paraId="1C81C983" w14:textId="77777777" w:rsidTr="001024D1">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496" w:type="dxa"/>
            <w:tcBorders>
              <w:top w:val="single" w:sz="4" w:space="0" w:color="auto"/>
              <w:left w:val="single" w:sz="4" w:space="0" w:color="auto"/>
              <w:bottom w:val="single" w:sz="4" w:space="0" w:color="auto"/>
              <w:right w:val="single" w:sz="4" w:space="0" w:color="auto"/>
            </w:tcBorders>
          </w:tcPr>
          <w:p w14:paraId="18E4A984" w14:textId="77777777" w:rsidR="004E540D" w:rsidRDefault="004E540D" w:rsidP="001024D1">
            <w:pPr>
              <w:pStyle w:val="LanmorText1"/>
              <w:tabs>
                <w:tab w:val="left" w:pos="720"/>
              </w:tabs>
              <w:ind w:left="0" w:firstLine="0"/>
              <w:rPr>
                <w:rFonts w:asciiTheme="minorHAnsi" w:hAnsiTheme="minorHAnsi"/>
              </w:rPr>
            </w:pPr>
          </w:p>
        </w:tc>
        <w:tc>
          <w:tcPr>
            <w:tcW w:w="2708" w:type="dxa"/>
            <w:tcBorders>
              <w:top w:val="single" w:sz="4" w:space="0" w:color="auto"/>
              <w:left w:val="single" w:sz="4" w:space="0" w:color="auto"/>
              <w:bottom w:val="single" w:sz="4" w:space="0" w:color="auto"/>
              <w:right w:val="single" w:sz="4" w:space="0" w:color="auto"/>
            </w:tcBorders>
            <w:hideMark/>
          </w:tcPr>
          <w:p w14:paraId="1747E71A" w14:textId="77777777" w:rsidR="004E540D" w:rsidRPr="00075A92" w:rsidRDefault="004E540D" w:rsidP="001024D1">
            <w:pPr>
              <w:pStyle w:val="LanmorText1"/>
              <w:tabs>
                <w:tab w:val="left" w:pos="720"/>
              </w:tabs>
              <w:spacing w:before="120" w:after="12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075A92">
              <w:rPr>
                <w:rFonts w:asciiTheme="minorHAnsi" w:hAnsiTheme="minorHAnsi"/>
                <w:b/>
              </w:rPr>
              <w:t>Required Action</w:t>
            </w:r>
          </w:p>
        </w:tc>
        <w:tc>
          <w:tcPr>
            <w:tcW w:w="3167" w:type="dxa"/>
            <w:tcBorders>
              <w:top w:val="single" w:sz="4" w:space="0" w:color="auto"/>
              <w:left w:val="single" w:sz="4" w:space="0" w:color="auto"/>
              <w:bottom w:val="single" w:sz="4" w:space="0" w:color="auto"/>
              <w:right w:val="single" w:sz="4" w:space="0" w:color="auto"/>
            </w:tcBorders>
            <w:hideMark/>
          </w:tcPr>
          <w:p w14:paraId="3C798220" w14:textId="77777777" w:rsidR="004E540D" w:rsidRPr="00075A92" w:rsidRDefault="004E540D" w:rsidP="001024D1">
            <w:pPr>
              <w:pStyle w:val="LanmorText1"/>
              <w:tabs>
                <w:tab w:val="left" w:pos="720"/>
              </w:tabs>
              <w:spacing w:before="120" w:after="12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075A92">
              <w:rPr>
                <w:rFonts w:asciiTheme="minorHAnsi" w:hAnsiTheme="minorHAnsi"/>
                <w:b/>
              </w:rPr>
              <w:t>Typical Frequency</w:t>
            </w:r>
          </w:p>
        </w:tc>
      </w:tr>
      <w:tr w:rsidR="004E540D" w14:paraId="638E20CF" w14:textId="77777777" w:rsidTr="001024D1">
        <w:trPr>
          <w:trHeight w:val="450"/>
        </w:trPr>
        <w:tc>
          <w:tcPr>
            <w:cnfStyle w:val="001000000000" w:firstRow="0" w:lastRow="0" w:firstColumn="1" w:lastColumn="0" w:oddVBand="0" w:evenVBand="0" w:oddHBand="0" w:evenHBand="0" w:firstRowFirstColumn="0" w:firstRowLastColumn="0" w:lastRowFirstColumn="0" w:lastRowLastColumn="0"/>
            <w:tcW w:w="1496" w:type="dxa"/>
            <w:vMerge w:val="restart"/>
            <w:tcBorders>
              <w:top w:val="single" w:sz="4" w:space="0" w:color="auto"/>
              <w:left w:val="single" w:sz="4" w:space="0" w:color="auto"/>
              <w:bottom w:val="single" w:sz="4" w:space="0" w:color="auto"/>
              <w:right w:val="single" w:sz="4" w:space="0" w:color="auto"/>
            </w:tcBorders>
            <w:hideMark/>
          </w:tcPr>
          <w:p w14:paraId="3A1C6FCC" w14:textId="77777777" w:rsidR="004E540D" w:rsidRDefault="004E540D" w:rsidP="001024D1">
            <w:pPr>
              <w:pStyle w:val="LanmorText1"/>
              <w:tabs>
                <w:tab w:val="left" w:pos="720"/>
              </w:tabs>
              <w:spacing w:before="120" w:after="120" w:line="240" w:lineRule="auto"/>
              <w:ind w:left="0" w:firstLine="0"/>
              <w:jc w:val="left"/>
              <w:rPr>
                <w:rFonts w:asciiTheme="minorHAnsi" w:hAnsiTheme="minorHAnsi"/>
              </w:rPr>
            </w:pPr>
            <w:r>
              <w:rPr>
                <w:rFonts w:asciiTheme="minorHAnsi" w:hAnsiTheme="minorHAnsi"/>
              </w:rPr>
              <w:t>Regular maintenance</w:t>
            </w:r>
          </w:p>
        </w:tc>
        <w:tc>
          <w:tcPr>
            <w:tcW w:w="2708" w:type="dxa"/>
            <w:tcBorders>
              <w:top w:val="single" w:sz="4" w:space="0" w:color="auto"/>
              <w:left w:val="single" w:sz="4" w:space="0" w:color="auto"/>
              <w:bottom w:val="single" w:sz="4" w:space="0" w:color="auto"/>
              <w:right w:val="single" w:sz="4" w:space="0" w:color="auto"/>
            </w:tcBorders>
            <w:hideMark/>
          </w:tcPr>
          <w:p w14:paraId="6FF9AA57" w14:textId="77777777" w:rsidR="004E540D" w:rsidRDefault="004E540D" w:rsidP="001024D1">
            <w:pPr>
              <w:pStyle w:val="LanmorText1"/>
              <w:tabs>
                <w:tab w:val="left" w:pos="720"/>
              </w:tabs>
              <w:spacing w:before="120" w:after="12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Inspect and identify any areas that are not operating correctly. If required take remedial action</w:t>
            </w:r>
          </w:p>
        </w:tc>
        <w:tc>
          <w:tcPr>
            <w:tcW w:w="3167" w:type="dxa"/>
            <w:tcBorders>
              <w:top w:val="single" w:sz="4" w:space="0" w:color="auto"/>
              <w:left w:val="single" w:sz="4" w:space="0" w:color="auto"/>
              <w:bottom w:val="single" w:sz="4" w:space="0" w:color="auto"/>
              <w:right w:val="single" w:sz="4" w:space="0" w:color="auto"/>
            </w:tcBorders>
            <w:hideMark/>
          </w:tcPr>
          <w:p w14:paraId="5808C583" w14:textId="77777777" w:rsidR="004E540D" w:rsidRDefault="004E540D" w:rsidP="001024D1">
            <w:pPr>
              <w:pStyle w:val="LanmorText1"/>
              <w:tabs>
                <w:tab w:val="left" w:pos="720"/>
              </w:tabs>
              <w:spacing w:before="120" w:after="12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Annually </w:t>
            </w:r>
          </w:p>
        </w:tc>
      </w:tr>
      <w:tr w:rsidR="004E540D" w14:paraId="2DF18ADF" w14:textId="77777777" w:rsidTr="001024D1">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hideMark/>
          </w:tcPr>
          <w:p w14:paraId="5E8D8674" w14:textId="77777777" w:rsidR="004E540D" w:rsidRDefault="004E540D" w:rsidP="001024D1">
            <w:pPr>
              <w:jc w:val="left"/>
              <w:rPr>
                <w:rFonts w:asciiTheme="minorHAnsi" w:hAnsiTheme="minorHAnsi"/>
              </w:rPr>
            </w:pPr>
          </w:p>
        </w:tc>
        <w:tc>
          <w:tcPr>
            <w:tcW w:w="2708" w:type="dxa"/>
            <w:tcBorders>
              <w:top w:val="single" w:sz="4" w:space="0" w:color="auto"/>
              <w:left w:val="single" w:sz="4" w:space="0" w:color="auto"/>
              <w:bottom w:val="single" w:sz="4" w:space="0" w:color="auto"/>
              <w:right w:val="single" w:sz="4" w:space="0" w:color="auto"/>
            </w:tcBorders>
            <w:hideMark/>
          </w:tcPr>
          <w:p w14:paraId="766C0780" w14:textId="77777777" w:rsidR="004E540D" w:rsidRDefault="004E540D" w:rsidP="001024D1">
            <w:pPr>
              <w:pStyle w:val="LanmorText1"/>
              <w:tabs>
                <w:tab w:val="left" w:pos="720"/>
              </w:tabs>
              <w:spacing w:before="120" w:after="12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Remove debris from the catchment surface (where it may cause risk to performance).</w:t>
            </w:r>
          </w:p>
        </w:tc>
        <w:tc>
          <w:tcPr>
            <w:tcW w:w="3167" w:type="dxa"/>
            <w:tcBorders>
              <w:top w:val="single" w:sz="4" w:space="0" w:color="auto"/>
              <w:left w:val="single" w:sz="4" w:space="0" w:color="auto"/>
              <w:bottom w:val="single" w:sz="4" w:space="0" w:color="auto"/>
              <w:right w:val="single" w:sz="4" w:space="0" w:color="auto"/>
            </w:tcBorders>
            <w:hideMark/>
          </w:tcPr>
          <w:p w14:paraId="2968A0E7" w14:textId="77777777" w:rsidR="004E540D" w:rsidRDefault="004E540D" w:rsidP="001024D1">
            <w:pPr>
              <w:pStyle w:val="LanmorText1"/>
              <w:tabs>
                <w:tab w:val="left" w:pos="720"/>
              </w:tabs>
              <w:spacing w:before="120" w:after="12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Monthly</w:t>
            </w:r>
          </w:p>
        </w:tc>
      </w:tr>
      <w:tr w:rsidR="004E540D" w14:paraId="6BCF8E9C" w14:textId="77777777" w:rsidTr="001024D1">
        <w:trPr>
          <w:trHeight w:val="45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hideMark/>
          </w:tcPr>
          <w:p w14:paraId="26695565" w14:textId="77777777" w:rsidR="004E540D" w:rsidRDefault="004E540D" w:rsidP="001024D1">
            <w:pPr>
              <w:jc w:val="left"/>
              <w:rPr>
                <w:rFonts w:asciiTheme="minorHAnsi" w:hAnsiTheme="minorHAnsi"/>
              </w:rPr>
            </w:pPr>
          </w:p>
        </w:tc>
        <w:tc>
          <w:tcPr>
            <w:tcW w:w="2708" w:type="dxa"/>
            <w:tcBorders>
              <w:top w:val="single" w:sz="4" w:space="0" w:color="auto"/>
              <w:left w:val="single" w:sz="4" w:space="0" w:color="auto"/>
              <w:bottom w:val="single" w:sz="4" w:space="0" w:color="auto"/>
              <w:right w:val="single" w:sz="4" w:space="0" w:color="auto"/>
            </w:tcBorders>
            <w:hideMark/>
          </w:tcPr>
          <w:p w14:paraId="31FDC900" w14:textId="77777777" w:rsidR="004E540D" w:rsidRDefault="004E540D" w:rsidP="001024D1">
            <w:pPr>
              <w:pStyle w:val="LanmorText1"/>
              <w:tabs>
                <w:tab w:val="left" w:pos="720"/>
              </w:tabs>
              <w:spacing w:before="120" w:after="12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For systems where rainfall infiltrates in the tank from above, check surface of filter for blockage by sediment, </w:t>
            </w:r>
            <w:proofErr w:type="gramStart"/>
            <w:r>
              <w:rPr>
                <w:rFonts w:asciiTheme="minorHAnsi" w:hAnsiTheme="minorHAnsi"/>
              </w:rPr>
              <w:t>algae</w:t>
            </w:r>
            <w:proofErr w:type="gramEnd"/>
            <w:r>
              <w:rPr>
                <w:rFonts w:asciiTheme="minorHAnsi" w:hAnsiTheme="minorHAnsi"/>
              </w:rPr>
              <w:t xml:space="preserve"> or other matter, remove and replace surface infiltration medium as necessary</w:t>
            </w:r>
          </w:p>
        </w:tc>
        <w:tc>
          <w:tcPr>
            <w:tcW w:w="3167" w:type="dxa"/>
            <w:tcBorders>
              <w:top w:val="single" w:sz="4" w:space="0" w:color="auto"/>
              <w:left w:val="single" w:sz="4" w:space="0" w:color="auto"/>
              <w:bottom w:val="single" w:sz="4" w:space="0" w:color="auto"/>
              <w:right w:val="single" w:sz="4" w:space="0" w:color="auto"/>
            </w:tcBorders>
            <w:hideMark/>
          </w:tcPr>
          <w:p w14:paraId="7014DF83" w14:textId="77777777" w:rsidR="004E540D" w:rsidRDefault="004E540D" w:rsidP="001024D1">
            <w:pPr>
              <w:pStyle w:val="LanmorText1"/>
              <w:tabs>
                <w:tab w:val="left" w:pos="720"/>
              </w:tabs>
              <w:spacing w:before="120" w:after="12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Annually</w:t>
            </w:r>
          </w:p>
        </w:tc>
      </w:tr>
      <w:tr w:rsidR="004E540D" w14:paraId="7EA13A4C" w14:textId="77777777" w:rsidTr="001024D1">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hideMark/>
          </w:tcPr>
          <w:p w14:paraId="149EF7C7" w14:textId="77777777" w:rsidR="004E540D" w:rsidRDefault="004E540D" w:rsidP="001024D1">
            <w:pPr>
              <w:jc w:val="left"/>
              <w:rPr>
                <w:rFonts w:asciiTheme="minorHAnsi" w:hAnsiTheme="minorHAnsi"/>
              </w:rPr>
            </w:pPr>
          </w:p>
        </w:tc>
        <w:tc>
          <w:tcPr>
            <w:tcW w:w="2708" w:type="dxa"/>
            <w:tcBorders>
              <w:top w:val="single" w:sz="4" w:space="0" w:color="auto"/>
              <w:left w:val="single" w:sz="4" w:space="0" w:color="auto"/>
              <w:bottom w:val="single" w:sz="4" w:space="0" w:color="auto"/>
              <w:right w:val="single" w:sz="4" w:space="0" w:color="auto"/>
            </w:tcBorders>
            <w:hideMark/>
          </w:tcPr>
          <w:p w14:paraId="31943F92" w14:textId="77777777" w:rsidR="004E540D" w:rsidRDefault="004E540D" w:rsidP="001024D1">
            <w:pPr>
              <w:pStyle w:val="LanmorText1"/>
              <w:tabs>
                <w:tab w:val="left" w:pos="720"/>
              </w:tabs>
              <w:spacing w:before="120" w:after="12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Remove sediment from pre-treatment structures.</w:t>
            </w:r>
          </w:p>
        </w:tc>
        <w:tc>
          <w:tcPr>
            <w:tcW w:w="3167" w:type="dxa"/>
            <w:tcBorders>
              <w:top w:val="single" w:sz="4" w:space="0" w:color="auto"/>
              <w:left w:val="single" w:sz="4" w:space="0" w:color="auto"/>
              <w:bottom w:val="single" w:sz="4" w:space="0" w:color="auto"/>
              <w:right w:val="single" w:sz="4" w:space="0" w:color="auto"/>
            </w:tcBorders>
            <w:hideMark/>
          </w:tcPr>
          <w:p w14:paraId="1F57994F" w14:textId="77777777" w:rsidR="004E540D" w:rsidRDefault="004E540D" w:rsidP="001024D1">
            <w:pPr>
              <w:pStyle w:val="LanmorText1"/>
              <w:tabs>
                <w:tab w:val="left" w:pos="720"/>
              </w:tabs>
              <w:spacing w:before="120" w:after="12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Annually or as required</w:t>
            </w:r>
          </w:p>
        </w:tc>
      </w:tr>
      <w:tr w:rsidR="004E540D" w14:paraId="68FA6903" w14:textId="77777777" w:rsidTr="001024D1">
        <w:trPr>
          <w:trHeight w:val="450"/>
        </w:trPr>
        <w:tc>
          <w:tcPr>
            <w:cnfStyle w:val="001000000000" w:firstRow="0" w:lastRow="0" w:firstColumn="1" w:lastColumn="0" w:oddVBand="0" w:evenVBand="0" w:oddHBand="0" w:evenHBand="0" w:firstRowFirstColumn="0" w:firstRowLastColumn="0" w:lastRowFirstColumn="0" w:lastRowLastColumn="0"/>
            <w:tcW w:w="1496" w:type="dxa"/>
            <w:tcBorders>
              <w:top w:val="single" w:sz="4" w:space="0" w:color="auto"/>
              <w:left w:val="single" w:sz="4" w:space="0" w:color="auto"/>
              <w:bottom w:val="single" w:sz="4" w:space="0" w:color="auto"/>
              <w:right w:val="single" w:sz="4" w:space="0" w:color="auto"/>
            </w:tcBorders>
            <w:hideMark/>
          </w:tcPr>
          <w:p w14:paraId="0A466435" w14:textId="77777777" w:rsidR="004E540D" w:rsidRDefault="004E540D" w:rsidP="001024D1">
            <w:pPr>
              <w:pStyle w:val="LanmorText1"/>
              <w:tabs>
                <w:tab w:val="left" w:pos="720"/>
              </w:tabs>
              <w:spacing w:before="120" w:after="120" w:line="240" w:lineRule="auto"/>
              <w:ind w:left="0" w:firstLine="0"/>
              <w:jc w:val="left"/>
              <w:rPr>
                <w:rFonts w:asciiTheme="minorHAnsi" w:hAnsiTheme="minorHAnsi"/>
              </w:rPr>
            </w:pPr>
            <w:r>
              <w:rPr>
                <w:rFonts w:asciiTheme="minorHAnsi" w:hAnsiTheme="minorHAnsi"/>
              </w:rPr>
              <w:t xml:space="preserve">Remedial Actions </w:t>
            </w:r>
          </w:p>
        </w:tc>
        <w:tc>
          <w:tcPr>
            <w:tcW w:w="2708" w:type="dxa"/>
            <w:tcBorders>
              <w:top w:val="single" w:sz="4" w:space="0" w:color="auto"/>
              <w:left w:val="single" w:sz="4" w:space="0" w:color="auto"/>
              <w:bottom w:val="single" w:sz="4" w:space="0" w:color="auto"/>
              <w:right w:val="single" w:sz="4" w:space="0" w:color="auto"/>
            </w:tcBorders>
            <w:hideMark/>
          </w:tcPr>
          <w:p w14:paraId="497EFCA0" w14:textId="77777777" w:rsidR="004E540D" w:rsidRDefault="004E540D" w:rsidP="001024D1">
            <w:pPr>
              <w:pStyle w:val="LanmorText1"/>
              <w:tabs>
                <w:tab w:val="left" w:pos="720"/>
              </w:tabs>
              <w:spacing w:before="120" w:after="12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Repair/rehabilitate inlets/outlets, </w:t>
            </w:r>
            <w:proofErr w:type="gramStart"/>
            <w:r>
              <w:rPr>
                <w:rFonts w:asciiTheme="minorHAnsi" w:hAnsiTheme="minorHAnsi"/>
              </w:rPr>
              <w:t>overflows</w:t>
            </w:r>
            <w:proofErr w:type="gramEnd"/>
            <w:r>
              <w:rPr>
                <w:rFonts w:asciiTheme="minorHAnsi" w:hAnsiTheme="minorHAnsi"/>
              </w:rPr>
              <w:t xml:space="preserve"> and vents.</w:t>
            </w:r>
          </w:p>
        </w:tc>
        <w:tc>
          <w:tcPr>
            <w:tcW w:w="3167" w:type="dxa"/>
            <w:tcBorders>
              <w:top w:val="single" w:sz="4" w:space="0" w:color="auto"/>
              <w:left w:val="single" w:sz="4" w:space="0" w:color="auto"/>
              <w:bottom w:val="single" w:sz="4" w:space="0" w:color="auto"/>
              <w:right w:val="single" w:sz="4" w:space="0" w:color="auto"/>
            </w:tcBorders>
            <w:hideMark/>
          </w:tcPr>
          <w:p w14:paraId="27AE68E2" w14:textId="77777777" w:rsidR="004E540D" w:rsidRDefault="004E540D" w:rsidP="001024D1">
            <w:pPr>
              <w:pStyle w:val="LanmorText1"/>
              <w:tabs>
                <w:tab w:val="left" w:pos="720"/>
              </w:tabs>
              <w:spacing w:before="120" w:after="12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As required</w:t>
            </w:r>
          </w:p>
        </w:tc>
      </w:tr>
      <w:tr w:rsidR="004E540D" w14:paraId="40AF4A8A" w14:textId="77777777" w:rsidTr="001024D1">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496" w:type="dxa"/>
            <w:vMerge w:val="restart"/>
            <w:tcBorders>
              <w:top w:val="single" w:sz="4" w:space="0" w:color="auto"/>
              <w:left w:val="single" w:sz="4" w:space="0" w:color="auto"/>
              <w:bottom w:val="single" w:sz="4" w:space="0" w:color="auto"/>
              <w:right w:val="single" w:sz="4" w:space="0" w:color="auto"/>
            </w:tcBorders>
            <w:hideMark/>
          </w:tcPr>
          <w:p w14:paraId="699B79CB" w14:textId="77777777" w:rsidR="004E540D" w:rsidRDefault="004E540D" w:rsidP="001024D1">
            <w:pPr>
              <w:pStyle w:val="LanmorText1"/>
              <w:tabs>
                <w:tab w:val="left" w:pos="720"/>
              </w:tabs>
              <w:spacing w:before="120" w:after="120" w:line="240" w:lineRule="auto"/>
              <w:ind w:left="0" w:firstLine="0"/>
              <w:jc w:val="left"/>
              <w:rPr>
                <w:rFonts w:asciiTheme="minorHAnsi" w:hAnsiTheme="minorHAnsi"/>
              </w:rPr>
            </w:pPr>
            <w:r>
              <w:rPr>
                <w:rFonts w:asciiTheme="minorHAnsi" w:hAnsiTheme="minorHAnsi"/>
              </w:rPr>
              <w:t>Monitoring</w:t>
            </w:r>
          </w:p>
        </w:tc>
        <w:tc>
          <w:tcPr>
            <w:tcW w:w="2708" w:type="dxa"/>
            <w:tcBorders>
              <w:top w:val="single" w:sz="4" w:space="0" w:color="auto"/>
              <w:left w:val="single" w:sz="4" w:space="0" w:color="auto"/>
              <w:bottom w:val="single" w:sz="4" w:space="0" w:color="auto"/>
              <w:right w:val="single" w:sz="4" w:space="0" w:color="auto"/>
            </w:tcBorders>
            <w:hideMark/>
          </w:tcPr>
          <w:p w14:paraId="0C9C5B8F" w14:textId="77777777" w:rsidR="004E540D" w:rsidRDefault="004E540D" w:rsidP="001024D1">
            <w:pPr>
              <w:pStyle w:val="LanmorText1"/>
              <w:tabs>
                <w:tab w:val="left" w:pos="720"/>
              </w:tabs>
              <w:spacing w:before="120" w:after="12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Inspect/check all inlets, outlets, </w:t>
            </w:r>
            <w:proofErr w:type="gramStart"/>
            <w:r>
              <w:rPr>
                <w:rFonts w:asciiTheme="minorHAnsi" w:hAnsiTheme="minorHAnsi"/>
              </w:rPr>
              <w:t>vents</w:t>
            </w:r>
            <w:proofErr w:type="gramEnd"/>
            <w:r>
              <w:rPr>
                <w:rFonts w:asciiTheme="minorHAnsi" w:hAnsiTheme="minorHAnsi"/>
              </w:rPr>
              <w:t xml:space="preserve"> and overflows to ensure that they are in good condition and operating as designed.</w:t>
            </w:r>
          </w:p>
        </w:tc>
        <w:tc>
          <w:tcPr>
            <w:tcW w:w="3167" w:type="dxa"/>
            <w:tcBorders>
              <w:top w:val="single" w:sz="4" w:space="0" w:color="auto"/>
              <w:left w:val="single" w:sz="4" w:space="0" w:color="auto"/>
              <w:bottom w:val="single" w:sz="4" w:space="0" w:color="auto"/>
              <w:right w:val="single" w:sz="4" w:space="0" w:color="auto"/>
            </w:tcBorders>
            <w:hideMark/>
          </w:tcPr>
          <w:p w14:paraId="65712542" w14:textId="77777777" w:rsidR="004E540D" w:rsidRDefault="004E540D" w:rsidP="001024D1">
            <w:pPr>
              <w:pStyle w:val="LanmorText1"/>
              <w:tabs>
                <w:tab w:val="left" w:pos="720"/>
              </w:tabs>
              <w:spacing w:before="120" w:after="12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Annually</w:t>
            </w:r>
          </w:p>
        </w:tc>
      </w:tr>
      <w:tr w:rsidR="004E540D" w14:paraId="5A46E4DB" w14:textId="77777777" w:rsidTr="001024D1">
        <w:trPr>
          <w:trHeight w:val="45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hideMark/>
          </w:tcPr>
          <w:p w14:paraId="1FCB69C0" w14:textId="77777777" w:rsidR="004E540D" w:rsidRDefault="004E540D" w:rsidP="001024D1">
            <w:pPr>
              <w:jc w:val="left"/>
              <w:rPr>
                <w:rFonts w:asciiTheme="minorHAnsi" w:hAnsiTheme="minorHAnsi"/>
              </w:rPr>
            </w:pPr>
          </w:p>
        </w:tc>
        <w:tc>
          <w:tcPr>
            <w:tcW w:w="2708" w:type="dxa"/>
            <w:tcBorders>
              <w:top w:val="single" w:sz="4" w:space="0" w:color="auto"/>
              <w:left w:val="single" w:sz="4" w:space="0" w:color="auto"/>
              <w:bottom w:val="single" w:sz="4" w:space="0" w:color="auto"/>
              <w:right w:val="single" w:sz="4" w:space="0" w:color="auto"/>
            </w:tcBorders>
            <w:hideMark/>
          </w:tcPr>
          <w:p w14:paraId="59A4A784" w14:textId="77777777" w:rsidR="004E540D" w:rsidRDefault="004E540D" w:rsidP="001024D1">
            <w:pPr>
              <w:pStyle w:val="LanmorText1"/>
              <w:tabs>
                <w:tab w:val="left" w:pos="720"/>
              </w:tabs>
              <w:spacing w:before="120" w:after="12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Survey inside of tanks for sediment build-up and remove if necessary </w:t>
            </w:r>
          </w:p>
        </w:tc>
        <w:tc>
          <w:tcPr>
            <w:tcW w:w="3167" w:type="dxa"/>
            <w:tcBorders>
              <w:top w:val="single" w:sz="4" w:space="0" w:color="auto"/>
              <w:left w:val="single" w:sz="4" w:space="0" w:color="auto"/>
              <w:bottom w:val="single" w:sz="4" w:space="0" w:color="auto"/>
              <w:right w:val="single" w:sz="4" w:space="0" w:color="auto"/>
            </w:tcBorders>
            <w:hideMark/>
          </w:tcPr>
          <w:p w14:paraId="1CBB58B5" w14:textId="77777777" w:rsidR="004E540D" w:rsidRDefault="004E540D" w:rsidP="001024D1">
            <w:pPr>
              <w:pStyle w:val="LanmorText1"/>
              <w:tabs>
                <w:tab w:val="left" w:pos="720"/>
              </w:tabs>
              <w:spacing w:before="120" w:after="12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Every 5 years or as required</w:t>
            </w:r>
          </w:p>
        </w:tc>
      </w:tr>
    </w:tbl>
    <w:p w14:paraId="6CC67BE0" w14:textId="77777777" w:rsidR="004E540D" w:rsidRDefault="004E540D" w:rsidP="004E540D">
      <w:pPr>
        <w:pStyle w:val="LanmorTable1"/>
      </w:pPr>
      <w:bookmarkStart w:id="8" w:name="_Toc533086253"/>
      <w:bookmarkStart w:id="9" w:name="_Toc5894200"/>
      <w:bookmarkStart w:id="10" w:name="_Toc8141577"/>
      <w:bookmarkStart w:id="11" w:name="_Toc22570170"/>
      <w:bookmarkStart w:id="12" w:name="_Toc29240359"/>
      <w:bookmarkStart w:id="13" w:name="_Toc53486891"/>
      <w:r>
        <w:t>Table 8.1 – Attenuation Tank Maintenance</w:t>
      </w:r>
      <w:bookmarkEnd w:id="8"/>
      <w:bookmarkEnd w:id="9"/>
      <w:bookmarkEnd w:id="10"/>
      <w:bookmarkEnd w:id="11"/>
      <w:bookmarkEnd w:id="12"/>
      <w:bookmarkEnd w:id="13"/>
    </w:p>
    <w:p w14:paraId="06B54118" w14:textId="77777777" w:rsidR="009834D3" w:rsidRDefault="009834D3"/>
    <w:sectPr w:rsidR="009834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B73C7D"/>
    <w:multiLevelType w:val="multilevel"/>
    <w:tmpl w:val="826E21EC"/>
    <w:lvl w:ilvl="0">
      <w:start w:val="1"/>
      <w:numFmt w:val="decimal"/>
      <w:pStyle w:val="LanmorChapter"/>
      <w:lvlText w:val="%1"/>
      <w:lvlJc w:val="left"/>
      <w:pPr>
        <w:tabs>
          <w:tab w:val="num" w:pos="432"/>
        </w:tabs>
        <w:ind w:left="432" w:hanging="432"/>
      </w:pPr>
      <w:rPr>
        <w:rFonts w:hint="default"/>
      </w:rPr>
    </w:lvl>
    <w:lvl w:ilvl="1">
      <w:start w:val="1"/>
      <w:numFmt w:val="decimal"/>
      <w:pStyle w:val="LanmorSubChapter"/>
      <w:lvlText w:val="%1.%2"/>
      <w:lvlJc w:val="left"/>
      <w:pPr>
        <w:tabs>
          <w:tab w:val="num" w:pos="576"/>
        </w:tabs>
        <w:ind w:left="576" w:hanging="576"/>
      </w:pPr>
      <w:rPr>
        <w:rFonts w:hint="default"/>
      </w:rPr>
    </w:lvl>
    <w:lvl w:ilvl="2">
      <w:start w:val="1"/>
      <w:numFmt w:val="decimal"/>
      <w:pStyle w:val="LanmorText-Paragraph"/>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361371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0D"/>
    <w:rsid w:val="00051235"/>
    <w:rsid w:val="004E540D"/>
    <w:rsid w:val="009834D3"/>
    <w:rsid w:val="00F94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1A923"/>
  <w15:chartTrackingRefBased/>
  <w15:docId w15:val="{C93BB0A2-0BFE-48FB-89F6-4A4959AD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40D"/>
    <w:pPr>
      <w:spacing w:after="0" w:line="240" w:lineRule="auto"/>
      <w:jc w:val="both"/>
    </w:pPr>
    <w:rPr>
      <w:rFonts w:ascii="Times New Roman" w:eastAsia="Times New Roman" w:hAnsi="Times New Roman"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morSubChapter">
    <w:name w:val="Lanmor Sub Chapter"/>
    <w:basedOn w:val="Normal"/>
    <w:next w:val="LanmorText-Paragraph"/>
    <w:link w:val="LanmorSubChapterChar"/>
    <w:qFormat/>
    <w:rsid w:val="004E540D"/>
    <w:pPr>
      <w:numPr>
        <w:ilvl w:val="1"/>
        <w:numId w:val="1"/>
      </w:numPr>
      <w:tabs>
        <w:tab w:val="clear" w:pos="576"/>
        <w:tab w:val="num" w:pos="1134"/>
      </w:tabs>
      <w:spacing w:before="240"/>
      <w:ind w:left="1134" w:hanging="1134"/>
      <w:outlineLvl w:val="1"/>
    </w:pPr>
    <w:rPr>
      <w:rFonts w:ascii="Calibri" w:hAnsi="Calibri"/>
      <w:b/>
    </w:rPr>
  </w:style>
  <w:style w:type="paragraph" w:customStyle="1" w:styleId="LanmorText-Paragraph">
    <w:name w:val="Lanmor Text - Paragraph"/>
    <w:basedOn w:val="Normal"/>
    <w:link w:val="LanmorText-ParagraphChar"/>
    <w:qFormat/>
    <w:rsid w:val="004E540D"/>
    <w:pPr>
      <w:keepLines/>
      <w:numPr>
        <w:ilvl w:val="2"/>
        <w:numId w:val="1"/>
      </w:numPr>
      <w:tabs>
        <w:tab w:val="clear" w:pos="720"/>
        <w:tab w:val="num" w:pos="1134"/>
      </w:tabs>
      <w:spacing w:before="240" w:line="360" w:lineRule="auto"/>
      <w:ind w:left="1134" w:hanging="1134"/>
    </w:pPr>
    <w:rPr>
      <w:rFonts w:ascii="Calibri" w:hAnsi="Calibri"/>
    </w:rPr>
  </w:style>
  <w:style w:type="character" w:customStyle="1" w:styleId="LanmorText-ParagraphChar">
    <w:name w:val="Lanmor Text - Paragraph Char"/>
    <w:basedOn w:val="DefaultParagraphFont"/>
    <w:link w:val="LanmorText-Paragraph"/>
    <w:rsid w:val="004E540D"/>
    <w:rPr>
      <w:rFonts w:ascii="Calibri" w:eastAsia="Times New Roman" w:hAnsi="Calibri" w:cs="Times New Roman"/>
      <w:kern w:val="0"/>
      <w:szCs w:val="20"/>
      <w14:ligatures w14:val="none"/>
    </w:rPr>
  </w:style>
  <w:style w:type="character" w:customStyle="1" w:styleId="LanmorSubChapterChar">
    <w:name w:val="Lanmor Sub Chapter Char"/>
    <w:basedOn w:val="DefaultParagraphFont"/>
    <w:link w:val="LanmorSubChapter"/>
    <w:rsid w:val="004E540D"/>
    <w:rPr>
      <w:rFonts w:ascii="Calibri" w:eastAsia="Times New Roman" w:hAnsi="Calibri" w:cs="Times New Roman"/>
      <w:b/>
      <w:kern w:val="0"/>
      <w:szCs w:val="20"/>
      <w14:ligatures w14:val="none"/>
    </w:rPr>
  </w:style>
  <w:style w:type="paragraph" w:customStyle="1" w:styleId="LanmorChapter">
    <w:name w:val="Lanmor Chapter"/>
    <w:basedOn w:val="Normal"/>
    <w:next w:val="LanmorSubChapter"/>
    <w:link w:val="LanmorChapterChar"/>
    <w:qFormat/>
    <w:rsid w:val="004E540D"/>
    <w:pPr>
      <w:pageBreakBefore/>
      <w:numPr>
        <w:numId w:val="1"/>
      </w:numPr>
      <w:tabs>
        <w:tab w:val="clear" w:pos="432"/>
        <w:tab w:val="num" w:pos="1134"/>
      </w:tabs>
      <w:ind w:left="1134" w:hanging="1134"/>
      <w:outlineLvl w:val="0"/>
    </w:pPr>
    <w:rPr>
      <w:rFonts w:ascii="Calibri" w:hAnsi="Calibri"/>
      <w:b/>
      <w:caps/>
      <w:sz w:val="24"/>
      <w:szCs w:val="24"/>
    </w:rPr>
  </w:style>
  <w:style w:type="character" w:customStyle="1" w:styleId="LanmorChapterChar">
    <w:name w:val="Lanmor Chapter Char"/>
    <w:basedOn w:val="DefaultParagraphFont"/>
    <w:link w:val="LanmorChapter"/>
    <w:rsid w:val="004E540D"/>
    <w:rPr>
      <w:rFonts w:ascii="Calibri" w:eastAsia="Times New Roman" w:hAnsi="Calibri" w:cs="Times New Roman"/>
      <w:b/>
      <w:caps/>
      <w:kern w:val="0"/>
      <w:sz w:val="24"/>
      <w:szCs w:val="24"/>
      <w14:ligatures w14:val="none"/>
    </w:rPr>
  </w:style>
  <w:style w:type="paragraph" w:customStyle="1" w:styleId="LanmorTable1">
    <w:name w:val="Lanmor Table 1"/>
    <w:basedOn w:val="Normal"/>
    <w:next w:val="Normal"/>
    <w:link w:val="LanmorTable1Char"/>
    <w:qFormat/>
    <w:rsid w:val="004E540D"/>
    <w:pPr>
      <w:spacing w:before="80"/>
      <w:ind w:left="2268" w:hanging="1134"/>
    </w:pPr>
    <w:rPr>
      <w:rFonts w:ascii="Calibri" w:hAnsi="Calibri"/>
      <w:b/>
      <w:sz w:val="16"/>
    </w:rPr>
  </w:style>
  <w:style w:type="character" w:customStyle="1" w:styleId="LanmorTable1Char">
    <w:name w:val="Lanmor Table 1 Char"/>
    <w:basedOn w:val="DefaultParagraphFont"/>
    <w:link w:val="LanmorTable1"/>
    <w:rsid w:val="004E540D"/>
    <w:rPr>
      <w:rFonts w:ascii="Calibri" w:eastAsia="Times New Roman" w:hAnsi="Calibri" w:cs="Times New Roman"/>
      <w:b/>
      <w:kern w:val="0"/>
      <w:sz w:val="16"/>
      <w:szCs w:val="20"/>
      <w14:ligatures w14:val="none"/>
    </w:rPr>
  </w:style>
  <w:style w:type="paragraph" w:customStyle="1" w:styleId="LanmorText1">
    <w:name w:val="Lanmor Text 1"/>
    <w:basedOn w:val="Normal"/>
    <w:link w:val="LanmorText1Char"/>
    <w:rsid w:val="004E540D"/>
    <w:pPr>
      <w:keepLines/>
      <w:tabs>
        <w:tab w:val="num" w:pos="1134"/>
      </w:tabs>
      <w:spacing w:before="440" w:line="360" w:lineRule="auto"/>
      <w:ind w:left="1134" w:hanging="1134"/>
    </w:pPr>
    <w:rPr>
      <w:rFonts w:ascii="Arial" w:hAnsi="Arial"/>
    </w:rPr>
  </w:style>
  <w:style w:type="character" w:customStyle="1" w:styleId="LanmorText1Char">
    <w:name w:val="Lanmor Text 1 Char"/>
    <w:basedOn w:val="DefaultParagraphFont"/>
    <w:link w:val="LanmorText1"/>
    <w:rsid w:val="004E540D"/>
    <w:rPr>
      <w:rFonts w:ascii="Arial" w:eastAsia="Times New Roman" w:hAnsi="Arial" w:cs="Times New Roman"/>
      <w:kern w:val="0"/>
      <w:szCs w:val="20"/>
      <w14:ligatures w14:val="none"/>
    </w:rPr>
  </w:style>
  <w:style w:type="table" w:styleId="ListTable3-Accent5">
    <w:name w:val="List Table 3 Accent 5"/>
    <w:basedOn w:val="TableNormal"/>
    <w:uiPriority w:val="48"/>
    <w:rsid w:val="004E540D"/>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373</Words>
  <Characters>2131</Characters>
  <Application>Microsoft Office Word</Application>
  <DocSecurity>0</DocSecurity>
  <Lines>17</Lines>
  <Paragraphs>4</Paragraphs>
  <ScaleCrop>false</ScaleCrop>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lang</dc:creator>
  <cp:keywords/>
  <dc:description/>
  <cp:lastModifiedBy>Richard Conroy</cp:lastModifiedBy>
  <cp:revision>2</cp:revision>
  <dcterms:created xsi:type="dcterms:W3CDTF">2023-04-16T11:25:00Z</dcterms:created>
  <dcterms:modified xsi:type="dcterms:W3CDTF">2023-04-23T19:36:00Z</dcterms:modified>
</cp:coreProperties>
</file>