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5CF6" w14:textId="04AB2024" w:rsidR="00023214" w:rsidRDefault="00113EDA">
      <w:pPr>
        <w:rPr>
          <w:sz w:val="40"/>
          <w:szCs w:val="40"/>
        </w:rPr>
      </w:pPr>
      <w:r w:rsidRPr="00113EDA">
        <w:rPr>
          <w:sz w:val="40"/>
          <w:szCs w:val="40"/>
        </w:rPr>
        <w:t xml:space="preserve">Species List for Union Park </w:t>
      </w:r>
      <w:r>
        <w:rPr>
          <w:sz w:val="40"/>
          <w:szCs w:val="40"/>
        </w:rPr>
        <w:t xml:space="preserve">Living Wall </w:t>
      </w:r>
    </w:p>
    <w:p w14:paraId="2FAE7BF9" w14:textId="77777777" w:rsidR="00113EDA" w:rsidRPr="00113EDA" w:rsidRDefault="00113EDA">
      <w:pPr>
        <w:rPr>
          <w:sz w:val="40"/>
          <w:szCs w:val="40"/>
        </w:rPr>
      </w:pPr>
    </w:p>
    <w:p w14:paraId="6C3C093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Anemone (Spring Flower)</w:t>
      </w:r>
    </w:p>
    <w:p w14:paraId="563B22C7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Armeria</w:t>
      </w:r>
      <w:proofErr w:type="spellEnd"/>
      <w:r>
        <w:rPr>
          <w:rFonts w:ascii="Aptos" w:hAnsi="Aptos"/>
        </w:rPr>
        <w:t xml:space="preserve"> Splendens (Spring/Summer Flower)</w:t>
      </w:r>
    </w:p>
    <w:p w14:paraId="35B2205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Bergenia ‘</w:t>
      </w:r>
      <w:proofErr w:type="spellStart"/>
      <w:r>
        <w:rPr>
          <w:rFonts w:ascii="Aptos" w:hAnsi="Aptos"/>
        </w:rPr>
        <w:t>Bressingham</w:t>
      </w:r>
      <w:proofErr w:type="spellEnd"/>
      <w:r>
        <w:rPr>
          <w:rFonts w:ascii="Aptos" w:hAnsi="Aptos"/>
        </w:rPr>
        <w:t xml:space="preserve"> White’ (Spring Flower)</w:t>
      </w:r>
    </w:p>
    <w:p w14:paraId="0D902AC3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Carex</w:t>
      </w:r>
      <w:proofErr w:type="spellEnd"/>
      <w:r>
        <w:rPr>
          <w:rFonts w:ascii="Aptos" w:hAnsi="Aptos"/>
        </w:rPr>
        <w:t xml:space="preserve"> Evergreen (EG)</w:t>
      </w:r>
    </w:p>
    <w:p w14:paraId="6EC53D4C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Choisya</w:t>
      </w:r>
      <w:proofErr w:type="spellEnd"/>
      <w:r>
        <w:rPr>
          <w:rFonts w:ascii="Aptos" w:hAnsi="Aptos"/>
        </w:rPr>
        <w:t xml:space="preserve"> ‘Sundance’ (Spring/Autumn Flower)</w:t>
      </w:r>
    </w:p>
    <w:p w14:paraId="1FCD913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 xml:space="preserve">Cotoneaster </w:t>
      </w:r>
      <w:proofErr w:type="spellStart"/>
      <w:r>
        <w:rPr>
          <w:rFonts w:ascii="Aptos" w:hAnsi="Aptos"/>
        </w:rPr>
        <w:t>Dammerii</w:t>
      </w:r>
      <w:proofErr w:type="spellEnd"/>
      <w:r>
        <w:rPr>
          <w:rFonts w:ascii="Aptos" w:hAnsi="Aptos"/>
        </w:rPr>
        <w:t xml:space="preserve"> (Summer Flower)</w:t>
      </w:r>
    </w:p>
    <w:p w14:paraId="2C4971C1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 xml:space="preserve">Dryopteris </w:t>
      </w:r>
      <w:proofErr w:type="spellStart"/>
      <w:r>
        <w:rPr>
          <w:rFonts w:ascii="Aptos" w:hAnsi="Aptos"/>
        </w:rPr>
        <w:t>Filix</w:t>
      </w:r>
      <w:proofErr w:type="spellEnd"/>
      <w:r>
        <w:rPr>
          <w:rFonts w:ascii="Aptos" w:hAnsi="Aptos"/>
        </w:rPr>
        <w:t>-mas (EG)</w:t>
      </w:r>
    </w:p>
    <w:p w14:paraId="189DD37B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Euonymus Emerald Gaiety (EG)</w:t>
      </w:r>
    </w:p>
    <w:p w14:paraId="79C6CB67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Hedera ‘Shamrock’ (EG)</w:t>
      </w:r>
    </w:p>
    <w:p w14:paraId="5A7637AF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Hedera ‘Woerner’ (EG)</w:t>
      </w:r>
    </w:p>
    <w:p w14:paraId="04432BCA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 xml:space="preserve">Helleborus </w:t>
      </w:r>
      <w:proofErr w:type="spellStart"/>
      <w:r>
        <w:rPr>
          <w:rFonts w:ascii="Aptos" w:hAnsi="Aptos"/>
        </w:rPr>
        <w:t>Orientalis</w:t>
      </w:r>
      <w:proofErr w:type="spellEnd"/>
      <w:r>
        <w:rPr>
          <w:rFonts w:ascii="Aptos" w:hAnsi="Aptos"/>
        </w:rPr>
        <w:t xml:space="preserve"> (Spring/Winter Flower)</w:t>
      </w:r>
    </w:p>
    <w:p w14:paraId="1FF3977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Hosta Halcyon (Summer Flower)</w:t>
      </w:r>
    </w:p>
    <w:p w14:paraId="5F07453D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Lavandula ‘Hidcote’ (Summer Flower)</w:t>
      </w:r>
    </w:p>
    <w:p w14:paraId="34F82328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Leucothoe ‘</w:t>
      </w:r>
      <w:proofErr w:type="spellStart"/>
      <w:r>
        <w:rPr>
          <w:rFonts w:ascii="Aptos" w:hAnsi="Aptos"/>
        </w:rPr>
        <w:t>Zeblid</w:t>
      </w:r>
      <w:proofErr w:type="spellEnd"/>
      <w:r>
        <w:rPr>
          <w:rFonts w:ascii="Aptos" w:hAnsi="Aptos"/>
        </w:rPr>
        <w:t>’ (Spring Flower)</w:t>
      </w:r>
    </w:p>
    <w:p w14:paraId="2E6981E2" w14:textId="77777777" w:rsidR="00113EDA" w:rsidRDefault="00113EDA" w:rsidP="00113EDA">
      <w:pPr>
        <w:rPr>
          <w:rFonts w:ascii="Aptos" w:hAnsi="Aptos"/>
          <w:lang w:val="fr-FR"/>
        </w:rPr>
      </w:pPr>
      <w:proofErr w:type="spellStart"/>
      <w:r>
        <w:rPr>
          <w:rFonts w:ascii="Aptos" w:hAnsi="Aptos"/>
          <w:lang w:val="fr-FR"/>
        </w:rPr>
        <w:t>Mentha</w:t>
      </w:r>
      <w:proofErr w:type="spellEnd"/>
      <w:r>
        <w:rPr>
          <w:rFonts w:ascii="Aptos" w:hAnsi="Aptos"/>
          <w:lang w:val="fr-FR"/>
        </w:rPr>
        <w:t xml:space="preserve"> </w:t>
      </w:r>
      <w:proofErr w:type="spellStart"/>
      <w:r>
        <w:rPr>
          <w:rFonts w:ascii="Aptos" w:hAnsi="Aptos"/>
          <w:lang w:val="fr-FR"/>
        </w:rPr>
        <w:t>Spicta</w:t>
      </w:r>
      <w:proofErr w:type="spellEnd"/>
      <w:r>
        <w:rPr>
          <w:rFonts w:ascii="Aptos" w:hAnsi="Aptos"/>
          <w:lang w:val="fr-FR"/>
        </w:rPr>
        <w:t xml:space="preserve"> (Summer Flower)</w:t>
      </w:r>
    </w:p>
    <w:p w14:paraId="20A89877" w14:textId="77777777" w:rsidR="00113EDA" w:rsidRDefault="00113EDA" w:rsidP="00113EDA">
      <w:pPr>
        <w:rPr>
          <w:rFonts w:ascii="Aptos" w:hAnsi="Aptos"/>
          <w:lang w:val="fr-FR"/>
        </w:rPr>
      </w:pPr>
      <w:proofErr w:type="spellStart"/>
      <w:r>
        <w:rPr>
          <w:rFonts w:ascii="Aptos" w:hAnsi="Aptos"/>
          <w:lang w:val="fr-FR"/>
        </w:rPr>
        <w:t>Pachysandra</w:t>
      </w:r>
      <w:proofErr w:type="spellEnd"/>
      <w:r>
        <w:rPr>
          <w:rFonts w:ascii="Aptos" w:hAnsi="Aptos"/>
          <w:lang w:val="fr-FR"/>
        </w:rPr>
        <w:t xml:space="preserve"> (EG)</w:t>
      </w:r>
    </w:p>
    <w:p w14:paraId="7EEDCD24" w14:textId="77777777" w:rsidR="00113EDA" w:rsidRDefault="00113EDA" w:rsidP="00113EDA">
      <w:pPr>
        <w:rPr>
          <w:rFonts w:ascii="Aptos" w:hAnsi="Aptos"/>
          <w:lang w:val="fr-FR"/>
        </w:rPr>
      </w:pPr>
      <w:proofErr w:type="spellStart"/>
      <w:r>
        <w:rPr>
          <w:rFonts w:ascii="Aptos" w:hAnsi="Aptos"/>
          <w:lang w:val="fr-FR"/>
        </w:rPr>
        <w:t>Phyllitis</w:t>
      </w:r>
      <w:proofErr w:type="spellEnd"/>
      <w:r>
        <w:rPr>
          <w:rFonts w:ascii="Aptos" w:hAnsi="Aptos"/>
          <w:lang w:val="fr-FR"/>
        </w:rPr>
        <w:t xml:space="preserve"> </w:t>
      </w:r>
      <w:proofErr w:type="spellStart"/>
      <w:r>
        <w:rPr>
          <w:rFonts w:ascii="Aptos" w:hAnsi="Aptos"/>
          <w:lang w:val="fr-FR"/>
        </w:rPr>
        <w:t>Scolopendrium</w:t>
      </w:r>
      <w:proofErr w:type="spellEnd"/>
      <w:r>
        <w:rPr>
          <w:rFonts w:ascii="Aptos" w:hAnsi="Aptos"/>
          <w:lang w:val="fr-FR"/>
        </w:rPr>
        <w:t xml:space="preserve"> (EG)</w:t>
      </w:r>
    </w:p>
    <w:p w14:paraId="03E3DBF6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Polypodium Vulgare (EG)</w:t>
      </w:r>
    </w:p>
    <w:p w14:paraId="577A25D6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Sarcococca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Confusa</w:t>
      </w:r>
      <w:proofErr w:type="spellEnd"/>
      <w:r>
        <w:rPr>
          <w:rFonts w:ascii="Aptos" w:hAnsi="Aptos"/>
        </w:rPr>
        <w:t xml:space="preserve"> (EG)</w:t>
      </w:r>
    </w:p>
    <w:p w14:paraId="040A68CC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 xml:space="preserve">Stachys </w:t>
      </w:r>
      <w:proofErr w:type="spellStart"/>
      <w:r>
        <w:rPr>
          <w:rFonts w:ascii="Aptos" w:hAnsi="Aptos"/>
        </w:rPr>
        <w:t>Byzantia</w:t>
      </w:r>
      <w:proofErr w:type="spellEnd"/>
      <w:r>
        <w:rPr>
          <w:rFonts w:ascii="Aptos" w:hAnsi="Aptos"/>
        </w:rPr>
        <w:t xml:space="preserve"> (Summer Flower)</w:t>
      </w:r>
    </w:p>
    <w:p w14:paraId="1E631CB9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Viburnum Tinus (Winter/Spring Flower)</w:t>
      </w:r>
    </w:p>
    <w:p w14:paraId="5B51AB0A" w14:textId="77777777" w:rsidR="00113EDA" w:rsidRDefault="00113EDA" w:rsidP="00113EDA">
      <w:pPr>
        <w:rPr>
          <w:rFonts w:ascii="Aptos" w:hAnsi="Aptos"/>
        </w:rPr>
      </w:pPr>
      <w:r>
        <w:rPr>
          <w:rFonts w:ascii="Aptos" w:hAnsi="Aptos"/>
        </w:rPr>
        <w:t>Vinca Major (Spring/Summer/Autumn Flower)</w:t>
      </w:r>
    </w:p>
    <w:p w14:paraId="671B838F" w14:textId="77777777" w:rsidR="00113EDA" w:rsidRDefault="00113EDA" w:rsidP="00113EDA">
      <w:pPr>
        <w:rPr>
          <w:rFonts w:ascii="Aptos" w:hAnsi="Aptos"/>
        </w:rPr>
      </w:pPr>
      <w:proofErr w:type="spellStart"/>
      <w:r>
        <w:rPr>
          <w:rFonts w:ascii="Aptos" w:hAnsi="Aptos"/>
        </w:rPr>
        <w:t>Waldesteinia</w:t>
      </w:r>
      <w:proofErr w:type="spellEnd"/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Ternata</w:t>
      </w:r>
      <w:proofErr w:type="spellEnd"/>
      <w:r>
        <w:rPr>
          <w:rFonts w:ascii="Aptos" w:hAnsi="Aptos"/>
        </w:rPr>
        <w:t xml:space="preserve"> (Summer Flower)</w:t>
      </w:r>
    </w:p>
    <w:p w14:paraId="2592F87E" w14:textId="77777777" w:rsidR="00113EDA" w:rsidRDefault="00113EDA" w:rsidP="00113EDA">
      <w:pPr>
        <w:rPr>
          <w:rFonts w:ascii="Aptos" w:hAnsi="Aptos"/>
        </w:rPr>
      </w:pPr>
    </w:p>
    <w:p w14:paraId="45CF1F44" w14:textId="77777777" w:rsidR="00113EDA" w:rsidRPr="00113EDA" w:rsidRDefault="00113EDA">
      <w:pPr>
        <w:rPr>
          <w:sz w:val="40"/>
          <w:szCs w:val="40"/>
        </w:rPr>
      </w:pPr>
    </w:p>
    <w:sectPr w:rsidR="00113EDA" w:rsidRPr="00113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DA"/>
    <w:rsid w:val="00023214"/>
    <w:rsid w:val="0011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459D"/>
  <w15:chartTrackingRefBased/>
  <w15:docId w15:val="{FA578543-843C-495E-9ED9-6189C12B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McIntyre | ANS Global</dc:creator>
  <cp:keywords/>
  <dc:description/>
  <cp:lastModifiedBy>Steve McIntyre | ANS Global</cp:lastModifiedBy>
  <cp:revision>1</cp:revision>
  <dcterms:created xsi:type="dcterms:W3CDTF">2024-01-19T10:24:00Z</dcterms:created>
  <dcterms:modified xsi:type="dcterms:W3CDTF">2024-01-19T10:26:00Z</dcterms:modified>
</cp:coreProperties>
</file>