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6160E" w14:textId="77777777" w:rsidR="00B4488A" w:rsidRDefault="00B4488A" w:rsidP="00B4488A">
      <w:pPr>
        <w:pStyle w:val="Default"/>
      </w:pPr>
    </w:p>
    <w:p w14:paraId="7C0DB3C9" w14:textId="3948E28A" w:rsidR="00EC52DA" w:rsidRDefault="00B4488A" w:rsidP="00B4488A">
      <w:pPr>
        <w:rPr>
          <w:b/>
          <w:bCs/>
        </w:rPr>
      </w:pPr>
      <w:r>
        <w:t xml:space="preserve"> </w:t>
      </w:r>
      <w:r>
        <w:rPr>
          <w:b/>
          <w:bCs/>
        </w:rPr>
        <w:t xml:space="preserve">DESIGN AND ACCESS STATEMENT FOR 13 </w:t>
      </w:r>
      <w:proofErr w:type="spellStart"/>
      <w:r>
        <w:rPr>
          <w:b/>
          <w:bCs/>
        </w:rPr>
        <w:t>Thorpland</w:t>
      </w:r>
      <w:proofErr w:type="spellEnd"/>
      <w:r>
        <w:rPr>
          <w:b/>
          <w:bCs/>
        </w:rPr>
        <w:t xml:space="preserve"> Avenue, UB10 8TQ</w:t>
      </w:r>
    </w:p>
    <w:p w14:paraId="3C279E9A" w14:textId="77777777" w:rsidR="00B4488A" w:rsidRDefault="00B4488A" w:rsidP="00B4488A">
      <w:pPr>
        <w:rPr>
          <w:b/>
          <w:bCs/>
        </w:rPr>
      </w:pPr>
    </w:p>
    <w:tbl>
      <w:tblPr>
        <w:tblStyle w:val="TableGrid"/>
        <w:tblW w:w="0" w:type="auto"/>
        <w:tblLook w:val="04A0" w:firstRow="1" w:lastRow="0" w:firstColumn="1" w:lastColumn="0" w:noHBand="0" w:noVBand="1"/>
      </w:tblPr>
      <w:tblGrid>
        <w:gridCol w:w="9016"/>
      </w:tblGrid>
      <w:tr w:rsidR="00EC52DA" w14:paraId="53CD5A1D" w14:textId="77777777" w:rsidTr="00EC52DA">
        <w:tc>
          <w:tcPr>
            <w:tcW w:w="9016" w:type="dxa"/>
          </w:tcPr>
          <w:p w14:paraId="297451DE" w14:textId="77777777" w:rsidR="00B4488A" w:rsidRDefault="00B4488A" w:rsidP="00B4488A">
            <w:pPr>
              <w:pStyle w:val="Default"/>
            </w:pPr>
          </w:p>
          <w:tbl>
            <w:tblPr>
              <w:tblW w:w="0" w:type="auto"/>
              <w:tblBorders>
                <w:top w:val="nil"/>
                <w:left w:val="nil"/>
                <w:bottom w:val="nil"/>
                <w:right w:val="nil"/>
              </w:tblBorders>
              <w:tblLook w:val="0000" w:firstRow="0" w:lastRow="0" w:firstColumn="0" w:lastColumn="0" w:noHBand="0" w:noVBand="0"/>
            </w:tblPr>
            <w:tblGrid>
              <w:gridCol w:w="8800"/>
            </w:tblGrid>
            <w:tr w:rsidR="00B4488A" w14:paraId="15AD3DA5" w14:textId="77777777">
              <w:tblPrEx>
                <w:tblCellMar>
                  <w:top w:w="0" w:type="dxa"/>
                  <w:bottom w:w="0" w:type="dxa"/>
                </w:tblCellMar>
              </w:tblPrEx>
              <w:trPr>
                <w:trHeight w:val="2123"/>
              </w:trPr>
              <w:tc>
                <w:tcPr>
                  <w:tcW w:w="0" w:type="auto"/>
                </w:tcPr>
                <w:p w14:paraId="73CEDA18" w14:textId="7D964579" w:rsidR="00B4488A" w:rsidRDefault="00B4488A">
                  <w:pPr>
                    <w:pStyle w:val="Default"/>
                    <w:rPr>
                      <w:b/>
                      <w:bCs/>
                      <w:sz w:val="22"/>
                      <w:szCs w:val="22"/>
                    </w:rPr>
                  </w:pPr>
                  <w:r>
                    <w:rPr>
                      <w:b/>
                      <w:bCs/>
                      <w:sz w:val="22"/>
                      <w:szCs w:val="22"/>
                    </w:rPr>
                    <w:t xml:space="preserve">PROPOSAL: </w:t>
                  </w:r>
                </w:p>
                <w:p w14:paraId="08F4230E" w14:textId="383BCA1C" w:rsidR="00B4488A" w:rsidRDefault="00B4488A" w:rsidP="00B4488A">
                  <w:pPr>
                    <w:pStyle w:val="Default"/>
                    <w:numPr>
                      <w:ilvl w:val="0"/>
                      <w:numId w:val="11"/>
                    </w:numPr>
                    <w:rPr>
                      <w:sz w:val="22"/>
                      <w:szCs w:val="22"/>
                    </w:rPr>
                  </w:pPr>
                  <w:r>
                    <w:rPr>
                      <w:sz w:val="22"/>
                      <w:szCs w:val="22"/>
                    </w:rPr>
                    <w:t>Garage</w:t>
                  </w:r>
                  <w:r>
                    <w:rPr>
                      <w:sz w:val="22"/>
                      <w:szCs w:val="22"/>
                    </w:rPr>
                    <w:t xml:space="preserve"> conversion into a physiotherapy clinic and Medico legal </w:t>
                  </w:r>
                  <w:proofErr w:type="spellStart"/>
                  <w:proofErr w:type="gramStart"/>
                  <w:r>
                    <w:rPr>
                      <w:sz w:val="22"/>
                      <w:szCs w:val="22"/>
                    </w:rPr>
                    <w:t>advise</w:t>
                  </w:r>
                  <w:proofErr w:type="spellEnd"/>
                  <w:proofErr w:type="gramEnd"/>
                  <w:r>
                    <w:rPr>
                      <w:sz w:val="22"/>
                      <w:szCs w:val="22"/>
                    </w:rPr>
                    <w:t xml:space="preserve"> clinic.</w:t>
                  </w:r>
                  <w:r>
                    <w:rPr>
                      <w:sz w:val="22"/>
                      <w:szCs w:val="22"/>
                    </w:rPr>
                    <w:t xml:space="preserve"> (CLASS D1) while the rest of the dwelling remains as existing C3 use only.</w:t>
                  </w:r>
                </w:p>
                <w:p w14:paraId="113EFB4F" w14:textId="77777777" w:rsidR="00B4488A" w:rsidRDefault="00B4488A" w:rsidP="00B4488A">
                  <w:pPr>
                    <w:pStyle w:val="Default"/>
                    <w:ind w:left="360"/>
                    <w:rPr>
                      <w:sz w:val="22"/>
                      <w:szCs w:val="22"/>
                    </w:rPr>
                  </w:pPr>
                </w:p>
                <w:p w14:paraId="6E756FB0" w14:textId="04CD3EEE" w:rsidR="00B4488A" w:rsidRDefault="00B4488A">
                  <w:pPr>
                    <w:pStyle w:val="Default"/>
                    <w:rPr>
                      <w:sz w:val="22"/>
                      <w:szCs w:val="22"/>
                    </w:rPr>
                  </w:pPr>
                  <w:r>
                    <w:rPr>
                      <w:sz w:val="22"/>
                      <w:szCs w:val="22"/>
                    </w:rPr>
                    <w:t xml:space="preserve">       </w:t>
                  </w:r>
                  <w:r>
                    <w:rPr>
                      <w:sz w:val="22"/>
                      <w:szCs w:val="22"/>
                    </w:rPr>
                    <w:t>2)</w:t>
                  </w:r>
                  <w:r>
                    <w:rPr>
                      <w:sz w:val="22"/>
                      <w:szCs w:val="22"/>
                    </w:rPr>
                    <w:t xml:space="preserve">    </w:t>
                  </w:r>
                  <w:r>
                    <w:rPr>
                      <w:sz w:val="22"/>
                      <w:szCs w:val="22"/>
                    </w:rPr>
                    <w:t>Single storey rear extension behind the existing Garage.</w:t>
                  </w:r>
                </w:p>
                <w:p w14:paraId="2CFB0155" w14:textId="77777777" w:rsidR="00B4488A" w:rsidRDefault="00B4488A">
                  <w:pPr>
                    <w:pStyle w:val="Default"/>
                    <w:rPr>
                      <w:sz w:val="22"/>
                      <w:szCs w:val="22"/>
                    </w:rPr>
                  </w:pPr>
                </w:p>
                <w:p w14:paraId="2A4A9C10" w14:textId="77777777" w:rsidR="00B4488A" w:rsidRDefault="00B4488A">
                  <w:pPr>
                    <w:pStyle w:val="Default"/>
                    <w:rPr>
                      <w:sz w:val="22"/>
                      <w:szCs w:val="22"/>
                    </w:rPr>
                  </w:pPr>
                  <w:r>
                    <w:rPr>
                      <w:b/>
                      <w:bCs/>
                      <w:sz w:val="22"/>
                      <w:szCs w:val="22"/>
                    </w:rPr>
                    <w:t xml:space="preserve">Applicants Name: </w:t>
                  </w:r>
                  <w:proofErr w:type="spellStart"/>
                  <w:r>
                    <w:rPr>
                      <w:sz w:val="22"/>
                      <w:szCs w:val="22"/>
                    </w:rPr>
                    <w:t>Abeezar</w:t>
                  </w:r>
                  <w:proofErr w:type="spellEnd"/>
                  <w:r>
                    <w:rPr>
                      <w:sz w:val="22"/>
                      <w:szCs w:val="22"/>
                    </w:rPr>
                    <w:t xml:space="preserve"> </w:t>
                  </w:r>
                  <w:proofErr w:type="spellStart"/>
                  <w:r>
                    <w:rPr>
                      <w:sz w:val="22"/>
                      <w:szCs w:val="22"/>
                    </w:rPr>
                    <w:t>Burhan</w:t>
                  </w:r>
                  <w:proofErr w:type="spellEnd"/>
                  <w:r>
                    <w:rPr>
                      <w:sz w:val="22"/>
                      <w:szCs w:val="22"/>
                    </w:rPr>
                    <w:t xml:space="preserve"> and Dr. Salma </w:t>
                  </w:r>
                  <w:proofErr w:type="spellStart"/>
                  <w:r>
                    <w:rPr>
                      <w:sz w:val="22"/>
                      <w:szCs w:val="22"/>
                    </w:rPr>
                    <w:t>Burhan</w:t>
                  </w:r>
                  <w:proofErr w:type="spellEnd"/>
                  <w:r>
                    <w:rPr>
                      <w:sz w:val="22"/>
                      <w:szCs w:val="22"/>
                    </w:rPr>
                    <w:t xml:space="preserve"> </w:t>
                  </w:r>
                </w:p>
                <w:p w14:paraId="346EF07F" w14:textId="77777777" w:rsidR="00B4488A" w:rsidRDefault="00B4488A">
                  <w:pPr>
                    <w:pStyle w:val="Default"/>
                    <w:rPr>
                      <w:sz w:val="22"/>
                      <w:szCs w:val="22"/>
                    </w:rPr>
                  </w:pPr>
                </w:p>
                <w:p w14:paraId="0B51E5A9" w14:textId="77777777" w:rsidR="00B4488A" w:rsidRDefault="00B4488A">
                  <w:pPr>
                    <w:pStyle w:val="Default"/>
                    <w:rPr>
                      <w:sz w:val="22"/>
                      <w:szCs w:val="22"/>
                    </w:rPr>
                  </w:pPr>
                  <w:r>
                    <w:rPr>
                      <w:b/>
                      <w:bCs/>
                      <w:sz w:val="22"/>
                      <w:szCs w:val="22"/>
                    </w:rPr>
                    <w:t>Property Address (Site Address)</w:t>
                  </w:r>
                  <w:r>
                    <w:rPr>
                      <w:sz w:val="22"/>
                      <w:szCs w:val="22"/>
                    </w:rPr>
                    <w:t xml:space="preserve">: </w:t>
                  </w:r>
                </w:p>
                <w:p w14:paraId="5FE441AF" w14:textId="77777777" w:rsidR="00B4488A" w:rsidRDefault="00B4488A">
                  <w:pPr>
                    <w:pStyle w:val="Default"/>
                    <w:rPr>
                      <w:sz w:val="22"/>
                      <w:szCs w:val="22"/>
                    </w:rPr>
                  </w:pPr>
                  <w:r>
                    <w:rPr>
                      <w:sz w:val="22"/>
                      <w:szCs w:val="22"/>
                    </w:rPr>
                    <w:t xml:space="preserve">13, </w:t>
                  </w:r>
                  <w:proofErr w:type="spellStart"/>
                  <w:r>
                    <w:rPr>
                      <w:sz w:val="22"/>
                      <w:szCs w:val="22"/>
                    </w:rPr>
                    <w:t>Thorpland</w:t>
                  </w:r>
                  <w:proofErr w:type="spellEnd"/>
                  <w:r>
                    <w:rPr>
                      <w:sz w:val="22"/>
                      <w:szCs w:val="22"/>
                    </w:rPr>
                    <w:t xml:space="preserve"> Avenue, Ickenham, UB10 8TQ.Middlesex. </w:t>
                  </w:r>
                </w:p>
                <w:p w14:paraId="1F0D1114" w14:textId="77777777" w:rsidR="00B4488A" w:rsidRDefault="00B4488A">
                  <w:pPr>
                    <w:pStyle w:val="Default"/>
                    <w:rPr>
                      <w:sz w:val="22"/>
                      <w:szCs w:val="22"/>
                    </w:rPr>
                  </w:pPr>
                </w:p>
                <w:p w14:paraId="5354F70B" w14:textId="77777777" w:rsidR="00B4488A" w:rsidRDefault="00B4488A">
                  <w:pPr>
                    <w:pStyle w:val="Default"/>
                    <w:rPr>
                      <w:b/>
                      <w:bCs/>
                      <w:sz w:val="22"/>
                      <w:szCs w:val="22"/>
                    </w:rPr>
                  </w:pPr>
                  <w:r>
                    <w:rPr>
                      <w:b/>
                      <w:bCs/>
                      <w:sz w:val="22"/>
                      <w:szCs w:val="22"/>
                    </w:rPr>
                    <w:t>Parking</w:t>
                  </w:r>
                  <w:r>
                    <w:rPr>
                      <w:b/>
                      <w:bCs/>
                      <w:sz w:val="22"/>
                      <w:szCs w:val="22"/>
                    </w:rPr>
                    <w:t>:</w:t>
                  </w:r>
                </w:p>
                <w:p w14:paraId="52B8C6BE" w14:textId="138833C4" w:rsidR="00B4488A" w:rsidRPr="00B4488A" w:rsidRDefault="00B4488A">
                  <w:pPr>
                    <w:pStyle w:val="Default"/>
                    <w:rPr>
                      <w:sz w:val="22"/>
                      <w:szCs w:val="22"/>
                    </w:rPr>
                  </w:pPr>
                  <w:r w:rsidRPr="00B4488A">
                    <w:rPr>
                      <w:bCs/>
                      <w:sz w:val="22"/>
                      <w:szCs w:val="22"/>
                    </w:rPr>
                    <w:t>Original</w:t>
                  </w:r>
                  <w:r w:rsidRPr="00B4488A">
                    <w:rPr>
                      <w:bCs/>
                      <w:sz w:val="22"/>
                      <w:szCs w:val="22"/>
                    </w:rPr>
                    <w:t xml:space="preserve"> number of car parking space for this dwelling is two only. Please note the hard surface on side of the garage was introduced recently (around 2 years ago) thus with garage conversion the total number of car parking space would be 3+1.</w:t>
                  </w:r>
                </w:p>
              </w:tc>
            </w:tr>
            <w:tr w:rsidR="00B4488A" w14:paraId="0B3A64FC" w14:textId="77777777">
              <w:tblPrEx>
                <w:tblCellMar>
                  <w:top w:w="0" w:type="dxa"/>
                  <w:bottom w:w="0" w:type="dxa"/>
                </w:tblCellMar>
              </w:tblPrEx>
              <w:trPr>
                <w:trHeight w:val="2123"/>
              </w:trPr>
              <w:tc>
                <w:tcPr>
                  <w:tcW w:w="0" w:type="auto"/>
                </w:tcPr>
                <w:p w14:paraId="0582EFE9" w14:textId="77777777" w:rsidR="00B4488A" w:rsidRDefault="00B4488A">
                  <w:pPr>
                    <w:pStyle w:val="Default"/>
                    <w:rPr>
                      <w:b/>
                      <w:bCs/>
                      <w:sz w:val="22"/>
                      <w:szCs w:val="22"/>
                    </w:rPr>
                  </w:pPr>
                </w:p>
              </w:tc>
            </w:tr>
          </w:tbl>
          <w:p w14:paraId="5D384C20" w14:textId="77777777" w:rsidR="00EC52DA" w:rsidRDefault="00EC52DA">
            <w:pPr>
              <w:rPr>
                <w:b/>
                <w:bCs/>
              </w:rPr>
            </w:pPr>
          </w:p>
        </w:tc>
      </w:tr>
    </w:tbl>
    <w:p w14:paraId="2E418100" w14:textId="2595FBDE" w:rsidR="00167854" w:rsidRDefault="00167854">
      <w:pPr>
        <w:rPr>
          <w:b/>
          <w:bCs/>
        </w:rPr>
      </w:pPr>
    </w:p>
    <w:p w14:paraId="05EC30F2" w14:textId="511E575B" w:rsidR="001C67E2" w:rsidRDefault="001C67E2">
      <w:pPr>
        <w:rPr>
          <w:b/>
          <w:bCs/>
        </w:rPr>
      </w:pPr>
    </w:p>
    <w:p w14:paraId="140A14AE" w14:textId="77777777" w:rsidR="001C67E2" w:rsidRDefault="001C67E2">
      <w:pPr>
        <w:rPr>
          <w:b/>
          <w:bCs/>
        </w:rPr>
      </w:pPr>
    </w:p>
    <w:p w14:paraId="5C237F6C" w14:textId="3BB0AE4D" w:rsidR="00347067" w:rsidRDefault="00347067" w:rsidP="00347067">
      <w:pPr>
        <w:rPr>
          <w:b/>
          <w:bCs/>
        </w:rPr>
      </w:pPr>
      <w:r w:rsidRPr="00E3692F">
        <w:rPr>
          <w:b/>
          <w:bCs/>
        </w:rPr>
        <w:t xml:space="preserve">Property </w:t>
      </w:r>
      <w:r w:rsidR="000B7003" w:rsidRPr="00E3692F">
        <w:rPr>
          <w:b/>
          <w:bCs/>
        </w:rPr>
        <w:t>Description:</w:t>
      </w:r>
    </w:p>
    <w:p w14:paraId="041B8523" w14:textId="49F990EE" w:rsidR="00632180" w:rsidRDefault="00632180" w:rsidP="00347067">
      <w:pPr>
        <w:rPr>
          <w:b/>
          <w:bCs/>
        </w:rPr>
      </w:pPr>
      <w:r>
        <w:rPr>
          <w:b/>
          <w:bCs/>
        </w:rPr>
        <w:t xml:space="preserve">[ Please refer </w:t>
      </w:r>
      <w:r w:rsidR="00631AAC">
        <w:rPr>
          <w:b/>
          <w:bCs/>
        </w:rPr>
        <w:t>to pictures for visual description]</w:t>
      </w:r>
    </w:p>
    <w:tbl>
      <w:tblPr>
        <w:tblStyle w:val="TableGrid"/>
        <w:tblW w:w="0" w:type="auto"/>
        <w:tblLook w:val="04A0" w:firstRow="1" w:lastRow="0" w:firstColumn="1" w:lastColumn="0" w:noHBand="0" w:noVBand="1"/>
      </w:tblPr>
      <w:tblGrid>
        <w:gridCol w:w="9016"/>
      </w:tblGrid>
      <w:tr w:rsidR="00F7198E" w14:paraId="3F7AD0A6" w14:textId="77777777" w:rsidTr="00F7198E">
        <w:tc>
          <w:tcPr>
            <w:tcW w:w="9016" w:type="dxa"/>
          </w:tcPr>
          <w:p w14:paraId="02B368FD" w14:textId="7724B368" w:rsidR="00A57075" w:rsidRDefault="00A57075" w:rsidP="00A57075">
            <w:r>
              <w:t>1. End Terrace House - 3 Bed Hous</w:t>
            </w:r>
            <w:r w:rsidR="00B4488A">
              <w:t>e with Annexe Garage and Garden</w:t>
            </w:r>
          </w:p>
          <w:p w14:paraId="31497CD6" w14:textId="77777777" w:rsidR="00A57075" w:rsidRDefault="00A57075" w:rsidP="00A57075"/>
          <w:p w14:paraId="6B46E020" w14:textId="50BEA61D" w:rsidR="00A57075" w:rsidRDefault="00B4488A" w:rsidP="00A57075">
            <w:r>
              <w:t>2</w:t>
            </w:r>
            <w:r w:rsidR="00A57075">
              <w:t xml:space="preserve">. Privacy:   Left of the property are block of flats and a common access which do not affect the privacy. </w:t>
            </w:r>
            <w:r w:rsidR="00F71AC1">
              <w:t>(Refer</w:t>
            </w:r>
            <w:r w:rsidR="00EB4F99">
              <w:t xml:space="preserve"> </w:t>
            </w:r>
            <w:proofErr w:type="spellStart"/>
            <w:r>
              <w:t>Tayfield</w:t>
            </w:r>
            <w:proofErr w:type="spellEnd"/>
            <w:r>
              <w:t xml:space="preserve"> Close on site location p</w:t>
            </w:r>
            <w:r w:rsidR="00D5206F">
              <w:t>lan)</w:t>
            </w:r>
          </w:p>
          <w:p w14:paraId="19112948" w14:textId="77777777" w:rsidR="00A57075" w:rsidRDefault="00A57075" w:rsidP="00A57075"/>
          <w:p w14:paraId="15A7B137" w14:textId="01AE5CC7" w:rsidR="00A57075" w:rsidRDefault="00B4488A" w:rsidP="00A57075">
            <w:r>
              <w:t>3</w:t>
            </w:r>
            <w:r w:rsidR="00A57075">
              <w:t>. Suitable door/windows as per regulations as per matching brown door/windows.</w:t>
            </w:r>
            <w:r>
              <w:t xml:space="preserve"> All materials to match existing property. </w:t>
            </w:r>
          </w:p>
          <w:p w14:paraId="1929FD89" w14:textId="77777777" w:rsidR="00B4488A" w:rsidRDefault="00B4488A" w:rsidP="00A57075"/>
          <w:p w14:paraId="5D463876" w14:textId="6E10E4D7" w:rsidR="00A57075" w:rsidRPr="00C34867" w:rsidRDefault="00B4488A" w:rsidP="00A57075">
            <w:pPr>
              <w:rPr>
                <w:b/>
                <w:bCs/>
              </w:rPr>
            </w:pPr>
            <w:r>
              <w:rPr>
                <w:b/>
                <w:bCs/>
              </w:rPr>
              <w:t>The purpose for the garage conversion to D1</w:t>
            </w:r>
            <w:r w:rsidR="00F3467E" w:rsidRPr="00C34867">
              <w:rPr>
                <w:b/>
                <w:bCs/>
              </w:rPr>
              <w:t xml:space="preserve"> :</w:t>
            </w:r>
          </w:p>
          <w:p w14:paraId="69F0EA85" w14:textId="211FB984" w:rsidR="00A57075" w:rsidRPr="00C34867" w:rsidRDefault="00A57075" w:rsidP="00A57075">
            <w:pPr>
              <w:pStyle w:val="ListParagraph"/>
              <w:numPr>
                <w:ilvl w:val="0"/>
                <w:numId w:val="8"/>
              </w:numPr>
              <w:rPr>
                <w:b/>
                <w:bCs/>
              </w:rPr>
            </w:pPr>
            <w:r w:rsidRPr="00C34867">
              <w:rPr>
                <w:b/>
                <w:bCs/>
              </w:rPr>
              <w:t xml:space="preserve">Medico Legal Expert Witness </w:t>
            </w:r>
            <w:r w:rsidR="003A03B1" w:rsidRPr="00C34867">
              <w:rPr>
                <w:b/>
                <w:bCs/>
              </w:rPr>
              <w:t xml:space="preserve">consultations </w:t>
            </w:r>
            <w:r w:rsidRPr="00C34867">
              <w:rPr>
                <w:b/>
                <w:bCs/>
              </w:rPr>
              <w:t xml:space="preserve">for </w:t>
            </w:r>
            <w:r w:rsidR="003A03B1" w:rsidRPr="00C34867">
              <w:rPr>
                <w:b/>
                <w:bCs/>
              </w:rPr>
              <w:t>Personal injury claims</w:t>
            </w:r>
          </w:p>
          <w:p w14:paraId="5A61E07C" w14:textId="77777777" w:rsidR="00A57075" w:rsidRPr="00C34867" w:rsidRDefault="00A57075" w:rsidP="00A57075">
            <w:pPr>
              <w:pStyle w:val="ListParagraph"/>
              <w:numPr>
                <w:ilvl w:val="1"/>
                <w:numId w:val="8"/>
              </w:numPr>
              <w:rPr>
                <w:b/>
                <w:bCs/>
              </w:rPr>
            </w:pPr>
            <w:r w:rsidRPr="00C34867">
              <w:rPr>
                <w:b/>
                <w:bCs/>
              </w:rPr>
              <w:t xml:space="preserve">Run by Salma Burhan (applicant) </w:t>
            </w:r>
          </w:p>
          <w:p w14:paraId="77EDCBA9" w14:textId="50619D0A" w:rsidR="00A57075" w:rsidRPr="00C34867" w:rsidRDefault="00A57075" w:rsidP="00A57075">
            <w:pPr>
              <w:pStyle w:val="ListParagraph"/>
              <w:numPr>
                <w:ilvl w:val="1"/>
                <w:numId w:val="8"/>
              </w:numPr>
              <w:rPr>
                <w:b/>
                <w:bCs/>
              </w:rPr>
            </w:pPr>
            <w:r w:rsidRPr="00C34867">
              <w:rPr>
                <w:b/>
                <w:bCs/>
              </w:rPr>
              <w:t xml:space="preserve">Periodicity: 1 to 2 Days </w:t>
            </w:r>
            <w:r w:rsidR="009322E1" w:rsidRPr="00C34867">
              <w:rPr>
                <w:b/>
                <w:bCs/>
              </w:rPr>
              <w:t>(</w:t>
            </w:r>
            <w:proofErr w:type="spellStart"/>
            <w:r w:rsidRPr="00C34867">
              <w:rPr>
                <w:b/>
                <w:bCs/>
              </w:rPr>
              <w:t>adhoc</w:t>
            </w:r>
            <w:proofErr w:type="spellEnd"/>
            <w:r w:rsidR="009322E1" w:rsidRPr="00C34867">
              <w:rPr>
                <w:b/>
                <w:bCs/>
              </w:rPr>
              <w:t>)</w:t>
            </w:r>
            <w:r w:rsidRPr="00C34867">
              <w:rPr>
                <w:b/>
                <w:bCs/>
              </w:rPr>
              <w:t xml:space="preserve"> a week up to 4 hours each day. Each consultation is 30</w:t>
            </w:r>
            <w:r w:rsidR="00F3467E" w:rsidRPr="00C34867">
              <w:rPr>
                <w:b/>
                <w:bCs/>
              </w:rPr>
              <w:t>-45mins</w:t>
            </w:r>
            <w:r w:rsidRPr="00C34867">
              <w:rPr>
                <w:b/>
                <w:bCs/>
              </w:rPr>
              <w:t>.</w:t>
            </w:r>
          </w:p>
          <w:p w14:paraId="78AB11B2" w14:textId="2C1B45C7" w:rsidR="00A57075" w:rsidRPr="00C34867" w:rsidRDefault="00A57075" w:rsidP="00A57075">
            <w:pPr>
              <w:pStyle w:val="ListParagraph"/>
              <w:numPr>
                <w:ilvl w:val="1"/>
                <w:numId w:val="8"/>
              </w:numPr>
              <w:rPr>
                <w:b/>
                <w:bCs/>
              </w:rPr>
            </w:pPr>
            <w:r w:rsidRPr="00C34867">
              <w:rPr>
                <w:b/>
                <w:bCs/>
              </w:rPr>
              <w:t xml:space="preserve">Qualified Doctor: GP and Medico Legal GP Expert Witness registered with </w:t>
            </w:r>
            <w:r w:rsidRPr="00C34867">
              <w:rPr>
                <w:b/>
                <w:bCs/>
                <w:i/>
                <w:iCs/>
              </w:rPr>
              <w:lastRenderedPageBreak/>
              <w:t>MEDCO</w:t>
            </w:r>
            <w:r w:rsidR="00DB5182" w:rsidRPr="00C34867">
              <w:rPr>
                <w:b/>
                <w:bCs/>
              </w:rPr>
              <w:t>.</w:t>
            </w:r>
          </w:p>
          <w:p w14:paraId="12BE0543" w14:textId="79F7C8B7" w:rsidR="00A57075" w:rsidRPr="00C34867" w:rsidRDefault="00A57075" w:rsidP="00A57075">
            <w:pPr>
              <w:pStyle w:val="ListParagraph"/>
              <w:numPr>
                <w:ilvl w:val="1"/>
                <w:numId w:val="8"/>
              </w:numPr>
              <w:ind w:left="720"/>
              <w:rPr>
                <w:b/>
                <w:bCs/>
              </w:rPr>
            </w:pPr>
            <w:r w:rsidRPr="00C34867">
              <w:rPr>
                <w:b/>
                <w:bCs/>
              </w:rPr>
              <w:t xml:space="preserve">Remote video consultation, and on occasional basis in person one to one </w:t>
            </w:r>
            <w:r w:rsidR="00DB5182" w:rsidRPr="00C34867">
              <w:rPr>
                <w:b/>
                <w:bCs/>
              </w:rPr>
              <w:t>claimant</w:t>
            </w:r>
            <w:r w:rsidRPr="00C34867">
              <w:rPr>
                <w:b/>
                <w:bCs/>
              </w:rPr>
              <w:t xml:space="preserve"> consultation </w:t>
            </w:r>
            <w:r w:rsidR="002A4189" w:rsidRPr="00C34867">
              <w:rPr>
                <w:b/>
                <w:bCs/>
              </w:rPr>
              <w:t>&amp; assessment. No medical treatment or interventions provided.</w:t>
            </w:r>
          </w:p>
          <w:p w14:paraId="31DC0D31" w14:textId="77777777" w:rsidR="00254A48" w:rsidRPr="00C34867" w:rsidRDefault="00254A48" w:rsidP="00254A48">
            <w:pPr>
              <w:pStyle w:val="ListParagraph"/>
              <w:rPr>
                <w:b/>
                <w:bCs/>
              </w:rPr>
            </w:pPr>
          </w:p>
          <w:p w14:paraId="1EDCA7EB" w14:textId="77777777" w:rsidR="00A57075" w:rsidRPr="00C34867" w:rsidRDefault="00A57075" w:rsidP="00A57075">
            <w:pPr>
              <w:pStyle w:val="ListParagraph"/>
              <w:numPr>
                <w:ilvl w:val="0"/>
                <w:numId w:val="8"/>
              </w:numPr>
              <w:rPr>
                <w:b/>
                <w:bCs/>
              </w:rPr>
            </w:pPr>
            <w:r w:rsidRPr="00C34867">
              <w:rPr>
                <w:b/>
                <w:bCs/>
              </w:rPr>
              <w:t>Physiotherapy / Osteopathy.</w:t>
            </w:r>
          </w:p>
          <w:p w14:paraId="1222AE47" w14:textId="03D72DBB" w:rsidR="00A57075" w:rsidRPr="00C34867" w:rsidRDefault="00A57075" w:rsidP="00A57075">
            <w:pPr>
              <w:pStyle w:val="ListParagraph"/>
              <w:numPr>
                <w:ilvl w:val="1"/>
                <w:numId w:val="8"/>
              </w:numPr>
              <w:rPr>
                <w:b/>
                <w:bCs/>
              </w:rPr>
            </w:pPr>
            <w:r w:rsidRPr="00C34867">
              <w:rPr>
                <w:b/>
                <w:bCs/>
              </w:rPr>
              <w:t xml:space="preserve">Periodicity: </w:t>
            </w:r>
            <w:r w:rsidR="000E6DD8" w:rsidRPr="00C34867">
              <w:rPr>
                <w:b/>
                <w:bCs/>
              </w:rPr>
              <w:t>8</w:t>
            </w:r>
            <w:r w:rsidRPr="00C34867">
              <w:rPr>
                <w:b/>
                <w:bCs/>
              </w:rPr>
              <w:t xml:space="preserve"> - </w:t>
            </w:r>
            <w:r w:rsidR="000E6DD8" w:rsidRPr="00C34867">
              <w:rPr>
                <w:b/>
                <w:bCs/>
              </w:rPr>
              <w:t>16</w:t>
            </w:r>
            <w:r w:rsidRPr="00C34867">
              <w:rPr>
                <w:b/>
                <w:bCs/>
              </w:rPr>
              <w:t xml:space="preserve"> per Full day.</w:t>
            </w:r>
          </w:p>
          <w:p w14:paraId="57848D58" w14:textId="77777777" w:rsidR="00A57075" w:rsidRDefault="00A57075" w:rsidP="00A57075">
            <w:pPr>
              <w:pStyle w:val="ListParagraph"/>
              <w:numPr>
                <w:ilvl w:val="1"/>
                <w:numId w:val="8"/>
              </w:numPr>
              <w:rPr>
                <w:b/>
                <w:bCs/>
              </w:rPr>
            </w:pPr>
            <w:r w:rsidRPr="00C34867">
              <w:rPr>
                <w:b/>
                <w:bCs/>
              </w:rPr>
              <w:t xml:space="preserve">Each consultation can be 30-45 min mins. </w:t>
            </w:r>
          </w:p>
          <w:p w14:paraId="50F3E85B" w14:textId="0F01C8E4" w:rsidR="00B4488A" w:rsidRPr="00C34867" w:rsidRDefault="00B4488A" w:rsidP="00B4488A">
            <w:pPr>
              <w:pStyle w:val="ListParagraph"/>
              <w:numPr>
                <w:ilvl w:val="0"/>
                <w:numId w:val="8"/>
              </w:numPr>
              <w:rPr>
                <w:b/>
                <w:bCs/>
              </w:rPr>
            </w:pPr>
            <w:r>
              <w:rPr>
                <w:b/>
                <w:bCs/>
              </w:rPr>
              <w:t xml:space="preserve">Only 1 – 2 visitors will be present at the clinic </w:t>
            </w:r>
            <w:r w:rsidR="002509EB">
              <w:rPr>
                <w:b/>
                <w:bCs/>
              </w:rPr>
              <w:t>as this is only appointment based system.</w:t>
            </w:r>
          </w:p>
          <w:p w14:paraId="132F419D" w14:textId="77777777" w:rsidR="00A57075" w:rsidRDefault="00A57075" w:rsidP="00A57075">
            <w:pPr>
              <w:ind w:left="720" w:firstLine="150"/>
            </w:pPr>
          </w:p>
          <w:p w14:paraId="16F4D2F1" w14:textId="77777777" w:rsidR="00A57075" w:rsidRPr="00A02138" w:rsidRDefault="00A57075" w:rsidP="00A57075">
            <w:pPr>
              <w:rPr>
                <w:b/>
                <w:bCs/>
              </w:rPr>
            </w:pPr>
            <w:r w:rsidRPr="00A02138">
              <w:rPr>
                <w:b/>
                <w:bCs/>
              </w:rPr>
              <w:t>Hours of operation:</w:t>
            </w:r>
          </w:p>
          <w:p w14:paraId="494D3626" w14:textId="673AD8AF" w:rsidR="00A57075" w:rsidRDefault="00A57075" w:rsidP="00A57075">
            <w:r>
              <w:t xml:space="preserve">Between 8am to 8pm Monday to Friday, and 9am to 1pm Saturdays and at no time on Sundays. </w:t>
            </w:r>
          </w:p>
          <w:p w14:paraId="32233E66" w14:textId="77777777" w:rsidR="00A57075" w:rsidRDefault="00A57075" w:rsidP="00A57075">
            <w:r>
              <w:t>Under use of Class: D1</w:t>
            </w:r>
          </w:p>
          <w:p w14:paraId="0D1DACCB" w14:textId="77777777" w:rsidR="00A57075" w:rsidRDefault="00A57075" w:rsidP="00A57075">
            <w:pPr>
              <w:ind w:firstLine="720"/>
            </w:pPr>
            <w:r>
              <w:t>Reference:</w:t>
            </w:r>
          </w:p>
          <w:p w14:paraId="467AA423" w14:textId="77777777" w:rsidR="00A57075" w:rsidRDefault="00A57075" w:rsidP="00A57075">
            <w:pPr>
              <w:pStyle w:val="ListParagraph"/>
              <w:numPr>
                <w:ilvl w:val="0"/>
                <w:numId w:val="5"/>
              </w:numPr>
              <w:ind w:left="1080"/>
            </w:pPr>
            <w:r>
              <w:t>https://www.planningportal.co.uk/permission/common-projects/change-of-use/use-classes</w:t>
            </w:r>
          </w:p>
          <w:p w14:paraId="69F7BBFD" w14:textId="5797AACF" w:rsidR="00A57075" w:rsidRDefault="00A57075" w:rsidP="00A57075">
            <w:pPr>
              <w:pStyle w:val="ListParagraph"/>
              <w:numPr>
                <w:ilvl w:val="0"/>
                <w:numId w:val="5"/>
              </w:numPr>
              <w:ind w:left="1080"/>
            </w:pPr>
            <w:r>
              <w:t>D1 Non-residential institutions - Clinics, health centres etc</w:t>
            </w:r>
          </w:p>
          <w:p w14:paraId="746AC7AB" w14:textId="77777777" w:rsidR="00F7198E" w:rsidRDefault="00F7198E" w:rsidP="00347067">
            <w:pPr>
              <w:rPr>
                <w:b/>
                <w:bCs/>
              </w:rPr>
            </w:pPr>
          </w:p>
        </w:tc>
      </w:tr>
    </w:tbl>
    <w:p w14:paraId="383F981D" w14:textId="7ABB5817" w:rsidR="002C5A33" w:rsidRDefault="002C5A33" w:rsidP="00C70BB6"/>
    <w:p w14:paraId="33070514" w14:textId="77777777" w:rsidR="002C5A33" w:rsidRPr="00274A52" w:rsidRDefault="002C5A33" w:rsidP="002C5A33">
      <w:pPr>
        <w:rPr>
          <w:b/>
          <w:bCs/>
          <w:color w:val="C00000"/>
        </w:rPr>
      </w:pPr>
      <w:r w:rsidRPr="00274A52">
        <w:rPr>
          <w:b/>
          <w:bCs/>
          <w:color w:val="C00000"/>
        </w:rPr>
        <w:t>Precedence Example of Garage Extension to Physiotherapy clinic</w:t>
      </w:r>
    </w:p>
    <w:tbl>
      <w:tblPr>
        <w:tblStyle w:val="TableGrid"/>
        <w:tblW w:w="0" w:type="auto"/>
        <w:tblLook w:val="04A0" w:firstRow="1" w:lastRow="0" w:firstColumn="1" w:lastColumn="0" w:noHBand="0" w:noVBand="1"/>
      </w:tblPr>
      <w:tblGrid>
        <w:gridCol w:w="9016"/>
      </w:tblGrid>
      <w:tr w:rsidR="002C5A33" w14:paraId="24B85FAE" w14:textId="77777777" w:rsidTr="00F92441">
        <w:tc>
          <w:tcPr>
            <w:tcW w:w="9016" w:type="dxa"/>
          </w:tcPr>
          <w:p w14:paraId="2F5A9DBF" w14:textId="4C67B80D" w:rsidR="002C5A33" w:rsidRPr="002509EB" w:rsidRDefault="00015A47" w:rsidP="002509EB">
            <w:pPr>
              <w:pStyle w:val="ListParagraph"/>
              <w:numPr>
                <w:ilvl w:val="0"/>
                <w:numId w:val="12"/>
              </w:numPr>
              <w:rPr>
                <w:b/>
                <w:bCs/>
              </w:rPr>
            </w:pPr>
            <w:hyperlink r:id="rId10" w:history="1">
              <w:r w:rsidR="002C5A33" w:rsidRPr="002509EB">
                <w:rPr>
                  <w:rStyle w:val="Hyperlink"/>
                  <w:b/>
                  <w:bCs/>
                </w:rPr>
                <w:t>https://planningregister.cherwell.gov.uk/Planning/Display/16/00538/F</w:t>
              </w:r>
            </w:hyperlink>
          </w:p>
          <w:p w14:paraId="44C765FA" w14:textId="77777777" w:rsidR="002C5A33" w:rsidRDefault="002C5A33" w:rsidP="00F92441">
            <w:pPr>
              <w:rPr>
                <w:b/>
                <w:bCs/>
              </w:rPr>
            </w:pPr>
          </w:p>
          <w:p w14:paraId="783D3ED1" w14:textId="612A73BF" w:rsidR="002509EB" w:rsidRPr="002509EB" w:rsidRDefault="002509EB" w:rsidP="002509EB">
            <w:pPr>
              <w:pStyle w:val="ListParagraph"/>
              <w:numPr>
                <w:ilvl w:val="0"/>
                <w:numId w:val="12"/>
              </w:numPr>
              <w:shd w:val="clear" w:color="auto" w:fill="FFFFFF"/>
            </w:pPr>
            <w:r>
              <w:t>Please refer to</w:t>
            </w:r>
            <w:r w:rsidRPr="002509EB">
              <w:t xml:space="preserve"> Ruislip Physiotherapy Sports and Spinal Clinic</w:t>
            </w:r>
            <w:r>
              <w:t xml:space="preserve"> </w:t>
            </w:r>
            <w:r w:rsidRPr="002509EB">
              <w:t>End Terrace H</w:t>
            </w:r>
            <w:r>
              <w:t xml:space="preserve">ouse converted to </w:t>
            </w:r>
            <w:proofErr w:type="spellStart"/>
            <w:r>
              <w:t>Physio</w:t>
            </w:r>
            <w:proofErr w:type="spellEnd"/>
            <w:r>
              <w:t xml:space="preserve"> Clinic as an example for Hillingdon Council (</w:t>
            </w:r>
            <w:r>
              <w:rPr>
                <w:rFonts w:ascii="Arial" w:hAnsi="Arial" w:cs="Arial"/>
                <w:color w:val="202124"/>
                <w:sz w:val="21"/>
                <w:szCs w:val="21"/>
                <w:shd w:val="clear" w:color="auto" w:fill="FFFFFF"/>
              </w:rPr>
              <w:t>15 W End Rd, Ruislip HA4 6J</w:t>
            </w:r>
            <w:r>
              <w:rPr>
                <w:rFonts w:ascii="Arial" w:hAnsi="Arial" w:cs="Arial"/>
                <w:color w:val="202124"/>
                <w:sz w:val="21"/>
                <w:szCs w:val="21"/>
                <w:shd w:val="clear" w:color="auto" w:fill="FFFFFF"/>
              </w:rPr>
              <w:t>)</w:t>
            </w:r>
          </w:p>
          <w:p w14:paraId="5384B248" w14:textId="30A00495" w:rsidR="002509EB" w:rsidRDefault="002509EB" w:rsidP="00F92441">
            <w:pPr>
              <w:rPr>
                <w:b/>
                <w:bCs/>
              </w:rPr>
            </w:pPr>
          </w:p>
        </w:tc>
      </w:tr>
    </w:tbl>
    <w:p w14:paraId="002F561B" w14:textId="77777777" w:rsidR="002C5A33" w:rsidRPr="00C70BB6" w:rsidRDefault="002C5A33" w:rsidP="00C70BB6"/>
    <w:p w14:paraId="09C7E35A" w14:textId="6818BF74" w:rsidR="00200A64" w:rsidRDefault="00F81DF2" w:rsidP="00347067">
      <w:pPr>
        <w:rPr>
          <w:b/>
          <w:bCs/>
        </w:rPr>
      </w:pPr>
      <w:r>
        <w:rPr>
          <w:b/>
          <w:bCs/>
        </w:rPr>
        <w:t xml:space="preserve">Key </w:t>
      </w:r>
      <w:r w:rsidR="00200A64">
        <w:rPr>
          <w:b/>
          <w:bCs/>
        </w:rPr>
        <w:t>Application Consideration</w:t>
      </w:r>
      <w:r>
        <w:rPr>
          <w:b/>
          <w:bCs/>
        </w:rPr>
        <w:t xml:space="preserve"> Points</w:t>
      </w:r>
      <w:r w:rsidR="00200A64">
        <w:rPr>
          <w:b/>
          <w:bCs/>
        </w:rPr>
        <w:t>:</w:t>
      </w:r>
    </w:p>
    <w:tbl>
      <w:tblPr>
        <w:tblStyle w:val="TableGrid"/>
        <w:tblW w:w="0" w:type="auto"/>
        <w:tblLook w:val="04A0" w:firstRow="1" w:lastRow="0" w:firstColumn="1" w:lastColumn="0" w:noHBand="0" w:noVBand="1"/>
      </w:tblPr>
      <w:tblGrid>
        <w:gridCol w:w="9016"/>
      </w:tblGrid>
      <w:tr w:rsidR="00782FC4" w14:paraId="0C0C1001" w14:textId="77777777" w:rsidTr="00782FC4">
        <w:tc>
          <w:tcPr>
            <w:tcW w:w="9016" w:type="dxa"/>
          </w:tcPr>
          <w:p w14:paraId="4704C56D" w14:textId="77777777" w:rsidR="0071251B" w:rsidRPr="0071251B" w:rsidRDefault="0071251B" w:rsidP="0071251B">
            <w:pPr>
              <w:rPr>
                <w:b/>
                <w:bCs/>
              </w:rPr>
            </w:pPr>
            <w:r w:rsidRPr="0071251B">
              <w:rPr>
                <w:b/>
                <w:bCs/>
              </w:rPr>
              <w:t>Principle of the change of use</w:t>
            </w:r>
          </w:p>
          <w:p w14:paraId="1D16C3F6" w14:textId="155FBB3D" w:rsidR="0071251B" w:rsidRDefault="0071251B" w:rsidP="004146A6">
            <w:pPr>
              <w:ind w:left="720"/>
            </w:pPr>
            <w:r>
              <w:t xml:space="preserve">The proposed use would be confined to the garage and would not involve any other </w:t>
            </w:r>
            <w:r w:rsidR="00A213E4">
              <w:t>part of</w:t>
            </w:r>
            <w:r>
              <w:t xml:space="preserve"> the dwelling.  The application property is in an environmentally sustainable location for such a use.  </w:t>
            </w:r>
          </w:p>
          <w:p w14:paraId="0D687449" w14:textId="77777777" w:rsidR="0071251B" w:rsidRDefault="0071251B" w:rsidP="0071251B">
            <w:r>
              <w:t xml:space="preserve">         </w:t>
            </w:r>
          </w:p>
          <w:p w14:paraId="7B41C5AB" w14:textId="77777777" w:rsidR="0071251B" w:rsidRPr="004146A6" w:rsidRDefault="0071251B" w:rsidP="0071251B">
            <w:pPr>
              <w:rPr>
                <w:b/>
                <w:bCs/>
              </w:rPr>
            </w:pPr>
            <w:r w:rsidRPr="004146A6">
              <w:rPr>
                <w:b/>
                <w:bCs/>
              </w:rPr>
              <w:t>Impact on visual amenity</w:t>
            </w:r>
          </w:p>
          <w:p w14:paraId="25493752" w14:textId="27B06413" w:rsidR="0071251B" w:rsidRDefault="0071251B" w:rsidP="00680356">
            <w:pPr>
              <w:ind w:left="720"/>
            </w:pPr>
            <w:r>
              <w:t>The proposed materials for the alterations would match those of the existing and in visual terms the proposal would therefore be in keeping with the existing dwelling and those in the vicinity. The proposal would</w:t>
            </w:r>
            <w:r w:rsidR="0063025B">
              <w:t xml:space="preserve"> </w:t>
            </w:r>
            <w:r w:rsidR="00695CCF">
              <w:t>therefore not</w:t>
            </w:r>
            <w:r>
              <w:t xml:space="preserve"> significantly impact on the visual amenity of the locality.</w:t>
            </w:r>
          </w:p>
          <w:p w14:paraId="04DC048F" w14:textId="77777777" w:rsidR="0071251B" w:rsidRDefault="0071251B" w:rsidP="0071251B"/>
          <w:p w14:paraId="07A7852B" w14:textId="3384D768" w:rsidR="0071251B" w:rsidRPr="002F1817" w:rsidRDefault="0071251B" w:rsidP="0071251B">
            <w:pPr>
              <w:rPr>
                <w:b/>
                <w:bCs/>
              </w:rPr>
            </w:pPr>
            <w:r w:rsidRPr="002F1817">
              <w:rPr>
                <w:b/>
                <w:bCs/>
              </w:rPr>
              <w:t>Impact on residential amenity</w:t>
            </w:r>
          </w:p>
          <w:p w14:paraId="40AC8455" w14:textId="032B2BD0" w:rsidR="0071251B" w:rsidRDefault="002F1817" w:rsidP="002F1817">
            <w:pPr>
              <w:ind w:left="720"/>
            </w:pPr>
            <w:r>
              <w:t>T</w:t>
            </w:r>
            <w:r w:rsidR="0071251B">
              <w:t xml:space="preserve">he proposal would not result in significant or demonstrable harm through noise or emissions or an otherwise unneighbourly form of development.  </w:t>
            </w:r>
          </w:p>
          <w:p w14:paraId="355D962F" w14:textId="77777777" w:rsidR="0071251B" w:rsidRDefault="0071251B" w:rsidP="002F1817">
            <w:pPr>
              <w:ind w:left="720"/>
            </w:pPr>
            <w:r>
              <w:t xml:space="preserve">         </w:t>
            </w:r>
          </w:p>
          <w:p w14:paraId="4B0D989D" w14:textId="350C8FEF" w:rsidR="0071251B" w:rsidRPr="002F1817" w:rsidRDefault="0071251B" w:rsidP="00FF3506">
            <w:pPr>
              <w:rPr>
                <w:b/>
                <w:bCs/>
              </w:rPr>
            </w:pPr>
            <w:r w:rsidRPr="002F1817">
              <w:rPr>
                <w:b/>
                <w:bCs/>
              </w:rPr>
              <w:t>Impact on highway safety</w:t>
            </w:r>
          </w:p>
          <w:p w14:paraId="3DA34E60" w14:textId="2C733327" w:rsidR="0071251B" w:rsidRDefault="00C443CD" w:rsidP="00C443CD">
            <w:pPr>
              <w:ind w:left="720"/>
            </w:pPr>
            <w:r>
              <w:t>P</w:t>
            </w:r>
            <w:r w:rsidR="0071251B">
              <w:t xml:space="preserve">arking provision </w:t>
            </w:r>
            <w:r>
              <w:t xml:space="preserve">described </w:t>
            </w:r>
            <w:r w:rsidR="0071251B">
              <w:t xml:space="preserve">would </w:t>
            </w:r>
            <w:r>
              <w:t>have</w:t>
            </w:r>
            <w:r w:rsidR="0071251B">
              <w:t xml:space="preserve"> no adverse impacts on the highway from a traffic and safety </w:t>
            </w:r>
            <w:r w:rsidR="00A213E4">
              <w:t>viewpoint</w:t>
            </w:r>
            <w:r w:rsidR="0071251B">
              <w:t>.</w:t>
            </w:r>
          </w:p>
          <w:p w14:paraId="48C9AFBC" w14:textId="066EF73B" w:rsidR="0071251B" w:rsidRDefault="0071251B" w:rsidP="00A213E4">
            <w:r>
              <w:t xml:space="preserve">  </w:t>
            </w:r>
          </w:p>
          <w:p w14:paraId="68C5EC6D" w14:textId="70832486" w:rsidR="00782FC4" w:rsidRDefault="00A213E4" w:rsidP="0071251B">
            <w:r>
              <w:t>A</w:t>
            </w:r>
            <w:r w:rsidR="0071251B">
              <w:t xml:space="preserve"> sustainable form of development </w:t>
            </w:r>
            <w:r w:rsidR="00F72EC8">
              <w:t xml:space="preserve">as per the proposal </w:t>
            </w:r>
            <w:r w:rsidR="0071251B">
              <w:t xml:space="preserve">in this urban location, would not adversely affect residential amenity and there is satisfactory parking provision, and the proposal alterations would respect the character and visual amenity of the site’s surroundings and respond </w:t>
            </w:r>
            <w:r w:rsidR="0071251B">
              <w:lastRenderedPageBreak/>
              <w:t>appropriately to the site’s characteristics</w:t>
            </w:r>
            <w:r w:rsidR="006B08F1">
              <w:t>.</w:t>
            </w:r>
          </w:p>
        </w:tc>
      </w:tr>
    </w:tbl>
    <w:p w14:paraId="4767C30C" w14:textId="019AF5A4" w:rsidR="00B53F51" w:rsidRDefault="00B53F51" w:rsidP="00C024CC">
      <w:pPr>
        <w:rPr>
          <w:b/>
          <w:bCs/>
          <w:sz w:val="32"/>
          <w:szCs w:val="32"/>
        </w:rPr>
      </w:pPr>
    </w:p>
    <w:p w14:paraId="74787537" w14:textId="77777777" w:rsidR="00CB63E8" w:rsidRPr="00FB6D71" w:rsidRDefault="00CB63E8" w:rsidP="00CB63E8">
      <w:pPr>
        <w:rPr>
          <w:b/>
          <w:bCs/>
        </w:rPr>
      </w:pPr>
      <w:r w:rsidRPr="00FB6D71">
        <w:rPr>
          <w:b/>
          <w:bCs/>
        </w:rPr>
        <w:t>Summary</w:t>
      </w:r>
      <w:r>
        <w:rPr>
          <w:b/>
          <w:bCs/>
        </w:rPr>
        <w:t>:</w:t>
      </w:r>
    </w:p>
    <w:tbl>
      <w:tblPr>
        <w:tblStyle w:val="TableGrid"/>
        <w:tblW w:w="0" w:type="auto"/>
        <w:tblLook w:val="04A0" w:firstRow="1" w:lastRow="0" w:firstColumn="1" w:lastColumn="0" w:noHBand="0" w:noVBand="1"/>
      </w:tblPr>
      <w:tblGrid>
        <w:gridCol w:w="9016"/>
      </w:tblGrid>
      <w:tr w:rsidR="00CB63E8" w14:paraId="5087DF16" w14:textId="77777777" w:rsidTr="00F92441">
        <w:tc>
          <w:tcPr>
            <w:tcW w:w="9016" w:type="dxa"/>
          </w:tcPr>
          <w:p w14:paraId="4C35A572" w14:textId="2B7755C5" w:rsidR="00CB63E8" w:rsidRDefault="00CB63E8" w:rsidP="00F92441">
            <w:r>
              <w:t xml:space="preserve">1. Single Storey Garage Extension with change of use for purpose of </w:t>
            </w:r>
            <w:r w:rsidR="005207A5">
              <w:t>Medico</w:t>
            </w:r>
            <w:r>
              <w:t xml:space="preserve"> Legal / Physiotherapy Clinic.</w:t>
            </w:r>
          </w:p>
          <w:p w14:paraId="4118DC35" w14:textId="77777777" w:rsidR="00CB63E8" w:rsidRDefault="00CB63E8" w:rsidP="00F92441"/>
          <w:p w14:paraId="71C4B644" w14:textId="77777777" w:rsidR="00CB63E8" w:rsidRDefault="00CB63E8" w:rsidP="00F92441">
            <w:r>
              <w:t>2. Extension to retain pitched roof of garage and flat roof for the extension</w:t>
            </w:r>
          </w:p>
          <w:p w14:paraId="229146D1" w14:textId="77777777" w:rsidR="00CB63E8" w:rsidRDefault="00CB63E8" w:rsidP="00F92441"/>
          <w:p w14:paraId="3A5679FF" w14:textId="4299C695" w:rsidR="00CB63E8" w:rsidRDefault="00CB63E8" w:rsidP="00F92441">
            <w:r>
              <w:t>3. Windows to match the existing ones as per regulations.</w:t>
            </w:r>
          </w:p>
          <w:p w14:paraId="2292FCB6" w14:textId="77777777" w:rsidR="00CB63E8" w:rsidRDefault="00CB63E8" w:rsidP="00F92441"/>
          <w:p w14:paraId="7BF59A1F" w14:textId="77777777" w:rsidR="00CB63E8" w:rsidRDefault="00CB63E8" w:rsidP="00F92441">
            <w:r>
              <w:t xml:space="preserve">4. Parking:  Total 3 +1 Parking on premises </w:t>
            </w:r>
            <w:proofErr w:type="gramStart"/>
            <w:r>
              <w:t>complying</w:t>
            </w:r>
            <w:proofErr w:type="gramEnd"/>
            <w:r>
              <w:t xml:space="preserve"> the interests of highway safety, to ensure the provision of off street car parking and to comply with Government guidance contained within the National Planning Policy Framework.</w:t>
            </w:r>
          </w:p>
          <w:p w14:paraId="18268675" w14:textId="77777777" w:rsidR="00CB63E8" w:rsidRDefault="00CB63E8" w:rsidP="00F92441"/>
          <w:p w14:paraId="4612A1FD" w14:textId="77777777" w:rsidR="00CB63E8" w:rsidRDefault="00CB63E8" w:rsidP="002509EB">
            <w:r>
              <w:t xml:space="preserve">5. Create a consulting room, waiting room with W/C </w:t>
            </w:r>
          </w:p>
          <w:p w14:paraId="53DD543B" w14:textId="77777777" w:rsidR="002509EB" w:rsidRDefault="002509EB" w:rsidP="002509EB">
            <w:bookmarkStart w:id="0" w:name="_GoBack"/>
            <w:bookmarkEnd w:id="0"/>
          </w:p>
          <w:p w14:paraId="3B221E2A" w14:textId="6E6B6E2A" w:rsidR="002509EB" w:rsidRPr="002509EB" w:rsidRDefault="002509EB" w:rsidP="002509EB">
            <w:r w:rsidRPr="002509EB">
              <w:t>6</w:t>
            </w:r>
            <w:r w:rsidRPr="002509EB">
              <w:t>. There is no Phy</w:t>
            </w:r>
            <w:r>
              <w:t>siotherapy Clinic in Ickenham for p</w:t>
            </w:r>
            <w:r w:rsidRPr="002509EB">
              <w:t xml:space="preserve">opulation </w:t>
            </w:r>
            <w:r>
              <w:t xml:space="preserve">of </w:t>
            </w:r>
            <w:r w:rsidRPr="002509EB">
              <w:t>11K as per </w:t>
            </w:r>
            <w:hyperlink r:id="rId11" w:tgtFrame="_blank" w:history="1">
              <w:r w:rsidRPr="002509EB">
                <w:t>https://www.hillingdon.gov.uk/media/8538/Ickenham-ward-profile/pdf/Ickenham_Ward_Profile_June2018.pdf?m=1646207978290</w:t>
              </w:r>
            </w:hyperlink>
            <w:r>
              <w:t>. There is a need for this type of clinic as this would benefit the community around.</w:t>
            </w:r>
          </w:p>
          <w:p w14:paraId="73AD0AE5" w14:textId="78B8A2DF" w:rsidR="002509EB" w:rsidRDefault="002509EB" w:rsidP="002509EB"/>
        </w:tc>
      </w:tr>
    </w:tbl>
    <w:p w14:paraId="30CE46A2" w14:textId="77777777" w:rsidR="00CB63E8" w:rsidRPr="00165CB8" w:rsidRDefault="00CB63E8" w:rsidP="00C024CC">
      <w:pPr>
        <w:rPr>
          <w:b/>
          <w:bCs/>
          <w:sz w:val="32"/>
          <w:szCs w:val="32"/>
        </w:rPr>
      </w:pPr>
    </w:p>
    <w:sectPr w:rsidR="00CB63E8" w:rsidRPr="00165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2AC"/>
    <w:multiLevelType w:val="hybridMultilevel"/>
    <w:tmpl w:val="A8B6B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079070C"/>
    <w:multiLevelType w:val="hybridMultilevel"/>
    <w:tmpl w:val="FBBCE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B43E6E"/>
    <w:multiLevelType w:val="hybridMultilevel"/>
    <w:tmpl w:val="864215C4"/>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39622FB9"/>
    <w:multiLevelType w:val="hybridMultilevel"/>
    <w:tmpl w:val="F48434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A951CCC"/>
    <w:multiLevelType w:val="hybridMultilevel"/>
    <w:tmpl w:val="F9CA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3D02AD"/>
    <w:multiLevelType w:val="hybridMultilevel"/>
    <w:tmpl w:val="B61A7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3E57AF"/>
    <w:multiLevelType w:val="hybridMultilevel"/>
    <w:tmpl w:val="144638E6"/>
    <w:lvl w:ilvl="0" w:tplc="772EB42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0C77EC"/>
    <w:multiLevelType w:val="hybridMultilevel"/>
    <w:tmpl w:val="15B662F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B0E3A"/>
    <w:multiLevelType w:val="hybridMultilevel"/>
    <w:tmpl w:val="0E8E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C4782A"/>
    <w:multiLevelType w:val="hybridMultilevel"/>
    <w:tmpl w:val="F8FED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F12208"/>
    <w:multiLevelType w:val="hybridMultilevel"/>
    <w:tmpl w:val="70E47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BF267D"/>
    <w:multiLevelType w:val="hybridMultilevel"/>
    <w:tmpl w:val="3C7CC296"/>
    <w:lvl w:ilvl="0" w:tplc="772EB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5"/>
  </w:num>
  <w:num w:numId="5">
    <w:abstractNumId w:val="3"/>
  </w:num>
  <w:num w:numId="6">
    <w:abstractNumId w:val="11"/>
  </w:num>
  <w:num w:numId="7">
    <w:abstractNumId w:val="2"/>
  </w:num>
  <w:num w:numId="8">
    <w:abstractNumId w:val="10"/>
  </w:num>
  <w:num w:numId="9">
    <w:abstractNumId w:val="6"/>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54"/>
    <w:rsid w:val="00015A47"/>
    <w:rsid w:val="00033FC1"/>
    <w:rsid w:val="00036F90"/>
    <w:rsid w:val="00082AA0"/>
    <w:rsid w:val="00085705"/>
    <w:rsid w:val="000B7003"/>
    <w:rsid w:val="000C692C"/>
    <w:rsid w:val="000D70B0"/>
    <w:rsid w:val="000E6DD8"/>
    <w:rsid w:val="00122A5F"/>
    <w:rsid w:val="00165CB8"/>
    <w:rsid w:val="00167854"/>
    <w:rsid w:val="00185A59"/>
    <w:rsid w:val="001C1241"/>
    <w:rsid w:val="001C67E2"/>
    <w:rsid w:val="001C72F9"/>
    <w:rsid w:val="001F5279"/>
    <w:rsid w:val="00200A64"/>
    <w:rsid w:val="002509EB"/>
    <w:rsid w:val="00254A48"/>
    <w:rsid w:val="00264E73"/>
    <w:rsid w:val="00274A52"/>
    <w:rsid w:val="00276E94"/>
    <w:rsid w:val="002A4189"/>
    <w:rsid w:val="002C05AC"/>
    <w:rsid w:val="002C5A33"/>
    <w:rsid w:val="002F1817"/>
    <w:rsid w:val="00336BA3"/>
    <w:rsid w:val="00347067"/>
    <w:rsid w:val="00382D84"/>
    <w:rsid w:val="00383DA3"/>
    <w:rsid w:val="003A03B1"/>
    <w:rsid w:val="003A2696"/>
    <w:rsid w:val="003A303E"/>
    <w:rsid w:val="003B7896"/>
    <w:rsid w:val="003C4DDB"/>
    <w:rsid w:val="004146A6"/>
    <w:rsid w:val="00415066"/>
    <w:rsid w:val="00431F3F"/>
    <w:rsid w:val="004429CD"/>
    <w:rsid w:val="00465F96"/>
    <w:rsid w:val="004770B0"/>
    <w:rsid w:val="0050287D"/>
    <w:rsid w:val="005207A5"/>
    <w:rsid w:val="005670F0"/>
    <w:rsid w:val="005B4473"/>
    <w:rsid w:val="0063025B"/>
    <w:rsid w:val="00631AAC"/>
    <w:rsid w:val="00632180"/>
    <w:rsid w:val="00637E00"/>
    <w:rsid w:val="0066405F"/>
    <w:rsid w:val="00680356"/>
    <w:rsid w:val="00695CCF"/>
    <w:rsid w:val="006A07E2"/>
    <w:rsid w:val="006B08F1"/>
    <w:rsid w:val="006D70D4"/>
    <w:rsid w:val="006F1211"/>
    <w:rsid w:val="0071251B"/>
    <w:rsid w:val="00782FC4"/>
    <w:rsid w:val="007905C3"/>
    <w:rsid w:val="007D7BF0"/>
    <w:rsid w:val="007E4D49"/>
    <w:rsid w:val="008903DD"/>
    <w:rsid w:val="009322E1"/>
    <w:rsid w:val="009A3B1C"/>
    <w:rsid w:val="009C08C7"/>
    <w:rsid w:val="009C304C"/>
    <w:rsid w:val="009C7815"/>
    <w:rsid w:val="009D0349"/>
    <w:rsid w:val="009E2683"/>
    <w:rsid w:val="00A02138"/>
    <w:rsid w:val="00A02DFF"/>
    <w:rsid w:val="00A213E4"/>
    <w:rsid w:val="00A23E66"/>
    <w:rsid w:val="00A326C4"/>
    <w:rsid w:val="00A57075"/>
    <w:rsid w:val="00A72F72"/>
    <w:rsid w:val="00AF01E2"/>
    <w:rsid w:val="00AF759A"/>
    <w:rsid w:val="00B130AC"/>
    <w:rsid w:val="00B204C6"/>
    <w:rsid w:val="00B40BCA"/>
    <w:rsid w:val="00B4488A"/>
    <w:rsid w:val="00B515AE"/>
    <w:rsid w:val="00B53F51"/>
    <w:rsid w:val="00BA79C7"/>
    <w:rsid w:val="00BC00D5"/>
    <w:rsid w:val="00BE6951"/>
    <w:rsid w:val="00C024CC"/>
    <w:rsid w:val="00C140B3"/>
    <w:rsid w:val="00C34867"/>
    <w:rsid w:val="00C443CD"/>
    <w:rsid w:val="00C54217"/>
    <w:rsid w:val="00C70BB6"/>
    <w:rsid w:val="00CB63E8"/>
    <w:rsid w:val="00CC7551"/>
    <w:rsid w:val="00D11809"/>
    <w:rsid w:val="00D12A96"/>
    <w:rsid w:val="00D21D35"/>
    <w:rsid w:val="00D5206F"/>
    <w:rsid w:val="00D82497"/>
    <w:rsid w:val="00D919CF"/>
    <w:rsid w:val="00DA31CD"/>
    <w:rsid w:val="00DB5182"/>
    <w:rsid w:val="00DE12A6"/>
    <w:rsid w:val="00E14910"/>
    <w:rsid w:val="00E220EC"/>
    <w:rsid w:val="00E3692F"/>
    <w:rsid w:val="00EB240D"/>
    <w:rsid w:val="00EB4F99"/>
    <w:rsid w:val="00EB5EB7"/>
    <w:rsid w:val="00EC52DA"/>
    <w:rsid w:val="00EE1664"/>
    <w:rsid w:val="00F01186"/>
    <w:rsid w:val="00F131EE"/>
    <w:rsid w:val="00F3467E"/>
    <w:rsid w:val="00F61AAA"/>
    <w:rsid w:val="00F7198E"/>
    <w:rsid w:val="00F71AC1"/>
    <w:rsid w:val="00F72EC8"/>
    <w:rsid w:val="00F81DF2"/>
    <w:rsid w:val="00FB6D71"/>
    <w:rsid w:val="00FE4E9E"/>
    <w:rsid w:val="00FF3506"/>
    <w:rsid w:val="00FF658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66"/>
    <w:pPr>
      <w:ind w:left="720"/>
      <w:contextualSpacing/>
    </w:pPr>
  </w:style>
  <w:style w:type="table" w:styleId="TableGrid">
    <w:name w:val="Table Grid"/>
    <w:basedOn w:val="TableNormal"/>
    <w:uiPriority w:val="39"/>
    <w:rsid w:val="00F71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4A52"/>
    <w:rPr>
      <w:color w:val="0563C1" w:themeColor="hyperlink"/>
      <w:u w:val="single"/>
    </w:rPr>
  </w:style>
  <w:style w:type="character" w:customStyle="1" w:styleId="UnresolvedMention">
    <w:name w:val="Unresolved Mention"/>
    <w:basedOn w:val="DefaultParagraphFont"/>
    <w:uiPriority w:val="99"/>
    <w:semiHidden/>
    <w:unhideWhenUsed/>
    <w:rsid w:val="00274A52"/>
    <w:rPr>
      <w:color w:val="605E5C"/>
      <w:shd w:val="clear" w:color="auto" w:fill="E1DFDD"/>
    </w:rPr>
  </w:style>
  <w:style w:type="paragraph" w:customStyle="1" w:styleId="Default">
    <w:name w:val="Default"/>
    <w:rsid w:val="00B4488A"/>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250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66"/>
    <w:pPr>
      <w:ind w:left="720"/>
      <w:contextualSpacing/>
    </w:pPr>
  </w:style>
  <w:style w:type="table" w:styleId="TableGrid">
    <w:name w:val="Table Grid"/>
    <w:basedOn w:val="TableNormal"/>
    <w:uiPriority w:val="39"/>
    <w:rsid w:val="00F71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4A52"/>
    <w:rPr>
      <w:color w:val="0563C1" w:themeColor="hyperlink"/>
      <w:u w:val="single"/>
    </w:rPr>
  </w:style>
  <w:style w:type="character" w:customStyle="1" w:styleId="UnresolvedMention">
    <w:name w:val="Unresolved Mention"/>
    <w:basedOn w:val="DefaultParagraphFont"/>
    <w:uiPriority w:val="99"/>
    <w:semiHidden/>
    <w:unhideWhenUsed/>
    <w:rsid w:val="00274A52"/>
    <w:rPr>
      <w:color w:val="605E5C"/>
      <w:shd w:val="clear" w:color="auto" w:fill="E1DFDD"/>
    </w:rPr>
  </w:style>
  <w:style w:type="paragraph" w:customStyle="1" w:styleId="Default">
    <w:name w:val="Default"/>
    <w:rsid w:val="00B4488A"/>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250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118">
      <w:bodyDiv w:val="1"/>
      <w:marLeft w:val="0"/>
      <w:marRight w:val="0"/>
      <w:marTop w:val="0"/>
      <w:marBottom w:val="0"/>
      <w:divBdr>
        <w:top w:val="none" w:sz="0" w:space="0" w:color="auto"/>
        <w:left w:val="none" w:sz="0" w:space="0" w:color="auto"/>
        <w:bottom w:val="none" w:sz="0" w:space="0" w:color="auto"/>
        <w:right w:val="none" w:sz="0" w:space="0" w:color="auto"/>
      </w:divBdr>
      <w:divsChild>
        <w:div w:id="360978370">
          <w:marLeft w:val="0"/>
          <w:marRight w:val="0"/>
          <w:marTop w:val="0"/>
          <w:marBottom w:val="0"/>
          <w:divBdr>
            <w:top w:val="none" w:sz="0" w:space="0" w:color="auto"/>
            <w:left w:val="none" w:sz="0" w:space="0" w:color="auto"/>
            <w:bottom w:val="none" w:sz="0" w:space="0" w:color="auto"/>
            <w:right w:val="none" w:sz="0" w:space="0" w:color="auto"/>
          </w:divBdr>
        </w:div>
        <w:div w:id="1948853257">
          <w:marLeft w:val="0"/>
          <w:marRight w:val="0"/>
          <w:marTop w:val="0"/>
          <w:marBottom w:val="0"/>
          <w:divBdr>
            <w:top w:val="none" w:sz="0" w:space="0" w:color="auto"/>
            <w:left w:val="none" w:sz="0" w:space="0" w:color="auto"/>
            <w:bottom w:val="none" w:sz="0" w:space="0" w:color="auto"/>
            <w:right w:val="none" w:sz="0" w:space="0" w:color="auto"/>
          </w:divBdr>
        </w:div>
      </w:divsChild>
    </w:div>
    <w:div w:id="1688020050">
      <w:bodyDiv w:val="1"/>
      <w:marLeft w:val="0"/>
      <w:marRight w:val="0"/>
      <w:marTop w:val="0"/>
      <w:marBottom w:val="0"/>
      <w:divBdr>
        <w:top w:val="none" w:sz="0" w:space="0" w:color="auto"/>
        <w:left w:val="none" w:sz="0" w:space="0" w:color="auto"/>
        <w:bottom w:val="none" w:sz="0" w:space="0" w:color="auto"/>
        <w:right w:val="none" w:sz="0" w:space="0" w:color="auto"/>
      </w:divBdr>
      <w:divsChild>
        <w:div w:id="198594657">
          <w:marLeft w:val="0"/>
          <w:marRight w:val="0"/>
          <w:marTop w:val="0"/>
          <w:marBottom w:val="0"/>
          <w:divBdr>
            <w:top w:val="none" w:sz="0" w:space="0" w:color="auto"/>
            <w:left w:val="none" w:sz="0" w:space="0" w:color="auto"/>
            <w:bottom w:val="none" w:sz="0" w:space="0" w:color="auto"/>
            <w:right w:val="none" w:sz="0" w:space="0" w:color="auto"/>
          </w:divBdr>
        </w:div>
        <w:div w:id="89543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llingdon.gov.uk/media/8538/Ickenham-ward-profile/pdf/Ickenham_Ward_Profile_June2018.pdf?m=1646207978290" TargetMode="External"/><Relationship Id="rId5" Type="http://schemas.openxmlformats.org/officeDocument/2006/relationships/numbering" Target="numbering.xml"/><Relationship Id="rId10" Type="http://schemas.openxmlformats.org/officeDocument/2006/relationships/hyperlink" Target="https://planningregister.cherwell.gov.uk/Planning/Display/16/00538/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DE04F539E5489DFA407E26621964" ma:contentTypeVersion="14" ma:contentTypeDescription="Create a new document." ma:contentTypeScope="" ma:versionID="5710e2dec7b679c0e441d7d5e1518426">
  <xsd:schema xmlns:xsd="http://www.w3.org/2001/XMLSchema" xmlns:xs="http://www.w3.org/2001/XMLSchema" xmlns:p="http://schemas.microsoft.com/office/2006/metadata/properties" xmlns:ns3="a18b9638-da1e-4b0c-8615-a1e17539e4a6" xmlns:ns4="a90ef2c8-5002-4437-846d-caa25029f7ee" targetNamespace="http://schemas.microsoft.com/office/2006/metadata/properties" ma:root="true" ma:fieldsID="abf1a055a8a9e3eab8252e9d005b6c96" ns3:_="" ns4:_="">
    <xsd:import namespace="a18b9638-da1e-4b0c-8615-a1e17539e4a6"/>
    <xsd:import namespace="a90ef2c8-5002-4437-846d-caa25029f7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9638-da1e-4b0c-8615-a1e17539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ef2c8-5002-4437-846d-caa25029f7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6A28-7C00-4043-A3DB-FB711FD94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9638-da1e-4b0c-8615-a1e17539e4a6"/>
    <ds:schemaRef ds:uri="a90ef2c8-5002-4437-846d-caa25029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547E4-6349-4C17-8BB1-1CC3DB3C21FA}">
  <ds:schemaRefs>
    <ds:schemaRef ds:uri="http://schemas.microsoft.com/sharepoint/v3/contenttype/forms"/>
  </ds:schemaRefs>
</ds:datastoreItem>
</file>

<file path=customXml/itemProps3.xml><?xml version="1.0" encoding="utf-8"?>
<ds:datastoreItem xmlns:ds="http://schemas.openxmlformats.org/officeDocument/2006/customXml" ds:itemID="{C793CB42-4C89-4545-82E7-9B029C41C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8E9C1-C9C2-47DF-B2F5-3F380613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Abeezar Burhan</dc:creator>
  <cp:lastModifiedBy>ghanshyam pindoriya</cp:lastModifiedBy>
  <cp:revision>2</cp:revision>
  <cp:lastPrinted>2022-03-05T11:05:00Z</cp:lastPrinted>
  <dcterms:created xsi:type="dcterms:W3CDTF">2022-05-20T14:53:00Z</dcterms:created>
  <dcterms:modified xsi:type="dcterms:W3CDTF">2022-05-20T14:53:00Z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0x010100BFD9DE04F539E5489DFA407E26621964</vt:lpwstr>
  </property>
</Properties>
</file>