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8507C" w14:textId="6D4B924C" w:rsidR="00171A3F" w:rsidRDefault="004F2719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39D16998" wp14:editId="31CCC4DC">
            <wp:simplePos x="0" y="0"/>
            <wp:positionH relativeFrom="page">
              <wp:posOffset>0</wp:posOffset>
            </wp:positionH>
            <wp:positionV relativeFrom="page">
              <wp:posOffset>10075161</wp:posOffset>
            </wp:positionV>
            <wp:extent cx="7555991" cy="54101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1" cy="541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7233">
        <w:rPr>
          <w:rFonts w:ascii="Times New Roman"/>
        </w:rPr>
        <w:tab/>
      </w:r>
    </w:p>
    <w:p w14:paraId="18547440" w14:textId="77777777" w:rsidR="00171A3F" w:rsidRDefault="00171A3F">
      <w:pPr>
        <w:pStyle w:val="BodyText"/>
        <w:rPr>
          <w:rFonts w:ascii="Times New Roman"/>
        </w:rPr>
      </w:pPr>
    </w:p>
    <w:p w14:paraId="7AFC6E7F" w14:textId="77777777" w:rsidR="00171A3F" w:rsidRDefault="00171A3F">
      <w:pPr>
        <w:pStyle w:val="BodyText"/>
        <w:rPr>
          <w:rFonts w:ascii="Times New Roman"/>
        </w:rPr>
      </w:pPr>
    </w:p>
    <w:p w14:paraId="412807A1" w14:textId="77777777" w:rsidR="00171A3F" w:rsidRDefault="00171A3F">
      <w:pPr>
        <w:pStyle w:val="BodyText"/>
        <w:rPr>
          <w:rFonts w:ascii="Times New Roman"/>
        </w:rPr>
      </w:pPr>
    </w:p>
    <w:p w14:paraId="37B99151" w14:textId="77777777" w:rsidR="00171A3F" w:rsidRDefault="00171A3F">
      <w:pPr>
        <w:pStyle w:val="BodyText"/>
        <w:rPr>
          <w:rFonts w:ascii="Times New Roman"/>
        </w:rPr>
      </w:pPr>
    </w:p>
    <w:p w14:paraId="6508A47E" w14:textId="77777777" w:rsidR="00171A3F" w:rsidRDefault="00171A3F">
      <w:pPr>
        <w:pStyle w:val="BodyText"/>
        <w:rPr>
          <w:rFonts w:ascii="Times New Roman"/>
        </w:rPr>
      </w:pPr>
    </w:p>
    <w:p w14:paraId="179B6E56" w14:textId="77777777" w:rsidR="00171A3F" w:rsidRDefault="00171A3F">
      <w:pPr>
        <w:pStyle w:val="BodyText"/>
        <w:rPr>
          <w:rFonts w:ascii="Times New Roman"/>
        </w:rPr>
      </w:pPr>
    </w:p>
    <w:p w14:paraId="40E496AF" w14:textId="77777777" w:rsidR="00171A3F" w:rsidRDefault="00171A3F">
      <w:pPr>
        <w:pStyle w:val="BodyText"/>
        <w:rPr>
          <w:rFonts w:ascii="Times New Roman"/>
        </w:rPr>
      </w:pPr>
    </w:p>
    <w:p w14:paraId="1C758F51" w14:textId="77777777" w:rsidR="00171A3F" w:rsidRDefault="00171A3F">
      <w:pPr>
        <w:pStyle w:val="BodyText"/>
        <w:rPr>
          <w:rFonts w:ascii="Times New Roman"/>
        </w:rPr>
      </w:pPr>
    </w:p>
    <w:p w14:paraId="6507E4CD" w14:textId="77777777" w:rsidR="00171A3F" w:rsidRDefault="00171A3F">
      <w:pPr>
        <w:pStyle w:val="BodyText"/>
        <w:rPr>
          <w:rFonts w:ascii="Times New Roman"/>
        </w:rPr>
      </w:pPr>
    </w:p>
    <w:p w14:paraId="7AE16629" w14:textId="77777777" w:rsidR="00171A3F" w:rsidRDefault="00171A3F">
      <w:pPr>
        <w:pStyle w:val="BodyText"/>
        <w:rPr>
          <w:rFonts w:ascii="Times New Roman"/>
        </w:rPr>
      </w:pPr>
    </w:p>
    <w:p w14:paraId="34191CFE" w14:textId="77777777" w:rsidR="00171A3F" w:rsidRDefault="00171A3F">
      <w:pPr>
        <w:pStyle w:val="BodyText"/>
        <w:spacing w:before="6"/>
        <w:rPr>
          <w:rFonts w:ascii="Times New Roman"/>
          <w:sz w:val="28"/>
        </w:rPr>
      </w:pPr>
    </w:p>
    <w:p w14:paraId="427A1DE8" w14:textId="2BF97EB4" w:rsidR="00171A3F" w:rsidRDefault="004F2719">
      <w:pPr>
        <w:pStyle w:val="BodyText"/>
        <w:spacing w:before="62"/>
        <w:ind w:left="1439"/>
      </w:pPr>
      <w:r>
        <w:rPr>
          <w:color w:val="3A3737"/>
        </w:rPr>
        <w:t>Planning Fire Safety Statement For:</w:t>
      </w:r>
    </w:p>
    <w:p w14:paraId="49BC3B33" w14:textId="77777777" w:rsidR="00CF3509" w:rsidRDefault="00CF3509">
      <w:pPr>
        <w:pStyle w:val="BodyText"/>
        <w:spacing w:before="15" w:line="254" w:lineRule="auto"/>
        <w:ind w:left="1439" w:right="8457"/>
        <w:rPr>
          <w:color w:val="3A3737"/>
          <w:w w:val="95"/>
        </w:rPr>
      </w:pPr>
    </w:p>
    <w:p w14:paraId="3B4ADAA3" w14:textId="5958BB05" w:rsidR="00CF3509" w:rsidRDefault="00744706">
      <w:pPr>
        <w:pStyle w:val="BodyText"/>
        <w:spacing w:before="15" w:line="254" w:lineRule="auto"/>
        <w:ind w:left="1439" w:right="8457"/>
        <w:rPr>
          <w:color w:val="3A3737"/>
          <w:w w:val="95"/>
        </w:rPr>
      </w:pPr>
      <w:r>
        <w:rPr>
          <w:color w:val="3A3737"/>
          <w:w w:val="95"/>
        </w:rPr>
        <w:t>Outbuilding</w:t>
      </w:r>
    </w:p>
    <w:p w14:paraId="45C0C80D" w14:textId="77777777" w:rsidR="00B55636" w:rsidRDefault="00B55636">
      <w:pPr>
        <w:pStyle w:val="BodyText"/>
        <w:spacing w:before="15" w:line="254" w:lineRule="auto"/>
        <w:ind w:left="1439" w:right="8457"/>
        <w:rPr>
          <w:color w:val="3A3737"/>
          <w:w w:val="95"/>
        </w:rPr>
      </w:pPr>
    </w:p>
    <w:p w14:paraId="07415747" w14:textId="75BB7792" w:rsidR="00171A3F" w:rsidRDefault="00F55DA8">
      <w:pPr>
        <w:pStyle w:val="BodyText"/>
        <w:spacing w:before="1"/>
        <w:ind w:left="1439"/>
        <w:rPr>
          <w:color w:val="3A3737"/>
        </w:rPr>
      </w:pPr>
      <w:r>
        <w:rPr>
          <w:color w:val="3A3737"/>
        </w:rPr>
        <w:t>274 Coldharbour Lane</w:t>
      </w:r>
    </w:p>
    <w:p w14:paraId="67C8E375" w14:textId="1CA21229" w:rsidR="00BA497C" w:rsidRDefault="00F55DA8">
      <w:pPr>
        <w:pStyle w:val="BodyText"/>
        <w:spacing w:before="1"/>
        <w:ind w:left="1439"/>
        <w:rPr>
          <w:color w:val="3A3737"/>
        </w:rPr>
      </w:pPr>
      <w:r>
        <w:rPr>
          <w:color w:val="3A3737"/>
        </w:rPr>
        <w:t>Hayes</w:t>
      </w:r>
    </w:p>
    <w:p w14:paraId="031997EA" w14:textId="46E32F9E" w:rsidR="00D844C5" w:rsidRDefault="00085736">
      <w:pPr>
        <w:pStyle w:val="BodyText"/>
        <w:spacing w:before="1"/>
        <w:ind w:left="1439"/>
      </w:pPr>
      <w:r>
        <w:rPr>
          <w:color w:val="3A3737"/>
        </w:rPr>
        <w:t>UB3 3HT</w:t>
      </w:r>
    </w:p>
    <w:p w14:paraId="70BDE740" w14:textId="77777777" w:rsidR="00171A3F" w:rsidRDefault="00171A3F">
      <w:pPr>
        <w:pStyle w:val="BodyText"/>
        <w:spacing w:before="6"/>
        <w:rPr>
          <w:sz w:val="22"/>
        </w:rPr>
      </w:pPr>
    </w:p>
    <w:p w14:paraId="405D85C0" w14:textId="77777777" w:rsidR="00171A3F" w:rsidRDefault="004F2719">
      <w:pPr>
        <w:pStyle w:val="BodyText"/>
        <w:spacing w:line="252" w:lineRule="auto"/>
        <w:ind w:left="1439" w:right="1435"/>
      </w:pPr>
      <w:r>
        <w:rPr>
          <w:color w:val="3A3737"/>
          <w:w w:val="95"/>
        </w:rPr>
        <w:t>This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statement</w:t>
      </w:r>
      <w:r>
        <w:rPr>
          <w:color w:val="3A3737"/>
          <w:spacing w:val="-17"/>
          <w:w w:val="95"/>
        </w:rPr>
        <w:t xml:space="preserve"> </w:t>
      </w:r>
      <w:r>
        <w:rPr>
          <w:color w:val="3A3737"/>
          <w:w w:val="95"/>
        </w:rPr>
        <w:t>and</w:t>
      </w:r>
      <w:r>
        <w:rPr>
          <w:color w:val="3A3737"/>
          <w:spacing w:val="-18"/>
          <w:w w:val="95"/>
        </w:rPr>
        <w:t xml:space="preserve"> </w:t>
      </w:r>
      <w:r>
        <w:rPr>
          <w:color w:val="3A3737"/>
          <w:w w:val="95"/>
        </w:rPr>
        <w:t>associated</w:t>
      </w:r>
      <w:r>
        <w:rPr>
          <w:color w:val="3A3737"/>
          <w:spacing w:val="-19"/>
          <w:w w:val="95"/>
        </w:rPr>
        <w:t xml:space="preserve"> </w:t>
      </w:r>
      <w:r>
        <w:rPr>
          <w:color w:val="3A3737"/>
          <w:w w:val="95"/>
        </w:rPr>
        <w:t>plan</w:t>
      </w:r>
      <w:r>
        <w:rPr>
          <w:color w:val="3A3737"/>
          <w:spacing w:val="-19"/>
          <w:w w:val="95"/>
        </w:rPr>
        <w:t xml:space="preserve"> </w:t>
      </w:r>
      <w:proofErr w:type="gramStart"/>
      <w:r>
        <w:rPr>
          <w:color w:val="3A3737"/>
          <w:w w:val="95"/>
        </w:rPr>
        <w:t>is</w:t>
      </w:r>
      <w:proofErr w:type="gramEnd"/>
      <w:r>
        <w:rPr>
          <w:color w:val="3A3737"/>
          <w:spacing w:val="-15"/>
          <w:w w:val="95"/>
        </w:rPr>
        <w:t xml:space="preserve"> </w:t>
      </w:r>
      <w:r>
        <w:rPr>
          <w:color w:val="3A3737"/>
          <w:w w:val="95"/>
        </w:rPr>
        <w:t>provided</w:t>
      </w:r>
      <w:r>
        <w:rPr>
          <w:color w:val="3A3737"/>
          <w:spacing w:val="-19"/>
          <w:w w:val="95"/>
        </w:rPr>
        <w:t xml:space="preserve"> </w:t>
      </w:r>
      <w:r>
        <w:rPr>
          <w:color w:val="3A3737"/>
          <w:w w:val="95"/>
        </w:rPr>
        <w:t>to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indicate</w:t>
      </w:r>
      <w:r>
        <w:rPr>
          <w:color w:val="3A3737"/>
          <w:spacing w:val="-19"/>
          <w:w w:val="95"/>
        </w:rPr>
        <w:t xml:space="preserve"> </w:t>
      </w:r>
      <w:r>
        <w:rPr>
          <w:color w:val="3A3737"/>
          <w:w w:val="95"/>
        </w:rPr>
        <w:t>compliance</w:t>
      </w:r>
      <w:r>
        <w:rPr>
          <w:color w:val="3A3737"/>
          <w:spacing w:val="-17"/>
          <w:w w:val="95"/>
        </w:rPr>
        <w:t xml:space="preserve"> </w:t>
      </w:r>
      <w:r>
        <w:rPr>
          <w:color w:val="3A3737"/>
          <w:w w:val="95"/>
        </w:rPr>
        <w:t>with</w:t>
      </w:r>
      <w:r>
        <w:rPr>
          <w:color w:val="3A3737"/>
          <w:spacing w:val="-18"/>
          <w:w w:val="95"/>
        </w:rPr>
        <w:t xml:space="preserve"> </w:t>
      </w:r>
      <w:r>
        <w:rPr>
          <w:color w:val="3A3737"/>
          <w:w w:val="95"/>
        </w:rPr>
        <w:t>the</w:t>
      </w:r>
      <w:r>
        <w:rPr>
          <w:color w:val="3A3737"/>
          <w:spacing w:val="-19"/>
          <w:w w:val="95"/>
        </w:rPr>
        <w:t xml:space="preserve"> </w:t>
      </w:r>
      <w:r>
        <w:rPr>
          <w:color w:val="3A3737"/>
          <w:w w:val="95"/>
        </w:rPr>
        <w:t>criteria</w:t>
      </w:r>
      <w:r>
        <w:rPr>
          <w:color w:val="3A3737"/>
          <w:spacing w:val="-19"/>
          <w:w w:val="95"/>
        </w:rPr>
        <w:t xml:space="preserve"> </w:t>
      </w:r>
      <w:r>
        <w:rPr>
          <w:color w:val="3A3737"/>
          <w:w w:val="95"/>
        </w:rPr>
        <w:t>set</w:t>
      </w:r>
      <w:r>
        <w:rPr>
          <w:color w:val="3A3737"/>
          <w:spacing w:val="-18"/>
          <w:w w:val="95"/>
        </w:rPr>
        <w:t xml:space="preserve"> </w:t>
      </w:r>
      <w:r>
        <w:rPr>
          <w:color w:val="3A3737"/>
          <w:w w:val="95"/>
        </w:rPr>
        <w:t>out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in</w:t>
      </w:r>
      <w:r>
        <w:rPr>
          <w:color w:val="3A3737"/>
          <w:spacing w:val="-14"/>
          <w:w w:val="95"/>
        </w:rPr>
        <w:t xml:space="preserve"> </w:t>
      </w:r>
      <w:r>
        <w:rPr>
          <w:color w:val="3A3737"/>
          <w:w w:val="95"/>
        </w:rPr>
        <w:t>policy</w:t>
      </w:r>
      <w:r>
        <w:rPr>
          <w:color w:val="3A3737"/>
          <w:spacing w:val="-17"/>
          <w:w w:val="95"/>
        </w:rPr>
        <w:t xml:space="preserve"> </w:t>
      </w:r>
      <w:r>
        <w:rPr>
          <w:color w:val="3A3737"/>
          <w:w w:val="95"/>
        </w:rPr>
        <w:t xml:space="preserve">D12(A) </w:t>
      </w:r>
      <w:r>
        <w:rPr>
          <w:color w:val="3A3737"/>
        </w:rPr>
        <w:t>of</w:t>
      </w:r>
      <w:r>
        <w:rPr>
          <w:color w:val="3A3737"/>
          <w:spacing w:val="-16"/>
        </w:rPr>
        <w:t xml:space="preserve"> </w:t>
      </w:r>
      <w:r>
        <w:rPr>
          <w:color w:val="3A3737"/>
        </w:rPr>
        <w:t>the</w:t>
      </w:r>
      <w:r>
        <w:rPr>
          <w:color w:val="3A3737"/>
          <w:spacing w:val="-18"/>
        </w:rPr>
        <w:t xml:space="preserve"> </w:t>
      </w:r>
      <w:r>
        <w:rPr>
          <w:color w:val="3A3737"/>
        </w:rPr>
        <w:t>London</w:t>
      </w:r>
      <w:r>
        <w:rPr>
          <w:color w:val="3A3737"/>
          <w:spacing w:val="-12"/>
        </w:rPr>
        <w:t xml:space="preserve"> </w:t>
      </w:r>
      <w:r>
        <w:rPr>
          <w:color w:val="3A3737"/>
        </w:rPr>
        <w:t>Plan</w:t>
      </w:r>
      <w:r>
        <w:rPr>
          <w:color w:val="3A3737"/>
          <w:spacing w:val="-12"/>
        </w:rPr>
        <w:t xml:space="preserve"> </w:t>
      </w:r>
      <w:r>
        <w:rPr>
          <w:color w:val="3A3737"/>
        </w:rPr>
        <w:t>2021,</w:t>
      </w:r>
      <w:r>
        <w:rPr>
          <w:color w:val="3A3737"/>
          <w:spacing w:val="-14"/>
        </w:rPr>
        <w:t xml:space="preserve"> </w:t>
      </w:r>
      <w:r>
        <w:rPr>
          <w:color w:val="3A3737"/>
        </w:rPr>
        <w:t>for</w:t>
      </w:r>
      <w:r>
        <w:rPr>
          <w:color w:val="3A3737"/>
          <w:spacing w:val="-15"/>
        </w:rPr>
        <w:t xml:space="preserve"> </w:t>
      </w:r>
      <w:r>
        <w:rPr>
          <w:color w:val="3A3737"/>
        </w:rPr>
        <w:t>a</w:t>
      </w:r>
      <w:r>
        <w:rPr>
          <w:color w:val="3A3737"/>
          <w:spacing w:val="-14"/>
        </w:rPr>
        <w:t xml:space="preserve"> </w:t>
      </w:r>
      <w:r>
        <w:rPr>
          <w:color w:val="3A3737"/>
        </w:rPr>
        <w:t>householder</w:t>
      </w:r>
      <w:r>
        <w:rPr>
          <w:color w:val="3A3737"/>
          <w:spacing w:val="-15"/>
        </w:rPr>
        <w:t xml:space="preserve"> </w:t>
      </w:r>
      <w:r>
        <w:rPr>
          <w:color w:val="3A3737"/>
        </w:rPr>
        <w:t>planning</w:t>
      </w:r>
      <w:r>
        <w:rPr>
          <w:color w:val="3A3737"/>
          <w:spacing w:val="-15"/>
        </w:rPr>
        <w:t xml:space="preserve"> </w:t>
      </w:r>
      <w:r>
        <w:rPr>
          <w:color w:val="3A3737"/>
        </w:rPr>
        <w:t>application.</w:t>
      </w:r>
    </w:p>
    <w:p w14:paraId="5EE0E832" w14:textId="77777777" w:rsidR="00171A3F" w:rsidRDefault="004F2719">
      <w:pPr>
        <w:pStyle w:val="BodyText"/>
        <w:spacing w:before="5"/>
        <w:ind w:left="1439"/>
      </w:pPr>
      <w:r>
        <w:rPr>
          <w:color w:val="3A3737"/>
        </w:rPr>
        <w:t>The design also meets the requirements set out in building regulations Approved Document B and updates.</w:t>
      </w:r>
    </w:p>
    <w:p w14:paraId="7538B102" w14:textId="77777777" w:rsidR="00171A3F" w:rsidRDefault="00171A3F">
      <w:pPr>
        <w:pStyle w:val="BodyText"/>
        <w:spacing w:before="6"/>
        <w:rPr>
          <w:sz w:val="22"/>
        </w:rPr>
      </w:pPr>
    </w:p>
    <w:p w14:paraId="1AEB9AAE" w14:textId="337771E6" w:rsidR="00171A3F" w:rsidRDefault="004F2719">
      <w:pPr>
        <w:pStyle w:val="BodyText"/>
        <w:ind w:left="1439"/>
      </w:pPr>
      <w:r>
        <w:rPr>
          <w:color w:val="3A3737"/>
          <w:w w:val="90"/>
        </w:rPr>
        <w:t>Prepared</w:t>
      </w:r>
      <w:r>
        <w:rPr>
          <w:color w:val="3A3737"/>
          <w:spacing w:val="-14"/>
          <w:w w:val="90"/>
        </w:rPr>
        <w:t xml:space="preserve"> </w:t>
      </w:r>
      <w:r>
        <w:rPr>
          <w:color w:val="3A3737"/>
          <w:w w:val="90"/>
        </w:rPr>
        <w:t>by</w:t>
      </w:r>
      <w:r>
        <w:rPr>
          <w:color w:val="3A3737"/>
          <w:spacing w:val="-12"/>
          <w:w w:val="90"/>
        </w:rPr>
        <w:t xml:space="preserve"> </w:t>
      </w:r>
      <w:r w:rsidR="00F326EE">
        <w:rPr>
          <w:color w:val="3A3737"/>
          <w:w w:val="90"/>
        </w:rPr>
        <w:t>Harun M</w:t>
      </w:r>
    </w:p>
    <w:p w14:paraId="72B8CB74" w14:textId="77777777" w:rsidR="00F326EE" w:rsidRDefault="004F2719">
      <w:pPr>
        <w:pStyle w:val="BodyText"/>
        <w:spacing w:before="13" w:line="254" w:lineRule="auto"/>
        <w:ind w:left="1439" w:right="6004"/>
        <w:rPr>
          <w:color w:val="3A3737"/>
          <w:w w:val="95"/>
        </w:rPr>
      </w:pPr>
      <w:r>
        <w:rPr>
          <w:color w:val="3A3737"/>
          <w:w w:val="95"/>
        </w:rPr>
        <w:t>Architectural</w:t>
      </w:r>
      <w:r>
        <w:rPr>
          <w:color w:val="3A3737"/>
          <w:spacing w:val="-25"/>
          <w:w w:val="95"/>
        </w:rPr>
        <w:t xml:space="preserve"> </w:t>
      </w:r>
      <w:r>
        <w:rPr>
          <w:color w:val="3A3737"/>
          <w:w w:val="95"/>
        </w:rPr>
        <w:t>designer</w:t>
      </w:r>
      <w:r>
        <w:rPr>
          <w:color w:val="3A3737"/>
          <w:spacing w:val="-28"/>
          <w:w w:val="95"/>
        </w:rPr>
        <w:t xml:space="preserve"> </w:t>
      </w:r>
      <w:r>
        <w:rPr>
          <w:color w:val="3A3737"/>
          <w:w w:val="95"/>
        </w:rPr>
        <w:t>and</w:t>
      </w:r>
      <w:r>
        <w:rPr>
          <w:color w:val="3A3737"/>
          <w:spacing w:val="-25"/>
          <w:w w:val="95"/>
        </w:rPr>
        <w:t xml:space="preserve"> </w:t>
      </w:r>
      <w:r>
        <w:rPr>
          <w:color w:val="3A3737"/>
          <w:w w:val="95"/>
        </w:rPr>
        <w:t>structural</w:t>
      </w:r>
      <w:r>
        <w:rPr>
          <w:color w:val="3A3737"/>
          <w:spacing w:val="-25"/>
          <w:w w:val="95"/>
        </w:rPr>
        <w:t xml:space="preserve"> </w:t>
      </w:r>
      <w:r>
        <w:rPr>
          <w:color w:val="3A3737"/>
          <w:w w:val="95"/>
        </w:rPr>
        <w:t xml:space="preserve">engineer </w:t>
      </w:r>
    </w:p>
    <w:p w14:paraId="5B99CFEA" w14:textId="3623C763" w:rsidR="00171A3F" w:rsidRDefault="00F326EE">
      <w:pPr>
        <w:pStyle w:val="BodyText"/>
        <w:spacing w:before="13" w:line="254" w:lineRule="auto"/>
        <w:ind w:left="1439" w:right="6004"/>
      </w:pPr>
      <w:r>
        <w:rPr>
          <w:color w:val="3A3737"/>
        </w:rPr>
        <w:t xml:space="preserve">Bancil </w:t>
      </w:r>
      <w:r w:rsidR="00FD0A45">
        <w:rPr>
          <w:color w:val="3A3737"/>
        </w:rPr>
        <w:t>Partnership LTD</w:t>
      </w:r>
    </w:p>
    <w:p w14:paraId="36CA2185" w14:textId="77777777" w:rsidR="00171A3F" w:rsidRDefault="00171A3F">
      <w:pPr>
        <w:pStyle w:val="BodyText"/>
        <w:spacing w:before="3"/>
        <w:rPr>
          <w:sz w:val="21"/>
        </w:rPr>
      </w:pPr>
    </w:p>
    <w:p w14:paraId="4D9FD688" w14:textId="77777777" w:rsidR="00CF3509" w:rsidRDefault="004F2719">
      <w:pPr>
        <w:pStyle w:val="BodyText"/>
        <w:spacing w:line="254" w:lineRule="auto"/>
        <w:ind w:left="1439" w:right="9067"/>
        <w:rPr>
          <w:color w:val="3A3737"/>
        </w:rPr>
      </w:pPr>
      <w:r>
        <w:rPr>
          <w:color w:val="3A3737"/>
        </w:rPr>
        <w:t xml:space="preserve">Date </w:t>
      </w:r>
    </w:p>
    <w:p w14:paraId="0374B92C" w14:textId="63B81D8F" w:rsidR="00171A3F" w:rsidRDefault="0017664F">
      <w:pPr>
        <w:pStyle w:val="BodyText"/>
        <w:spacing w:line="254" w:lineRule="auto"/>
        <w:ind w:left="1439" w:right="9067"/>
      </w:pPr>
      <w:r>
        <w:rPr>
          <w:color w:val="3A3737"/>
        </w:rPr>
        <w:t>20</w:t>
      </w:r>
      <w:r w:rsidR="004F2719">
        <w:rPr>
          <w:color w:val="3A3737"/>
        </w:rPr>
        <w:t>/0</w:t>
      </w:r>
      <w:r>
        <w:rPr>
          <w:color w:val="3A3737"/>
        </w:rPr>
        <w:t>2</w:t>
      </w:r>
      <w:r w:rsidR="004F2719">
        <w:rPr>
          <w:color w:val="3A3737"/>
        </w:rPr>
        <w:t>/202</w:t>
      </w:r>
      <w:r>
        <w:rPr>
          <w:color w:val="3A3737"/>
        </w:rPr>
        <w:t>3</w:t>
      </w:r>
    </w:p>
    <w:p w14:paraId="2FF075E6" w14:textId="77777777" w:rsidR="00171A3F" w:rsidRDefault="00171A3F">
      <w:pPr>
        <w:pStyle w:val="BodyText"/>
      </w:pPr>
    </w:p>
    <w:p w14:paraId="36E7B2C6" w14:textId="77777777" w:rsidR="00171A3F" w:rsidRDefault="00171A3F">
      <w:pPr>
        <w:pStyle w:val="BodyText"/>
        <w:spacing w:before="6"/>
        <w:rPr>
          <w:sz w:val="22"/>
        </w:rPr>
      </w:pPr>
    </w:p>
    <w:p w14:paraId="71C234F0" w14:textId="77A217A4" w:rsidR="00171A3F" w:rsidRDefault="004F2719">
      <w:pPr>
        <w:pStyle w:val="BodyText"/>
        <w:spacing w:line="254" w:lineRule="auto"/>
        <w:ind w:left="1439" w:right="1435"/>
      </w:pPr>
      <w:r>
        <w:rPr>
          <w:color w:val="3A3737"/>
          <w:w w:val="95"/>
        </w:rPr>
        <w:t>Criteria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1a/1b: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The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proposed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works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do</w:t>
      </w:r>
      <w:r>
        <w:rPr>
          <w:color w:val="3A3737"/>
          <w:spacing w:val="-19"/>
          <w:w w:val="95"/>
        </w:rPr>
        <w:t xml:space="preserve"> </w:t>
      </w:r>
      <w:r>
        <w:rPr>
          <w:color w:val="3A3737"/>
          <w:w w:val="95"/>
        </w:rPr>
        <w:t>not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>alter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>existing</w:t>
      </w:r>
      <w:r>
        <w:rPr>
          <w:color w:val="3A3737"/>
          <w:spacing w:val="-16"/>
          <w:w w:val="95"/>
        </w:rPr>
        <w:t xml:space="preserve"> </w:t>
      </w:r>
      <w:r>
        <w:rPr>
          <w:color w:val="3A3737"/>
          <w:w w:val="95"/>
        </w:rPr>
        <w:t>emergency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vehicle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access,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>which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>will</w:t>
      </w:r>
      <w:r>
        <w:rPr>
          <w:color w:val="3A3737"/>
          <w:spacing w:val="-19"/>
          <w:w w:val="95"/>
        </w:rPr>
        <w:t xml:space="preserve"> </w:t>
      </w:r>
      <w:r>
        <w:rPr>
          <w:color w:val="3A3737"/>
          <w:w w:val="95"/>
        </w:rPr>
        <w:t>still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need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 xml:space="preserve">to </w:t>
      </w:r>
      <w:r w:rsidR="00386631">
        <w:rPr>
          <w:color w:val="3A3737"/>
        </w:rPr>
        <w:t>utilize</w:t>
      </w:r>
      <w:r>
        <w:rPr>
          <w:color w:val="3A3737"/>
          <w:spacing w:val="-14"/>
        </w:rPr>
        <w:t xml:space="preserve"> </w:t>
      </w:r>
      <w:r>
        <w:rPr>
          <w:color w:val="3A3737"/>
        </w:rPr>
        <w:t>the</w:t>
      </w:r>
      <w:r>
        <w:rPr>
          <w:color w:val="3A3737"/>
          <w:spacing w:val="-15"/>
        </w:rPr>
        <w:t xml:space="preserve"> </w:t>
      </w:r>
      <w:r>
        <w:rPr>
          <w:color w:val="3A3737"/>
        </w:rPr>
        <w:t>road</w:t>
      </w:r>
      <w:r>
        <w:rPr>
          <w:color w:val="3A3737"/>
          <w:spacing w:val="-11"/>
        </w:rPr>
        <w:t xml:space="preserve"> </w:t>
      </w:r>
      <w:r>
        <w:rPr>
          <w:color w:val="3A3737"/>
        </w:rPr>
        <w:t>beyond</w:t>
      </w:r>
      <w:r>
        <w:rPr>
          <w:color w:val="3A3737"/>
          <w:spacing w:val="-12"/>
        </w:rPr>
        <w:t xml:space="preserve"> </w:t>
      </w:r>
      <w:r>
        <w:rPr>
          <w:color w:val="3A3737"/>
        </w:rPr>
        <w:t>the</w:t>
      </w:r>
      <w:r>
        <w:rPr>
          <w:color w:val="3A3737"/>
          <w:spacing w:val="-15"/>
        </w:rPr>
        <w:t xml:space="preserve"> </w:t>
      </w:r>
      <w:r>
        <w:rPr>
          <w:color w:val="3A3737"/>
        </w:rPr>
        <w:t>property</w:t>
      </w:r>
      <w:r>
        <w:rPr>
          <w:color w:val="3A3737"/>
          <w:spacing w:val="-11"/>
        </w:rPr>
        <w:t xml:space="preserve"> </w:t>
      </w:r>
      <w:r>
        <w:rPr>
          <w:color w:val="3A3737"/>
        </w:rPr>
        <w:t>boundary.</w:t>
      </w:r>
    </w:p>
    <w:p w14:paraId="4275C151" w14:textId="77777777" w:rsidR="00171A3F" w:rsidRDefault="004F2719">
      <w:pPr>
        <w:pStyle w:val="BodyText"/>
        <w:spacing w:before="2"/>
        <w:ind w:left="1439"/>
      </w:pPr>
      <w:r>
        <w:rPr>
          <w:color w:val="3A3737"/>
        </w:rPr>
        <w:t>Assembly point as per plan attached.</w:t>
      </w:r>
    </w:p>
    <w:p w14:paraId="3A860A15" w14:textId="77777777" w:rsidR="00171A3F" w:rsidRDefault="00171A3F">
      <w:pPr>
        <w:pStyle w:val="BodyText"/>
        <w:spacing w:before="4"/>
        <w:rPr>
          <w:sz w:val="22"/>
        </w:rPr>
      </w:pPr>
    </w:p>
    <w:p w14:paraId="433D904F" w14:textId="77777777" w:rsidR="00171A3F" w:rsidRDefault="004F2719">
      <w:pPr>
        <w:pStyle w:val="BodyText"/>
        <w:spacing w:line="252" w:lineRule="auto"/>
        <w:ind w:left="1439" w:right="1435"/>
      </w:pPr>
      <w:r>
        <w:rPr>
          <w:color w:val="3A3737"/>
          <w:w w:val="95"/>
        </w:rPr>
        <w:t>Criteria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2/3: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Passive/active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fire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>safety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measures/materials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will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comply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with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>Approved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document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B1</w:t>
      </w:r>
      <w:r>
        <w:rPr>
          <w:color w:val="3A3737"/>
          <w:spacing w:val="-23"/>
          <w:w w:val="95"/>
        </w:rPr>
        <w:t xml:space="preserve"> </w:t>
      </w:r>
      <w:r>
        <w:rPr>
          <w:color w:val="3A3737"/>
          <w:w w:val="95"/>
        </w:rPr>
        <w:t xml:space="preserve">and </w:t>
      </w:r>
      <w:r>
        <w:rPr>
          <w:color w:val="3A3737"/>
        </w:rPr>
        <w:t>updates.</w:t>
      </w:r>
    </w:p>
    <w:p w14:paraId="2BD607E2" w14:textId="77777777" w:rsidR="00171A3F" w:rsidRDefault="00171A3F">
      <w:pPr>
        <w:pStyle w:val="BodyText"/>
        <w:spacing w:before="8"/>
        <w:rPr>
          <w:sz w:val="21"/>
        </w:rPr>
      </w:pPr>
    </w:p>
    <w:p w14:paraId="4CF93321" w14:textId="77777777" w:rsidR="00171A3F" w:rsidRDefault="004F2719">
      <w:pPr>
        <w:pStyle w:val="BodyText"/>
        <w:spacing w:line="508" w:lineRule="auto"/>
        <w:ind w:left="1439" w:right="4511"/>
      </w:pPr>
      <w:r>
        <w:rPr>
          <w:color w:val="3A3737"/>
          <w:w w:val="95"/>
        </w:rPr>
        <w:t>Criteria</w:t>
      </w:r>
      <w:r>
        <w:rPr>
          <w:color w:val="3A3737"/>
          <w:spacing w:val="-26"/>
          <w:w w:val="95"/>
        </w:rPr>
        <w:t xml:space="preserve"> </w:t>
      </w:r>
      <w:r>
        <w:rPr>
          <w:color w:val="3A3737"/>
          <w:w w:val="95"/>
        </w:rPr>
        <w:t>4:</w:t>
      </w:r>
      <w:r>
        <w:rPr>
          <w:color w:val="3A3737"/>
          <w:spacing w:val="-24"/>
          <w:w w:val="95"/>
        </w:rPr>
        <w:t xml:space="preserve"> </w:t>
      </w:r>
      <w:r>
        <w:rPr>
          <w:color w:val="3A3737"/>
          <w:w w:val="95"/>
        </w:rPr>
        <w:t>Means</w:t>
      </w:r>
      <w:r>
        <w:rPr>
          <w:color w:val="3A3737"/>
          <w:spacing w:val="-24"/>
          <w:w w:val="95"/>
        </w:rPr>
        <w:t xml:space="preserve"> </w:t>
      </w:r>
      <w:r>
        <w:rPr>
          <w:color w:val="3A3737"/>
          <w:w w:val="95"/>
        </w:rPr>
        <w:t>of</w:t>
      </w:r>
      <w:r>
        <w:rPr>
          <w:color w:val="3A3737"/>
          <w:spacing w:val="-26"/>
          <w:w w:val="95"/>
        </w:rPr>
        <w:t xml:space="preserve"> </w:t>
      </w:r>
      <w:r>
        <w:rPr>
          <w:color w:val="3A3737"/>
          <w:w w:val="95"/>
        </w:rPr>
        <w:t>escape/assembly</w:t>
      </w:r>
      <w:r>
        <w:rPr>
          <w:color w:val="3A3737"/>
          <w:spacing w:val="-27"/>
          <w:w w:val="95"/>
        </w:rPr>
        <w:t xml:space="preserve"> </w:t>
      </w:r>
      <w:r>
        <w:rPr>
          <w:color w:val="3A3737"/>
          <w:w w:val="95"/>
        </w:rPr>
        <w:t>points</w:t>
      </w:r>
      <w:r>
        <w:rPr>
          <w:color w:val="3A3737"/>
          <w:spacing w:val="-25"/>
          <w:w w:val="95"/>
        </w:rPr>
        <w:t xml:space="preserve"> </w:t>
      </w:r>
      <w:r>
        <w:rPr>
          <w:color w:val="3A3737"/>
          <w:w w:val="95"/>
        </w:rPr>
        <w:t>as</w:t>
      </w:r>
      <w:r>
        <w:rPr>
          <w:color w:val="3A3737"/>
          <w:spacing w:val="-25"/>
          <w:w w:val="95"/>
        </w:rPr>
        <w:t xml:space="preserve"> </w:t>
      </w:r>
      <w:r>
        <w:rPr>
          <w:color w:val="3A3737"/>
          <w:w w:val="95"/>
        </w:rPr>
        <w:t>per</w:t>
      </w:r>
      <w:r>
        <w:rPr>
          <w:color w:val="3A3737"/>
          <w:spacing w:val="-26"/>
          <w:w w:val="95"/>
        </w:rPr>
        <w:t xml:space="preserve"> </w:t>
      </w:r>
      <w:r>
        <w:rPr>
          <w:color w:val="3A3737"/>
          <w:w w:val="95"/>
        </w:rPr>
        <w:t>plan</w:t>
      </w:r>
      <w:r>
        <w:rPr>
          <w:color w:val="3A3737"/>
          <w:spacing w:val="-28"/>
          <w:w w:val="95"/>
        </w:rPr>
        <w:t xml:space="preserve"> </w:t>
      </w:r>
      <w:r>
        <w:rPr>
          <w:color w:val="3A3737"/>
          <w:w w:val="95"/>
        </w:rPr>
        <w:t xml:space="preserve">provided. </w:t>
      </w:r>
      <w:r>
        <w:rPr>
          <w:color w:val="3A3737"/>
        </w:rPr>
        <w:t>Criteria 5: N/A for householder</w:t>
      </w:r>
      <w:r>
        <w:rPr>
          <w:color w:val="3A3737"/>
          <w:spacing w:val="-38"/>
        </w:rPr>
        <w:t xml:space="preserve"> </w:t>
      </w:r>
      <w:r>
        <w:rPr>
          <w:color w:val="3A3737"/>
        </w:rPr>
        <w:t>applications.</w:t>
      </w:r>
    </w:p>
    <w:p w14:paraId="0F2B6484" w14:textId="77777777" w:rsidR="00171A3F" w:rsidRDefault="004F2719">
      <w:pPr>
        <w:pStyle w:val="BodyText"/>
        <w:spacing w:before="2" w:line="254" w:lineRule="auto"/>
        <w:ind w:left="1439" w:right="1435"/>
      </w:pPr>
      <w:r>
        <w:rPr>
          <w:color w:val="3A3737"/>
          <w:w w:val="95"/>
        </w:rPr>
        <w:t>Criteria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6: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Existing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>access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arrangements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for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>firefighting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and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equipment</w:t>
      </w:r>
      <w:r>
        <w:rPr>
          <w:color w:val="3A3737"/>
          <w:spacing w:val="-19"/>
          <w:w w:val="95"/>
        </w:rPr>
        <w:t xml:space="preserve"> </w:t>
      </w:r>
      <w:r>
        <w:rPr>
          <w:color w:val="3A3737"/>
          <w:w w:val="95"/>
        </w:rPr>
        <w:t>will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not</w:t>
      </w:r>
      <w:r>
        <w:rPr>
          <w:color w:val="3A3737"/>
          <w:spacing w:val="-19"/>
          <w:w w:val="95"/>
        </w:rPr>
        <w:t xml:space="preserve"> </w:t>
      </w:r>
      <w:r>
        <w:rPr>
          <w:color w:val="3A3737"/>
          <w:w w:val="95"/>
        </w:rPr>
        <w:t>be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>adversely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>affected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by</w:t>
      </w:r>
      <w:r>
        <w:rPr>
          <w:color w:val="3A3737"/>
          <w:spacing w:val="-21"/>
          <w:w w:val="95"/>
        </w:rPr>
        <w:t xml:space="preserve"> </w:t>
      </w:r>
      <w:r>
        <w:rPr>
          <w:color w:val="3A3737"/>
          <w:w w:val="95"/>
        </w:rPr>
        <w:t xml:space="preserve">the </w:t>
      </w:r>
      <w:r>
        <w:rPr>
          <w:color w:val="3A3737"/>
        </w:rPr>
        <w:t>proposals.</w:t>
      </w:r>
    </w:p>
    <w:p w14:paraId="0EBBC22B" w14:textId="77777777" w:rsidR="00171A3F" w:rsidRDefault="00171A3F">
      <w:pPr>
        <w:pStyle w:val="BodyText"/>
        <w:spacing w:before="2"/>
        <w:rPr>
          <w:sz w:val="21"/>
        </w:rPr>
      </w:pPr>
    </w:p>
    <w:p w14:paraId="5414B786" w14:textId="77777777" w:rsidR="00171A3F" w:rsidRDefault="004F2719">
      <w:pPr>
        <w:pStyle w:val="BodyText"/>
        <w:spacing w:before="1" w:line="254" w:lineRule="auto"/>
        <w:ind w:left="1439" w:right="1435"/>
      </w:pPr>
      <w:r>
        <w:rPr>
          <w:color w:val="3A3737"/>
          <w:w w:val="95"/>
        </w:rPr>
        <w:t>Proposals</w:t>
      </w:r>
      <w:r>
        <w:rPr>
          <w:color w:val="3A3737"/>
          <w:spacing w:val="-25"/>
          <w:w w:val="95"/>
        </w:rPr>
        <w:t xml:space="preserve"> </w:t>
      </w:r>
      <w:r>
        <w:rPr>
          <w:color w:val="3A3737"/>
          <w:w w:val="95"/>
        </w:rPr>
        <w:t>will</w:t>
      </w:r>
      <w:r>
        <w:rPr>
          <w:color w:val="3A3737"/>
          <w:spacing w:val="-23"/>
          <w:w w:val="95"/>
        </w:rPr>
        <w:t xml:space="preserve"> </w:t>
      </w:r>
      <w:r>
        <w:rPr>
          <w:color w:val="3A3737"/>
          <w:w w:val="95"/>
        </w:rPr>
        <w:t>comply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>with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building</w:t>
      </w:r>
      <w:r>
        <w:rPr>
          <w:color w:val="3A3737"/>
          <w:spacing w:val="-23"/>
          <w:w w:val="95"/>
        </w:rPr>
        <w:t xml:space="preserve"> </w:t>
      </w:r>
      <w:r>
        <w:rPr>
          <w:color w:val="3A3737"/>
          <w:w w:val="95"/>
        </w:rPr>
        <w:t>regulations</w:t>
      </w:r>
      <w:r>
        <w:rPr>
          <w:color w:val="3A3737"/>
          <w:spacing w:val="-19"/>
          <w:w w:val="95"/>
        </w:rPr>
        <w:t xml:space="preserve"> </w:t>
      </w:r>
      <w:r>
        <w:rPr>
          <w:color w:val="3A3737"/>
          <w:w w:val="95"/>
        </w:rPr>
        <w:t>Approved</w:t>
      </w:r>
      <w:r>
        <w:rPr>
          <w:color w:val="3A3737"/>
          <w:spacing w:val="-23"/>
          <w:w w:val="95"/>
        </w:rPr>
        <w:t xml:space="preserve"> </w:t>
      </w:r>
      <w:r>
        <w:rPr>
          <w:color w:val="3A3737"/>
          <w:w w:val="95"/>
        </w:rPr>
        <w:t>Document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>B1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>and</w:t>
      </w:r>
      <w:r>
        <w:rPr>
          <w:color w:val="3A3737"/>
          <w:spacing w:val="-23"/>
          <w:w w:val="95"/>
        </w:rPr>
        <w:t xml:space="preserve"> </w:t>
      </w:r>
      <w:r>
        <w:rPr>
          <w:color w:val="3A3737"/>
          <w:w w:val="95"/>
        </w:rPr>
        <w:t>updates,</w:t>
      </w:r>
      <w:r>
        <w:rPr>
          <w:color w:val="3A3737"/>
          <w:spacing w:val="-24"/>
          <w:w w:val="95"/>
        </w:rPr>
        <w:t xml:space="preserve"> </w:t>
      </w:r>
      <w:r>
        <w:rPr>
          <w:color w:val="3A3737"/>
          <w:w w:val="95"/>
        </w:rPr>
        <w:t>as</w:t>
      </w:r>
      <w:r>
        <w:rPr>
          <w:color w:val="3A3737"/>
          <w:spacing w:val="-24"/>
          <w:w w:val="95"/>
        </w:rPr>
        <w:t xml:space="preserve"> </w:t>
      </w:r>
      <w:r>
        <w:rPr>
          <w:color w:val="3A3737"/>
          <w:w w:val="95"/>
        </w:rPr>
        <w:t>well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>as</w:t>
      </w:r>
      <w:r>
        <w:rPr>
          <w:color w:val="3A3737"/>
          <w:spacing w:val="-20"/>
          <w:w w:val="95"/>
        </w:rPr>
        <w:t xml:space="preserve"> </w:t>
      </w:r>
      <w:r>
        <w:rPr>
          <w:color w:val="3A3737"/>
          <w:w w:val="95"/>
        </w:rPr>
        <w:t>all</w:t>
      </w:r>
      <w:r>
        <w:rPr>
          <w:color w:val="3A3737"/>
          <w:spacing w:val="-22"/>
          <w:w w:val="95"/>
        </w:rPr>
        <w:t xml:space="preserve"> </w:t>
      </w:r>
      <w:r>
        <w:rPr>
          <w:color w:val="3A3737"/>
          <w:w w:val="95"/>
        </w:rPr>
        <w:t xml:space="preserve">relevant </w:t>
      </w:r>
      <w:r>
        <w:rPr>
          <w:color w:val="3A3737"/>
        </w:rPr>
        <w:t>British</w:t>
      </w:r>
      <w:r>
        <w:rPr>
          <w:color w:val="3A3737"/>
          <w:spacing w:val="-16"/>
        </w:rPr>
        <w:t xml:space="preserve"> </w:t>
      </w:r>
      <w:r>
        <w:rPr>
          <w:color w:val="3A3737"/>
        </w:rPr>
        <w:t>standards</w:t>
      </w:r>
      <w:r>
        <w:rPr>
          <w:color w:val="3A3737"/>
          <w:spacing w:val="-15"/>
        </w:rPr>
        <w:t xml:space="preserve"> </w:t>
      </w:r>
      <w:r>
        <w:rPr>
          <w:color w:val="3A3737"/>
        </w:rPr>
        <w:t>including</w:t>
      </w:r>
      <w:r>
        <w:rPr>
          <w:color w:val="3A3737"/>
          <w:spacing w:val="-13"/>
        </w:rPr>
        <w:t xml:space="preserve"> </w:t>
      </w:r>
      <w:r>
        <w:rPr>
          <w:color w:val="3A3737"/>
        </w:rPr>
        <w:t>BS9999a</w:t>
      </w:r>
      <w:r>
        <w:rPr>
          <w:color w:val="3A3737"/>
          <w:spacing w:val="-14"/>
        </w:rPr>
        <w:t xml:space="preserve"> </w:t>
      </w:r>
      <w:r>
        <w:rPr>
          <w:color w:val="3A3737"/>
        </w:rPr>
        <w:t>and</w:t>
      </w:r>
      <w:r>
        <w:rPr>
          <w:color w:val="3A3737"/>
          <w:spacing w:val="-15"/>
        </w:rPr>
        <w:t xml:space="preserve"> </w:t>
      </w:r>
      <w:r>
        <w:rPr>
          <w:color w:val="3A3737"/>
        </w:rPr>
        <w:t>BS9991</w:t>
      </w:r>
    </w:p>
    <w:sectPr w:rsidR="00171A3F">
      <w:type w:val="continuous"/>
      <w:pgSz w:w="11910" w:h="1684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A3F"/>
    <w:rsid w:val="00085736"/>
    <w:rsid w:val="00171A3F"/>
    <w:rsid w:val="0017664F"/>
    <w:rsid w:val="00197233"/>
    <w:rsid w:val="00386631"/>
    <w:rsid w:val="003F48C3"/>
    <w:rsid w:val="004F2719"/>
    <w:rsid w:val="00567971"/>
    <w:rsid w:val="00744706"/>
    <w:rsid w:val="0079695F"/>
    <w:rsid w:val="00940BC6"/>
    <w:rsid w:val="00B55636"/>
    <w:rsid w:val="00BA497C"/>
    <w:rsid w:val="00C5409E"/>
    <w:rsid w:val="00C71E20"/>
    <w:rsid w:val="00CF3509"/>
    <w:rsid w:val="00D844C5"/>
    <w:rsid w:val="00E53F61"/>
    <w:rsid w:val="00F326EE"/>
    <w:rsid w:val="00F406B4"/>
    <w:rsid w:val="00F55DA8"/>
    <w:rsid w:val="00FD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D8D64"/>
  <w15:docId w15:val="{BBF19D69-C7A2-4588-8829-FC9EF56D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Mitesh Pankhania</dc:creator>
  <cp:lastModifiedBy>harun@bancilpartnership.co.uk</cp:lastModifiedBy>
  <cp:revision>2</cp:revision>
  <cp:lastPrinted>2022-06-14T15:41:00Z</cp:lastPrinted>
  <dcterms:created xsi:type="dcterms:W3CDTF">2023-02-20T17:27:00Z</dcterms:created>
  <dcterms:modified xsi:type="dcterms:W3CDTF">2023-02-20T17:27:00Z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2021-09-14T00:00:00Z</vt:filetime>
  </property>
  <property fmtid="{D5CDD505-2E9C-101B-9397-08002B2CF9AE}" pid="3" name="Creator">
    <vt:lpwstr>Nitro Pro 13 (13.33.2.645)</vt:lpwstr>
  </property>
  <property fmtid="{D5CDD505-2E9C-101B-9397-08002B2CF9AE}" pid="4" name="LastSaved">
    <vt:filetime>2021-09-20T00:00:00Z</vt:filetime>
  </property>
</Properties>
</file>