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C33F3" w14:textId="77777777" w:rsidR="005012FC" w:rsidRPr="005012FC" w:rsidRDefault="005012FC" w:rsidP="005012FC">
      <w:pPr>
        <w:rPr>
          <w:rFonts w:ascii="Calibri" w:hAnsi="Calibri" w:cs="Calibri"/>
          <w:b/>
          <w:bCs/>
        </w:rPr>
      </w:pPr>
      <w:r w:rsidRPr="005012FC">
        <w:rPr>
          <w:rFonts w:ascii="Calibri" w:hAnsi="Calibri" w:cs="Calibri"/>
          <w:b/>
          <w:bCs/>
        </w:rPr>
        <w:t>Waste Management Statement</w:t>
      </w:r>
    </w:p>
    <w:p w14:paraId="6D0ACB66" w14:textId="77777777" w:rsidR="005012FC" w:rsidRDefault="005012FC" w:rsidP="005012FC">
      <w:pPr>
        <w:rPr>
          <w:rFonts w:ascii="Calibri" w:hAnsi="Calibri" w:cs="Calibri"/>
        </w:rPr>
      </w:pPr>
      <w:r w:rsidRPr="005012FC">
        <w:rPr>
          <w:rFonts w:ascii="Calibri" w:hAnsi="Calibri" w:cs="Calibri"/>
        </w:rPr>
        <w:t>Proposed Change of Use from C3 Dwellinghouse to C4 House in Multiple Occupation</w:t>
      </w:r>
      <w:r>
        <w:rPr>
          <w:rFonts w:ascii="Calibri" w:hAnsi="Calibri" w:cs="Calibri"/>
        </w:rPr>
        <w:t xml:space="preserve">: </w:t>
      </w:r>
    </w:p>
    <w:p w14:paraId="79E1CC76" w14:textId="546E8832" w:rsidR="005012FC" w:rsidRPr="005012FC" w:rsidRDefault="005012FC" w:rsidP="005012FC">
      <w:pPr>
        <w:rPr>
          <w:rFonts w:ascii="Calibri" w:hAnsi="Calibri" w:cs="Calibri"/>
          <w:b/>
          <w:bCs/>
        </w:rPr>
      </w:pPr>
      <w:r w:rsidRPr="005012FC">
        <w:rPr>
          <w:rFonts w:ascii="Calibri" w:hAnsi="Calibri" w:cs="Calibri"/>
          <w:b/>
          <w:bCs/>
        </w:rPr>
        <w:t xml:space="preserve">9 </w:t>
      </w:r>
      <w:proofErr w:type="spellStart"/>
      <w:r w:rsidRPr="005012FC">
        <w:rPr>
          <w:rFonts w:ascii="Calibri" w:hAnsi="Calibri" w:cs="Calibri"/>
          <w:b/>
          <w:bCs/>
        </w:rPr>
        <w:t>Lannock</w:t>
      </w:r>
      <w:proofErr w:type="spellEnd"/>
      <w:r w:rsidRPr="005012FC">
        <w:rPr>
          <w:rFonts w:ascii="Calibri" w:hAnsi="Calibri" w:cs="Calibri"/>
          <w:b/>
          <w:bCs/>
        </w:rPr>
        <w:t xml:space="preserve"> Road, Hayes, UB3 2NG</w:t>
      </w:r>
    </w:p>
    <w:p w14:paraId="1D679F76" w14:textId="77777777" w:rsidR="005012FC" w:rsidRPr="005012FC" w:rsidRDefault="005012FC" w:rsidP="005012FC">
      <w:pPr>
        <w:rPr>
          <w:rFonts w:ascii="Calibri" w:hAnsi="Calibri" w:cs="Calibri"/>
        </w:rPr>
      </w:pPr>
      <w:r w:rsidRPr="005012FC">
        <w:rPr>
          <w:rFonts w:ascii="Calibri" w:hAnsi="Calibri" w:cs="Calibri"/>
        </w:rPr>
        <w:t>This Waste Management Statement has been prepared in support of a planning application for the change of use of an existing residential dwelling from Use Class C3 (dwellinghouse) to Use Class C4 (House in Multiple Occupation).</w:t>
      </w:r>
    </w:p>
    <w:p w14:paraId="2B5D46D6" w14:textId="77777777" w:rsidR="005012FC" w:rsidRPr="005012FC" w:rsidRDefault="005012FC" w:rsidP="005012FC">
      <w:pPr>
        <w:rPr>
          <w:rFonts w:ascii="Calibri" w:hAnsi="Calibri" w:cs="Calibri"/>
        </w:rPr>
      </w:pPr>
      <w:r w:rsidRPr="005012FC">
        <w:rPr>
          <w:rFonts w:ascii="Calibri" w:hAnsi="Calibri" w:cs="Calibri"/>
        </w:rPr>
        <w:t>The property will accommodate a maximum of four tenants, and waste generation will therefore remain consistent with that expected from a typical residential household.</w:t>
      </w:r>
    </w:p>
    <w:p w14:paraId="4823BC18" w14:textId="5524875A" w:rsidR="005012FC" w:rsidRPr="005012FC" w:rsidRDefault="005012FC" w:rsidP="005012FC">
      <w:pPr>
        <w:rPr>
          <w:rFonts w:ascii="Calibri" w:hAnsi="Calibri" w:cs="Calibri"/>
        </w:rPr>
      </w:pPr>
      <w:r w:rsidRPr="005012FC">
        <w:rPr>
          <w:rFonts w:ascii="Calibri" w:hAnsi="Calibri" w:cs="Calibri"/>
        </w:rPr>
        <w:t>The purpose of this statement is to demonstrate that appropriate arrangements will be in place to ensure the proper storage, sorting and collection of household waste and recycling in accordance with the requirements of the London Borough of Hillingdon.</w:t>
      </w:r>
    </w:p>
    <w:p w14:paraId="1DF3C0F5" w14:textId="7569668D" w:rsidR="005012FC" w:rsidRPr="005012FC" w:rsidRDefault="005012FC" w:rsidP="005012FC">
      <w:pPr>
        <w:rPr>
          <w:rFonts w:ascii="Calibri" w:hAnsi="Calibri" w:cs="Calibri"/>
          <w:b/>
          <w:bCs/>
        </w:rPr>
      </w:pPr>
      <w:r w:rsidRPr="005012FC">
        <w:rPr>
          <w:rFonts w:ascii="Calibri" w:hAnsi="Calibri" w:cs="Calibri"/>
          <w:b/>
          <w:bCs/>
        </w:rPr>
        <w:t>Waste Storage Provision</w:t>
      </w:r>
    </w:p>
    <w:p w14:paraId="2B3E417C" w14:textId="77777777" w:rsidR="005012FC" w:rsidRPr="005012FC" w:rsidRDefault="005012FC" w:rsidP="005012FC">
      <w:pPr>
        <w:rPr>
          <w:rFonts w:ascii="Calibri" w:hAnsi="Calibri" w:cs="Calibri"/>
        </w:rPr>
      </w:pPr>
      <w:r w:rsidRPr="005012FC">
        <w:rPr>
          <w:rFonts w:ascii="Calibri" w:hAnsi="Calibri" w:cs="Calibri"/>
        </w:rPr>
        <w:t>Waste generated by the property will be managed in accordance with the standard residential waste collection system operated by Hillingdon Council.</w:t>
      </w:r>
    </w:p>
    <w:p w14:paraId="0E62FAA8" w14:textId="77777777" w:rsidR="005012FC" w:rsidRPr="005012FC" w:rsidRDefault="005012FC" w:rsidP="005012FC">
      <w:pPr>
        <w:rPr>
          <w:rFonts w:ascii="Calibri" w:hAnsi="Calibri" w:cs="Calibri"/>
        </w:rPr>
      </w:pPr>
      <w:r w:rsidRPr="005012FC">
        <w:rPr>
          <w:rFonts w:ascii="Calibri" w:hAnsi="Calibri" w:cs="Calibri"/>
        </w:rPr>
        <w:t>The following waste storage containers will be provided:</w:t>
      </w:r>
    </w:p>
    <w:p w14:paraId="0636B2E3" w14:textId="6E799B26" w:rsidR="005012FC" w:rsidRPr="005012FC" w:rsidRDefault="005012FC" w:rsidP="005012FC">
      <w:pPr>
        <w:numPr>
          <w:ilvl w:val="0"/>
          <w:numId w:val="1"/>
        </w:numPr>
        <w:rPr>
          <w:rFonts w:ascii="Calibri" w:hAnsi="Calibri" w:cs="Calibri"/>
        </w:rPr>
      </w:pPr>
      <w:r>
        <w:rPr>
          <w:rFonts w:ascii="Calibri" w:hAnsi="Calibri" w:cs="Calibri"/>
        </w:rPr>
        <w:t>Bins provided</w:t>
      </w:r>
      <w:r w:rsidRPr="005012FC">
        <w:rPr>
          <w:rFonts w:ascii="Calibri" w:hAnsi="Calibri" w:cs="Calibri"/>
        </w:rPr>
        <w:t xml:space="preserve"> for general household waste</w:t>
      </w:r>
    </w:p>
    <w:p w14:paraId="7B795640" w14:textId="77777777" w:rsidR="005012FC" w:rsidRPr="005012FC" w:rsidRDefault="005012FC" w:rsidP="005012FC">
      <w:pPr>
        <w:numPr>
          <w:ilvl w:val="0"/>
          <w:numId w:val="1"/>
        </w:numPr>
        <w:rPr>
          <w:rFonts w:ascii="Calibri" w:hAnsi="Calibri" w:cs="Calibri"/>
        </w:rPr>
      </w:pPr>
      <w:r w:rsidRPr="005012FC">
        <w:rPr>
          <w:rFonts w:ascii="Calibri" w:hAnsi="Calibri" w:cs="Calibri"/>
        </w:rPr>
        <w:t>Council recycling bags for recyclable materials, provided in line with Hillingdon Council policy</w:t>
      </w:r>
    </w:p>
    <w:p w14:paraId="78EEC065" w14:textId="77777777" w:rsidR="005012FC" w:rsidRPr="005012FC" w:rsidRDefault="005012FC" w:rsidP="005012FC">
      <w:pPr>
        <w:numPr>
          <w:ilvl w:val="0"/>
          <w:numId w:val="1"/>
        </w:numPr>
        <w:rPr>
          <w:rFonts w:ascii="Calibri" w:hAnsi="Calibri" w:cs="Calibri"/>
        </w:rPr>
      </w:pPr>
      <w:r w:rsidRPr="005012FC">
        <w:rPr>
          <w:rFonts w:ascii="Calibri" w:hAnsi="Calibri" w:cs="Calibri"/>
        </w:rPr>
        <w:t>A kitchen food waste caddy for internal collection of food waste</w:t>
      </w:r>
    </w:p>
    <w:p w14:paraId="7A57D94D" w14:textId="77777777" w:rsidR="005012FC" w:rsidRPr="005012FC" w:rsidRDefault="005012FC" w:rsidP="005012FC">
      <w:pPr>
        <w:numPr>
          <w:ilvl w:val="0"/>
          <w:numId w:val="1"/>
        </w:numPr>
        <w:rPr>
          <w:rFonts w:ascii="Calibri" w:hAnsi="Calibri" w:cs="Calibri"/>
        </w:rPr>
      </w:pPr>
      <w:r w:rsidRPr="005012FC">
        <w:rPr>
          <w:rFonts w:ascii="Calibri" w:hAnsi="Calibri" w:cs="Calibri"/>
        </w:rPr>
        <w:t>An external food waste bin, which will be applied for through Hillingdon Council</w:t>
      </w:r>
    </w:p>
    <w:p w14:paraId="6601B19D" w14:textId="5D61E72F" w:rsidR="005012FC" w:rsidRPr="005012FC" w:rsidRDefault="005012FC" w:rsidP="005012FC">
      <w:pPr>
        <w:rPr>
          <w:rFonts w:ascii="Calibri" w:hAnsi="Calibri" w:cs="Calibri"/>
        </w:rPr>
      </w:pPr>
      <w:r w:rsidRPr="005012FC">
        <w:rPr>
          <w:rFonts w:ascii="Calibri" w:hAnsi="Calibri" w:cs="Calibri"/>
        </w:rPr>
        <w:t>All containers will be stored within the property curtilage in a suitable location until collection day.</w:t>
      </w:r>
    </w:p>
    <w:p w14:paraId="6A07C1E1" w14:textId="0FEEE246" w:rsidR="005012FC" w:rsidRPr="005012FC" w:rsidRDefault="005012FC" w:rsidP="005012FC">
      <w:pPr>
        <w:rPr>
          <w:rFonts w:ascii="Calibri" w:hAnsi="Calibri" w:cs="Calibri"/>
          <w:b/>
          <w:bCs/>
        </w:rPr>
      </w:pPr>
      <w:r w:rsidRPr="005012FC">
        <w:rPr>
          <w:rFonts w:ascii="Calibri" w:hAnsi="Calibri" w:cs="Calibri"/>
          <w:b/>
          <w:bCs/>
        </w:rPr>
        <w:t>Recycling Arrangements</w:t>
      </w:r>
    </w:p>
    <w:p w14:paraId="46A5B984" w14:textId="77777777" w:rsidR="005012FC" w:rsidRPr="005012FC" w:rsidRDefault="005012FC" w:rsidP="005012FC">
      <w:pPr>
        <w:rPr>
          <w:rFonts w:ascii="Calibri" w:hAnsi="Calibri" w:cs="Calibri"/>
        </w:rPr>
      </w:pPr>
      <w:r w:rsidRPr="005012FC">
        <w:rPr>
          <w:rFonts w:ascii="Calibri" w:hAnsi="Calibri" w:cs="Calibri"/>
        </w:rPr>
        <w:t>Residents will be required to separate recyclable materials in accordance with Hillingdon Council’s recycling guidelines.</w:t>
      </w:r>
    </w:p>
    <w:p w14:paraId="5ECAE28E" w14:textId="030C50B8" w:rsidR="005012FC" w:rsidRPr="005012FC" w:rsidRDefault="005012FC" w:rsidP="005012FC">
      <w:pPr>
        <w:rPr>
          <w:rFonts w:ascii="Calibri" w:hAnsi="Calibri" w:cs="Calibri"/>
        </w:rPr>
      </w:pPr>
      <w:r w:rsidRPr="005012FC">
        <w:rPr>
          <w:rFonts w:ascii="Calibri" w:hAnsi="Calibri" w:cs="Calibri"/>
        </w:rPr>
        <w:t xml:space="preserve">Recyclable materials </w:t>
      </w:r>
      <w:r>
        <w:rPr>
          <w:rFonts w:ascii="Calibri" w:hAnsi="Calibri" w:cs="Calibri"/>
        </w:rPr>
        <w:t xml:space="preserve">will </w:t>
      </w:r>
      <w:r w:rsidRPr="005012FC">
        <w:rPr>
          <w:rFonts w:ascii="Calibri" w:hAnsi="Calibri" w:cs="Calibri"/>
        </w:rPr>
        <w:t>typically include:</w:t>
      </w:r>
    </w:p>
    <w:p w14:paraId="2862471E" w14:textId="77777777" w:rsidR="005012FC" w:rsidRPr="005012FC" w:rsidRDefault="005012FC" w:rsidP="005012FC">
      <w:pPr>
        <w:numPr>
          <w:ilvl w:val="0"/>
          <w:numId w:val="2"/>
        </w:numPr>
        <w:rPr>
          <w:rFonts w:ascii="Calibri" w:hAnsi="Calibri" w:cs="Calibri"/>
        </w:rPr>
      </w:pPr>
      <w:r w:rsidRPr="005012FC">
        <w:rPr>
          <w:rFonts w:ascii="Calibri" w:hAnsi="Calibri" w:cs="Calibri"/>
        </w:rPr>
        <w:t>Paper and cardboard</w:t>
      </w:r>
    </w:p>
    <w:p w14:paraId="5D4F0218" w14:textId="77777777" w:rsidR="005012FC" w:rsidRPr="005012FC" w:rsidRDefault="005012FC" w:rsidP="005012FC">
      <w:pPr>
        <w:numPr>
          <w:ilvl w:val="0"/>
          <w:numId w:val="2"/>
        </w:numPr>
        <w:rPr>
          <w:rFonts w:ascii="Calibri" w:hAnsi="Calibri" w:cs="Calibri"/>
        </w:rPr>
      </w:pPr>
      <w:r w:rsidRPr="005012FC">
        <w:rPr>
          <w:rFonts w:ascii="Calibri" w:hAnsi="Calibri" w:cs="Calibri"/>
        </w:rPr>
        <w:t>Plastic containers</w:t>
      </w:r>
    </w:p>
    <w:p w14:paraId="3B103566" w14:textId="77777777" w:rsidR="005012FC" w:rsidRPr="005012FC" w:rsidRDefault="005012FC" w:rsidP="005012FC">
      <w:pPr>
        <w:numPr>
          <w:ilvl w:val="0"/>
          <w:numId w:val="2"/>
        </w:numPr>
        <w:rPr>
          <w:rFonts w:ascii="Calibri" w:hAnsi="Calibri" w:cs="Calibri"/>
        </w:rPr>
      </w:pPr>
      <w:r w:rsidRPr="005012FC">
        <w:rPr>
          <w:rFonts w:ascii="Calibri" w:hAnsi="Calibri" w:cs="Calibri"/>
        </w:rPr>
        <w:t>Metal packaging</w:t>
      </w:r>
    </w:p>
    <w:p w14:paraId="77DD6C5C" w14:textId="77777777" w:rsidR="005012FC" w:rsidRPr="005012FC" w:rsidRDefault="005012FC" w:rsidP="005012FC">
      <w:pPr>
        <w:numPr>
          <w:ilvl w:val="0"/>
          <w:numId w:val="2"/>
        </w:numPr>
        <w:rPr>
          <w:rFonts w:ascii="Calibri" w:hAnsi="Calibri" w:cs="Calibri"/>
        </w:rPr>
      </w:pPr>
      <w:r w:rsidRPr="005012FC">
        <w:rPr>
          <w:rFonts w:ascii="Calibri" w:hAnsi="Calibri" w:cs="Calibri"/>
        </w:rPr>
        <w:t>Glass containers</w:t>
      </w:r>
    </w:p>
    <w:p w14:paraId="1357CA66" w14:textId="1FB3CFA3" w:rsidR="005012FC" w:rsidRPr="005012FC" w:rsidRDefault="005012FC" w:rsidP="005012FC">
      <w:pPr>
        <w:rPr>
          <w:rFonts w:ascii="Calibri" w:hAnsi="Calibri" w:cs="Calibri"/>
        </w:rPr>
      </w:pPr>
      <w:r w:rsidRPr="005012FC">
        <w:rPr>
          <w:rFonts w:ascii="Calibri" w:hAnsi="Calibri" w:cs="Calibri"/>
        </w:rPr>
        <w:lastRenderedPageBreak/>
        <w:t>These materials will be placed in the recycling bags provided by the council and presented for collection on the appropriate collection day.</w:t>
      </w:r>
    </w:p>
    <w:p w14:paraId="29FC5DDC" w14:textId="503163F1" w:rsidR="005012FC" w:rsidRPr="005012FC" w:rsidRDefault="005012FC" w:rsidP="005012FC">
      <w:pPr>
        <w:rPr>
          <w:rFonts w:ascii="Calibri" w:hAnsi="Calibri" w:cs="Calibri"/>
          <w:b/>
          <w:bCs/>
        </w:rPr>
      </w:pPr>
      <w:r w:rsidRPr="005012FC">
        <w:rPr>
          <w:rFonts w:ascii="Calibri" w:hAnsi="Calibri" w:cs="Calibri"/>
          <w:b/>
          <w:bCs/>
        </w:rPr>
        <w:t>Food Waste Management</w:t>
      </w:r>
    </w:p>
    <w:p w14:paraId="51A97A3E" w14:textId="4076F555" w:rsidR="005012FC" w:rsidRPr="005012FC" w:rsidRDefault="005012FC" w:rsidP="005012FC">
      <w:pPr>
        <w:rPr>
          <w:rFonts w:ascii="Calibri" w:hAnsi="Calibri" w:cs="Calibri"/>
        </w:rPr>
      </w:pPr>
      <w:r w:rsidRPr="005012FC">
        <w:rPr>
          <w:rFonts w:ascii="Calibri" w:hAnsi="Calibri" w:cs="Calibri"/>
        </w:rPr>
        <w:t>Food waste will be managed through the system provided by Hillingdon Council:</w:t>
      </w:r>
    </w:p>
    <w:p w14:paraId="6DC374A3" w14:textId="77777777" w:rsidR="005012FC" w:rsidRPr="005012FC" w:rsidRDefault="005012FC" w:rsidP="005012FC">
      <w:pPr>
        <w:numPr>
          <w:ilvl w:val="0"/>
          <w:numId w:val="3"/>
        </w:numPr>
        <w:rPr>
          <w:rFonts w:ascii="Calibri" w:hAnsi="Calibri" w:cs="Calibri"/>
        </w:rPr>
      </w:pPr>
      <w:r w:rsidRPr="005012FC">
        <w:rPr>
          <w:rFonts w:ascii="Calibri" w:hAnsi="Calibri" w:cs="Calibri"/>
        </w:rPr>
        <w:t>Kitchen food waste caddy for internal use by residents</w:t>
      </w:r>
    </w:p>
    <w:p w14:paraId="7E5E826E" w14:textId="77777777" w:rsidR="005012FC" w:rsidRPr="005012FC" w:rsidRDefault="005012FC" w:rsidP="005012FC">
      <w:pPr>
        <w:numPr>
          <w:ilvl w:val="0"/>
          <w:numId w:val="3"/>
        </w:numPr>
        <w:rPr>
          <w:rFonts w:ascii="Calibri" w:hAnsi="Calibri" w:cs="Calibri"/>
        </w:rPr>
      </w:pPr>
      <w:r w:rsidRPr="005012FC">
        <w:rPr>
          <w:rFonts w:ascii="Calibri" w:hAnsi="Calibri" w:cs="Calibri"/>
        </w:rPr>
        <w:t>External food waste bin for collection by the council</w:t>
      </w:r>
    </w:p>
    <w:p w14:paraId="4E45DEB3" w14:textId="094F40D6" w:rsidR="005012FC" w:rsidRPr="005012FC" w:rsidRDefault="005012FC" w:rsidP="005012FC">
      <w:pPr>
        <w:rPr>
          <w:rFonts w:ascii="Calibri" w:hAnsi="Calibri" w:cs="Calibri"/>
        </w:rPr>
      </w:pPr>
      <w:r w:rsidRPr="005012FC">
        <w:rPr>
          <w:rFonts w:ascii="Calibri" w:hAnsi="Calibri" w:cs="Calibri"/>
        </w:rPr>
        <w:t>Residents will be encouraged to use this system to ensure that food waste is disposed of responsibly and diverted from general waste where possible.</w:t>
      </w:r>
    </w:p>
    <w:p w14:paraId="697D4BE5" w14:textId="2EAEA26F" w:rsidR="005012FC" w:rsidRPr="005012FC" w:rsidRDefault="005012FC" w:rsidP="005012FC">
      <w:pPr>
        <w:rPr>
          <w:rFonts w:ascii="Calibri" w:hAnsi="Calibri" w:cs="Calibri"/>
          <w:b/>
          <w:bCs/>
        </w:rPr>
      </w:pPr>
      <w:r w:rsidRPr="005012FC">
        <w:rPr>
          <w:rFonts w:ascii="Calibri" w:hAnsi="Calibri" w:cs="Calibri"/>
          <w:b/>
          <w:bCs/>
        </w:rPr>
        <w:t>Waste Management for Occupants</w:t>
      </w:r>
    </w:p>
    <w:p w14:paraId="06D58C5A" w14:textId="77777777" w:rsidR="005012FC" w:rsidRPr="005012FC" w:rsidRDefault="005012FC" w:rsidP="005012FC">
      <w:pPr>
        <w:rPr>
          <w:rFonts w:ascii="Calibri" w:hAnsi="Calibri" w:cs="Calibri"/>
        </w:rPr>
      </w:pPr>
      <w:r w:rsidRPr="005012FC">
        <w:rPr>
          <w:rFonts w:ascii="Calibri" w:hAnsi="Calibri" w:cs="Calibri"/>
        </w:rPr>
        <w:t>Clear waste management guidance will be provided to all tenants.</w:t>
      </w:r>
    </w:p>
    <w:p w14:paraId="49760B59" w14:textId="77777777" w:rsidR="005012FC" w:rsidRPr="005012FC" w:rsidRDefault="005012FC" w:rsidP="005012FC">
      <w:pPr>
        <w:rPr>
          <w:rFonts w:ascii="Calibri" w:hAnsi="Calibri" w:cs="Calibri"/>
        </w:rPr>
      </w:pPr>
      <w:r w:rsidRPr="005012FC">
        <w:rPr>
          <w:rFonts w:ascii="Calibri" w:hAnsi="Calibri" w:cs="Calibri"/>
        </w:rPr>
        <w:t>This will include:</w:t>
      </w:r>
    </w:p>
    <w:p w14:paraId="509E2714" w14:textId="77777777" w:rsidR="005012FC" w:rsidRPr="005012FC" w:rsidRDefault="005012FC" w:rsidP="005012FC">
      <w:pPr>
        <w:numPr>
          <w:ilvl w:val="0"/>
          <w:numId w:val="4"/>
        </w:numPr>
        <w:rPr>
          <w:rFonts w:ascii="Calibri" w:hAnsi="Calibri" w:cs="Calibri"/>
        </w:rPr>
      </w:pPr>
      <w:r w:rsidRPr="005012FC">
        <w:rPr>
          <w:rFonts w:ascii="Calibri" w:hAnsi="Calibri" w:cs="Calibri"/>
        </w:rPr>
        <w:t>Instructions on how to separate waste and recycling correctly</w:t>
      </w:r>
    </w:p>
    <w:p w14:paraId="5E4E0A9F" w14:textId="77777777" w:rsidR="005012FC" w:rsidRPr="005012FC" w:rsidRDefault="005012FC" w:rsidP="005012FC">
      <w:pPr>
        <w:numPr>
          <w:ilvl w:val="0"/>
          <w:numId w:val="4"/>
        </w:numPr>
        <w:rPr>
          <w:rFonts w:ascii="Calibri" w:hAnsi="Calibri" w:cs="Calibri"/>
        </w:rPr>
      </w:pPr>
      <w:r w:rsidRPr="005012FC">
        <w:rPr>
          <w:rFonts w:ascii="Calibri" w:hAnsi="Calibri" w:cs="Calibri"/>
        </w:rPr>
        <w:t>Information on food waste disposal</w:t>
      </w:r>
    </w:p>
    <w:p w14:paraId="72FA663A" w14:textId="77777777" w:rsidR="005012FC" w:rsidRPr="005012FC" w:rsidRDefault="005012FC" w:rsidP="005012FC">
      <w:pPr>
        <w:numPr>
          <w:ilvl w:val="0"/>
          <w:numId w:val="4"/>
        </w:numPr>
        <w:rPr>
          <w:rFonts w:ascii="Calibri" w:hAnsi="Calibri" w:cs="Calibri"/>
        </w:rPr>
      </w:pPr>
      <w:r w:rsidRPr="005012FC">
        <w:rPr>
          <w:rFonts w:ascii="Calibri" w:hAnsi="Calibri" w:cs="Calibri"/>
        </w:rPr>
        <w:t>Details of waste collection days</w:t>
      </w:r>
    </w:p>
    <w:p w14:paraId="0B30B190" w14:textId="77777777" w:rsidR="005012FC" w:rsidRPr="005012FC" w:rsidRDefault="005012FC" w:rsidP="005012FC">
      <w:pPr>
        <w:numPr>
          <w:ilvl w:val="0"/>
          <w:numId w:val="4"/>
        </w:numPr>
        <w:rPr>
          <w:rFonts w:ascii="Calibri" w:hAnsi="Calibri" w:cs="Calibri"/>
        </w:rPr>
      </w:pPr>
      <w:r w:rsidRPr="005012FC">
        <w:rPr>
          <w:rFonts w:ascii="Calibri" w:hAnsi="Calibri" w:cs="Calibri"/>
        </w:rPr>
        <w:t>Instructions on placing bins out for collection and returning them after collection</w:t>
      </w:r>
    </w:p>
    <w:p w14:paraId="5B35B6D8" w14:textId="4689AAB5" w:rsidR="005012FC" w:rsidRPr="005012FC" w:rsidRDefault="005012FC" w:rsidP="005012FC">
      <w:pPr>
        <w:rPr>
          <w:rFonts w:ascii="Calibri" w:hAnsi="Calibri" w:cs="Calibri"/>
        </w:rPr>
      </w:pPr>
      <w:r w:rsidRPr="005012FC">
        <w:rPr>
          <w:rFonts w:ascii="Calibri" w:hAnsi="Calibri" w:cs="Calibri"/>
        </w:rPr>
        <w:t>These requirements will form part of the tenancy agreement and tenant welcome information, ensuring that all occupants understand and comply with the council’s waste management procedures.</w:t>
      </w:r>
    </w:p>
    <w:p w14:paraId="36B452DD" w14:textId="2A66BF31" w:rsidR="005012FC" w:rsidRPr="005012FC" w:rsidRDefault="005012FC" w:rsidP="005012FC">
      <w:pPr>
        <w:rPr>
          <w:rFonts w:ascii="Calibri" w:hAnsi="Calibri" w:cs="Calibri"/>
          <w:b/>
          <w:bCs/>
        </w:rPr>
      </w:pPr>
      <w:r w:rsidRPr="005012FC">
        <w:rPr>
          <w:rFonts w:ascii="Calibri" w:hAnsi="Calibri" w:cs="Calibri"/>
          <w:b/>
          <w:bCs/>
        </w:rPr>
        <w:t>Collection Arrangements</w:t>
      </w:r>
    </w:p>
    <w:p w14:paraId="3EDBAC52" w14:textId="77777777" w:rsidR="005012FC" w:rsidRPr="005012FC" w:rsidRDefault="005012FC" w:rsidP="005012FC">
      <w:pPr>
        <w:rPr>
          <w:rFonts w:ascii="Calibri" w:hAnsi="Calibri" w:cs="Calibri"/>
        </w:rPr>
      </w:pPr>
      <w:r w:rsidRPr="005012FC">
        <w:rPr>
          <w:rFonts w:ascii="Calibri" w:hAnsi="Calibri" w:cs="Calibri"/>
        </w:rPr>
        <w:t>Waste and recycling collections will take place in accordance with the standard collection schedule operated by Hillingdon Council.</w:t>
      </w:r>
    </w:p>
    <w:p w14:paraId="0A8739D2" w14:textId="1498E9F9" w:rsidR="005012FC" w:rsidRPr="005012FC" w:rsidRDefault="005012FC" w:rsidP="005012FC">
      <w:pPr>
        <w:rPr>
          <w:rFonts w:ascii="Calibri" w:hAnsi="Calibri" w:cs="Calibri"/>
        </w:rPr>
      </w:pPr>
      <w:r w:rsidRPr="005012FC">
        <w:rPr>
          <w:rFonts w:ascii="Calibri" w:hAnsi="Calibri" w:cs="Calibri"/>
        </w:rPr>
        <w:t>On collection days, bins and recycling bags will be placed at the designated collection point in line with council guidance and returned to their storage location following collection.</w:t>
      </w:r>
    </w:p>
    <w:p w14:paraId="50D5FF81" w14:textId="77777777" w:rsidR="005012FC" w:rsidRDefault="005012FC" w:rsidP="005012FC">
      <w:pPr>
        <w:rPr>
          <w:rFonts w:ascii="Calibri" w:hAnsi="Calibri" w:cs="Calibri"/>
        </w:rPr>
      </w:pPr>
    </w:p>
    <w:p w14:paraId="2803DA72" w14:textId="4954AF4D" w:rsidR="005012FC" w:rsidRPr="005012FC" w:rsidRDefault="005012FC" w:rsidP="005012FC">
      <w:pPr>
        <w:rPr>
          <w:rFonts w:ascii="Calibri" w:hAnsi="Calibri" w:cs="Calibri"/>
        </w:rPr>
      </w:pPr>
      <w:r w:rsidRPr="005012FC">
        <w:rPr>
          <w:rFonts w:ascii="Calibri" w:hAnsi="Calibri" w:cs="Calibri"/>
        </w:rPr>
        <w:t>The proposed arrangements ensure that waste generated by the property will be appropriately stored, separated and collected in accordance with the requirements of Hillingdon Council.</w:t>
      </w:r>
    </w:p>
    <w:p w14:paraId="36E01EDC" w14:textId="77777777" w:rsidR="005012FC" w:rsidRPr="005012FC" w:rsidRDefault="005012FC" w:rsidP="005012FC">
      <w:pPr>
        <w:rPr>
          <w:rFonts w:ascii="Calibri" w:hAnsi="Calibri" w:cs="Calibri"/>
        </w:rPr>
      </w:pPr>
      <w:r w:rsidRPr="005012FC">
        <w:rPr>
          <w:rFonts w:ascii="Calibri" w:hAnsi="Calibri" w:cs="Calibri"/>
        </w:rPr>
        <w:t>The development will therefore operate in line with standard residential waste management practices and will not give rise to any adverse impacts in terms of waste storage, collection or local amenity.</w:t>
      </w:r>
    </w:p>
    <w:p w14:paraId="6287FABF" w14:textId="77777777" w:rsidR="005012FC" w:rsidRPr="005012FC" w:rsidRDefault="005012FC">
      <w:pPr>
        <w:rPr>
          <w:rFonts w:ascii="Calibri" w:hAnsi="Calibri" w:cs="Calibri"/>
        </w:rPr>
      </w:pPr>
    </w:p>
    <w:sectPr w:rsidR="005012FC" w:rsidRPr="005012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43F9A"/>
    <w:multiLevelType w:val="multilevel"/>
    <w:tmpl w:val="6478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1E7633"/>
    <w:multiLevelType w:val="multilevel"/>
    <w:tmpl w:val="BEA42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921832"/>
    <w:multiLevelType w:val="multilevel"/>
    <w:tmpl w:val="BD46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1B1163"/>
    <w:multiLevelType w:val="multilevel"/>
    <w:tmpl w:val="5AC24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1611935">
    <w:abstractNumId w:val="0"/>
  </w:num>
  <w:num w:numId="2" w16cid:durableId="1884244620">
    <w:abstractNumId w:val="2"/>
  </w:num>
  <w:num w:numId="3" w16cid:durableId="2049331577">
    <w:abstractNumId w:val="1"/>
  </w:num>
  <w:num w:numId="4" w16cid:durableId="2029722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2FC"/>
    <w:rsid w:val="005012FC"/>
    <w:rsid w:val="00653E6C"/>
    <w:rsid w:val="00B11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048B1"/>
  <w15:chartTrackingRefBased/>
  <w15:docId w15:val="{9C378E90-28A7-4C2D-A870-43CC0551A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2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2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2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2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2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2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2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2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2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2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2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2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2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2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2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2FC"/>
    <w:rPr>
      <w:rFonts w:eastAsiaTheme="majorEastAsia" w:cstheme="majorBidi"/>
      <w:color w:val="272727" w:themeColor="text1" w:themeTint="D8"/>
    </w:rPr>
  </w:style>
  <w:style w:type="paragraph" w:styleId="Title">
    <w:name w:val="Title"/>
    <w:basedOn w:val="Normal"/>
    <w:next w:val="Normal"/>
    <w:link w:val="TitleChar"/>
    <w:uiPriority w:val="10"/>
    <w:qFormat/>
    <w:rsid w:val="00501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2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2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2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2FC"/>
    <w:pPr>
      <w:spacing w:before="160"/>
      <w:jc w:val="center"/>
    </w:pPr>
    <w:rPr>
      <w:i/>
      <w:iCs/>
      <w:color w:val="404040" w:themeColor="text1" w:themeTint="BF"/>
    </w:rPr>
  </w:style>
  <w:style w:type="character" w:customStyle="1" w:styleId="QuoteChar">
    <w:name w:val="Quote Char"/>
    <w:basedOn w:val="DefaultParagraphFont"/>
    <w:link w:val="Quote"/>
    <w:uiPriority w:val="29"/>
    <w:rsid w:val="005012FC"/>
    <w:rPr>
      <w:i/>
      <w:iCs/>
      <w:color w:val="404040" w:themeColor="text1" w:themeTint="BF"/>
    </w:rPr>
  </w:style>
  <w:style w:type="paragraph" w:styleId="ListParagraph">
    <w:name w:val="List Paragraph"/>
    <w:basedOn w:val="Normal"/>
    <w:uiPriority w:val="34"/>
    <w:qFormat/>
    <w:rsid w:val="005012FC"/>
    <w:pPr>
      <w:ind w:left="720"/>
      <w:contextualSpacing/>
    </w:pPr>
  </w:style>
  <w:style w:type="character" w:styleId="IntenseEmphasis">
    <w:name w:val="Intense Emphasis"/>
    <w:basedOn w:val="DefaultParagraphFont"/>
    <w:uiPriority w:val="21"/>
    <w:qFormat/>
    <w:rsid w:val="005012FC"/>
    <w:rPr>
      <w:i/>
      <w:iCs/>
      <w:color w:val="0F4761" w:themeColor="accent1" w:themeShade="BF"/>
    </w:rPr>
  </w:style>
  <w:style w:type="paragraph" w:styleId="IntenseQuote">
    <w:name w:val="Intense Quote"/>
    <w:basedOn w:val="Normal"/>
    <w:next w:val="Normal"/>
    <w:link w:val="IntenseQuoteChar"/>
    <w:uiPriority w:val="30"/>
    <w:qFormat/>
    <w:rsid w:val="00501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2FC"/>
    <w:rPr>
      <w:i/>
      <w:iCs/>
      <w:color w:val="0F4761" w:themeColor="accent1" w:themeShade="BF"/>
    </w:rPr>
  </w:style>
  <w:style w:type="character" w:styleId="IntenseReference">
    <w:name w:val="Intense Reference"/>
    <w:basedOn w:val="DefaultParagraphFont"/>
    <w:uiPriority w:val="32"/>
    <w:qFormat/>
    <w:rsid w:val="005012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500</Words>
  <Characters>2915</Characters>
  <Application>Microsoft Office Word</Application>
  <DocSecurity>0</DocSecurity>
  <Lines>66</Lines>
  <Paragraphs>47</Paragraphs>
  <ScaleCrop>false</ScaleCrop>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Forde</dc:creator>
  <cp:keywords/>
  <dc:description/>
  <cp:lastModifiedBy>Jennie Forde</cp:lastModifiedBy>
  <cp:revision>2</cp:revision>
  <dcterms:created xsi:type="dcterms:W3CDTF">2026-03-12T21:39:00Z</dcterms:created>
  <dcterms:modified xsi:type="dcterms:W3CDTF">2026-03-12T21:44:00Z</dcterms:modified>
</cp:coreProperties>
</file>