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9010" w14:textId="77777777" w:rsidR="007A0F32" w:rsidRPr="007A0F32" w:rsidRDefault="007A0F32" w:rsidP="007A0F32">
      <w:pPr>
        <w:rPr>
          <w:rFonts w:ascii="Calibri" w:hAnsi="Calibri" w:cs="Calibri"/>
          <w:b/>
          <w:bCs/>
        </w:rPr>
      </w:pPr>
      <w:r w:rsidRPr="007A0F32">
        <w:rPr>
          <w:rFonts w:ascii="Calibri" w:hAnsi="Calibri" w:cs="Calibri"/>
          <w:b/>
          <w:bCs/>
        </w:rPr>
        <w:t>Proposed Change of Use from C3 Dwellinghouse to C4 House in Multiple Occupation</w:t>
      </w:r>
      <w:r w:rsidRPr="007A0F32">
        <w:rPr>
          <w:rFonts w:ascii="Calibri" w:hAnsi="Calibri" w:cs="Calibri"/>
          <w:b/>
          <w:bCs/>
        </w:rPr>
        <w:t xml:space="preserve">: </w:t>
      </w:r>
    </w:p>
    <w:p w14:paraId="74AD9D07" w14:textId="20704180" w:rsidR="007A0F32" w:rsidRPr="007A0F32" w:rsidRDefault="007A0F32" w:rsidP="007A0F32">
      <w:pPr>
        <w:rPr>
          <w:rFonts w:ascii="Calibri" w:hAnsi="Calibri" w:cs="Calibri"/>
          <w:b/>
          <w:bCs/>
        </w:rPr>
      </w:pPr>
      <w:r w:rsidRPr="007A0F32">
        <w:rPr>
          <w:rFonts w:ascii="Calibri" w:hAnsi="Calibri" w:cs="Calibri"/>
          <w:b/>
          <w:bCs/>
        </w:rPr>
        <w:t xml:space="preserve">9 </w:t>
      </w:r>
      <w:proofErr w:type="spellStart"/>
      <w:r w:rsidRPr="007A0F32">
        <w:rPr>
          <w:rFonts w:ascii="Calibri" w:hAnsi="Calibri" w:cs="Calibri"/>
          <w:b/>
          <w:bCs/>
        </w:rPr>
        <w:t>Lannock</w:t>
      </w:r>
      <w:proofErr w:type="spellEnd"/>
      <w:r w:rsidRPr="007A0F32">
        <w:rPr>
          <w:rFonts w:ascii="Calibri" w:hAnsi="Calibri" w:cs="Calibri"/>
          <w:b/>
          <w:bCs/>
        </w:rPr>
        <w:t xml:space="preserve"> Road, Hayes, UB3 2NG</w:t>
      </w:r>
    </w:p>
    <w:p w14:paraId="15B40D80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This Planning Statement has been prepared in support of a planning application seeking permission for the change of use of an existing residential property from Use Class C3 (dwellinghouse) to Use Class C4 (House in Multiple Occupation).</w:t>
      </w:r>
    </w:p>
    <w:p w14:paraId="3776B4AD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proposal would allow the property to accommodate up to four unrelated occupants sharing communal facilities, which falls within the definition of a small HMO under the Town and Country Planning (Use Classes) Order 1987 (as amended).</w:t>
      </w:r>
    </w:p>
    <w:p w14:paraId="5FFE2E22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proposal involves no external alterations to the building, and the property will continue to operate as a residential dwelling within the existing residential area.</w:t>
      </w:r>
    </w:p>
    <w:p w14:paraId="73DF0807" w14:textId="45E8203C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This statement demonstrates that the proposal is acceptable in planning terms and consistent with national and local planning policy.</w:t>
      </w:r>
    </w:p>
    <w:p w14:paraId="4E43FA5D" w14:textId="752974B6" w:rsidR="007A0F32" w:rsidRPr="007A0F32" w:rsidRDefault="007A0F32" w:rsidP="007A0F32">
      <w:pPr>
        <w:rPr>
          <w:rFonts w:ascii="Calibri" w:hAnsi="Calibri" w:cs="Calibri"/>
          <w:b/>
          <w:bCs/>
        </w:rPr>
      </w:pPr>
      <w:r w:rsidRPr="007A0F32">
        <w:rPr>
          <w:rFonts w:ascii="Calibri" w:hAnsi="Calibri" w:cs="Calibri"/>
          <w:b/>
          <w:bCs/>
        </w:rPr>
        <w:t>Site and Surroundings</w:t>
      </w:r>
    </w:p>
    <w:p w14:paraId="20E8AB83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application property is an existing residential dwelling located within a predominantly residential area characterised by similar housing types and established residential uses.</w:t>
      </w:r>
    </w:p>
    <w:p w14:paraId="19087F62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property benefits from:</w:t>
      </w:r>
    </w:p>
    <w:p w14:paraId="760B8E51" w14:textId="77777777" w:rsidR="007A0F32" w:rsidRPr="007A0F32" w:rsidRDefault="007A0F32" w:rsidP="007A0F32">
      <w:pPr>
        <w:numPr>
          <w:ilvl w:val="0"/>
          <w:numId w:val="1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Existing vehicular and pedestrian access</w:t>
      </w:r>
    </w:p>
    <w:p w14:paraId="345FB0B6" w14:textId="77777777" w:rsidR="007A0F32" w:rsidRPr="007A0F32" w:rsidRDefault="007A0F32" w:rsidP="007A0F32">
      <w:pPr>
        <w:numPr>
          <w:ilvl w:val="0"/>
          <w:numId w:val="1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Off-street parking provision</w:t>
      </w:r>
    </w:p>
    <w:p w14:paraId="560B168D" w14:textId="77777777" w:rsidR="007A0F32" w:rsidRPr="007A0F32" w:rsidRDefault="007A0F32" w:rsidP="007A0F32">
      <w:pPr>
        <w:numPr>
          <w:ilvl w:val="0"/>
          <w:numId w:val="1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Private residential amenity space</w:t>
      </w:r>
    </w:p>
    <w:p w14:paraId="284B5B9E" w14:textId="1599B132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surrounding area functions as a typical residential neighbourhood, and the proposal would maintain this established residential character.</w:t>
      </w:r>
    </w:p>
    <w:p w14:paraId="6E06853B" w14:textId="442F91BF" w:rsidR="007A0F32" w:rsidRPr="007A0F32" w:rsidRDefault="007A0F32" w:rsidP="007A0F32">
      <w:pPr>
        <w:rPr>
          <w:rFonts w:ascii="Calibri" w:hAnsi="Calibri" w:cs="Calibri"/>
          <w:b/>
          <w:bCs/>
        </w:rPr>
      </w:pPr>
      <w:r w:rsidRPr="007A0F32">
        <w:rPr>
          <w:rFonts w:ascii="Calibri" w:hAnsi="Calibri" w:cs="Calibri"/>
          <w:b/>
          <w:bCs/>
        </w:rPr>
        <w:t>Proposed Development</w:t>
      </w:r>
    </w:p>
    <w:p w14:paraId="0B320832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proposal seeks permission for the change of use from a single household dwelling (C3) to a small House in Multiple Occupation (C4) accommodating up to four residents.</w:t>
      </w:r>
    </w:p>
    <w:p w14:paraId="19711F0A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development will:</w:t>
      </w:r>
    </w:p>
    <w:p w14:paraId="23C070F1" w14:textId="77777777" w:rsidR="007A0F32" w:rsidRPr="007A0F32" w:rsidRDefault="007A0F32" w:rsidP="007A0F32">
      <w:pPr>
        <w:numPr>
          <w:ilvl w:val="0"/>
          <w:numId w:val="2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Retain the existing residential building</w:t>
      </w:r>
    </w:p>
    <w:p w14:paraId="28B98AC5" w14:textId="77777777" w:rsidR="007A0F32" w:rsidRPr="007A0F32" w:rsidRDefault="007A0F32" w:rsidP="007A0F32">
      <w:pPr>
        <w:numPr>
          <w:ilvl w:val="0"/>
          <w:numId w:val="2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Involve no external alterations</w:t>
      </w:r>
    </w:p>
    <w:p w14:paraId="710D6A66" w14:textId="77777777" w:rsidR="007A0F32" w:rsidRPr="007A0F32" w:rsidRDefault="007A0F32" w:rsidP="007A0F32">
      <w:pPr>
        <w:numPr>
          <w:ilvl w:val="0"/>
          <w:numId w:val="2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Retain existing access and parking arrangements</w:t>
      </w:r>
    </w:p>
    <w:p w14:paraId="2AB7CC28" w14:textId="77777777" w:rsidR="007A0F32" w:rsidRPr="007A0F32" w:rsidRDefault="007A0F32" w:rsidP="007A0F32">
      <w:pPr>
        <w:numPr>
          <w:ilvl w:val="0"/>
          <w:numId w:val="2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Provide shared residential accommodation for four occupants</w:t>
      </w:r>
    </w:p>
    <w:p w14:paraId="2CC0B441" w14:textId="781D89C1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proposal therefore represents a modest change in occupation rather than a redevelopment of the site.</w:t>
      </w:r>
    </w:p>
    <w:p w14:paraId="0946953C" w14:textId="203AB883" w:rsidR="007A0F32" w:rsidRPr="007A0F32" w:rsidRDefault="007A0F32" w:rsidP="007A0F32">
      <w:pPr>
        <w:rPr>
          <w:rFonts w:ascii="Calibri" w:hAnsi="Calibri" w:cs="Calibri"/>
          <w:b/>
          <w:bCs/>
        </w:rPr>
      </w:pPr>
      <w:r w:rsidRPr="007A0F32">
        <w:rPr>
          <w:rFonts w:ascii="Calibri" w:hAnsi="Calibri" w:cs="Calibri"/>
          <w:b/>
          <w:bCs/>
        </w:rPr>
        <w:lastRenderedPageBreak/>
        <w:t>Principle of Development</w:t>
      </w:r>
    </w:p>
    <w:p w14:paraId="73D7C7A1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proposed use remains residential in character and therefore represents a compatible use within a residential area.</w:t>
      </w:r>
    </w:p>
    <w:p w14:paraId="38126B77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Occupation by four individuals sharing a property is broadly comparable to the level of occupation that may occur within a typical family dwelling and does not represent an intensive form of development.</w:t>
      </w:r>
    </w:p>
    <w:p w14:paraId="35B1975D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As the proposal involves no external alterations, the change of use will not affect the physical character of the building or surrounding area.</w:t>
      </w:r>
    </w:p>
    <w:p w14:paraId="57A9AD73" w14:textId="6E817789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principle of development is therefore considered acceptable in land use terms.</w:t>
      </w:r>
    </w:p>
    <w:p w14:paraId="236FEB2C" w14:textId="33AC27D9" w:rsidR="007A0F32" w:rsidRPr="007A0F32" w:rsidRDefault="007A0F32" w:rsidP="007A0F32">
      <w:pPr>
        <w:rPr>
          <w:rFonts w:ascii="Calibri" w:hAnsi="Calibri" w:cs="Calibri"/>
          <w:b/>
          <w:bCs/>
        </w:rPr>
      </w:pPr>
      <w:r w:rsidRPr="007A0F32">
        <w:rPr>
          <w:rFonts w:ascii="Calibri" w:hAnsi="Calibri" w:cs="Calibri"/>
          <w:b/>
          <w:bCs/>
        </w:rPr>
        <w:t>Residential Amenity</w:t>
      </w:r>
    </w:p>
    <w:p w14:paraId="179DBB06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proposed use will continue to operate as a residential dwelling and will not introduce any commercial or non-residential activities.</w:t>
      </w:r>
    </w:p>
    <w:p w14:paraId="191C85F6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Given the modest scale of occupation and the absence of external alterations, the proposal will not result in any adverse impacts on neighbouring residential amenity in terms of:</w:t>
      </w:r>
    </w:p>
    <w:p w14:paraId="764BEB5B" w14:textId="77777777" w:rsidR="007A0F32" w:rsidRPr="007A0F32" w:rsidRDefault="007A0F32" w:rsidP="007A0F32">
      <w:pPr>
        <w:numPr>
          <w:ilvl w:val="0"/>
          <w:numId w:val="4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Noise</w:t>
      </w:r>
    </w:p>
    <w:p w14:paraId="5990FCB7" w14:textId="77777777" w:rsidR="007A0F32" w:rsidRPr="007A0F32" w:rsidRDefault="007A0F32" w:rsidP="007A0F32">
      <w:pPr>
        <w:numPr>
          <w:ilvl w:val="0"/>
          <w:numId w:val="4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Privacy</w:t>
      </w:r>
    </w:p>
    <w:p w14:paraId="2A3BDFA9" w14:textId="77777777" w:rsidR="007A0F32" w:rsidRPr="007A0F32" w:rsidRDefault="007A0F32" w:rsidP="007A0F32">
      <w:pPr>
        <w:numPr>
          <w:ilvl w:val="0"/>
          <w:numId w:val="4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Overlooking</w:t>
      </w:r>
    </w:p>
    <w:p w14:paraId="56000E71" w14:textId="77777777" w:rsidR="007A0F32" w:rsidRPr="007A0F32" w:rsidRDefault="007A0F32" w:rsidP="007A0F32">
      <w:pPr>
        <w:numPr>
          <w:ilvl w:val="0"/>
          <w:numId w:val="4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Overshadowing</w:t>
      </w:r>
    </w:p>
    <w:p w14:paraId="624E2B4B" w14:textId="10F18762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use is therefore considered compatible with the surrounding residential environment.</w:t>
      </w:r>
    </w:p>
    <w:p w14:paraId="6BDFC152" w14:textId="1CE37AF8" w:rsidR="007A0F32" w:rsidRPr="007A0F32" w:rsidRDefault="007A0F32" w:rsidP="007A0F32">
      <w:pPr>
        <w:rPr>
          <w:rFonts w:ascii="Calibri" w:hAnsi="Calibri" w:cs="Calibri"/>
          <w:b/>
          <w:bCs/>
        </w:rPr>
      </w:pPr>
      <w:r w:rsidRPr="007A0F32">
        <w:rPr>
          <w:rFonts w:ascii="Calibri" w:hAnsi="Calibri" w:cs="Calibri"/>
          <w:b/>
          <w:bCs/>
        </w:rPr>
        <w:t>Transport and Parking</w:t>
      </w:r>
    </w:p>
    <w:p w14:paraId="02086845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property benefits from two off-street parking spaces, and the surrounding streets operate without parking restrictions, allowing additional on-street parking if required.</w:t>
      </w:r>
    </w:p>
    <w:p w14:paraId="1794CDC0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proposed change of use is unlikely to generate more vehicle movements than a typical family dwelling, and small HMOs often demonstrate lower levels of car ownership.</w:t>
      </w:r>
    </w:p>
    <w:p w14:paraId="74391902" w14:textId="08E5E3C6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A supporting Transport Statement confirms that the proposal will not result in any adverse impacts on the local highway network or parking conditions.</w:t>
      </w:r>
    </w:p>
    <w:p w14:paraId="4D815BA2" w14:textId="765FE4DD" w:rsidR="007A0F32" w:rsidRPr="007A0F32" w:rsidRDefault="007A0F32" w:rsidP="007A0F32">
      <w:pPr>
        <w:rPr>
          <w:rFonts w:ascii="Calibri" w:hAnsi="Calibri" w:cs="Calibri"/>
          <w:b/>
          <w:bCs/>
        </w:rPr>
      </w:pPr>
      <w:r w:rsidRPr="007A0F32">
        <w:rPr>
          <w:rFonts w:ascii="Calibri" w:hAnsi="Calibri" w:cs="Calibri"/>
          <w:b/>
          <w:bCs/>
        </w:rPr>
        <w:t>Waste Management</w:t>
      </w:r>
    </w:p>
    <w:p w14:paraId="76A54411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Waste generated by the property will be managed in accordance with Hillingdon Council’s residential waste collection arrangements.</w:t>
      </w:r>
    </w:p>
    <w:p w14:paraId="3D3147CC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Provision will include:</w:t>
      </w:r>
    </w:p>
    <w:p w14:paraId="269C2E42" w14:textId="109E946F" w:rsidR="007A0F32" w:rsidRPr="007A0F32" w:rsidRDefault="007A0F32" w:rsidP="007A0F32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Bins</w:t>
      </w:r>
      <w:r w:rsidRPr="007A0F32">
        <w:rPr>
          <w:rFonts w:ascii="Calibri" w:hAnsi="Calibri" w:cs="Calibri"/>
        </w:rPr>
        <w:t xml:space="preserve"> for general household waste</w:t>
      </w:r>
    </w:p>
    <w:p w14:paraId="50A768F3" w14:textId="77777777" w:rsidR="007A0F32" w:rsidRPr="007A0F32" w:rsidRDefault="007A0F32" w:rsidP="007A0F32">
      <w:pPr>
        <w:numPr>
          <w:ilvl w:val="0"/>
          <w:numId w:val="5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lastRenderedPageBreak/>
        <w:t>Council recycling bags for recyclable materials</w:t>
      </w:r>
    </w:p>
    <w:p w14:paraId="41721D5A" w14:textId="77777777" w:rsidR="007A0F32" w:rsidRPr="007A0F32" w:rsidRDefault="007A0F32" w:rsidP="007A0F32">
      <w:pPr>
        <w:numPr>
          <w:ilvl w:val="0"/>
          <w:numId w:val="5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A kitchen food waste caddy and external food waste bin</w:t>
      </w:r>
    </w:p>
    <w:p w14:paraId="51DCCED3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Tenants will be provided with clear instructions on waste separation and collection procedures as part of their tenancy agreement.</w:t>
      </w:r>
    </w:p>
    <w:p w14:paraId="1EF75949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These arrangements ensure the development will operate in line with standard residential waste management practices.</w:t>
      </w:r>
    </w:p>
    <w:p w14:paraId="3BF0D343" w14:textId="77777777" w:rsidR="007A0F32" w:rsidRDefault="007A0F32" w:rsidP="007A0F32">
      <w:pPr>
        <w:rPr>
          <w:rFonts w:ascii="Calibri" w:hAnsi="Calibri" w:cs="Calibri"/>
        </w:rPr>
      </w:pPr>
    </w:p>
    <w:p w14:paraId="1B1B5143" w14:textId="5E2E9401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This Planning Statement demonstrates that the proposed change of use from C3 to C4 for up to four occupants represents an appropriate and sustainable form of development.</w:t>
      </w:r>
    </w:p>
    <w:p w14:paraId="02093AB4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proposal:</w:t>
      </w:r>
    </w:p>
    <w:p w14:paraId="371DCA2E" w14:textId="77777777" w:rsidR="007A0F32" w:rsidRPr="007A0F32" w:rsidRDefault="007A0F32" w:rsidP="007A0F32">
      <w:pPr>
        <w:numPr>
          <w:ilvl w:val="0"/>
          <w:numId w:val="6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Maintains the residential character of the property and surrounding area</w:t>
      </w:r>
    </w:p>
    <w:p w14:paraId="0CE228CC" w14:textId="77777777" w:rsidR="007A0F32" w:rsidRPr="007A0F32" w:rsidRDefault="007A0F32" w:rsidP="007A0F32">
      <w:pPr>
        <w:numPr>
          <w:ilvl w:val="0"/>
          <w:numId w:val="6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Involves no external alterations</w:t>
      </w:r>
    </w:p>
    <w:p w14:paraId="5B43DBAC" w14:textId="77777777" w:rsidR="007A0F32" w:rsidRPr="007A0F32" w:rsidRDefault="007A0F32" w:rsidP="007A0F32">
      <w:pPr>
        <w:numPr>
          <w:ilvl w:val="0"/>
          <w:numId w:val="6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Provides a modest form of shared housing</w:t>
      </w:r>
    </w:p>
    <w:p w14:paraId="554F2CDA" w14:textId="77777777" w:rsidR="007A0F32" w:rsidRPr="007A0F32" w:rsidRDefault="007A0F32" w:rsidP="007A0F32">
      <w:pPr>
        <w:numPr>
          <w:ilvl w:val="0"/>
          <w:numId w:val="6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Will not adversely impact residential amenity, transport or parking</w:t>
      </w:r>
    </w:p>
    <w:p w14:paraId="59787917" w14:textId="77777777" w:rsidR="007A0F32" w:rsidRPr="007A0F32" w:rsidRDefault="007A0F32" w:rsidP="007A0F32">
      <w:pPr>
        <w:numPr>
          <w:ilvl w:val="0"/>
          <w:numId w:val="6"/>
        </w:numPr>
        <w:rPr>
          <w:rFonts w:ascii="Calibri" w:hAnsi="Calibri" w:cs="Calibri"/>
        </w:rPr>
      </w:pPr>
      <w:r w:rsidRPr="007A0F32">
        <w:rPr>
          <w:rFonts w:ascii="Calibri" w:hAnsi="Calibri" w:cs="Calibri"/>
        </w:rPr>
        <w:t>Includes appropriate waste management arrangements</w:t>
      </w:r>
    </w:p>
    <w:p w14:paraId="7DCA55A5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The development therefore complies with national planning policy objectives and represents an acceptable form of residential use.</w:t>
      </w:r>
    </w:p>
    <w:p w14:paraId="5644A987" w14:textId="77777777" w:rsidR="007A0F32" w:rsidRPr="007A0F32" w:rsidRDefault="007A0F32" w:rsidP="007A0F32">
      <w:pPr>
        <w:rPr>
          <w:rFonts w:ascii="Calibri" w:hAnsi="Calibri" w:cs="Calibri"/>
        </w:rPr>
      </w:pPr>
      <w:r w:rsidRPr="007A0F32">
        <w:rPr>
          <w:rFonts w:ascii="Calibri" w:hAnsi="Calibri" w:cs="Calibri"/>
        </w:rPr>
        <w:t>Planning permission is therefore respectfully requested.</w:t>
      </w:r>
    </w:p>
    <w:p w14:paraId="41DCD956" w14:textId="77777777" w:rsidR="007A0F32" w:rsidRPr="007A0F32" w:rsidRDefault="007A0F32">
      <w:pPr>
        <w:rPr>
          <w:rFonts w:ascii="Calibri" w:hAnsi="Calibri" w:cs="Calibri"/>
        </w:rPr>
      </w:pPr>
    </w:p>
    <w:sectPr w:rsidR="007A0F32" w:rsidRPr="007A0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B90"/>
    <w:multiLevelType w:val="multilevel"/>
    <w:tmpl w:val="8CF4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F526C"/>
    <w:multiLevelType w:val="multilevel"/>
    <w:tmpl w:val="6E60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B3B22"/>
    <w:multiLevelType w:val="multilevel"/>
    <w:tmpl w:val="A43C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33BD5"/>
    <w:multiLevelType w:val="multilevel"/>
    <w:tmpl w:val="4E6C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037F7"/>
    <w:multiLevelType w:val="multilevel"/>
    <w:tmpl w:val="8FFE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F3654"/>
    <w:multiLevelType w:val="multilevel"/>
    <w:tmpl w:val="EB70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123201">
    <w:abstractNumId w:val="1"/>
  </w:num>
  <w:num w:numId="2" w16cid:durableId="1973947413">
    <w:abstractNumId w:val="5"/>
  </w:num>
  <w:num w:numId="3" w16cid:durableId="158889705">
    <w:abstractNumId w:val="3"/>
  </w:num>
  <w:num w:numId="4" w16cid:durableId="1721975695">
    <w:abstractNumId w:val="2"/>
  </w:num>
  <w:num w:numId="5" w16cid:durableId="1442913839">
    <w:abstractNumId w:val="0"/>
  </w:num>
  <w:num w:numId="6" w16cid:durableId="353504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32"/>
    <w:rsid w:val="007A0F32"/>
    <w:rsid w:val="0093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E912"/>
  <w15:chartTrackingRefBased/>
  <w15:docId w15:val="{F01E3631-A771-4F1F-9543-5E067305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F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F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F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3967</Characters>
  <Application>Microsoft Office Word</Application>
  <DocSecurity>0</DocSecurity>
  <Lines>86</Lines>
  <Paragraphs>63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Forde</dc:creator>
  <cp:keywords/>
  <dc:description/>
  <cp:lastModifiedBy>Jennie Forde</cp:lastModifiedBy>
  <cp:revision>1</cp:revision>
  <dcterms:created xsi:type="dcterms:W3CDTF">2026-03-12T21:54:00Z</dcterms:created>
  <dcterms:modified xsi:type="dcterms:W3CDTF">2026-03-12T21:58:00Z</dcterms:modified>
</cp:coreProperties>
</file>