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E185D" w14:textId="77777777" w:rsidR="00891202" w:rsidRDefault="00891202">
      <w:pPr>
        <w:rPr>
          <w:b/>
        </w:rPr>
      </w:pPr>
    </w:p>
    <w:p w14:paraId="65095351" w14:textId="77777777" w:rsidR="00891202" w:rsidRDefault="00891202">
      <w:pPr>
        <w:rPr>
          <w:b/>
        </w:rPr>
      </w:pPr>
      <w:r w:rsidRPr="00891202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3D4B93C5" wp14:editId="1770C4D6">
            <wp:simplePos x="0" y="0"/>
            <wp:positionH relativeFrom="margin">
              <wp:align>center</wp:align>
            </wp:positionH>
            <wp:positionV relativeFrom="margin">
              <wp:posOffset>-276447</wp:posOffset>
            </wp:positionV>
            <wp:extent cx="4646103" cy="1339703"/>
            <wp:effectExtent l="19050" t="0" r="2540" b="0"/>
            <wp:wrapSquare wrapText="bothSides"/>
            <wp:docPr id="3" name="Picture 1" descr="Letter 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 head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5660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CE38B9" w14:textId="77777777" w:rsidR="00891202" w:rsidRDefault="00891202">
      <w:pPr>
        <w:rPr>
          <w:b/>
        </w:rPr>
      </w:pPr>
    </w:p>
    <w:p w14:paraId="54EDF240" w14:textId="708F126D" w:rsidR="004E1296" w:rsidRDefault="004E1296">
      <w:pPr>
        <w:rPr>
          <w:b/>
          <w:u w:val="single"/>
        </w:rPr>
      </w:pPr>
    </w:p>
    <w:p w14:paraId="3BC2C2F4" w14:textId="39BDDF16" w:rsidR="00A934B5" w:rsidRDefault="00A934B5">
      <w:pPr>
        <w:rPr>
          <w:b/>
          <w:u w:val="single"/>
        </w:rPr>
      </w:pPr>
    </w:p>
    <w:p w14:paraId="44241DAB" w14:textId="77777777" w:rsidR="00A934B5" w:rsidRDefault="00A934B5">
      <w:pPr>
        <w:rPr>
          <w:b/>
          <w:u w:val="single"/>
        </w:rPr>
      </w:pPr>
    </w:p>
    <w:p w14:paraId="5CD456C7" w14:textId="31F79DD5" w:rsidR="002507FF" w:rsidRDefault="00014BF1" w:rsidP="002507FF">
      <w:pPr>
        <w:jc w:val="center"/>
        <w:rPr>
          <w:b/>
          <w:color w:val="1F497D" w:themeColor="text2"/>
          <w:sz w:val="36"/>
          <w:szCs w:val="36"/>
        </w:rPr>
      </w:pPr>
      <w:r w:rsidRPr="002507FF">
        <w:rPr>
          <w:b/>
          <w:color w:val="1F497D" w:themeColor="text2"/>
          <w:sz w:val="36"/>
          <w:szCs w:val="36"/>
        </w:rPr>
        <w:t>ODOUR RISK ASSESSMENT</w:t>
      </w:r>
    </w:p>
    <w:p w14:paraId="49BC909D" w14:textId="77777777" w:rsidR="002507FF" w:rsidRPr="002507FF" w:rsidRDefault="002507FF" w:rsidP="002507FF">
      <w:pPr>
        <w:jc w:val="center"/>
        <w:rPr>
          <w:b/>
          <w:color w:val="1F497D" w:themeColor="text2"/>
          <w:sz w:val="36"/>
          <w:szCs w:val="36"/>
        </w:rPr>
      </w:pPr>
    </w:p>
    <w:p w14:paraId="516412BE" w14:textId="18F164C8" w:rsidR="00014BF1" w:rsidRDefault="00D5612F" w:rsidP="002507F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Foodlink Uxbridge</w:t>
      </w:r>
    </w:p>
    <w:p w14:paraId="2352D409" w14:textId="77777777" w:rsidR="002507FF" w:rsidRPr="002507FF" w:rsidRDefault="002507FF" w:rsidP="002507FF">
      <w:pPr>
        <w:jc w:val="center"/>
        <w:rPr>
          <w:b/>
          <w:sz w:val="24"/>
          <w:szCs w:val="24"/>
        </w:rPr>
      </w:pPr>
    </w:p>
    <w:p w14:paraId="534D99E3" w14:textId="3EEF7100" w:rsidR="00014BF1" w:rsidRPr="00A934B5" w:rsidRDefault="00014BF1">
      <w:pPr>
        <w:rPr>
          <w:b/>
          <w:color w:val="1F497D" w:themeColor="text2"/>
          <w:sz w:val="24"/>
          <w:szCs w:val="24"/>
        </w:rPr>
      </w:pPr>
      <w:r w:rsidRPr="00A934B5">
        <w:rPr>
          <w:b/>
          <w:color w:val="1F497D" w:themeColor="text2"/>
          <w:sz w:val="24"/>
          <w:szCs w:val="24"/>
        </w:rPr>
        <w:t xml:space="preserve">CLIENT : </w:t>
      </w:r>
      <w:r w:rsidRPr="00A934B5">
        <w:rPr>
          <w:b/>
          <w:color w:val="1F497D" w:themeColor="text2"/>
          <w:sz w:val="24"/>
          <w:szCs w:val="24"/>
        </w:rPr>
        <w:tab/>
      </w:r>
      <w:r w:rsidRPr="00A934B5">
        <w:rPr>
          <w:b/>
          <w:color w:val="1F497D" w:themeColor="text2"/>
          <w:sz w:val="24"/>
          <w:szCs w:val="24"/>
        </w:rPr>
        <w:tab/>
      </w:r>
      <w:r w:rsidRPr="00A934B5">
        <w:rPr>
          <w:b/>
          <w:color w:val="1F497D" w:themeColor="text2"/>
          <w:sz w:val="24"/>
          <w:szCs w:val="24"/>
        </w:rPr>
        <w:tab/>
      </w:r>
      <w:r w:rsidR="004C272C">
        <w:rPr>
          <w:b/>
          <w:sz w:val="24"/>
          <w:szCs w:val="24"/>
        </w:rPr>
        <w:t>Quantum Surveyors</w:t>
      </w:r>
    </w:p>
    <w:p w14:paraId="672E6004" w14:textId="214847F2" w:rsidR="00014BF1" w:rsidRPr="00A934B5" w:rsidRDefault="00014BF1">
      <w:pPr>
        <w:rPr>
          <w:b/>
          <w:color w:val="1F497D" w:themeColor="text2"/>
          <w:sz w:val="24"/>
          <w:szCs w:val="24"/>
        </w:rPr>
      </w:pPr>
      <w:r w:rsidRPr="00A934B5">
        <w:rPr>
          <w:b/>
          <w:color w:val="1F497D" w:themeColor="text2"/>
          <w:sz w:val="24"/>
          <w:szCs w:val="24"/>
        </w:rPr>
        <w:t>PREPARED BY :</w:t>
      </w:r>
      <w:r w:rsidRPr="00A934B5">
        <w:rPr>
          <w:b/>
          <w:color w:val="1F497D" w:themeColor="text2"/>
          <w:sz w:val="24"/>
          <w:szCs w:val="24"/>
        </w:rPr>
        <w:tab/>
      </w:r>
      <w:r w:rsidRPr="00A934B5">
        <w:rPr>
          <w:b/>
          <w:color w:val="1F497D" w:themeColor="text2"/>
          <w:sz w:val="24"/>
          <w:szCs w:val="24"/>
        </w:rPr>
        <w:tab/>
      </w:r>
      <w:r w:rsidRPr="00572757">
        <w:rPr>
          <w:b/>
          <w:sz w:val="24"/>
          <w:szCs w:val="24"/>
        </w:rPr>
        <w:t>IAN THURSTON</w:t>
      </w:r>
    </w:p>
    <w:p w14:paraId="6D692F30" w14:textId="74CA080B" w:rsidR="00014BF1" w:rsidRPr="00A934B5" w:rsidRDefault="00014BF1">
      <w:pPr>
        <w:rPr>
          <w:b/>
          <w:color w:val="1F497D" w:themeColor="text2"/>
          <w:sz w:val="24"/>
          <w:szCs w:val="24"/>
        </w:rPr>
      </w:pPr>
      <w:r w:rsidRPr="00A934B5">
        <w:rPr>
          <w:b/>
          <w:color w:val="1F497D" w:themeColor="text2"/>
          <w:sz w:val="24"/>
          <w:szCs w:val="24"/>
        </w:rPr>
        <w:t>DATE :</w:t>
      </w:r>
      <w:r w:rsidRPr="00A934B5">
        <w:rPr>
          <w:b/>
          <w:color w:val="1F497D" w:themeColor="text2"/>
          <w:sz w:val="24"/>
          <w:szCs w:val="24"/>
        </w:rPr>
        <w:tab/>
      </w:r>
      <w:r w:rsidRPr="00A934B5">
        <w:rPr>
          <w:b/>
          <w:color w:val="1F497D" w:themeColor="text2"/>
          <w:sz w:val="24"/>
          <w:szCs w:val="24"/>
        </w:rPr>
        <w:tab/>
      </w:r>
      <w:r w:rsidRPr="00A934B5">
        <w:rPr>
          <w:b/>
          <w:color w:val="1F497D" w:themeColor="text2"/>
          <w:sz w:val="24"/>
          <w:szCs w:val="24"/>
        </w:rPr>
        <w:tab/>
      </w:r>
      <w:r w:rsidRPr="00A934B5">
        <w:rPr>
          <w:b/>
          <w:color w:val="1F497D" w:themeColor="text2"/>
          <w:sz w:val="24"/>
          <w:szCs w:val="24"/>
        </w:rPr>
        <w:tab/>
      </w:r>
      <w:r w:rsidR="004C272C">
        <w:rPr>
          <w:b/>
          <w:sz w:val="24"/>
          <w:szCs w:val="24"/>
        </w:rPr>
        <w:t>3</w:t>
      </w:r>
      <w:r w:rsidR="00A61A92">
        <w:rPr>
          <w:b/>
          <w:sz w:val="24"/>
          <w:szCs w:val="24"/>
        </w:rPr>
        <w:t>1</w:t>
      </w:r>
      <w:r w:rsidR="00A41E7C">
        <w:rPr>
          <w:b/>
          <w:sz w:val="24"/>
          <w:szCs w:val="24"/>
        </w:rPr>
        <w:t>.0</w:t>
      </w:r>
      <w:r w:rsidR="00F21E7A">
        <w:rPr>
          <w:b/>
          <w:sz w:val="24"/>
          <w:szCs w:val="24"/>
        </w:rPr>
        <w:t>7</w:t>
      </w:r>
      <w:r w:rsidR="00A41E7C">
        <w:rPr>
          <w:b/>
          <w:sz w:val="24"/>
          <w:szCs w:val="24"/>
        </w:rPr>
        <w:t>.26</w:t>
      </w:r>
    </w:p>
    <w:p w14:paraId="0B02CD25" w14:textId="0584B2E7" w:rsidR="00014BF1" w:rsidRDefault="00014BF1">
      <w:pPr>
        <w:rPr>
          <w:b/>
        </w:rPr>
      </w:pPr>
    </w:p>
    <w:p w14:paraId="4ECFECB5" w14:textId="19B8BCB7" w:rsidR="00014BF1" w:rsidRDefault="00014BF1">
      <w:pPr>
        <w:rPr>
          <w:b/>
        </w:rPr>
      </w:pPr>
    </w:p>
    <w:p w14:paraId="5F2C6D9A" w14:textId="4675A4D5" w:rsidR="00014BF1" w:rsidRDefault="00014BF1">
      <w:pPr>
        <w:rPr>
          <w:b/>
        </w:rPr>
      </w:pPr>
    </w:p>
    <w:p w14:paraId="2A414AD5" w14:textId="25E0A3D9" w:rsidR="00014BF1" w:rsidRDefault="00014BF1">
      <w:pPr>
        <w:rPr>
          <w:b/>
        </w:rPr>
      </w:pPr>
    </w:p>
    <w:p w14:paraId="35FA86D6" w14:textId="671392C3" w:rsidR="00014BF1" w:rsidRDefault="00014BF1">
      <w:pPr>
        <w:rPr>
          <w:b/>
        </w:rPr>
      </w:pPr>
    </w:p>
    <w:p w14:paraId="74F22691" w14:textId="08BE7FD1" w:rsidR="00014BF1" w:rsidRDefault="00014BF1">
      <w:pPr>
        <w:rPr>
          <w:b/>
        </w:rPr>
      </w:pPr>
    </w:p>
    <w:p w14:paraId="0F3A2136" w14:textId="4418D581" w:rsidR="00014BF1" w:rsidRDefault="00014BF1">
      <w:pPr>
        <w:rPr>
          <w:b/>
        </w:rPr>
      </w:pPr>
    </w:p>
    <w:p w14:paraId="07C39B3F" w14:textId="76276A25" w:rsidR="00014BF1" w:rsidRDefault="00014BF1">
      <w:pPr>
        <w:rPr>
          <w:b/>
        </w:rPr>
      </w:pPr>
    </w:p>
    <w:p w14:paraId="611FF85D" w14:textId="2287E96B" w:rsidR="00014BF1" w:rsidRDefault="00014BF1">
      <w:pPr>
        <w:rPr>
          <w:b/>
        </w:rPr>
      </w:pPr>
    </w:p>
    <w:p w14:paraId="53127B59" w14:textId="0712D822" w:rsidR="00014BF1" w:rsidRDefault="00014BF1">
      <w:pPr>
        <w:rPr>
          <w:b/>
        </w:rPr>
      </w:pPr>
    </w:p>
    <w:p w14:paraId="78FA38CF" w14:textId="326260B3" w:rsidR="00014BF1" w:rsidRDefault="00014BF1">
      <w:pPr>
        <w:rPr>
          <w:b/>
        </w:rPr>
      </w:pPr>
    </w:p>
    <w:p w14:paraId="0324847A" w14:textId="2AFB00CE" w:rsidR="00014BF1" w:rsidRDefault="00014BF1">
      <w:pPr>
        <w:rPr>
          <w:b/>
        </w:rPr>
      </w:pPr>
    </w:p>
    <w:p w14:paraId="7A5AB96C" w14:textId="05886C3C" w:rsidR="00014BF1" w:rsidRDefault="00014BF1">
      <w:pPr>
        <w:rPr>
          <w:b/>
        </w:rPr>
      </w:pPr>
    </w:p>
    <w:p w14:paraId="04DB4C73" w14:textId="4B91BC67" w:rsidR="00014BF1" w:rsidRPr="00A934B5" w:rsidRDefault="00014BF1">
      <w:pPr>
        <w:rPr>
          <w:b/>
          <w:color w:val="1F497D" w:themeColor="text2"/>
        </w:rPr>
      </w:pPr>
      <w:r w:rsidRPr="00A934B5">
        <w:rPr>
          <w:b/>
          <w:color w:val="1F497D" w:themeColor="text2"/>
        </w:rPr>
        <w:lastRenderedPageBreak/>
        <w:t>CONTENTS</w:t>
      </w:r>
    </w:p>
    <w:p w14:paraId="30F592C9" w14:textId="580CFAEA" w:rsidR="00014BF1" w:rsidRPr="00A934B5" w:rsidRDefault="00014BF1">
      <w:pPr>
        <w:rPr>
          <w:b/>
          <w:color w:val="1F497D" w:themeColor="text2"/>
        </w:rPr>
      </w:pPr>
    </w:p>
    <w:p w14:paraId="260F8498" w14:textId="62D1A81A" w:rsidR="00014BF1" w:rsidRPr="00A934B5" w:rsidRDefault="00014BF1" w:rsidP="00014BF1">
      <w:pPr>
        <w:pStyle w:val="ListParagraph"/>
        <w:numPr>
          <w:ilvl w:val="0"/>
          <w:numId w:val="1"/>
        </w:numPr>
        <w:rPr>
          <w:b/>
          <w:color w:val="1F497D" w:themeColor="text2"/>
        </w:rPr>
      </w:pPr>
      <w:r w:rsidRPr="00A934B5">
        <w:rPr>
          <w:b/>
          <w:color w:val="1F497D" w:themeColor="text2"/>
        </w:rPr>
        <w:t>INTRODUCTION…………………………………………………………………………………………………</w:t>
      </w:r>
      <w:r w:rsidR="00CC1977">
        <w:rPr>
          <w:b/>
          <w:color w:val="1F497D" w:themeColor="text2"/>
        </w:rPr>
        <w:tab/>
      </w:r>
      <w:r w:rsidRPr="00A934B5">
        <w:rPr>
          <w:b/>
          <w:color w:val="1F497D" w:themeColor="text2"/>
        </w:rPr>
        <w:t>3</w:t>
      </w:r>
    </w:p>
    <w:p w14:paraId="44ABAF40" w14:textId="77777777" w:rsidR="00014BF1" w:rsidRPr="00A934B5" w:rsidRDefault="00014BF1" w:rsidP="00014BF1">
      <w:pPr>
        <w:pStyle w:val="ListParagraph"/>
        <w:numPr>
          <w:ilvl w:val="0"/>
          <w:numId w:val="1"/>
        </w:numPr>
        <w:rPr>
          <w:b/>
          <w:color w:val="1F497D" w:themeColor="text2"/>
        </w:rPr>
      </w:pPr>
      <w:r w:rsidRPr="00A934B5">
        <w:rPr>
          <w:b/>
          <w:color w:val="1F497D" w:themeColor="text2"/>
        </w:rPr>
        <w:t>ODOUR RISK ASSESSMENT</w:t>
      </w:r>
    </w:p>
    <w:p w14:paraId="46C8E96B" w14:textId="5886D25F" w:rsidR="00014BF1" w:rsidRPr="00A934B5" w:rsidRDefault="00014BF1" w:rsidP="00014BF1">
      <w:pPr>
        <w:pStyle w:val="ListParagraph"/>
        <w:numPr>
          <w:ilvl w:val="1"/>
          <w:numId w:val="1"/>
        </w:numPr>
        <w:rPr>
          <w:b/>
          <w:color w:val="1F497D" w:themeColor="text2"/>
        </w:rPr>
      </w:pPr>
      <w:r w:rsidRPr="00A934B5">
        <w:rPr>
          <w:b/>
          <w:color w:val="1F497D" w:themeColor="text2"/>
        </w:rPr>
        <w:t>INTRODUCTION……………………………………………………………………………………</w:t>
      </w:r>
      <w:r w:rsidR="008D6F9C">
        <w:rPr>
          <w:b/>
          <w:color w:val="1F497D" w:themeColor="text2"/>
        </w:rPr>
        <w:t>.</w:t>
      </w:r>
      <w:r w:rsidR="008D6F9C">
        <w:rPr>
          <w:b/>
          <w:color w:val="1F497D" w:themeColor="text2"/>
        </w:rPr>
        <w:tab/>
      </w:r>
      <w:r w:rsidRPr="00A934B5">
        <w:rPr>
          <w:b/>
          <w:color w:val="1F497D" w:themeColor="text2"/>
        </w:rPr>
        <w:t>4</w:t>
      </w:r>
    </w:p>
    <w:p w14:paraId="140594DF" w14:textId="68DE01E0" w:rsidR="00014BF1" w:rsidRPr="00A934B5" w:rsidRDefault="00014BF1" w:rsidP="00014BF1">
      <w:pPr>
        <w:pStyle w:val="ListParagraph"/>
        <w:numPr>
          <w:ilvl w:val="1"/>
          <w:numId w:val="1"/>
        </w:numPr>
        <w:rPr>
          <w:b/>
          <w:color w:val="1F497D" w:themeColor="text2"/>
        </w:rPr>
      </w:pPr>
      <w:r w:rsidRPr="00A934B5">
        <w:rPr>
          <w:b/>
          <w:color w:val="1F497D" w:themeColor="text2"/>
        </w:rPr>
        <w:t>RISK ASSESSMENT…………………………………………………………………………………</w:t>
      </w:r>
      <w:r w:rsidR="008D6F9C">
        <w:rPr>
          <w:b/>
          <w:color w:val="1F497D" w:themeColor="text2"/>
        </w:rPr>
        <w:tab/>
      </w:r>
      <w:r w:rsidRPr="00A934B5">
        <w:rPr>
          <w:b/>
          <w:color w:val="1F497D" w:themeColor="text2"/>
        </w:rPr>
        <w:t>5</w:t>
      </w:r>
    </w:p>
    <w:p w14:paraId="21267B7D" w14:textId="0FBA8018" w:rsidR="00014BF1" w:rsidRDefault="00CC1977" w:rsidP="00014BF1">
      <w:pPr>
        <w:pStyle w:val="ListParagraph"/>
        <w:numPr>
          <w:ilvl w:val="0"/>
          <w:numId w:val="1"/>
        </w:numPr>
        <w:rPr>
          <w:b/>
          <w:color w:val="1F497D" w:themeColor="text2"/>
        </w:rPr>
      </w:pPr>
      <w:r>
        <w:rPr>
          <w:b/>
          <w:color w:val="1F497D" w:themeColor="text2"/>
        </w:rPr>
        <w:t>C</w:t>
      </w:r>
      <w:r w:rsidR="00014BF1" w:rsidRPr="00A934B5">
        <w:rPr>
          <w:b/>
          <w:color w:val="1F497D" w:themeColor="text2"/>
        </w:rPr>
        <w:t>ONCLUSIONS…………………………………………………………………………………………………</w:t>
      </w:r>
      <w:r w:rsidR="008D6F9C">
        <w:rPr>
          <w:b/>
          <w:color w:val="1F497D" w:themeColor="text2"/>
        </w:rPr>
        <w:t>..</w:t>
      </w:r>
      <w:r w:rsidR="008D6F9C">
        <w:rPr>
          <w:b/>
          <w:color w:val="1F497D" w:themeColor="text2"/>
        </w:rPr>
        <w:tab/>
      </w:r>
      <w:r>
        <w:rPr>
          <w:b/>
          <w:color w:val="1F497D" w:themeColor="text2"/>
        </w:rPr>
        <w:t>6</w:t>
      </w:r>
    </w:p>
    <w:p w14:paraId="1EA9F1D7" w14:textId="1EFD001A" w:rsidR="00CC1977" w:rsidRPr="00A934B5" w:rsidRDefault="00CC1977" w:rsidP="00014BF1">
      <w:pPr>
        <w:pStyle w:val="ListParagraph"/>
        <w:numPr>
          <w:ilvl w:val="0"/>
          <w:numId w:val="1"/>
        </w:numPr>
        <w:rPr>
          <w:b/>
          <w:color w:val="1F497D" w:themeColor="text2"/>
        </w:rPr>
      </w:pPr>
      <w:r>
        <w:rPr>
          <w:b/>
          <w:color w:val="1F497D" w:themeColor="text2"/>
        </w:rPr>
        <w:t>MAINTENANCE…………………………………………………………………………………………………</w:t>
      </w:r>
      <w:r w:rsidR="008D6F9C">
        <w:rPr>
          <w:b/>
          <w:color w:val="1F497D" w:themeColor="text2"/>
        </w:rPr>
        <w:t>.</w:t>
      </w:r>
      <w:r w:rsidR="008D6F9C">
        <w:rPr>
          <w:b/>
          <w:color w:val="1F497D" w:themeColor="text2"/>
        </w:rPr>
        <w:tab/>
      </w:r>
      <w:r>
        <w:rPr>
          <w:b/>
          <w:color w:val="1F497D" w:themeColor="text2"/>
        </w:rPr>
        <w:t>6</w:t>
      </w:r>
    </w:p>
    <w:p w14:paraId="2D2493D8" w14:textId="517C0444" w:rsidR="00014BF1" w:rsidRPr="00A934B5" w:rsidRDefault="00014BF1" w:rsidP="00014BF1">
      <w:pPr>
        <w:pStyle w:val="ListParagraph"/>
        <w:numPr>
          <w:ilvl w:val="0"/>
          <w:numId w:val="1"/>
        </w:numPr>
        <w:rPr>
          <w:b/>
          <w:color w:val="1F497D" w:themeColor="text2"/>
        </w:rPr>
      </w:pPr>
      <w:r w:rsidRPr="00A934B5">
        <w:rPr>
          <w:b/>
          <w:color w:val="1F497D" w:themeColor="text2"/>
        </w:rPr>
        <w:t>REFERENCES………………………………………………………………………………………………………</w:t>
      </w:r>
      <w:r w:rsidR="008D6F9C">
        <w:rPr>
          <w:b/>
          <w:color w:val="1F497D" w:themeColor="text2"/>
        </w:rPr>
        <w:tab/>
      </w:r>
      <w:r w:rsidR="00CC1977">
        <w:rPr>
          <w:b/>
          <w:color w:val="1F497D" w:themeColor="text2"/>
        </w:rPr>
        <w:t>6</w:t>
      </w:r>
    </w:p>
    <w:p w14:paraId="5807C1C1" w14:textId="77777777" w:rsidR="00014BF1" w:rsidRDefault="00014BF1" w:rsidP="00014BF1">
      <w:pPr>
        <w:rPr>
          <w:b/>
        </w:rPr>
      </w:pPr>
    </w:p>
    <w:p w14:paraId="048B4CAB" w14:textId="77777777" w:rsidR="00014BF1" w:rsidRDefault="00014BF1" w:rsidP="00014BF1">
      <w:pPr>
        <w:rPr>
          <w:b/>
        </w:rPr>
      </w:pPr>
    </w:p>
    <w:p w14:paraId="44CE32E7" w14:textId="77777777" w:rsidR="00014BF1" w:rsidRDefault="00014BF1" w:rsidP="00014BF1">
      <w:pPr>
        <w:rPr>
          <w:b/>
        </w:rPr>
      </w:pPr>
    </w:p>
    <w:p w14:paraId="1329C073" w14:textId="77777777" w:rsidR="00014BF1" w:rsidRDefault="00014BF1" w:rsidP="00014BF1">
      <w:pPr>
        <w:rPr>
          <w:b/>
        </w:rPr>
      </w:pPr>
    </w:p>
    <w:p w14:paraId="04E12353" w14:textId="77777777" w:rsidR="00014BF1" w:rsidRDefault="00014BF1" w:rsidP="00014BF1">
      <w:pPr>
        <w:rPr>
          <w:b/>
        </w:rPr>
      </w:pPr>
    </w:p>
    <w:p w14:paraId="5633EE3F" w14:textId="77777777" w:rsidR="00014BF1" w:rsidRDefault="00014BF1" w:rsidP="00014BF1">
      <w:pPr>
        <w:rPr>
          <w:b/>
        </w:rPr>
      </w:pPr>
    </w:p>
    <w:p w14:paraId="5AD5D8ED" w14:textId="77777777" w:rsidR="00014BF1" w:rsidRDefault="00014BF1" w:rsidP="00014BF1">
      <w:pPr>
        <w:rPr>
          <w:b/>
        </w:rPr>
      </w:pPr>
    </w:p>
    <w:p w14:paraId="087E355B" w14:textId="77777777" w:rsidR="00014BF1" w:rsidRDefault="00014BF1" w:rsidP="00014BF1">
      <w:pPr>
        <w:rPr>
          <w:b/>
        </w:rPr>
      </w:pPr>
    </w:p>
    <w:p w14:paraId="41D71B9C" w14:textId="77777777" w:rsidR="00014BF1" w:rsidRDefault="00014BF1" w:rsidP="00014BF1">
      <w:pPr>
        <w:rPr>
          <w:b/>
        </w:rPr>
      </w:pPr>
    </w:p>
    <w:p w14:paraId="7FD51FF2" w14:textId="77777777" w:rsidR="00014BF1" w:rsidRDefault="00014BF1" w:rsidP="00014BF1">
      <w:pPr>
        <w:rPr>
          <w:b/>
        </w:rPr>
      </w:pPr>
    </w:p>
    <w:p w14:paraId="221C6919" w14:textId="77777777" w:rsidR="00014BF1" w:rsidRDefault="00014BF1" w:rsidP="00014BF1">
      <w:pPr>
        <w:rPr>
          <w:b/>
        </w:rPr>
      </w:pPr>
    </w:p>
    <w:p w14:paraId="7BD223FC" w14:textId="77777777" w:rsidR="00014BF1" w:rsidRDefault="00014BF1" w:rsidP="00014BF1">
      <w:pPr>
        <w:rPr>
          <w:b/>
        </w:rPr>
      </w:pPr>
    </w:p>
    <w:p w14:paraId="7F77BCE0" w14:textId="77777777" w:rsidR="00014BF1" w:rsidRDefault="00014BF1" w:rsidP="00014BF1">
      <w:pPr>
        <w:rPr>
          <w:b/>
        </w:rPr>
      </w:pPr>
    </w:p>
    <w:p w14:paraId="20E7052C" w14:textId="77777777" w:rsidR="00014BF1" w:rsidRDefault="00014BF1" w:rsidP="00014BF1">
      <w:pPr>
        <w:rPr>
          <w:b/>
        </w:rPr>
      </w:pPr>
    </w:p>
    <w:p w14:paraId="6DDDC675" w14:textId="77777777" w:rsidR="00014BF1" w:rsidRDefault="00014BF1" w:rsidP="00014BF1">
      <w:pPr>
        <w:rPr>
          <w:b/>
        </w:rPr>
      </w:pPr>
    </w:p>
    <w:p w14:paraId="3564B370" w14:textId="77777777" w:rsidR="00014BF1" w:rsidRDefault="00014BF1" w:rsidP="00014BF1">
      <w:pPr>
        <w:rPr>
          <w:b/>
        </w:rPr>
      </w:pPr>
    </w:p>
    <w:p w14:paraId="154439CC" w14:textId="77777777" w:rsidR="00C417E0" w:rsidRDefault="00C417E0" w:rsidP="00014BF1">
      <w:pPr>
        <w:rPr>
          <w:b/>
        </w:rPr>
      </w:pPr>
    </w:p>
    <w:p w14:paraId="28401EB9" w14:textId="77777777" w:rsidR="00014BF1" w:rsidRDefault="00014BF1" w:rsidP="00014BF1">
      <w:pPr>
        <w:rPr>
          <w:b/>
        </w:rPr>
      </w:pPr>
    </w:p>
    <w:p w14:paraId="405DC6DF" w14:textId="77777777" w:rsidR="00647377" w:rsidRDefault="00647377" w:rsidP="00014BF1">
      <w:pPr>
        <w:rPr>
          <w:b/>
        </w:rPr>
      </w:pPr>
    </w:p>
    <w:p w14:paraId="4D83BC6A" w14:textId="77777777" w:rsidR="00014BF1" w:rsidRDefault="00014BF1" w:rsidP="00014BF1">
      <w:pPr>
        <w:rPr>
          <w:b/>
        </w:rPr>
      </w:pPr>
    </w:p>
    <w:p w14:paraId="1CC3B7F4" w14:textId="77777777" w:rsidR="00014BF1" w:rsidRDefault="00014BF1" w:rsidP="00014BF1">
      <w:pPr>
        <w:rPr>
          <w:b/>
        </w:rPr>
      </w:pPr>
    </w:p>
    <w:p w14:paraId="35B32AE2" w14:textId="77777777" w:rsidR="00014BF1" w:rsidRPr="00A934B5" w:rsidRDefault="00014BF1" w:rsidP="00014BF1">
      <w:pPr>
        <w:pStyle w:val="ListParagraph"/>
        <w:numPr>
          <w:ilvl w:val="0"/>
          <w:numId w:val="2"/>
        </w:numPr>
        <w:rPr>
          <w:b/>
          <w:color w:val="1F497D" w:themeColor="text2"/>
        </w:rPr>
      </w:pPr>
      <w:r w:rsidRPr="00A934B5">
        <w:rPr>
          <w:b/>
          <w:color w:val="1F497D" w:themeColor="text2"/>
        </w:rPr>
        <w:lastRenderedPageBreak/>
        <w:t>INRODUCTION</w:t>
      </w:r>
    </w:p>
    <w:p w14:paraId="374E2254" w14:textId="49B7F2F1" w:rsidR="00C178CB" w:rsidRDefault="00014BF1" w:rsidP="00014BF1">
      <w:pPr>
        <w:rPr>
          <w:bCs/>
        </w:rPr>
      </w:pPr>
      <w:r>
        <w:rPr>
          <w:bCs/>
        </w:rPr>
        <w:t>This report considers the potential for annoyance due to kitchen odours from the proposed</w:t>
      </w:r>
      <w:r>
        <w:rPr>
          <w:b/>
        </w:rPr>
        <w:t xml:space="preserve"> </w:t>
      </w:r>
      <w:r>
        <w:rPr>
          <w:bCs/>
        </w:rPr>
        <w:t xml:space="preserve">development of the </w:t>
      </w:r>
      <w:r w:rsidR="00C178CB">
        <w:rPr>
          <w:bCs/>
        </w:rPr>
        <w:t xml:space="preserve">former </w:t>
      </w:r>
      <w:r w:rsidR="002507FF">
        <w:rPr>
          <w:bCs/>
        </w:rPr>
        <w:t>museum site</w:t>
      </w:r>
      <w:r w:rsidR="00C178CB">
        <w:rPr>
          <w:bCs/>
        </w:rPr>
        <w:t>.</w:t>
      </w:r>
    </w:p>
    <w:p w14:paraId="2D1C5187" w14:textId="747DC39C" w:rsidR="00C178CB" w:rsidRDefault="00C178CB" w:rsidP="00014BF1">
      <w:pPr>
        <w:rPr>
          <w:bCs/>
        </w:rPr>
      </w:pPr>
      <w:r>
        <w:rPr>
          <w:bCs/>
        </w:rPr>
        <w:t xml:space="preserve">The proposed development will consist of a restaurant on the ground floor, and residential apartments above. </w:t>
      </w:r>
    </w:p>
    <w:p w14:paraId="7E68B209" w14:textId="17C62F1C" w:rsidR="00C178CB" w:rsidRDefault="00C178CB" w:rsidP="00014BF1">
      <w:pPr>
        <w:rPr>
          <w:bCs/>
        </w:rPr>
      </w:pPr>
      <w:r>
        <w:rPr>
          <w:bCs/>
        </w:rPr>
        <w:t>Odours from the kitchen extract have the potential to impact on the nearby properties</w:t>
      </w:r>
      <w:r w:rsidR="002507FF">
        <w:rPr>
          <w:bCs/>
        </w:rPr>
        <w:t>.</w:t>
      </w:r>
    </w:p>
    <w:p w14:paraId="54794B0E" w14:textId="77777777" w:rsidR="00C178CB" w:rsidRDefault="00C178CB">
      <w:pPr>
        <w:rPr>
          <w:b/>
        </w:rPr>
      </w:pPr>
      <w:r>
        <w:rPr>
          <w:bCs/>
        </w:rPr>
        <w:t>This assessment has been prepared in support of the planning application, on behalf of the prospective tenant, and all information and calculations are based on the information provided.</w:t>
      </w:r>
      <w:r w:rsidR="00014BF1" w:rsidRPr="00014BF1">
        <w:rPr>
          <w:b/>
        </w:rPr>
        <w:tab/>
      </w:r>
    </w:p>
    <w:p w14:paraId="5542E761" w14:textId="77777777" w:rsidR="00C178CB" w:rsidRDefault="00C178CB">
      <w:pPr>
        <w:rPr>
          <w:bCs/>
        </w:rPr>
      </w:pPr>
      <w:r w:rsidRPr="00C178CB">
        <w:rPr>
          <w:bCs/>
        </w:rPr>
        <w:t>This report includes an odour risk assessment that follows the methodology set out in EMAQ Gui</w:t>
      </w:r>
      <w:r>
        <w:rPr>
          <w:bCs/>
        </w:rPr>
        <w:t>dance on Odour and Noise Control for Commercial Kitchens (2018).</w:t>
      </w:r>
    </w:p>
    <w:p w14:paraId="361D0C0A" w14:textId="77777777" w:rsidR="00C178CB" w:rsidRDefault="00C178CB">
      <w:pPr>
        <w:rPr>
          <w:bCs/>
        </w:rPr>
      </w:pPr>
    </w:p>
    <w:p w14:paraId="712AA32B" w14:textId="77777777" w:rsidR="00C178CB" w:rsidRDefault="00C178CB">
      <w:pPr>
        <w:rPr>
          <w:bCs/>
        </w:rPr>
      </w:pPr>
    </w:p>
    <w:p w14:paraId="41D146A5" w14:textId="77777777" w:rsidR="00C178CB" w:rsidRDefault="00C178CB">
      <w:pPr>
        <w:rPr>
          <w:bCs/>
        </w:rPr>
      </w:pPr>
    </w:p>
    <w:p w14:paraId="71E95B1D" w14:textId="77777777" w:rsidR="00C178CB" w:rsidRDefault="00C178CB">
      <w:pPr>
        <w:rPr>
          <w:bCs/>
        </w:rPr>
      </w:pPr>
    </w:p>
    <w:p w14:paraId="1D9D957C" w14:textId="77777777" w:rsidR="00C178CB" w:rsidRDefault="00C178CB">
      <w:pPr>
        <w:rPr>
          <w:bCs/>
        </w:rPr>
      </w:pPr>
    </w:p>
    <w:p w14:paraId="60CE7E79" w14:textId="77777777" w:rsidR="00C178CB" w:rsidRDefault="00C178CB">
      <w:pPr>
        <w:rPr>
          <w:bCs/>
        </w:rPr>
      </w:pPr>
    </w:p>
    <w:p w14:paraId="09EEB195" w14:textId="77777777" w:rsidR="00C178CB" w:rsidRDefault="00C178CB">
      <w:pPr>
        <w:rPr>
          <w:bCs/>
        </w:rPr>
      </w:pPr>
    </w:p>
    <w:p w14:paraId="3CBB9E77" w14:textId="77777777" w:rsidR="00C178CB" w:rsidRDefault="00C178CB">
      <w:pPr>
        <w:rPr>
          <w:bCs/>
        </w:rPr>
      </w:pPr>
    </w:p>
    <w:p w14:paraId="1840E3EC" w14:textId="77777777" w:rsidR="00C178CB" w:rsidRDefault="00C178CB">
      <w:pPr>
        <w:rPr>
          <w:bCs/>
        </w:rPr>
      </w:pPr>
    </w:p>
    <w:p w14:paraId="6D1BD6FA" w14:textId="77777777" w:rsidR="00C178CB" w:rsidRDefault="00C178CB">
      <w:pPr>
        <w:rPr>
          <w:bCs/>
        </w:rPr>
      </w:pPr>
    </w:p>
    <w:p w14:paraId="5A424BCF" w14:textId="77777777" w:rsidR="00C178CB" w:rsidRDefault="00C178CB">
      <w:pPr>
        <w:rPr>
          <w:bCs/>
        </w:rPr>
      </w:pPr>
    </w:p>
    <w:p w14:paraId="40ACA101" w14:textId="77777777" w:rsidR="00C178CB" w:rsidRDefault="00C178CB">
      <w:pPr>
        <w:rPr>
          <w:bCs/>
        </w:rPr>
      </w:pPr>
    </w:p>
    <w:p w14:paraId="36772297" w14:textId="77777777" w:rsidR="00C178CB" w:rsidRDefault="00C178CB">
      <w:pPr>
        <w:rPr>
          <w:bCs/>
        </w:rPr>
      </w:pPr>
    </w:p>
    <w:p w14:paraId="4E048247" w14:textId="77777777" w:rsidR="00C178CB" w:rsidRDefault="00C178CB">
      <w:pPr>
        <w:rPr>
          <w:bCs/>
        </w:rPr>
      </w:pPr>
    </w:p>
    <w:p w14:paraId="01AE2649" w14:textId="77777777" w:rsidR="002507FF" w:rsidRDefault="002507FF">
      <w:pPr>
        <w:rPr>
          <w:bCs/>
        </w:rPr>
      </w:pPr>
    </w:p>
    <w:p w14:paraId="05BF10FF" w14:textId="77777777" w:rsidR="00C178CB" w:rsidRDefault="00C178CB">
      <w:pPr>
        <w:rPr>
          <w:bCs/>
        </w:rPr>
      </w:pPr>
    </w:p>
    <w:p w14:paraId="0EE307E8" w14:textId="77777777" w:rsidR="00C178CB" w:rsidRDefault="00C178CB">
      <w:pPr>
        <w:rPr>
          <w:bCs/>
        </w:rPr>
      </w:pPr>
    </w:p>
    <w:p w14:paraId="0D32B601" w14:textId="77777777" w:rsidR="00C178CB" w:rsidRDefault="00C178CB">
      <w:pPr>
        <w:rPr>
          <w:bCs/>
        </w:rPr>
      </w:pPr>
    </w:p>
    <w:p w14:paraId="6F819629" w14:textId="77777777" w:rsidR="00C178CB" w:rsidRDefault="00C178CB">
      <w:pPr>
        <w:rPr>
          <w:bCs/>
        </w:rPr>
      </w:pPr>
    </w:p>
    <w:p w14:paraId="23E31204" w14:textId="77777777" w:rsidR="006C3067" w:rsidRPr="00A934B5" w:rsidRDefault="00C178CB" w:rsidP="00C178CB">
      <w:pPr>
        <w:pStyle w:val="ListParagraph"/>
        <w:numPr>
          <w:ilvl w:val="0"/>
          <w:numId w:val="2"/>
        </w:numPr>
        <w:rPr>
          <w:b/>
          <w:color w:val="1F497D" w:themeColor="text2"/>
        </w:rPr>
      </w:pPr>
      <w:r w:rsidRPr="00A934B5">
        <w:rPr>
          <w:b/>
          <w:color w:val="1F497D" w:themeColor="text2"/>
        </w:rPr>
        <w:lastRenderedPageBreak/>
        <w:t>ODOUR RISK ASSESSMENT</w:t>
      </w:r>
    </w:p>
    <w:p w14:paraId="3CB60500" w14:textId="595D289F" w:rsidR="00C178CB" w:rsidRPr="00A934B5" w:rsidRDefault="006C3067" w:rsidP="006C3067">
      <w:pPr>
        <w:pStyle w:val="ListParagraph"/>
        <w:rPr>
          <w:b/>
          <w:color w:val="1F497D" w:themeColor="text2"/>
        </w:rPr>
      </w:pPr>
      <w:r w:rsidRPr="00A934B5">
        <w:rPr>
          <w:b/>
          <w:color w:val="1F497D" w:themeColor="text2"/>
        </w:rPr>
        <w:t>2.1.</w:t>
      </w:r>
      <w:r w:rsidR="00014BF1" w:rsidRPr="00A934B5">
        <w:rPr>
          <w:b/>
          <w:color w:val="1F497D" w:themeColor="text2"/>
        </w:rPr>
        <w:tab/>
      </w:r>
      <w:r w:rsidRPr="00A934B5">
        <w:rPr>
          <w:b/>
          <w:color w:val="1F497D" w:themeColor="text2"/>
        </w:rPr>
        <w:t>INTRODUCTION</w:t>
      </w:r>
    </w:p>
    <w:p w14:paraId="0455B547" w14:textId="171BF729" w:rsidR="00FA3E27" w:rsidRDefault="00C178CB" w:rsidP="00C178CB">
      <w:pPr>
        <w:rPr>
          <w:bCs/>
        </w:rPr>
      </w:pPr>
      <w:r>
        <w:rPr>
          <w:bCs/>
        </w:rPr>
        <w:t xml:space="preserve">The EMAQ guidance document includes a Risk Assessment methodology for identifying the potential risks of </w:t>
      </w:r>
      <w:r w:rsidR="00FA3E27">
        <w:rPr>
          <w:bCs/>
        </w:rPr>
        <w:t>odour impacts from commercial kitchens. The results may then be used to determine a suitable level of odour control to be installed.</w:t>
      </w:r>
      <w:r w:rsidR="00B27C0F">
        <w:rPr>
          <w:bCs/>
        </w:rPr>
        <w:t xml:space="preserve"> </w:t>
      </w:r>
      <w:r w:rsidR="00FA3E27">
        <w:rPr>
          <w:bCs/>
        </w:rPr>
        <w:t>The risk assessment is split into four catego</w:t>
      </w:r>
      <w:r w:rsidR="002507FF">
        <w:rPr>
          <w:bCs/>
        </w:rPr>
        <w:t>r</w:t>
      </w:r>
      <w:r w:rsidR="00FA3E27">
        <w:rPr>
          <w:bCs/>
        </w:rPr>
        <w:t>ies :</w:t>
      </w:r>
    </w:p>
    <w:p w14:paraId="68AAC61B" w14:textId="4F362966" w:rsidR="00FA3E27" w:rsidRPr="00FA3E27" w:rsidRDefault="00FA3E27" w:rsidP="00FA3E27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Dispersion</w:t>
      </w:r>
    </w:p>
    <w:p w14:paraId="6BDF0A5D" w14:textId="4A506520" w:rsidR="00FA3E27" w:rsidRPr="00FA3E27" w:rsidRDefault="00FA3E27" w:rsidP="00FA3E27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Proximity of receptors</w:t>
      </w:r>
    </w:p>
    <w:p w14:paraId="094462E8" w14:textId="55867630" w:rsidR="00FA3E27" w:rsidRPr="00FA3E27" w:rsidRDefault="00FA3E27" w:rsidP="00FA3E27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Size of kitchen</w:t>
      </w:r>
    </w:p>
    <w:p w14:paraId="2270FB7C" w14:textId="429052CB" w:rsidR="00FA3E27" w:rsidRPr="00FA3E27" w:rsidRDefault="00FA3E27" w:rsidP="00FA3E27">
      <w:pPr>
        <w:pStyle w:val="ListParagraph"/>
        <w:numPr>
          <w:ilvl w:val="0"/>
          <w:numId w:val="3"/>
        </w:numPr>
        <w:rPr>
          <w:b/>
        </w:rPr>
      </w:pPr>
      <w:r>
        <w:rPr>
          <w:bCs/>
        </w:rPr>
        <w:t>Cooking type</w:t>
      </w:r>
    </w:p>
    <w:p w14:paraId="35C51355" w14:textId="16A980E8" w:rsidR="00FA3E27" w:rsidRDefault="00FA3E27" w:rsidP="00FA3E27">
      <w:pPr>
        <w:rPr>
          <w:bCs/>
        </w:rPr>
      </w:pPr>
      <w:r w:rsidRPr="00FA3E27">
        <w:rPr>
          <w:bCs/>
        </w:rPr>
        <w:t>A risk rating is scored for each category and the to</w:t>
      </w:r>
      <w:r>
        <w:rPr>
          <w:bCs/>
        </w:rPr>
        <w:t>tal sum is compared to the significance score (see below). The level of odour control required to mitigate against the score can then be determined.</w:t>
      </w:r>
    </w:p>
    <w:p w14:paraId="7FC303D1" w14:textId="5B3328DD" w:rsidR="00FA3E27" w:rsidRDefault="00FA3E27" w:rsidP="00FA3E27">
      <w:pPr>
        <w:rPr>
          <w:b/>
        </w:rPr>
      </w:pPr>
      <w:r>
        <w:rPr>
          <w:b/>
        </w:rPr>
        <w:t>Significance Score and Odour Control Requirement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0"/>
        <w:gridCol w:w="3003"/>
        <w:gridCol w:w="3013"/>
      </w:tblGrid>
      <w:tr w:rsidR="00FA3E27" w14:paraId="302AB6B3" w14:textId="77777777" w:rsidTr="00FA3E27">
        <w:tc>
          <w:tcPr>
            <w:tcW w:w="3080" w:type="dxa"/>
          </w:tcPr>
          <w:p w14:paraId="75133F4C" w14:textId="1E67851F" w:rsidR="00FA3E27" w:rsidRPr="00FA3E27" w:rsidRDefault="00FA3E27" w:rsidP="00FA3E27">
            <w:pPr>
              <w:rPr>
                <w:b/>
              </w:rPr>
            </w:pPr>
            <w:r w:rsidRPr="00FA3E27">
              <w:rPr>
                <w:b/>
              </w:rPr>
              <w:t>Impact Risk</w:t>
            </w:r>
          </w:p>
        </w:tc>
        <w:tc>
          <w:tcPr>
            <w:tcW w:w="3081" w:type="dxa"/>
          </w:tcPr>
          <w:p w14:paraId="7E704BE7" w14:textId="1EA58154" w:rsidR="00FA3E27" w:rsidRPr="00FA3E27" w:rsidRDefault="00FA3E27" w:rsidP="00FA3E27">
            <w:pPr>
              <w:rPr>
                <w:b/>
              </w:rPr>
            </w:pPr>
            <w:r w:rsidRPr="00FA3E27">
              <w:rPr>
                <w:b/>
              </w:rPr>
              <w:t>Odour Control Required</w:t>
            </w:r>
          </w:p>
        </w:tc>
        <w:tc>
          <w:tcPr>
            <w:tcW w:w="3081" w:type="dxa"/>
          </w:tcPr>
          <w:p w14:paraId="351CE284" w14:textId="5F5B5C3D" w:rsidR="00FA3E27" w:rsidRPr="00FA3E27" w:rsidRDefault="00FA3E27" w:rsidP="00FA3E27">
            <w:pPr>
              <w:rPr>
                <w:b/>
              </w:rPr>
            </w:pPr>
            <w:r w:rsidRPr="00FA3E27">
              <w:rPr>
                <w:b/>
              </w:rPr>
              <w:t>Significance Score</w:t>
            </w:r>
          </w:p>
        </w:tc>
      </w:tr>
      <w:tr w:rsidR="00FA3E27" w14:paraId="48EFF748" w14:textId="77777777" w:rsidTr="00FA3E27">
        <w:tc>
          <w:tcPr>
            <w:tcW w:w="3080" w:type="dxa"/>
          </w:tcPr>
          <w:p w14:paraId="71AFB536" w14:textId="126C740C" w:rsidR="00FA3E27" w:rsidRDefault="00FA3E27" w:rsidP="00FA3E27">
            <w:pPr>
              <w:rPr>
                <w:bCs/>
              </w:rPr>
            </w:pPr>
            <w:r>
              <w:rPr>
                <w:bCs/>
              </w:rPr>
              <w:t>Low to Medium</w:t>
            </w:r>
          </w:p>
        </w:tc>
        <w:tc>
          <w:tcPr>
            <w:tcW w:w="3081" w:type="dxa"/>
          </w:tcPr>
          <w:p w14:paraId="7CC7BDB1" w14:textId="3C78553A" w:rsidR="00FA3E27" w:rsidRDefault="00FA3E27" w:rsidP="00FA3E27">
            <w:pPr>
              <w:rPr>
                <w:bCs/>
              </w:rPr>
            </w:pPr>
            <w:r>
              <w:rPr>
                <w:bCs/>
              </w:rPr>
              <w:t>Low level of odour control</w:t>
            </w:r>
          </w:p>
        </w:tc>
        <w:tc>
          <w:tcPr>
            <w:tcW w:w="3081" w:type="dxa"/>
          </w:tcPr>
          <w:p w14:paraId="15C530DB" w14:textId="1B993D2F" w:rsidR="00FA3E27" w:rsidRDefault="00FA3E27" w:rsidP="00FA3E27">
            <w:pPr>
              <w:rPr>
                <w:bCs/>
              </w:rPr>
            </w:pPr>
            <w:r>
              <w:rPr>
                <w:bCs/>
              </w:rPr>
              <w:t>Less than 20</w:t>
            </w:r>
          </w:p>
        </w:tc>
      </w:tr>
      <w:tr w:rsidR="00FA3E27" w14:paraId="7C4B371D" w14:textId="77777777" w:rsidTr="00FA3E27">
        <w:tc>
          <w:tcPr>
            <w:tcW w:w="3080" w:type="dxa"/>
          </w:tcPr>
          <w:p w14:paraId="38EE6810" w14:textId="4A181930" w:rsidR="00FA3E27" w:rsidRDefault="00FA3E27" w:rsidP="00FA3E27">
            <w:pPr>
              <w:rPr>
                <w:bCs/>
              </w:rPr>
            </w:pPr>
            <w:r>
              <w:rPr>
                <w:bCs/>
              </w:rPr>
              <w:t>High</w:t>
            </w:r>
          </w:p>
        </w:tc>
        <w:tc>
          <w:tcPr>
            <w:tcW w:w="3081" w:type="dxa"/>
          </w:tcPr>
          <w:p w14:paraId="2D1AFEA9" w14:textId="7C4AB3F2" w:rsidR="00FA3E27" w:rsidRDefault="00FA3E27" w:rsidP="00FA3E27">
            <w:pPr>
              <w:rPr>
                <w:bCs/>
              </w:rPr>
            </w:pPr>
            <w:r>
              <w:rPr>
                <w:bCs/>
              </w:rPr>
              <w:t>High level of odour control</w:t>
            </w:r>
          </w:p>
        </w:tc>
        <w:tc>
          <w:tcPr>
            <w:tcW w:w="3081" w:type="dxa"/>
          </w:tcPr>
          <w:p w14:paraId="7FA872DB" w14:textId="304F7E89" w:rsidR="00FA3E27" w:rsidRDefault="00FA3E27" w:rsidP="00FA3E27">
            <w:pPr>
              <w:rPr>
                <w:bCs/>
              </w:rPr>
            </w:pPr>
            <w:r>
              <w:rPr>
                <w:bCs/>
              </w:rPr>
              <w:t>20-35</w:t>
            </w:r>
          </w:p>
        </w:tc>
      </w:tr>
      <w:tr w:rsidR="00FA3E27" w14:paraId="574CFEFB" w14:textId="77777777" w:rsidTr="00FA3E27">
        <w:tc>
          <w:tcPr>
            <w:tcW w:w="3080" w:type="dxa"/>
          </w:tcPr>
          <w:p w14:paraId="6C8E419A" w14:textId="6C66DF5E" w:rsidR="00FA3E27" w:rsidRDefault="00FA3E27" w:rsidP="00FA3E27">
            <w:pPr>
              <w:rPr>
                <w:bCs/>
              </w:rPr>
            </w:pPr>
            <w:r>
              <w:rPr>
                <w:bCs/>
              </w:rPr>
              <w:t>Very High</w:t>
            </w:r>
          </w:p>
        </w:tc>
        <w:tc>
          <w:tcPr>
            <w:tcW w:w="3081" w:type="dxa"/>
          </w:tcPr>
          <w:p w14:paraId="2877AAB5" w14:textId="533A241A" w:rsidR="00FA3E27" w:rsidRDefault="00FA3E27" w:rsidP="00FA3E27">
            <w:pPr>
              <w:rPr>
                <w:bCs/>
              </w:rPr>
            </w:pPr>
            <w:r>
              <w:rPr>
                <w:bCs/>
              </w:rPr>
              <w:t>Very high level of odour control</w:t>
            </w:r>
          </w:p>
        </w:tc>
        <w:tc>
          <w:tcPr>
            <w:tcW w:w="3081" w:type="dxa"/>
          </w:tcPr>
          <w:p w14:paraId="11DC9BAD" w14:textId="1F24A0A2" w:rsidR="00FA3E27" w:rsidRDefault="00FA3E27" w:rsidP="00FA3E27">
            <w:pPr>
              <w:rPr>
                <w:bCs/>
              </w:rPr>
            </w:pPr>
            <w:r>
              <w:rPr>
                <w:bCs/>
              </w:rPr>
              <w:t>More than 35</w:t>
            </w:r>
          </w:p>
        </w:tc>
      </w:tr>
    </w:tbl>
    <w:p w14:paraId="6C062B53" w14:textId="056C7B9F" w:rsidR="00FA3E27" w:rsidRDefault="00FA3E27" w:rsidP="00FA3E27">
      <w:pPr>
        <w:rPr>
          <w:bCs/>
        </w:rPr>
      </w:pPr>
    </w:p>
    <w:p w14:paraId="2DCF2694" w14:textId="789E8032" w:rsidR="00FA3E27" w:rsidRDefault="00FA3E27" w:rsidP="00FA3E27">
      <w:pPr>
        <w:rPr>
          <w:b/>
        </w:rPr>
      </w:pPr>
      <w:r>
        <w:rPr>
          <w:b/>
        </w:rPr>
        <w:t>Risk Ratings</w:t>
      </w:r>
    </w:p>
    <w:p w14:paraId="73A9040F" w14:textId="727DFC65" w:rsidR="00FA3E27" w:rsidRDefault="00FA3E27" w:rsidP="00FA3E27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Dispersion</w:t>
      </w:r>
    </w:p>
    <w:tbl>
      <w:tblPr>
        <w:tblStyle w:val="TableGrid"/>
        <w:tblW w:w="8566" w:type="dxa"/>
        <w:tblInd w:w="720" w:type="dxa"/>
        <w:tblLook w:val="04A0" w:firstRow="1" w:lastRow="0" w:firstColumn="1" w:lastColumn="0" w:noHBand="0" w:noVBand="1"/>
      </w:tblPr>
      <w:tblGrid>
        <w:gridCol w:w="2856"/>
        <w:gridCol w:w="946"/>
        <w:gridCol w:w="4764"/>
      </w:tblGrid>
      <w:tr w:rsidR="00FA3E27" w14:paraId="15012819" w14:textId="77777777" w:rsidTr="00FA3E27">
        <w:trPr>
          <w:trHeight w:val="316"/>
        </w:trPr>
        <w:tc>
          <w:tcPr>
            <w:tcW w:w="2856" w:type="dxa"/>
          </w:tcPr>
          <w:p w14:paraId="00A92E7C" w14:textId="0F780926" w:rsidR="00FA3E27" w:rsidRDefault="00FA3E27" w:rsidP="00FA3E2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Rating</w:t>
            </w:r>
          </w:p>
        </w:tc>
        <w:tc>
          <w:tcPr>
            <w:tcW w:w="946" w:type="dxa"/>
          </w:tcPr>
          <w:p w14:paraId="7568FF92" w14:textId="2BA45036" w:rsidR="00FA3E27" w:rsidRDefault="00FA3E27" w:rsidP="00FA3E2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Score</w:t>
            </w:r>
          </w:p>
        </w:tc>
        <w:tc>
          <w:tcPr>
            <w:tcW w:w="4764" w:type="dxa"/>
          </w:tcPr>
          <w:p w14:paraId="58216A8A" w14:textId="6333C7B1" w:rsidR="00FA3E27" w:rsidRDefault="00FA3E27" w:rsidP="00FA3E2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Details</w:t>
            </w:r>
          </w:p>
        </w:tc>
      </w:tr>
      <w:tr w:rsidR="00FA3E27" w14:paraId="2D62D452" w14:textId="77777777" w:rsidTr="00FA3E27">
        <w:trPr>
          <w:trHeight w:val="616"/>
        </w:trPr>
        <w:tc>
          <w:tcPr>
            <w:tcW w:w="2856" w:type="dxa"/>
          </w:tcPr>
          <w:p w14:paraId="686BF323" w14:textId="2BA1046E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 w:rsidRPr="00FA3E27">
              <w:rPr>
                <w:bCs/>
              </w:rPr>
              <w:t>Very poor</w:t>
            </w:r>
          </w:p>
        </w:tc>
        <w:tc>
          <w:tcPr>
            <w:tcW w:w="946" w:type="dxa"/>
          </w:tcPr>
          <w:p w14:paraId="105B7E6D" w14:textId="6CD18F24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 w:rsidRPr="00FA3E27">
              <w:rPr>
                <w:bCs/>
              </w:rPr>
              <w:t>20</w:t>
            </w:r>
          </w:p>
        </w:tc>
        <w:tc>
          <w:tcPr>
            <w:tcW w:w="4764" w:type="dxa"/>
          </w:tcPr>
          <w:p w14:paraId="210DE6FA" w14:textId="1F4E715D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 w:rsidRPr="00FA3E27">
              <w:rPr>
                <w:bCs/>
              </w:rPr>
              <w:t>Low level discharge, into courtyard or stack restriction</w:t>
            </w:r>
          </w:p>
        </w:tc>
      </w:tr>
      <w:tr w:rsidR="00FA3E27" w14:paraId="648DFCE6" w14:textId="77777777" w:rsidTr="00FA3E27">
        <w:trPr>
          <w:trHeight w:val="316"/>
        </w:trPr>
        <w:tc>
          <w:tcPr>
            <w:tcW w:w="2856" w:type="dxa"/>
          </w:tcPr>
          <w:p w14:paraId="43781CEA" w14:textId="3930C54C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 w:rsidRPr="00FA3E27">
              <w:rPr>
                <w:bCs/>
              </w:rPr>
              <w:t>Poor</w:t>
            </w:r>
          </w:p>
        </w:tc>
        <w:tc>
          <w:tcPr>
            <w:tcW w:w="946" w:type="dxa"/>
          </w:tcPr>
          <w:p w14:paraId="71FA0FA7" w14:textId="6FD2A227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 w:rsidRPr="00FA3E27">
              <w:rPr>
                <w:bCs/>
              </w:rPr>
              <w:t>15</w:t>
            </w:r>
          </w:p>
        </w:tc>
        <w:tc>
          <w:tcPr>
            <w:tcW w:w="4764" w:type="dxa"/>
          </w:tcPr>
          <w:p w14:paraId="213760EC" w14:textId="5C9EDC26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Not low level but below eaves or discharge below 10m/s</w:t>
            </w:r>
          </w:p>
        </w:tc>
      </w:tr>
      <w:tr w:rsidR="00FA3E27" w14:paraId="30063359" w14:textId="77777777" w:rsidTr="00FA3E27">
        <w:trPr>
          <w:trHeight w:val="299"/>
        </w:trPr>
        <w:tc>
          <w:tcPr>
            <w:tcW w:w="2856" w:type="dxa"/>
          </w:tcPr>
          <w:p w14:paraId="362BE21D" w14:textId="7B09B7CB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Moderate</w:t>
            </w:r>
          </w:p>
        </w:tc>
        <w:tc>
          <w:tcPr>
            <w:tcW w:w="946" w:type="dxa"/>
          </w:tcPr>
          <w:p w14:paraId="4C8E5537" w14:textId="3B192F83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4764" w:type="dxa"/>
          </w:tcPr>
          <w:p w14:paraId="0B68014A" w14:textId="4E5B2EAE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Discharging 1m above eaves at 10-15m/s</w:t>
            </w:r>
          </w:p>
        </w:tc>
      </w:tr>
      <w:tr w:rsidR="00FA3E27" w14:paraId="4F8D6E5B" w14:textId="77777777" w:rsidTr="00FA3E27">
        <w:trPr>
          <w:trHeight w:val="299"/>
        </w:trPr>
        <w:tc>
          <w:tcPr>
            <w:tcW w:w="2856" w:type="dxa"/>
          </w:tcPr>
          <w:p w14:paraId="1B7ABC8D" w14:textId="24C749F9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Good</w:t>
            </w:r>
          </w:p>
        </w:tc>
        <w:tc>
          <w:tcPr>
            <w:tcW w:w="946" w:type="dxa"/>
          </w:tcPr>
          <w:p w14:paraId="4EA02797" w14:textId="0C6D8F61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764" w:type="dxa"/>
          </w:tcPr>
          <w:p w14:paraId="711BB8CC" w14:textId="7B443AB8" w:rsidR="00FA3E27" w:rsidRPr="00FA3E27" w:rsidRDefault="00FA3E27" w:rsidP="00FA3E2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Discharging abov</w:t>
            </w:r>
            <w:r w:rsidR="006C3067">
              <w:rPr>
                <w:bCs/>
              </w:rPr>
              <w:t>e ridge at 15m/s</w:t>
            </w:r>
          </w:p>
        </w:tc>
      </w:tr>
    </w:tbl>
    <w:p w14:paraId="6648A3F4" w14:textId="388AE812" w:rsidR="00FA3E27" w:rsidRDefault="00FA3E27" w:rsidP="006C3067">
      <w:pPr>
        <w:rPr>
          <w:b/>
        </w:rPr>
      </w:pPr>
    </w:p>
    <w:p w14:paraId="43F5D5CD" w14:textId="2FE873F1" w:rsidR="006C3067" w:rsidRDefault="006C3067" w:rsidP="006C3067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Proximity of Receptors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68"/>
        <w:gridCol w:w="933"/>
        <w:gridCol w:w="4595"/>
      </w:tblGrid>
      <w:tr w:rsidR="006C3067" w14:paraId="54F57853" w14:textId="77777777" w:rsidTr="006C3067">
        <w:tc>
          <w:tcPr>
            <w:tcW w:w="2841" w:type="dxa"/>
          </w:tcPr>
          <w:p w14:paraId="2B05EA28" w14:textId="32570802" w:rsidR="006C3067" w:rsidRPr="006C3067" w:rsidRDefault="006C3067" w:rsidP="006C30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Rating</w:t>
            </w:r>
          </w:p>
        </w:tc>
        <w:tc>
          <w:tcPr>
            <w:tcW w:w="942" w:type="dxa"/>
          </w:tcPr>
          <w:p w14:paraId="1CF4C1CC" w14:textId="77E3AFE6" w:rsidR="006C3067" w:rsidRPr="006C3067" w:rsidRDefault="006C3067" w:rsidP="006C30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Score</w:t>
            </w:r>
          </w:p>
        </w:tc>
        <w:tc>
          <w:tcPr>
            <w:tcW w:w="4739" w:type="dxa"/>
          </w:tcPr>
          <w:p w14:paraId="74BB6A99" w14:textId="3444B19C" w:rsidR="006C3067" w:rsidRPr="006C3067" w:rsidRDefault="006C3067" w:rsidP="006C3067">
            <w:pPr>
              <w:pStyle w:val="ListParagraph"/>
              <w:ind w:left="0"/>
              <w:rPr>
                <w:b/>
              </w:rPr>
            </w:pPr>
            <w:r w:rsidRPr="006C3067">
              <w:rPr>
                <w:b/>
              </w:rPr>
              <w:t>Details</w:t>
            </w:r>
          </w:p>
        </w:tc>
      </w:tr>
      <w:tr w:rsidR="006C3067" w14:paraId="693AA910" w14:textId="77777777" w:rsidTr="006C3067">
        <w:tc>
          <w:tcPr>
            <w:tcW w:w="2841" w:type="dxa"/>
          </w:tcPr>
          <w:p w14:paraId="6815F505" w14:textId="430CEFED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Close</w:t>
            </w:r>
          </w:p>
        </w:tc>
        <w:tc>
          <w:tcPr>
            <w:tcW w:w="942" w:type="dxa"/>
          </w:tcPr>
          <w:p w14:paraId="2D65BE19" w14:textId="2B3F8377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4739" w:type="dxa"/>
          </w:tcPr>
          <w:p w14:paraId="333A9388" w14:textId="478356AF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Closest receptor less than 20m from discharge</w:t>
            </w:r>
          </w:p>
        </w:tc>
      </w:tr>
      <w:tr w:rsidR="006C3067" w14:paraId="4B06ABB6" w14:textId="77777777" w:rsidTr="006C3067">
        <w:tc>
          <w:tcPr>
            <w:tcW w:w="2841" w:type="dxa"/>
          </w:tcPr>
          <w:p w14:paraId="0A74B0CB" w14:textId="488F0669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Medium</w:t>
            </w:r>
          </w:p>
        </w:tc>
        <w:tc>
          <w:tcPr>
            <w:tcW w:w="942" w:type="dxa"/>
          </w:tcPr>
          <w:p w14:paraId="39AF1764" w14:textId="31F5D631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739" w:type="dxa"/>
          </w:tcPr>
          <w:p w14:paraId="0D212149" w14:textId="41D84727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Closest receptor 20-100m from discharge</w:t>
            </w:r>
          </w:p>
        </w:tc>
      </w:tr>
      <w:tr w:rsidR="006C3067" w14:paraId="46BCA5A6" w14:textId="77777777" w:rsidTr="006C3067">
        <w:tc>
          <w:tcPr>
            <w:tcW w:w="2841" w:type="dxa"/>
          </w:tcPr>
          <w:p w14:paraId="59F635D0" w14:textId="79FF2796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Far</w:t>
            </w:r>
          </w:p>
        </w:tc>
        <w:tc>
          <w:tcPr>
            <w:tcW w:w="942" w:type="dxa"/>
          </w:tcPr>
          <w:p w14:paraId="557B5E74" w14:textId="4C9EAA0A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739" w:type="dxa"/>
          </w:tcPr>
          <w:p w14:paraId="78E36593" w14:textId="639D792E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Closest receptor more than 100m from discharge</w:t>
            </w:r>
          </w:p>
        </w:tc>
      </w:tr>
    </w:tbl>
    <w:p w14:paraId="6AF14BB2" w14:textId="6EEBEA26" w:rsidR="006C3067" w:rsidRDefault="006C3067" w:rsidP="006C3067">
      <w:pPr>
        <w:rPr>
          <w:bCs/>
        </w:rPr>
      </w:pPr>
    </w:p>
    <w:p w14:paraId="6B82B8C8" w14:textId="2E79C414" w:rsidR="006C3067" w:rsidRPr="006C3067" w:rsidRDefault="006C3067" w:rsidP="006C3067">
      <w:pPr>
        <w:pStyle w:val="ListParagraph"/>
        <w:numPr>
          <w:ilvl w:val="0"/>
          <w:numId w:val="4"/>
        </w:numPr>
        <w:rPr>
          <w:b/>
        </w:rPr>
      </w:pPr>
      <w:r w:rsidRPr="006C3067">
        <w:rPr>
          <w:b/>
        </w:rPr>
        <w:t>Size of Kitchen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69"/>
        <w:gridCol w:w="933"/>
        <w:gridCol w:w="4594"/>
      </w:tblGrid>
      <w:tr w:rsidR="006C3067" w14:paraId="052E69A8" w14:textId="77777777" w:rsidTr="006C3067">
        <w:tc>
          <w:tcPr>
            <w:tcW w:w="2841" w:type="dxa"/>
          </w:tcPr>
          <w:p w14:paraId="38FF70DB" w14:textId="16CC1BAE" w:rsidR="006C3067" w:rsidRPr="006C3067" w:rsidRDefault="006C3067" w:rsidP="006C30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Rating</w:t>
            </w:r>
          </w:p>
        </w:tc>
        <w:tc>
          <w:tcPr>
            <w:tcW w:w="942" w:type="dxa"/>
          </w:tcPr>
          <w:p w14:paraId="3A9949CA" w14:textId="49D75CA0" w:rsidR="006C3067" w:rsidRPr="006C3067" w:rsidRDefault="006C3067" w:rsidP="006C30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Score</w:t>
            </w:r>
          </w:p>
        </w:tc>
        <w:tc>
          <w:tcPr>
            <w:tcW w:w="4739" w:type="dxa"/>
          </w:tcPr>
          <w:p w14:paraId="25B0A81F" w14:textId="410B233C" w:rsidR="006C3067" w:rsidRPr="006C3067" w:rsidRDefault="006C3067" w:rsidP="006C30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Details</w:t>
            </w:r>
          </w:p>
        </w:tc>
      </w:tr>
      <w:tr w:rsidR="006C3067" w14:paraId="470170E9" w14:textId="77777777" w:rsidTr="006C3067">
        <w:tc>
          <w:tcPr>
            <w:tcW w:w="2841" w:type="dxa"/>
          </w:tcPr>
          <w:p w14:paraId="609814F1" w14:textId="7EF39E0F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Large</w:t>
            </w:r>
          </w:p>
        </w:tc>
        <w:tc>
          <w:tcPr>
            <w:tcW w:w="942" w:type="dxa"/>
          </w:tcPr>
          <w:p w14:paraId="45684342" w14:textId="6303A846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739" w:type="dxa"/>
          </w:tcPr>
          <w:p w14:paraId="4BE90F6C" w14:textId="2473371D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More than 100 covers or large take-away</w:t>
            </w:r>
          </w:p>
        </w:tc>
      </w:tr>
      <w:tr w:rsidR="006C3067" w14:paraId="29B8E54E" w14:textId="77777777" w:rsidTr="006C3067">
        <w:tc>
          <w:tcPr>
            <w:tcW w:w="2841" w:type="dxa"/>
          </w:tcPr>
          <w:p w14:paraId="1D5569D9" w14:textId="77CB9C97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Medium</w:t>
            </w:r>
          </w:p>
        </w:tc>
        <w:tc>
          <w:tcPr>
            <w:tcW w:w="942" w:type="dxa"/>
          </w:tcPr>
          <w:p w14:paraId="70CA5D15" w14:textId="59434B1C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739" w:type="dxa"/>
          </w:tcPr>
          <w:p w14:paraId="1E61D1C3" w14:textId="1232F78D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Between 30-100 covers or medium take-away</w:t>
            </w:r>
          </w:p>
        </w:tc>
      </w:tr>
      <w:tr w:rsidR="006C3067" w14:paraId="1ED3EBDE" w14:textId="77777777" w:rsidTr="006C3067">
        <w:tc>
          <w:tcPr>
            <w:tcW w:w="2841" w:type="dxa"/>
          </w:tcPr>
          <w:p w14:paraId="3541B568" w14:textId="07F5B2EB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Small</w:t>
            </w:r>
          </w:p>
        </w:tc>
        <w:tc>
          <w:tcPr>
            <w:tcW w:w="942" w:type="dxa"/>
          </w:tcPr>
          <w:p w14:paraId="34D928FB" w14:textId="77DDA567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739" w:type="dxa"/>
          </w:tcPr>
          <w:p w14:paraId="0A05E2A1" w14:textId="7D98DCCE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Less than 30 covers or small take-away</w:t>
            </w:r>
          </w:p>
        </w:tc>
      </w:tr>
    </w:tbl>
    <w:p w14:paraId="689ED59B" w14:textId="094B2CC8" w:rsidR="006C3067" w:rsidRPr="006C3067" w:rsidRDefault="006C3067" w:rsidP="006C3067">
      <w:pPr>
        <w:pStyle w:val="ListParagraph"/>
        <w:numPr>
          <w:ilvl w:val="0"/>
          <w:numId w:val="4"/>
        </w:numPr>
        <w:rPr>
          <w:b/>
        </w:rPr>
      </w:pPr>
      <w:r w:rsidRPr="006C3067">
        <w:rPr>
          <w:b/>
        </w:rPr>
        <w:lastRenderedPageBreak/>
        <w:t>Cooking type (odour/grease loading</w:t>
      </w:r>
      <w:r w:rsidR="0070762A">
        <w:rPr>
          <w:b/>
        </w:rPr>
        <w:t>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63"/>
        <w:gridCol w:w="933"/>
        <w:gridCol w:w="4600"/>
      </w:tblGrid>
      <w:tr w:rsidR="006C3067" w14:paraId="4C2D851C" w14:textId="77777777" w:rsidTr="006C3067">
        <w:tc>
          <w:tcPr>
            <w:tcW w:w="2841" w:type="dxa"/>
          </w:tcPr>
          <w:p w14:paraId="147A4EFA" w14:textId="12561159" w:rsidR="006C3067" w:rsidRPr="006C3067" w:rsidRDefault="006C3067" w:rsidP="006C30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Rating</w:t>
            </w:r>
          </w:p>
        </w:tc>
        <w:tc>
          <w:tcPr>
            <w:tcW w:w="942" w:type="dxa"/>
          </w:tcPr>
          <w:p w14:paraId="33348564" w14:textId="343A5AB7" w:rsidR="006C3067" w:rsidRPr="006C3067" w:rsidRDefault="006C3067" w:rsidP="006C30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Score</w:t>
            </w:r>
          </w:p>
        </w:tc>
        <w:tc>
          <w:tcPr>
            <w:tcW w:w="4739" w:type="dxa"/>
          </w:tcPr>
          <w:p w14:paraId="00EE2C7E" w14:textId="3FEFA3AC" w:rsidR="006C3067" w:rsidRPr="006C3067" w:rsidRDefault="006C3067" w:rsidP="006C306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Details</w:t>
            </w:r>
          </w:p>
        </w:tc>
      </w:tr>
      <w:tr w:rsidR="006C3067" w14:paraId="2545A372" w14:textId="77777777" w:rsidTr="006C3067">
        <w:tc>
          <w:tcPr>
            <w:tcW w:w="2841" w:type="dxa"/>
          </w:tcPr>
          <w:p w14:paraId="09586AE1" w14:textId="1745F4D9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Very High</w:t>
            </w:r>
          </w:p>
        </w:tc>
        <w:tc>
          <w:tcPr>
            <w:tcW w:w="942" w:type="dxa"/>
          </w:tcPr>
          <w:p w14:paraId="2008E14D" w14:textId="2AEBD196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4739" w:type="dxa"/>
          </w:tcPr>
          <w:p w14:paraId="0FB81D38" w14:textId="21EB1AB0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Pub (high levels of fried food), fried chicken, burgers, fish &amp; chips, Turkish, Middle Eastern or solid fuel cooking</w:t>
            </w:r>
          </w:p>
        </w:tc>
      </w:tr>
      <w:tr w:rsidR="006C3067" w14:paraId="2D1E8A0F" w14:textId="77777777" w:rsidTr="006C3067">
        <w:tc>
          <w:tcPr>
            <w:tcW w:w="2841" w:type="dxa"/>
          </w:tcPr>
          <w:p w14:paraId="7B9C056E" w14:textId="008BEEE1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High</w:t>
            </w:r>
          </w:p>
        </w:tc>
        <w:tc>
          <w:tcPr>
            <w:tcW w:w="942" w:type="dxa"/>
          </w:tcPr>
          <w:p w14:paraId="2B8955EE" w14:textId="1357D5C1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4739" w:type="dxa"/>
          </w:tcPr>
          <w:p w14:paraId="4EB266CC" w14:textId="7A220206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Kebab, Vietnamese, Thai, Indian, Chinese or steakhouse</w:t>
            </w:r>
          </w:p>
        </w:tc>
      </w:tr>
      <w:tr w:rsidR="006C3067" w14:paraId="4A3B836B" w14:textId="77777777" w:rsidTr="006C3067">
        <w:tc>
          <w:tcPr>
            <w:tcW w:w="2841" w:type="dxa"/>
          </w:tcPr>
          <w:p w14:paraId="07A33526" w14:textId="041CCAEE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Medium</w:t>
            </w:r>
          </w:p>
        </w:tc>
        <w:tc>
          <w:tcPr>
            <w:tcW w:w="942" w:type="dxa"/>
          </w:tcPr>
          <w:p w14:paraId="1B3AA229" w14:textId="5FA1B871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739" w:type="dxa"/>
          </w:tcPr>
          <w:p w14:paraId="336BD0F1" w14:textId="4EF0ED07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Cantonese, Italian, French, pizza (gas fired)</w:t>
            </w:r>
          </w:p>
        </w:tc>
      </w:tr>
      <w:tr w:rsidR="006C3067" w14:paraId="4D9A7CC8" w14:textId="77777777" w:rsidTr="006C3067">
        <w:tc>
          <w:tcPr>
            <w:tcW w:w="2841" w:type="dxa"/>
          </w:tcPr>
          <w:p w14:paraId="682D7FDA" w14:textId="69FD4466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Low</w:t>
            </w:r>
          </w:p>
        </w:tc>
        <w:tc>
          <w:tcPr>
            <w:tcW w:w="942" w:type="dxa"/>
          </w:tcPr>
          <w:p w14:paraId="348EC22F" w14:textId="3435E821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739" w:type="dxa"/>
          </w:tcPr>
          <w:p w14:paraId="63BC65CE" w14:textId="17BFDEC4" w:rsidR="006C3067" w:rsidRDefault="006C3067" w:rsidP="006C306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Pub (no fried food; reheating or sandwiches), tea-room</w:t>
            </w:r>
          </w:p>
        </w:tc>
      </w:tr>
    </w:tbl>
    <w:p w14:paraId="6843CB66" w14:textId="22736B7B" w:rsidR="006C3067" w:rsidRDefault="006C3067" w:rsidP="006C3067">
      <w:pPr>
        <w:pStyle w:val="ListParagraph"/>
        <w:rPr>
          <w:bCs/>
        </w:rPr>
      </w:pPr>
    </w:p>
    <w:p w14:paraId="40EF02F5" w14:textId="24019BD9" w:rsidR="006C3067" w:rsidRDefault="006C3067" w:rsidP="006C3067">
      <w:pPr>
        <w:pStyle w:val="ListParagraph"/>
        <w:rPr>
          <w:bCs/>
        </w:rPr>
      </w:pPr>
    </w:p>
    <w:p w14:paraId="6CC4873B" w14:textId="77777777" w:rsidR="0070762A" w:rsidRPr="006C3067" w:rsidRDefault="0070762A" w:rsidP="006C3067">
      <w:pPr>
        <w:pStyle w:val="ListParagraph"/>
        <w:rPr>
          <w:bCs/>
        </w:rPr>
      </w:pPr>
    </w:p>
    <w:p w14:paraId="4394780D" w14:textId="1E528245" w:rsidR="00C178CB" w:rsidRPr="00A934B5" w:rsidRDefault="006C3067" w:rsidP="006C3067">
      <w:pPr>
        <w:pStyle w:val="ListParagraph"/>
        <w:numPr>
          <w:ilvl w:val="1"/>
          <w:numId w:val="2"/>
        </w:numPr>
        <w:rPr>
          <w:b/>
          <w:color w:val="1F497D" w:themeColor="text2"/>
        </w:rPr>
      </w:pPr>
      <w:r w:rsidRPr="00A934B5">
        <w:rPr>
          <w:b/>
          <w:color w:val="1F497D" w:themeColor="text2"/>
        </w:rPr>
        <w:t>RISK ASSESSMENT</w:t>
      </w:r>
    </w:p>
    <w:p w14:paraId="473066DB" w14:textId="0798F71A" w:rsidR="006C3067" w:rsidRPr="00A934B5" w:rsidRDefault="006C3067" w:rsidP="006C3067">
      <w:pPr>
        <w:rPr>
          <w:b/>
          <w:u w:val="single"/>
        </w:rPr>
      </w:pPr>
      <w:r w:rsidRPr="00A934B5">
        <w:rPr>
          <w:b/>
          <w:u w:val="single"/>
        </w:rPr>
        <w:t>Dispersion</w:t>
      </w:r>
    </w:p>
    <w:p w14:paraId="124C5353" w14:textId="29F47E4A" w:rsidR="006C3067" w:rsidRDefault="006C3067" w:rsidP="006C3067">
      <w:pPr>
        <w:rPr>
          <w:bCs/>
        </w:rPr>
      </w:pPr>
      <w:r>
        <w:rPr>
          <w:bCs/>
        </w:rPr>
        <w:t xml:space="preserve">The proposed kitchen extract system will terminate </w:t>
      </w:r>
      <w:r w:rsidR="000B4243">
        <w:rPr>
          <w:bCs/>
        </w:rPr>
        <w:t>with</w:t>
      </w:r>
      <w:r w:rsidR="00D0049A">
        <w:rPr>
          <w:bCs/>
        </w:rPr>
        <w:t xml:space="preserve"> a</w:t>
      </w:r>
      <w:r w:rsidR="00A41E7C">
        <w:rPr>
          <w:bCs/>
        </w:rPr>
        <w:t xml:space="preserve"> </w:t>
      </w:r>
      <w:r w:rsidR="00F21E7A">
        <w:rPr>
          <w:bCs/>
        </w:rPr>
        <w:t>high</w:t>
      </w:r>
      <w:r w:rsidR="00822E2E">
        <w:rPr>
          <w:bCs/>
        </w:rPr>
        <w:t>-</w:t>
      </w:r>
      <w:r w:rsidR="00A41E7C">
        <w:rPr>
          <w:bCs/>
        </w:rPr>
        <w:t xml:space="preserve">level </w:t>
      </w:r>
      <w:r w:rsidR="00F21E7A">
        <w:rPr>
          <w:bCs/>
        </w:rPr>
        <w:t>vertic</w:t>
      </w:r>
      <w:r w:rsidR="00A41E7C">
        <w:rPr>
          <w:bCs/>
        </w:rPr>
        <w:t>al discharge, outside the kitchen</w:t>
      </w:r>
      <w:r w:rsidR="00984700">
        <w:rPr>
          <w:bCs/>
        </w:rPr>
        <w:t xml:space="preserve">, </w:t>
      </w:r>
      <w:r w:rsidR="00A66913">
        <w:rPr>
          <w:bCs/>
        </w:rPr>
        <w:t>blo</w:t>
      </w:r>
      <w:r w:rsidR="005113AD">
        <w:rPr>
          <w:bCs/>
        </w:rPr>
        <w:t xml:space="preserve">wing upwards at the </w:t>
      </w:r>
      <w:r w:rsidR="0021105F">
        <w:rPr>
          <w:bCs/>
        </w:rPr>
        <w:t>side of the building</w:t>
      </w:r>
      <w:r w:rsidR="00910E80">
        <w:rPr>
          <w:bCs/>
        </w:rPr>
        <w:t xml:space="preserve">, </w:t>
      </w:r>
      <w:r w:rsidR="001C39F8">
        <w:rPr>
          <w:bCs/>
        </w:rPr>
        <w:t>above</w:t>
      </w:r>
      <w:r w:rsidR="00910E80">
        <w:rPr>
          <w:bCs/>
        </w:rPr>
        <w:t xml:space="preserve"> eaves level.</w:t>
      </w:r>
    </w:p>
    <w:p w14:paraId="39D36C6E" w14:textId="41169772" w:rsidR="000B4243" w:rsidRDefault="000B4243" w:rsidP="006C3067">
      <w:pPr>
        <w:rPr>
          <w:b/>
        </w:rPr>
      </w:pPr>
      <w:r>
        <w:rPr>
          <w:bCs/>
        </w:rPr>
        <w:t xml:space="preserve">Therefore, </w:t>
      </w:r>
      <w:r w:rsidR="00CB6DA8">
        <w:rPr>
          <w:bCs/>
        </w:rPr>
        <w:t xml:space="preserve">the risk rating is determined to be </w:t>
      </w:r>
      <w:r w:rsidR="00910E80">
        <w:rPr>
          <w:b/>
        </w:rPr>
        <w:t>Moderate</w:t>
      </w:r>
      <w:r w:rsidR="00B14C7F">
        <w:rPr>
          <w:b/>
        </w:rPr>
        <w:t xml:space="preserve"> </w:t>
      </w:r>
      <w:r w:rsidR="005D2801">
        <w:rPr>
          <w:b/>
        </w:rPr>
        <w:t>–</w:t>
      </w:r>
      <w:r w:rsidR="00B14C7F">
        <w:rPr>
          <w:b/>
        </w:rPr>
        <w:t xml:space="preserve"> 1</w:t>
      </w:r>
      <w:r w:rsidR="00910E80">
        <w:rPr>
          <w:b/>
        </w:rPr>
        <w:t>0</w:t>
      </w:r>
      <w:r w:rsidR="005D2801">
        <w:rPr>
          <w:b/>
        </w:rPr>
        <w:t xml:space="preserve"> points</w:t>
      </w:r>
      <w:r w:rsidR="00CB6DA8">
        <w:rPr>
          <w:b/>
        </w:rPr>
        <w:t>.</w:t>
      </w:r>
    </w:p>
    <w:p w14:paraId="47A1CA41" w14:textId="7F3A1D78" w:rsidR="00CB6DA8" w:rsidRPr="00A934B5" w:rsidRDefault="00CB6DA8" w:rsidP="006C3067">
      <w:pPr>
        <w:rPr>
          <w:b/>
          <w:u w:val="single"/>
        </w:rPr>
      </w:pPr>
      <w:r w:rsidRPr="00A934B5">
        <w:rPr>
          <w:b/>
          <w:u w:val="single"/>
        </w:rPr>
        <w:t>Proximity of Receptors</w:t>
      </w:r>
    </w:p>
    <w:p w14:paraId="66C8372B" w14:textId="1102A9B3" w:rsidR="00EF19F0" w:rsidRDefault="00B14C7F" w:rsidP="006C3067">
      <w:pPr>
        <w:rPr>
          <w:bCs/>
        </w:rPr>
      </w:pPr>
      <w:r>
        <w:rPr>
          <w:bCs/>
        </w:rPr>
        <w:t xml:space="preserve">We estimate the nearest receptor to be </w:t>
      </w:r>
      <w:r w:rsidR="00EF5A98">
        <w:rPr>
          <w:bCs/>
        </w:rPr>
        <w:t>unde</w:t>
      </w:r>
      <w:r w:rsidR="0025710E">
        <w:rPr>
          <w:bCs/>
        </w:rPr>
        <w:t xml:space="preserve">r </w:t>
      </w:r>
      <w:r w:rsidR="00EA42C1">
        <w:rPr>
          <w:bCs/>
        </w:rPr>
        <w:t>2</w:t>
      </w:r>
      <w:r w:rsidR="0025710E">
        <w:rPr>
          <w:bCs/>
        </w:rPr>
        <w:t xml:space="preserve">0m from the outlet. </w:t>
      </w:r>
    </w:p>
    <w:p w14:paraId="73898A6A" w14:textId="52EA069E" w:rsidR="00CB6DA8" w:rsidRDefault="0025710E" w:rsidP="006C3067">
      <w:pPr>
        <w:rPr>
          <w:b/>
        </w:rPr>
      </w:pPr>
      <w:r>
        <w:rPr>
          <w:bCs/>
        </w:rPr>
        <w:t>Therefore</w:t>
      </w:r>
      <w:r w:rsidR="00822E2E">
        <w:rPr>
          <w:bCs/>
        </w:rPr>
        <w:t>,</w:t>
      </w:r>
      <w:r>
        <w:rPr>
          <w:bCs/>
        </w:rPr>
        <w:t xml:space="preserve"> we score this</w:t>
      </w:r>
      <w:r w:rsidR="00CB6DA8">
        <w:rPr>
          <w:bCs/>
        </w:rPr>
        <w:t xml:space="preserve"> as </w:t>
      </w:r>
      <w:r w:rsidR="00CA28B5">
        <w:rPr>
          <w:b/>
        </w:rPr>
        <w:t>Close</w:t>
      </w:r>
      <w:r w:rsidR="00CB6DA8">
        <w:rPr>
          <w:b/>
        </w:rPr>
        <w:t xml:space="preserve"> – </w:t>
      </w:r>
      <w:r w:rsidR="00CA28B5">
        <w:rPr>
          <w:b/>
        </w:rPr>
        <w:t>10</w:t>
      </w:r>
      <w:r w:rsidR="00CB6DA8">
        <w:rPr>
          <w:b/>
        </w:rPr>
        <w:t xml:space="preserve"> points.</w:t>
      </w:r>
    </w:p>
    <w:p w14:paraId="64516242" w14:textId="29D77588" w:rsidR="00CB6DA8" w:rsidRPr="00A934B5" w:rsidRDefault="00CB6DA8" w:rsidP="006C3067">
      <w:pPr>
        <w:rPr>
          <w:b/>
          <w:u w:val="single"/>
        </w:rPr>
      </w:pPr>
      <w:r w:rsidRPr="00A934B5">
        <w:rPr>
          <w:b/>
          <w:u w:val="single"/>
        </w:rPr>
        <w:t>Size of Kitchen</w:t>
      </w:r>
    </w:p>
    <w:p w14:paraId="74E6BA24" w14:textId="0A236198" w:rsidR="00CB6DA8" w:rsidRDefault="00AB4C06" w:rsidP="006C3067">
      <w:pPr>
        <w:rPr>
          <w:b/>
        </w:rPr>
      </w:pPr>
      <w:r>
        <w:rPr>
          <w:bCs/>
        </w:rPr>
        <w:t>As the proposal is for an events catering facility, this</w:t>
      </w:r>
      <w:r w:rsidR="00FF5675">
        <w:rPr>
          <w:bCs/>
        </w:rPr>
        <w:t xml:space="preserve"> means this will be</w:t>
      </w:r>
      <w:r w:rsidR="00CB6DA8">
        <w:rPr>
          <w:bCs/>
        </w:rPr>
        <w:t xml:space="preserve"> scored as </w:t>
      </w:r>
      <w:r w:rsidR="00595BF1" w:rsidRPr="00595BF1">
        <w:rPr>
          <w:b/>
        </w:rPr>
        <w:t>Large</w:t>
      </w:r>
      <w:r w:rsidR="00CB6DA8">
        <w:rPr>
          <w:b/>
        </w:rPr>
        <w:t xml:space="preserve"> – </w:t>
      </w:r>
      <w:r w:rsidR="00FF5675">
        <w:rPr>
          <w:b/>
        </w:rPr>
        <w:t>5</w:t>
      </w:r>
      <w:r w:rsidR="00CB6DA8">
        <w:rPr>
          <w:b/>
        </w:rPr>
        <w:t xml:space="preserve"> points.</w:t>
      </w:r>
    </w:p>
    <w:p w14:paraId="26BCE16F" w14:textId="3FB74237" w:rsidR="00CB6DA8" w:rsidRPr="00A934B5" w:rsidRDefault="00CB6DA8" w:rsidP="006C3067">
      <w:pPr>
        <w:rPr>
          <w:b/>
          <w:u w:val="single"/>
        </w:rPr>
      </w:pPr>
      <w:r w:rsidRPr="00A934B5">
        <w:rPr>
          <w:b/>
          <w:u w:val="single"/>
        </w:rPr>
        <w:t>Cooking Type</w:t>
      </w:r>
    </w:p>
    <w:p w14:paraId="099A08D2" w14:textId="26B4212D" w:rsidR="002777E7" w:rsidRDefault="00B26395" w:rsidP="006C3067">
      <w:pPr>
        <w:rPr>
          <w:bCs/>
        </w:rPr>
      </w:pPr>
      <w:r>
        <w:rPr>
          <w:bCs/>
        </w:rPr>
        <w:t xml:space="preserve">The proposal is for an Indian </w:t>
      </w:r>
      <w:r w:rsidR="000B007B">
        <w:rPr>
          <w:bCs/>
        </w:rPr>
        <w:t xml:space="preserve">menu, so the score for this is </w:t>
      </w:r>
      <w:r w:rsidR="000B007B">
        <w:rPr>
          <w:b/>
        </w:rPr>
        <w:t>High – 7 points</w:t>
      </w:r>
      <w:r w:rsidR="004D01B0">
        <w:rPr>
          <w:bCs/>
        </w:rPr>
        <w:t>.</w:t>
      </w:r>
      <w:r w:rsidR="00AC7563">
        <w:rPr>
          <w:bCs/>
        </w:rPr>
        <w:t xml:space="preserve"> </w:t>
      </w:r>
      <w:r w:rsidR="00CB6DA8">
        <w:rPr>
          <w:bCs/>
        </w:rPr>
        <w:t xml:space="preserve"> </w:t>
      </w:r>
    </w:p>
    <w:p w14:paraId="3CB2A451" w14:textId="5F9B9B38" w:rsidR="00CB6DA8" w:rsidRPr="00A934B5" w:rsidRDefault="00CB6DA8" w:rsidP="006C3067">
      <w:pPr>
        <w:rPr>
          <w:b/>
          <w:u w:val="single"/>
        </w:rPr>
      </w:pPr>
      <w:r w:rsidRPr="00A934B5">
        <w:rPr>
          <w:b/>
          <w:u w:val="single"/>
        </w:rPr>
        <w:t>Summary</w:t>
      </w:r>
    </w:p>
    <w:p w14:paraId="6F9E96FF" w14:textId="2651A0FA" w:rsidR="00CB6DA8" w:rsidRPr="00527EFE" w:rsidRDefault="00CB6DA8" w:rsidP="006C3067">
      <w:pPr>
        <w:rPr>
          <w:b/>
        </w:rPr>
      </w:pPr>
      <w:r>
        <w:rPr>
          <w:bCs/>
        </w:rPr>
        <w:t xml:space="preserve">The overall rating, based on the above assessment, gives a score of </w:t>
      </w:r>
      <w:r w:rsidR="0020787F">
        <w:rPr>
          <w:bCs/>
        </w:rPr>
        <w:t>32</w:t>
      </w:r>
      <w:r>
        <w:rPr>
          <w:bCs/>
        </w:rPr>
        <w:t xml:space="preserve">. This indicates that a </w:t>
      </w:r>
      <w:r w:rsidR="00C029D3">
        <w:rPr>
          <w:b/>
        </w:rPr>
        <w:t>High</w:t>
      </w:r>
      <w:r w:rsidR="00527EFE">
        <w:rPr>
          <w:b/>
        </w:rPr>
        <w:t xml:space="preserve"> </w:t>
      </w:r>
      <w:r>
        <w:rPr>
          <w:bCs/>
        </w:rPr>
        <w:t>level of odour control is required.</w:t>
      </w:r>
    </w:p>
    <w:p w14:paraId="794D3B66" w14:textId="22ECC18D" w:rsidR="00A934B5" w:rsidRDefault="00A934B5" w:rsidP="006C3067">
      <w:pPr>
        <w:rPr>
          <w:bCs/>
        </w:rPr>
      </w:pPr>
    </w:p>
    <w:p w14:paraId="25C69132" w14:textId="77777777" w:rsidR="00B27C0F" w:rsidRDefault="00B27C0F" w:rsidP="006C3067">
      <w:pPr>
        <w:rPr>
          <w:bCs/>
        </w:rPr>
      </w:pPr>
    </w:p>
    <w:p w14:paraId="2A9426E3" w14:textId="77777777" w:rsidR="0020787F" w:rsidRDefault="0020787F" w:rsidP="006C3067">
      <w:pPr>
        <w:rPr>
          <w:bCs/>
        </w:rPr>
      </w:pPr>
    </w:p>
    <w:p w14:paraId="160789E1" w14:textId="77777777" w:rsidR="0020787F" w:rsidRDefault="0020787F" w:rsidP="006C3067">
      <w:pPr>
        <w:rPr>
          <w:bCs/>
        </w:rPr>
      </w:pPr>
    </w:p>
    <w:p w14:paraId="63BE53D7" w14:textId="77777777" w:rsidR="00B27C0F" w:rsidRDefault="00B27C0F" w:rsidP="006C3067">
      <w:pPr>
        <w:rPr>
          <w:bCs/>
        </w:rPr>
      </w:pPr>
    </w:p>
    <w:p w14:paraId="6FC9FDAF" w14:textId="33161D02" w:rsidR="00A934B5" w:rsidRDefault="00A934B5" w:rsidP="006C3067">
      <w:pPr>
        <w:rPr>
          <w:bCs/>
        </w:rPr>
      </w:pPr>
    </w:p>
    <w:p w14:paraId="37B58DE8" w14:textId="79F78339" w:rsidR="00A934B5" w:rsidRDefault="00CC1977" w:rsidP="00A934B5">
      <w:pPr>
        <w:pStyle w:val="ListParagraph"/>
        <w:numPr>
          <w:ilvl w:val="0"/>
          <w:numId w:val="2"/>
        </w:numPr>
        <w:rPr>
          <w:b/>
          <w:color w:val="1F497D" w:themeColor="text2"/>
        </w:rPr>
      </w:pPr>
      <w:r>
        <w:rPr>
          <w:b/>
          <w:color w:val="1F497D" w:themeColor="text2"/>
        </w:rPr>
        <w:lastRenderedPageBreak/>
        <w:t>CONCLUSIONS</w:t>
      </w:r>
    </w:p>
    <w:p w14:paraId="0E2E308E" w14:textId="528D4346" w:rsidR="008B0D2A" w:rsidRDefault="00A934B5" w:rsidP="008B0D2A">
      <w:pPr>
        <w:rPr>
          <w:bCs/>
        </w:rPr>
      </w:pPr>
      <w:r>
        <w:rPr>
          <w:bCs/>
        </w:rPr>
        <w:t xml:space="preserve">The odour risk assessment has identified that the </w:t>
      </w:r>
      <w:r w:rsidR="001477E6">
        <w:rPr>
          <w:bCs/>
        </w:rPr>
        <w:t>school</w:t>
      </w:r>
      <w:r>
        <w:rPr>
          <w:bCs/>
        </w:rPr>
        <w:t xml:space="preserve"> would require a </w:t>
      </w:r>
      <w:r w:rsidR="008B0D2A">
        <w:rPr>
          <w:bCs/>
        </w:rPr>
        <w:t>high</w:t>
      </w:r>
      <w:r>
        <w:rPr>
          <w:bCs/>
        </w:rPr>
        <w:t xml:space="preserve"> level of odour control. </w:t>
      </w:r>
    </w:p>
    <w:p w14:paraId="7E1F53C5" w14:textId="2A7E2A2D" w:rsidR="00A934B5" w:rsidRDefault="008B0D2A" w:rsidP="00A934B5">
      <w:pPr>
        <w:rPr>
          <w:bCs/>
        </w:rPr>
      </w:pPr>
      <w:r>
        <w:rPr>
          <w:bCs/>
        </w:rPr>
        <w:t>T</w:t>
      </w:r>
      <w:r w:rsidR="00A934B5">
        <w:rPr>
          <w:bCs/>
        </w:rPr>
        <w:t>he cooking suite should be covered by a ventilation canopy fitted with washable baffle filters. Baffle filters typically have a grease/vapour removal efficiency of between 65-8</w:t>
      </w:r>
      <w:r w:rsidR="00C05760">
        <w:rPr>
          <w:bCs/>
        </w:rPr>
        <w:t>0</w:t>
      </w:r>
      <w:r w:rsidR="00A934B5">
        <w:rPr>
          <w:bCs/>
        </w:rPr>
        <w:t xml:space="preserve">%. </w:t>
      </w:r>
      <w:r>
        <w:rPr>
          <w:bCs/>
        </w:rPr>
        <w:t xml:space="preserve"> This can be improved by using a combined baffle and mesh filter.</w:t>
      </w:r>
    </w:p>
    <w:p w14:paraId="12B3A524" w14:textId="4D32422F" w:rsidR="00A934B5" w:rsidRDefault="00A934B5" w:rsidP="00A934B5">
      <w:pPr>
        <w:rPr>
          <w:bCs/>
        </w:rPr>
      </w:pPr>
      <w:r>
        <w:rPr>
          <w:bCs/>
        </w:rPr>
        <w:t xml:space="preserve">Design of the canopy and ventilation system should be in accordance with the guidelines set out in BESA document DW/172. </w:t>
      </w:r>
    </w:p>
    <w:p w14:paraId="6F2E073F" w14:textId="35E2C2FF" w:rsidR="001477E6" w:rsidRDefault="0047599C" w:rsidP="00A934B5">
      <w:pPr>
        <w:rPr>
          <w:bCs/>
        </w:rPr>
      </w:pPr>
      <w:r>
        <w:rPr>
          <w:bCs/>
        </w:rPr>
        <w:t xml:space="preserve">In general, </w:t>
      </w:r>
      <w:r w:rsidR="000C0F9F">
        <w:rPr>
          <w:bCs/>
        </w:rPr>
        <w:t>it is recommended that a high level of odour control may include :</w:t>
      </w:r>
    </w:p>
    <w:p w14:paraId="1A151567" w14:textId="43295A42" w:rsidR="000C0F9F" w:rsidRDefault="006D66BB" w:rsidP="006D66BB">
      <w:pPr>
        <w:pStyle w:val="ListParagraph"/>
        <w:numPr>
          <w:ilvl w:val="0"/>
          <w:numId w:val="6"/>
        </w:numPr>
        <w:rPr>
          <w:bCs/>
        </w:rPr>
      </w:pPr>
      <w:r>
        <w:rPr>
          <w:bCs/>
        </w:rPr>
        <w:t xml:space="preserve">Fine filtration or ESP followed by carbon filtration </w:t>
      </w:r>
      <w:r w:rsidR="00836BA3">
        <w:rPr>
          <w:bCs/>
        </w:rPr>
        <w:t>(carbon filters rated to 0.2-0.4s</w:t>
      </w:r>
      <w:r w:rsidR="00DA2FAA">
        <w:rPr>
          <w:bCs/>
        </w:rPr>
        <w:t xml:space="preserve"> dwell time).</w:t>
      </w:r>
    </w:p>
    <w:p w14:paraId="3921D0B9" w14:textId="7A546682" w:rsidR="00DA2FAA" w:rsidRDefault="00DA2FAA" w:rsidP="006D66BB">
      <w:pPr>
        <w:pStyle w:val="ListParagraph"/>
        <w:numPr>
          <w:ilvl w:val="0"/>
          <w:numId w:val="6"/>
        </w:numPr>
        <w:rPr>
          <w:bCs/>
        </w:rPr>
      </w:pPr>
      <w:r>
        <w:rPr>
          <w:bCs/>
        </w:rPr>
        <w:t xml:space="preserve">Fine filtration </w:t>
      </w:r>
      <w:r w:rsidR="00366AD7">
        <w:rPr>
          <w:bCs/>
        </w:rPr>
        <w:t xml:space="preserve">or ESP </w:t>
      </w:r>
      <w:r>
        <w:rPr>
          <w:bCs/>
        </w:rPr>
        <w:t xml:space="preserve">followed by </w:t>
      </w:r>
      <w:r w:rsidR="00366AD7">
        <w:rPr>
          <w:bCs/>
        </w:rPr>
        <w:t>UV ozone system to achieve the same</w:t>
      </w:r>
      <w:r w:rsidR="006C44B2">
        <w:rPr>
          <w:bCs/>
        </w:rPr>
        <w:t xml:space="preserve"> level of odour control as 1.</w:t>
      </w:r>
    </w:p>
    <w:p w14:paraId="73143968" w14:textId="6F5C2109" w:rsidR="00613090" w:rsidRPr="00613090" w:rsidRDefault="00613090" w:rsidP="00613090">
      <w:pPr>
        <w:rPr>
          <w:bCs/>
        </w:rPr>
      </w:pPr>
      <w:r>
        <w:rPr>
          <w:bCs/>
        </w:rPr>
        <w:t xml:space="preserve">In this instance, it is suggested that the </w:t>
      </w:r>
      <w:r w:rsidR="003308D8">
        <w:rPr>
          <w:bCs/>
        </w:rPr>
        <w:t xml:space="preserve">extract uses a suitable number of Purified Air ESP6000 followed by </w:t>
      </w:r>
      <w:r w:rsidR="0067443C">
        <w:rPr>
          <w:bCs/>
        </w:rPr>
        <w:t>a bank of UV-C6000 units.</w:t>
      </w:r>
    </w:p>
    <w:p w14:paraId="1205402C" w14:textId="77777777" w:rsidR="001477E6" w:rsidRDefault="001477E6" w:rsidP="00A934B5">
      <w:pPr>
        <w:rPr>
          <w:b/>
        </w:rPr>
      </w:pPr>
    </w:p>
    <w:p w14:paraId="1B3AB2FC" w14:textId="392D55D6" w:rsidR="00232C97" w:rsidRPr="00CC1977" w:rsidRDefault="00CC1977" w:rsidP="00CC1977">
      <w:pPr>
        <w:pStyle w:val="ListParagraph"/>
        <w:numPr>
          <w:ilvl w:val="0"/>
          <w:numId w:val="2"/>
        </w:numPr>
        <w:rPr>
          <w:b/>
          <w:color w:val="1F497D" w:themeColor="text2"/>
        </w:rPr>
      </w:pPr>
      <w:r>
        <w:rPr>
          <w:b/>
          <w:color w:val="1F497D" w:themeColor="text2"/>
        </w:rPr>
        <w:t>MAINTENANCE</w:t>
      </w:r>
    </w:p>
    <w:p w14:paraId="60134CF9" w14:textId="65FD6C15" w:rsidR="00232C97" w:rsidRDefault="00232C97" w:rsidP="00A934B5">
      <w:pPr>
        <w:rPr>
          <w:bCs/>
        </w:rPr>
      </w:pPr>
      <w:r>
        <w:rPr>
          <w:bCs/>
        </w:rPr>
        <w:t xml:space="preserve">In order to allow the various systems to operate at peak efficiency, they must be regularly cleaned and/or serviced. The required frequency of servicing should be determined under operational conditions. </w:t>
      </w:r>
    </w:p>
    <w:p w14:paraId="31301FC4" w14:textId="54978C39" w:rsidR="00232C97" w:rsidRDefault="00232C97" w:rsidP="00A934B5">
      <w:pPr>
        <w:rPr>
          <w:bCs/>
        </w:rPr>
      </w:pPr>
      <w:r>
        <w:rPr>
          <w:bCs/>
        </w:rPr>
        <w:t>Canopy baffle filters should be washed at minimum once a week.</w:t>
      </w:r>
    </w:p>
    <w:p w14:paraId="279DFC71" w14:textId="5F631164" w:rsidR="00232C97" w:rsidRDefault="00232C97" w:rsidP="00A934B5">
      <w:pPr>
        <w:rPr>
          <w:bCs/>
        </w:rPr>
      </w:pPr>
      <w:r>
        <w:rPr>
          <w:bCs/>
        </w:rPr>
        <w:t>Deep clean (including duct) should be undertaken by a specialist contractor at least once a year (depending on grease load and operating hours).</w:t>
      </w:r>
    </w:p>
    <w:p w14:paraId="701784FF" w14:textId="35EAAAC7" w:rsidR="00681892" w:rsidRDefault="00681892" w:rsidP="00A934B5">
      <w:pPr>
        <w:rPr>
          <w:bCs/>
        </w:rPr>
      </w:pPr>
      <w:r>
        <w:rPr>
          <w:bCs/>
        </w:rPr>
        <w:t xml:space="preserve">Odour control filters need to be regularly checked and where necessary replaced/cleaned. </w:t>
      </w:r>
      <w:r w:rsidR="00E1207A">
        <w:rPr>
          <w:bCs/>
        </w:rPr>
        <w:t>Generally</w:t>
      </w:r>
      <w:r w:rsidR="002979C9">
        <w:rPr>
          <w:bCs/>
        </w:rPr>
        <w:t>, a six-monthly period should be taken as a minimum period between servicing.</w:t>
      </w:r>
      <w:r w:rsidR="00CC1B44">
        <w:rPr>
          <w:bCs/>
        </w:rPr>
        <w:t xml:space="preserve"> Regular checks will determine the required period and avoid issues.</w:t>
      </w:r>
    </w:p>
    <w:p w14:paraId="769F1D8A" w14:textId="513D2CC5" w:rsidR="00232C97" w:rsidRDefault="00232C97" w:rsidP="00A934B5">
      <w:pPr>
        <w:rPr>
          <w:bCs/>
        </w:rPr>
      </w:pPr>
    </w:p>
    <w:p w14:paraId="6D499228" w14:textId="387B80DE" w:rsidR="00F947F8" w:rsidRPr="00CC1977" w:rsidRDefault="00F947F8" w:rsidP="00CC1977">
      <w:pPr>
        <w:pStyle w:val="ListParagraph"/>
        <w:numPr>
          <w:ilvl w:val="0"/>
          <w:numId w:val="2"/>
        </w:numPr>
        <w:rPr>
          <w:b/>
          <w:color w:val="1F497D" w:themeColor="text2"/>
        </w:rPr>
      </w:pPr>
      <w:r w:rsidRPr="00CC1977">
        <w:rPr>
          <w:b/>
          <w:color w:val="1F497D" w:themeColor="text2"/>
        </w:rPr>
        <w:t>REFERENCES</w:t>
      </w:r>
    </w:p>
    <w:p w14:paraId="0FBD519F" w14:textId="77777777" w:rsidR="00F947F8" w:rsidRPr="00F947F8" w:rsidRDefault="00F947F8" w:rsidP="00F947F8">
      <w:pPr>
        <w:rPr>
          <w:b/>
          <w:color w:val="1F497D" w:themeColor="text2"/>
        </w:rPr>
      </w:pPr>
    </w:p>
    <w:p w14:paraId="631E6239" w14:textId="5E415F88" w:rsidR="00232C97" w:rsidRPr="00F947F8" w:rsidRDefault="00F947F8" w:rsidP="00A934B5">
      <w:pPr>
        <w:rPr>
          <w:bCs/>
          <w:i/>
          <w:iCs/>
        </w:rPr>
      </w:pPr>
      <w:r>
        <w:rPr>
          <w:bCs/>
        </w:rPr>
        <w:t xml:space="preserve">BESA (2018) DW/172 </w:t>
      </w:r>
      <w:r>
        <w:rPr>
          <w:bCs/>
          <w:i/>
          <w:iCs/>
        </w:rPr>
        <w:t>Specification for Kitchen Ventilation Systems</w:t>
      </w:r>
    </w:p>
    <w:p w14:paraId="2B599C0A" w14:textId="384EEA14" w:rsidR="00F947F8" w:rsidRPr="00F947F8" w:rsidRDefault="00F947F8" w:rsidP="00A934B5">
      <w:pPr>
        <w:rPr>
          <w:bCs/>
          <w:i/>
          <w:iCs/>
        </w:rPr>
      </w:pPr>
      <w:r>
        <w:rPr>
          <w:bCs/>
        </w:rPr>
        <w:t xml:space="preserve">EMAQ (2018) </w:t>
      </w:r>
      <w:r>
        <w:rPr>
          <w:bCs/>
          <w:i/>
          <w:iCs/>
        </w:rPr>
        <w:t>Control of Odour and Noise from Commercial Kitchen Exhaust Systems</w:t>
      </w:r>
    </w:p>
    <w:sectPr w:rsidR="00F947F8" w:rsidRPr="00F947F8" w:rsidSect="00BD0AB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21039" w14:textId="77777777" w:rsidR="00CF3429" w:rsidRDefault="00CF3429" w:rsidP="00014BF1">
      <w:pPr>
        <w:spacing w:after="0" w:line="240" w:lineRule="auto"/>
      </w:pPr>
      <w:r>
        <w:separator/>
      </w:r>
    </w:p>
  </w:endnote>
  <w:endnote w:type="continuationSeparator" w:id="0">
    <w:p w14:paraId="2230DD06" w14:textId="77777777" w:rsidR="00CF3429" w:rsidRDefault="00CF3429" w:rsidP="00014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051237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8F3D954" w14:textId="4B7F3A72" w:rsidR="00014BF1" w:rsidRDefault="00014BF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172C9D4" w14:textId="77777777" w:rsidR="00014BF1" w:rsidRDefault="00014B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EE8EF" w14:textId="77777777" w:rsidR="00CF3429" w:rsidRDefault="00CF3429" w:rsidP="00014BF1">
      <w:pPr>
        <w:spacing w:after="0" w:line="240" w:lineRule="auto"/>
      </w:pPr>
      <w:r>
        <w:separator/>
      </w:r>
    </w:p>
  </w:footnote>
  <w:footnote w:type="continuationSeparator" w:id="0">
    <w:p w14:paraId="5303B0C6" w14:textId="77777777" w:rsidR="00CF3429" w:rsidRDefault="00CF3429" w:rsidP="00014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815E3"/>
    <w:multiLevelType w:val="hybridMultilevel"/>
    <w:tmpl w:val="567673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75709"/>
    <w:multiLevelType w:val="hybridMultilevel"/>
    <w:tmpl w:val="3DA691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74D9C"/>
    <w:multiLevelType w:val="multilevel"/>
    <w:tmpl w:val="186A0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0141FDB"/>
    <w:multiLevelType w:val="hybridMultilevel"/>
    <w:tmpl w:val="0358C7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E61E8"/>
    <w:multiLevelType w:val="multilevel"/>
    <w:tmpl w:val="AB30E1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73170FCF"/>
    <w:multiLevelType w:val="hybridMultilevel"/>
    <w:tmpl w:val="F996AE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100025">
    <w:abstractNumId w:val="2"/>
  </w:num>
  <w:num w:numId="2" w16cid:durableId="1480072291">
    <w:abstractNumId w:val="4"/>
  </w:num>
  <w:num w:numId="3" w16cid:durableId="352264768">
    <w:abstractNumId w:val="0"/>
  </w:num>
  <w:num w:numId="4" w16cid:durableId="367724323">
    <w:abstractNumId w:val="3"/>
  </w:num>
  <w:num w:numId="5" w16cid:durableId="691371577">
    <w:abstractNumId w:val="1"/>
  </w:num>
  <w:num w:numId="6" w16cid:durableId="1266965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C46"/>
    <w:rsid w:val="00014BF1"/>
    <w:rsid w:val="000175EC"/>
    <w:rsid w:val="00027EC2"/>
    <w:rsid w:val="00035426"/>
    <w:rsid w:val="00052CD3"/>
    <w:rsid w:val="000B007B"/>
    <w:rsid w:val="000B1DBD"/>
    <w:rsid w:val="000B4243"/>
    <w:rsid w:val="000C0F9F"/>
    <w:rsid w:val="000C7552"/>
    <w:rsid w:val="000D6BAF"/>
    <w:rsid w:val="000F47D1"/>
    <w:rsid w:val="0011529F"/>
    <w:rsid w:val="001477E6"/>
    <w:rsid w:val="00155E51"/>
    <w:rsid w:val="001677BA"/>
    <w:rsid w:val="0018008E"/>
    <w:rsid w:val="0018662B"/>
    <w:rsid w:val="001958C0"/>
    <w:rsid w:val="001C39F8"/>
    <w:rsid w:val="0020787F"/>
    <w:rsid w:val="0021105F"/>
    <w:rsid w:val="00217807"/>
    <w:rsid w:val="00232C97"/>
    <w:rsid w:val="002507FF"/>
    <w:rsid w:val="0025710E"/>
    <w:rsid w:val="002766BD"/>
    <w:rsid w:val="002777E7"/>
    <w:rsid w:val="002864CF"/>
    <w:rsid w:val="002979C9"/>
    <w:rsid w:val="002A332A"/>
    <w:rsid w:val="002C62BF"/>
    <w:rsid w:val="002C6B5C"/>
    <w:rsid w:val="00300178"/>
    <w:rsid w:val="003010A9"/>
    <w:rsid w:val="00303C84"/>
    <w:rsid w:val="003308D8"/>
    <w:rsid w:val="00366AD7"/>
    <w:rsid w:val="003B2366"/>
    <w:rsid w:val="00402667"/>
    <w:rsid w:val="004240BE"/>
    <w:rsid w:val="004258DE"/>
    <w:rsid w:val="00427FF9"/>
    <w:rsid w:val="0044016D"/>
    <w:rsid w:val="004616D5"/>
    <w:rsid w:val="0047599C"/>
    <w:rsid w:val="00494FD9"/>
    <w:rsid w:val="004A63E8"/>
    <w:rsid w:val="004B78A1"/>
    <w:rsid w:val="004C272C"/>
    <w:rsid w:val="004D01B0"/>
    <w:rsid w:val="004E1296"/>
    <w:rsid w:val="005113AD"/>
    <w:rsid w:val="00527EFE"/>
    <w:rsid w:val="00566A13"/>
    <w:rsid w:val="00572757"/>
    <w:rsid w:val="00591C30"/>
    <w:rsid w:val="00595BF1"/>
    <w:rsid w:val="005966CF"/>
    <w:rsid w:val="005B1AA2"/>
    <w:rsid w:val="005C7598"/>
    <w:rsid w:val="005D2801"/>
    <w:rsid w:val="00610F57"/>
    <w:rsid w:val="00613090"/>
    <w:rsid w:val="00621E8D"/>
    <w:rsid w:val="00636F8C"/>
    <w:rsid w:val="00647377"/>
    <w:rsid w:val="006540E9"/>
    <w:rsid w:val="006674F8"/>
    <w:rsid w:val="0067443C"/>
    <w:rsid w:val="00681892"/>
    <w:rsid w:val="0069200B"/>
    <w:rsid w:val="006C3067"/>
    <w:rsid w:val="006C44B2"/>
    <w:rsid w:val="006D66BB"/>
    <w:rsid w:val="006E3499"/>
    <w:rsid w:val="006E5862"/>
    <w:rsid w:val="006E7379"/>
    <w:rsid w:val="00700C46"/>
    <w:rsid w:val="00704FB3"/>
    <w:rsid w:val="0070762A"/>
    <w:rsid w:val="007115EC"/>
    <w:rsid w:val="0076068C"/>
    <w:rsid w:val="00761980"/>
    <w:rsid w:val="00774E67"/>
    <w:rsid w:val="00801499"/>
    <w:rsid w:val="00802F71"/>
    <w:rsid w:val="00813F00"/>
    <w:rsid w:val="0081594D"/>
    <w:rsid w:val="00822E2E"/>
    <w:rsid w:val="00836BA3"/>
    <w:rsid w:val="0084565E"/>
    <w:rsid w:val="008514F3"/>
    <w:rsid w:val="008573CB"/>
    <w:rsid w:val="00884F07"/>
    <w:rsid w:val="00886660"/>
    <w:rsid w:val="00891202"/>
    <w:rsid w:val="008A6505"/>
    <w:rsid w:val="008B0D2A"/>
    <w:rsid w:val="008D4B94"/>
    <w:rsid w:val="008D6F9C"/>
    <w:rsid w:val="00907760"/>
    <w:rsid w:val="00910E80"/>
    <w:rsid w:val="00984700"/>
    <w:rsid w:val="009F4E2A"/>
    <w:rsid w:val="00A41E7C"/>
    <w:rsid w:val="00A61A92"/>
    <w:rsid w:val="00A66913"/>
    <w:rsid w:val="00A934B5"/>
    <w:rsid w:val="00AA005C"/>
    <w:rsid w:val="00AB4C06"/>
    <w:rsid w:val="00AC7563"/>
    <w:rsid w:val="00AF580A"/>
    <w:rsid w:val="00B05095"/>
    <w:rsid w:val="00B14C7F"/>
    <w:rsid w:val="00B26395"/>
    <w:rsid w:val="00B27C0F"/>
    <w:rsid w:val="00BD0AB0"/>
    <w:rsid w:val="00BF5C77"/>
    <w:rsid w:val="00C029D3"/>
    <w:rsid w:val="00C05760"/>
    <w:rsid w:val="00C16F33"/>
    <w:rsid w:val="00C178CB"/>
    <w:rsid w:val="00C17FFC"/>
    <w:rsid w:val="00C417E0"/>
    <w:rsid w:val="00C47640"/>
    <w:rsid w:val="00CA28B5"/>
    <w:rsid w:val="00CA6F1D"/>
    <w:rsid w:val="00CB6DA8"/>
    <w:rsid w:val="00CC1977"/>
    <w:rsid w:val="00CC1B44"/>
    <w:rsid w:val="00CF181A"/>
    <w:rsid w:val="00CF3429"/>
    <w:rsid w:val="00D0049A"/>
    <w:rsid w:val="00D02033"/>
    <w:rsid w:val="00D468E6"/>
    <w:rsid w:val="00D5612F"/>
    <w:rsid w:val="00DA2FAA"/>
    <w:rsid w:val="00DF4247"/>
    <w:rsid w:val="00E1207A"/>
    <w:rsid w:val="00EA10D1"/>
    <w:rsid w:val="00EA42C1"/>
    <w:rsid w:val="00EC693C"/>
    <w:rsid w:val="00EE671A"/>
    <w:rsid w:val="00EF19F0"/>
    <w:rsid w:val="00EF5A98"/>
    <w:rsid w:val="00F0078D"/>
    <w:rsid w:val="00F0261C"/>
    <w:rsid w:val="00F21E7A"/>
    <w:rsid w:val="00F26304"/>
    <w:rsid w:val="00F666BB"/>
    <w:rsid w:val="00F67382"/>
    <w:rsid w:val="00F81B7B"/>
    <w:rsid w:val="00F947F8"/>
    <w:rsid w:val="00FA1CCA"/>
    <w:rsid w:val="00FA3C58"/>
    <w:rsid w:val="00FA3E27"/>
    <w:rsid w:val="00FE1F2E"/>
    <w:rsid w:val="00FF53BE"/>
    <w:rsid w:val="00FF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C6CD5"/>
  <w15:docId w15:val="{3AC45643-833A-4882-9A6C-2A363463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F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4B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4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BF1"/>
  </w:style>
  <w:style w:type="paragraph" w:styleId="Footer">
    <w:name w:val="footer"/>
    <w:basedOn w:val="Normal"/>
    <w:link w:val="FooterChar"/>
    <w:uiPriority w:val="99"/>
    <w:unhideWhenUsed/>
    <w:rsid w:val="00014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BF1"/>
  </w:style>
  <w:style w:type="table" w:styleId="TableGrid">
    <w:name w:val="Table Grid"/>
    <w:basedOn w:val="TableNormal"/>
    <w:uiPriority w:val="59"/>
    <w:rsid w:val="00FA3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5340513807C347952CFDABD6BF1F7D" ma:contentTypeVersion="18" ma:contentTypeDescription="Create a new document." ma:contentTypeScope="" ma:versionID="0d1b68b03ade2920e7dda661df1b440e">
  <xsd:schema xmlns:xsd="http://www.w3.org/2001/XMLSchema" xmlns:xs="http://www.w3.org/2001/XMLSchema" xmlns:p="http://schemas.microsoft.com/office/2006/metadata/properties" xmlns:ns2="84c6c33b-c05b-4355-b430-1b2192cdf698" xmlns:ns3="c7cefd1d-b6dc-464e-999f-c65cc2b41f34" targetNamespace="http://schemas.microsoft.com/office/2006/metadata/properties" ma:root="true" ma:fieldsID="fab009a0029aef8fdc205c07ab19034d" ns2:_="" ns3:_="">
    <xsd:import namespace="84c6c33b-c05b-4355-b430-1b2192cdf698"/>
    <xsd:import namespace="c7cefd1d-b6dc-464e-999f-c65cc2b41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6c33b-c05b-4355-b430-1b2192cdf6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4ac0b44-fb63-4c3b-b899-58fa9c0f4a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efd1d-b6dc-464e-999f-c65cc2b41f3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0c2f02-e57f-4385-a54c-5213deab15dd}" ma:internalName="TaxCatchAll" ma:showField="CatchAllData" ma:web="c7cefd1d-b6dc-464e-999f-c65cc2b41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cefd1d-b6dc-464e-999f-c65cc2b41f34" xsi:nil="true"/>
    <lcf76f155ced4ddcb4097134ff3c332f xmlns="84c6c33b-c05b-4355-b430-1b2192cdf6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A7EC6C-828B-44D0-965C-2C36C0D99A0E}"/>
</file>

<file path=customXml/itemProps2.xml><?xml version="1.0" encoding="utf-8"?>
<ds:datastoreItem xmlns:ds="http://schemas.openxmlformats.org/officeDocument/2006/customXml" ds:itemID="{CF22E706-13BF-4E4C-93F3-074C56B9BE84}"/>
</file>

<file path=customXml/itemProps3.xml><?xml version="1.0" encoding="utf-8"?>
<ds:datastoreItem xmlns:ds="http://schemas.openxmlformats.org/officeDocument/2006/customXml" ds:itemID="{5A1865B1-35CB-43AF-AD44-469760BEB9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1018</TotalTime>
  <Pages>6</Pages>
  <Words>473</Words>
  <Characters>5116</Characters>
  <Application>Microsoft Office Word</Application>
  <DocSecurity>0</DocSecurity>
  <Lines>204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</dc:creator>
  <cp:lastModifiedBy>Ian Thurston</cp:lastModifiedBy>
  <cp:revision>13</cp:revision>
  <dcterms:created xsi:type="dcterms:W3CDTF">2026-07-29T14:49:00Z</dcterms:created>
  <dcterms:modified xsi:type="dcterms:W3CDTF">2026-07-31T12:58:00Z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0x010100D65340513807C347952CFDABD6BF1F7D</vt:lpwstr>
  </property>
</Properties>
</file>