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2209F665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202EF9">
        <w:rPr>
          <w:rFonts w:cstheme="minorHAnsi"/>
          <w:u w:val="single"/>
        </w:rPr>
        <w:t>20.11</w:t>
      </w:r>
      <w:proofErr w:type="gramEnd"/>
      <w:r w:rsidR="00202EF9">
        <w:rPr>
          <w:rFonts w:cstheme="minorHAnsi"/>
          <w:u w:val="single"/>
        </w:rPr>
        <w:t>.2025</w:t>
      </w:r>
      <w:r w:rsidRPr="00DA2FE0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3A671B1A" w14:textId="77777777" w:rsidR="00202EF9" w:rsidRDefault="00202EF9" w:rsidP="00572171">
      <w:pPr>
        <w:rPr>
          <w:rFonts w:cstheme="minorHAnsi"/>
          <w:sz w:val="24"/>
          <w:szCs w:val="24"/>
        </w:rPr>
      </w:pPr>
      <w:r w:rsidRPr="00202EF9">
        <w:rPr>
          <w:rFonts w:cstheme="minorHAnsi"/>
          <w:sz w:val="24"/>
          <w:szCs w:val="24"/>
        </w:rPr>
        <w:t xml:space="preserve">45 Jubilee Drive </w:t>
      </w:r>
    </w:p>
    <w:p w14:paraId="568F0F5C" w14:textId="77777777" w:rsidR="00202EF9" w:rsidRDefault="00202EF9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London</w:t>
      </w:r>
    </w:p>
    <w:p w14:paraId="6A7DF477" w14:textId="5047337C" w:rsidR="00202EF9" w:rsidRDefault="00202EF9" w:rsidP="00572171">
      <w:pPr>
        <w:rPr>
          <w:rFonts w:cstheme="minorHAnsi"/>
          <w:sz w:val="24"/>
          <w:szCs w:val="24"/>
        </w:rPr>
      </w:pPr>
      <w:r w:rsidRPr="00202EF9">
        <w:rPr>
          <w:rFonts w:cstheme="minorHAnsi"/>
          <w:sz w:val="24"/>
          <w:szCs w:val="24"/>
        </w:rPr>
        <w:t>HA4 0PA </w:t>
      </w:r>
    </w:p>
    <w:p w14:paraId="2DA15863" w14:textId="77777777" w:rsidR="00202EF9" w:rsidRDefault="00202EF9" w:rsidP="00572171">
      <w:pPr>
        <w:rPr>
          <w:rFonts w:cstheme="minorHAnsi"/>
          <w:sz w:val="24"/>
          <w:szCs w:val="24"/>
        </w:rPr>
      </w:pPr>
    </w:p>
    <w:p w14:paraId="2C2F9D0C" w14:textId="7D187083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502FB20C" w:rsidR="00572171" w:rsidRPr="00202EF9" w:rsidRDefault="00202EF9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Each habitable room has direct access to escape. </w:t>
      </w:r>
    </w:p>
    <w:p w14:paraId="15748B60" w14:textId="77777777" w:rsidR="00202EF9" w:rsidRPr="00AC60B3" w:rsidRDefault="00202EF9" w:rsidP="00202EF9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rFonts w:cstheme="minorHAnsi"/>
          <w:sz w:val="28"/>
          <w:szCs w:val="28"/>
        </w:rPr>
      </w:pP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3728" w14:textId="77777777" w:rsidR="00814AC2" w:rsidRDefault="00814AC2" w:rsidP="00723AE7">
      <w:r>
        <w:separator/>
      </w:r>
    </w:p>
  </w:endnote>
  <w:endnote w:type="continuationSeparator" w:id="0">
    <w:p w14:paraId="7891D981" w14:textId="77777777" w:rsidR="00814AC2" w:rsidRDefault="00814AC2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992B" w14:textId="77777777" w:rsidR="00814AC2" w:rsidRDefault="00814AC2" w:rsidP="00723AE7">
      <w:r>
        <w:separator/>
      </w:r>
    </w:p>
  </w:footnote>
  <w:footnote w:type="continuationSeparator" w:id="0">
    <w:p w14:paraId="34FDC375" w14:textId="77777777" w:rsidR="00814AC2" w:rsidRDefault="00814AC2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2EF9"/>
    <w:rsid w:val="0020379D"/>
    <w:rsid w:val="00220554"/>
    <w:rsid w:val="00277F78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8113F0"/>
    <w:rsid w:val="00814AC2"/>
    <w:rsid w:val="0084276A"/>
    <w:rsid w:val="008617C6"/>
    <w:rsid w:val="008805F7"/>
    <w:rsid w:val="008D6CE6"/>
    <w:rsid w:val="008E6412"/>
    <w:rsid w:val="00901E5C"/>
    <w:rsid w:val="00930584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92A5A"/>
    <w:rsid w:val="00CC1551"/>
    <w:rsid w:val="00D66465"/>
    <w:rsid w:val="00D91323"/>
    <w:rsid w:val="00DA2FE0"/>
    <w:rsid w:val="00DC5287"/>
    <w:rsid w:val="00DF7422"/>
    <w:rsid w:val="00E1205D"/>
    <w:rsid w:val="00E329C0"/>
    <w:rsid w:val="00E627A0"/>
    <w:rsid w:val="00F10EB3"/>
    <w:rsid w:val="00F450BE"/>
    <w:rsid w:val="00F47409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2025-11-20T14:17:00Z</dcterms:created>
  <dcterms:modified xsi:type="dcterms:W3CDTF">2025-11-20T14:17:00Z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