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9508D" w14:textId="77777777" w:rsidR="00587952" w:rsidRPr="00587952" w:rsidRDefault="00587952" w:rsidP="00587952">
      <w:pPr>
        <w:spacing w:line="360" w:lineRule="auto"/>
      </w:pPr>
      <w:r w:rsidRPr="00587952">
        <w:t>Statement made by</w:t>
      </w:r>
    </w:p>
    <w:p w14:paraId="7C33DB41" w14:textId="77777777" w:rsidR="00587952" w:rsidRPr="00587952" w:rsidRDefault="00587952" w:rsidP="00587952">
      <w:pPr>
        <w:spacing w:line="360" w:lineRule="auto"/>
        <w:rPr>
          <w:rStyle w:val="Hyperlink"/>
        </w:rPr>
      </w:pPr>
      <w:r w:rsidRPr="00587952">
        <w:fldChar w:fldCharType="begin"/>
      </w:r>
      <w:r w:rsidRPr="00587952">
        <w:instrText>HYPERLINK "https://members.parliament.uk/member/4668/contact"</w:instrText>
      </w:r>
      <w:r w:rsidRPr="00587952">
        <w:fldChar w:fldCharType="separate"/>
      </w:r>
    </w:p>
    <w:p w14:paraId="6C6F48FE" w14:textId="77777777" w:rsidR="00587952" w:rsidRPr="00587952" w:rsidRDefault="00587952" w:rsidP="00587952">
      <w:pPr>
        <w:spacing w:line="360" w:lineRule="auto"/>
        <w:rPr>
          <w:rStyle w:val="Hyperlink"/>
        </w:rPr>
      </w:pPr>
      <w:r w:rsidRPr="00587952">
        <w:rPr>
          <w:rStyle w:val="Hyperlink"/>
        </w:rPr>
        <w:t>Rachel Maclean</w:t>
      </w:r>
    </w:p>
    <w:p w14:paraId="04502632" w14:textId="77777777" w:rsidR="00587952" w:rsidRPr="00587952" w:rsidRDefault="00587952" w:rsidP="00587952">
      <w:pPr>
        <w:spacing w:line="360" w:lineRule="auto"/>
        <w:rPr>
          <w:rStyle w:val="Hyperlink"/>
        </w:rPr>
      </w:pPr>
      <w:r w:rsidRPr="00587952">
        <w:rPr>
          <w:rStyle w:val="Hyperlink"/>
        </w:rPr>
        <w:t>Minister of State for Housing and Planning</w:t>
      </w:r>
    </w:p>
    <w:p w14:paraId="11D611A0" w14:textId="77777777" w:rsidR="00587952" w:rsidRPr="00587952" w:rsidRDefault="00587952" w:rsidP="00587952">
      <w:pPr>
        <w:spacing w:line="360" w:lineRule="auto"/>
        <w:rPr>
          <w:rStyle w:val="Hyperlink"/>
        </w:rPr>
      </w:pPr>
      <w:r w:rsidRPr="00587952">
        <w:rPr>
          <w:rStyle w:val="Hyperlink"/>
        </w:rPr>
        <w:t>Conservative</w:t>
      </w:r>
    </w:p>
    <w:p w14:paraId="5C6EE936" w14:textId="77777777" w:rsidR="00587952" w:rsidRPr="00587952" w:rsidRDefault="00587952" w:rsidP="00587952">
      <w:pPr>
        <w:spacing w:line="360" w:lineRule="auto"/>
        <w:rPr>
          <w:rStyle w:val="Hyperlink"/>
        </w:rPr>
      </w:pPr>
      <w:r w:rsidRPr="00587952">
        <w:rPr>
          <w:rStyle w:val="Hyperlink"/>
        </w:rPr>
        <w:t>Redditch</w:t>
      </w:r>
    </w:p>
    <w:p w14:paraId="25F59E67" w14:textId="77777777" w:rsidR="00587952" w:rsidRPr="00587952" w:rsidRDefault="00587952" w:rsidP="00587952">
      <w:pPr>
        <w:spacing w:line="360" w:lineRule="auto"/>
        <w:rPr>
          <w:rStyle w:val="Hyperlink"/>
        </w:rPr>
      </w:pPr>
      <w:r w:rsidRPr="00587952">
        <w:rPr>
          <w:rStyle w:val="Hyperlink"/>
        </w:rPr>
        <w:t> Commons</w:t>
      </w:r>
    </w:p>
    <w:p w14:paraId="5ACA8A77" w14:textId="77777777" w:rsidR="00587952" w:rsidRPr="00587952" w:rsidRDefault="00587952" w:rsidP="00587952">
      <w:pPr>
        <w:spacing w:line="360" w:lineRule="auto"/>
      </w:pPr>
      <w:r w:rsidRPr="00587952">
        <w:fldChar w:fldCharType="end"/>
      </w:r>
    </w:p>
    <w:p w14:paraId="272EE826" w14:textId="77777777" w:rsidR="00587952" w:rsidRPr="00587952" w:rsidRDefault="00587952" w:rsidP="00587952">
      <w:pPr>
        <w:spacing w:line="360" w:lineRule="auto"/>
      </w:pPr>
      <w:r w:rsidRPr="00587952">
        <w:t>Statement</w:t>
      </w:r>
    </w:p>
    <w:p w14:paraId="4D8CC961" w14:textId="77777777" w:rsidR="00587952" w:rsidRPr="00587952" w:rsidRDefault="00587952" w:rsidP="00587952">
      <w:pPr>
        <w:spacing w:line="360" w:lineRule="auto"/>
      </w:pPr>
      <w:r w:rsidRPr="00587952">
        <w:t>I, with the support of my Rt Hon colleague the Secretary of State for Education, wish to set out the Government’s commitment to support the development of accommodation for looked after children, and its delivery through the planning system.</w:t>
      </w:r>
    </w:p>
    <w:p w14:paraId="2D166455" w14:textId="77777777" w:rsidR="00587952" w:rsidRPr="00587952" w:rsidRDefault="00587952" w:rsidP="00587952">
      <w:pPr>
        <w:spacing w:line="360" w:lineRule="auto"/>
      </w:pPr>
      <w:r w:rsidRPr="00587952">
        <w:t>The planning system should not be a barrier to providing homes for the most vulnerable children in society. When care is the best choice for a child, it is important that the care system provides stable, loving homes close to children’s communities. These need to be the right homes, in the right places with access to good schools and community support. It is not acceptable that some children are living far from where they would call home (without a clear child protection reason for this), separated from the people they know and love.</w:t>
      </w:r>
    </w:p>
    <w:p w14:paraId="4F13DF67" w14:textId="77777777" w:rsidR="00587952" w:rsidRPr="00587952" w:rsidRDefault="00587952" w:rsidP="00587952">
      <w:pPr>
        <w:spacing w:line="360" w:lineRule="auto"/>
      </w:pPr>
      <w:r w:rsidRPr="00587952">
        <w:t xml:space="preserve">Today we use this joint statement to remind Local Planning Authorities that, as set out in paragraph 62 of the National Planning Policy Framework, local planning authorities should assess the size, type and tenure of housing needed for different groups in the community and reflect this in planning policies and decisions. Local planning authorities should consider </w:t>
      </w:r>
      <w:r w:rsidRPr="00587952">
        <w:lastRenderedPageBreak/>
        <w:t>whether it is appropriate to include accommodation for children in need of social services care as part of that assessment.</w:t>
      </w:r>
    </w:p>
    <w:p w14:paraId="486E5A0B" w14:textId="77777777" w:rsidR="00587952" w:rsidRPr="00587952" w:rsidRDefault="00587952" w:rsidP="00587952">
      <w:pPr>
        <w:spacing w:line="360" w:lineRule="auto"/>
      </w:pPr>
      <w:r w:rsidRPr="00587952">
        <w:t>Local planning authorities should give due weight to and be supportive of applications, where appropriate, for all types of accommodation for looked after children in their area that reflect local needs and all parties in the development process should work together closely to facilitate the timely delivery of such vital accommodation for children across the country. It is important that prospective applicants talk to local planning authorities about whether their service is needed in that locality, using the location assessment (a regulatory requirement and part of the Ofsted registration process set out in paragraph 15.1 of the Guide to the Children’s Homes Regulations) to demonstrate this.</w:t>
      </w:r>
    </w:p>
    <w:p w14:paraId="4C8139DA" w14:textId="77777777" w:rsidR="00587952" w:rsidRPr="00587952" w:rsidRDefault="00587952" w:rsidP="00587952">
      <w:pPr>
        <w:spacing w:line="360" w:lineRule="auto"/>
      </w:pPr>
      <w:r w:rsidRPr="00587952">
        <w:t>To support effective delivery, unitary authorities should work with commissioners to assess local need and closely engage to support applications, where appropriate, for accommodation for looked after children as part of the authority's statutory duties for looked after children. In two tier authorities, we expect local planning authorities to support these vital developments where appropriate, to ensure that children in need of accommodation are provided for in their communities.</w:t>
      </w:r>
    </w:p>
    <w:p w14:paraId="14954294" w14:textId="77777777" w:rsidR="00587952" w:rsidRPr="00587952" w:rsidRDefault="00587952" w:rsidP="00587952">
      <w:pPr>
        <w:spacing w:line="360" w:lineRule="auto"/>
      </w:pPr>
      <w:r w:rsidRPr="00587952">
        <w:t>Children’s homes developments</w:t>
      </w:r>
    </w:p>
    <w:p w14:paraId="3D27EE33" w14:textId="77777777" w:rsidR="00587952" w:rsidRPr="00587952" w:rsidRDefault="00587952" w:rsidP="00587952">
      <w:pPr>
        <w:spacing w:line="360" w:lineRule="auto"/>
      </w:pPr>
      <w:r w:rsidRPr="00587952">
        <w:t xml:space="preserve">Planning permission will not be required in all cases of development of children’s homes, including for changes of use from dwelling houses in Class C3 of the Use Classes Order 1987 where the children’s home remains within Class C3 or there is no material change of use to Class C2. An application to the local planning authority can be made for a lawful development certificate to confirm whether, on the facts of the case, the specific use is or </w:t>
      </w:r>
      <w:r w:rsidRPr="00587952">
        <w:lastRenderedPageBreak/>
        <w:t>would be lawful. Where a Certificate is issued, a planning application would not be required for the matters specified in the certificate.</w:t>
      </w:r>
    </w:p>
    <w:p w14:paraId="3FE9EA7A" w14:textId="77777777" w:rsidR="00587952" w:rsidRPr="00587952" w:rsidRDefault="00587952" w:rsidP="00587952">
      <w:pPr>
        <w:spacing w:line="360" w:lineRule="auto"/>
      </w:pPr>
      <w:r w:rsidRPr="00587952">
        <w:t>Statement from</w:t>
      </w:r>
    </w:p>
    <w:p w14:paraId="0BD51CE5" w14:textId="77777777" w:rsidR="00587952" w:rsidRPr="00587952" w:rsidRDefault="00587952" w:rsidP="00587952">
      <w:pPr>
        <w:spacing w:line="360" w:lineRule="auto"/>
        <w:rPr>
          <w:rStyle w:val="Hyperlink"/>
        </w:rPr>
      </w:pPr>
      <w:r w:rsidRPr="00587952">
        <w:fldChar w:fldCharType="begin"/>
      </w:r>
      <w:r w:rsidRPr="00587952">
        <w:instrText>HYPERLINK "https://www.gov.uk/government/organisations/department-for-levelling-up-housing-and-communities" \t "_blank"</w:instrText>
      </w:r>
      <w:r w:rsidRPr="00587952">
        <w:fldChar w:fldCharType="separate"/>
      </w:r>
    </w:p>
    <w:p w14:paraId="09C2371D" w14:textId="77777777" w:rsidR="00587952" w:rsidRPr="00587952" w:rsidRDefault="00587952" w:rsidP="00587952">
      <w:pPr>
        <w:spacing w:line="360" w:lineRule="auto"/>
        <w:rPr>
          <w:rStyle w:val="Hyperlink"/>
        </w:rPr>
      </w:pPr>
      <w:r w:rsidRPr="00587952">
        <w:rPr>
          <w:rStyle w:val="Hyperlink"/>
        </w:rPr>
        <w:t>Department for Levelling Up, Housing and Communities</w:t>
      </w:r>
    </w:p>
    <w:p w14:paraId="7AC916AB" w14:textId="77777777" w:rsidR="00587952" w:rsidRPr="00587952" w:rsidRDefault="00587952" w:rsidP="00587952">
      <w:pPr>
        <w:spacing w:line="360" w:lineRule="auto"/>
      </w:pPr>
      <w:r w:rsidRPr="00587952">
        <w:rPr>
          <w:rStyle w:val="Hyperlink"/>
        </w:rPr>
        <w:t>(opens in a new tab)</w:t>
      </w:r>
      <w:r w:rsidRPr="00587952">
        <w:fldChar w:fldCharType="end"/>
      </w:r>
    </w:p>
    <w:p w14:paraId="0F7794BC" w14:textId="77777777" w:rsidR="00587952" w:rsidRPr="00587952" w:rsidRDefault="00587952" w:rsidP="00587952">
      <w:pPr>
        <w:spacing w:line="360" w:lineRule="auto"/>
      </w:pPr>
    </w:p>
    <w:p w14:paraId="668A6731" w14:textId="77777777" w:rsidR="00402888" w:rsidRDefault="00402888" w:rsidP="00587952">
      <w:pPr>
        <w:spacing w:line="360" w:lineRule="auto"/>
      </w:pPr>
    </w:p>
    <w:p w14:paraId="66A5A8A0" w14:textId="77777777" w:rsidR="00402888" w:rsidRDefault="00402888" w:rsidP="00C02F9E">
      <w:pPr>
        <w:jc w:val="center"/>
      </w:pPr>
    </w:p>
    <w:p w14:paraId="7C42FC8E" w14:textId="77777777" w:rsidR="00402888" w:rsidRDefault="00402888" w:rsidP="00C02F9E">
      <w:pPr>
        <w:jc w:val="center"/>
      </w:pPr>
    </w:p>
    <w:p w14:paraId="30DFCC26" w14:textId="77777777" w:rsidR="00402888" w:rsidRDefault="00402888" w:rsidP="00C02F9E">
      <w:pPr>
        <w:jc w:val="center"/>
      </w:pPr>
    </w:p>
    <w:p w14:paraId="43CA0D2D" w14:textId="77777777" w:rsidR="00BE00C8" w:rsidRDefault="00BE00C8" w:rsidP="00420551"/>
    <w:p w14:paraId="39685B61" w14:textId="77777777" w:rsidR="00233E81" w:rsidRDefault="00233E81" w:rsidP="00420551"/>
    <w:p w14:paraId="73865E85" w14:textId="77777777" w:rsidR="00233E81" w:rsidRDefault="00233E81" w:rsidP="00420551"/>
    <w:p w14:paraId="04E4FCB2" w14:textId="77777777" w:rsidR="00233E81" w:rsidRDefault="00233E81" w:rsidP="00420551"/>
    <w:p w14:paraId="5FBEED30" w14:textId="77777777" w:rsidR="00233E81" w:rsidRDefault="00233E81" w:rsidP="00E62471">
      <w:pPr>
        <w:ind w:firstLine="720"/>
      </w:pPr>
    </w:p>
    <w:p w14:paraId="3A9E30F1" w14:textId="6B52B2D5" w:rsidR="00233E81" w:rsidRDefault="00233E81" w:rsidP="00420551"/>
    <w:p w14:paraId="61C8539B" w14:textId="77777777" w:rsidR="00233E81" w:rsidRDefault="00233E81" w:rsidP="00420551"/>
    <w:p w14:paraId="5D3C5B24" w14:textId="77777777" w:rsidR="00233E81" w:rsidRDefault="00233E81" w:rsidP="00420551"/>
    <w:p w14:paraId="6F815B40" w14:textId="77777777" w:rsidR="00233E81" w:rsidRDefault="00233E81" w:rsidP="00420551"/>
    <w:p w14:paraId="5096AB06" w14:textId="77777777" w:rsidR="00233E81" w:rsidRDefault="00233E81" w:rsidP="00420551"/>
    <w:p w14:paraId="3F2BD9ED" w14:textId="77777777" w:rsidR="00233E81" w:rsidRDefault="00233E81" w:rsidP="00420551"/>
    <w:p w14:paraId="10541D49" w14:textId="77777777" w:rsidR="00233E81" w:rsidRDefault="00233E81" w:rsidP="00420551"/>
    <w:p w14:paraId="05F4383D" w14:textId="77777777" w:rsidR="00233E81" w:rsidRDefault="00233E81" w:rsidP="00420551"/>
    <w:p w14:paraId="051E30EA" w14:textId="77777777" w:rsidR="00233E81" w:rsidRDefault="00233E81" w:rsidP="00420551"/>
    <w:p w14:paraId="72472FAF" w14:textId="77777777" w:rsidR="00233E81" w:rsidRDefault="00233E81" w:rsidP="00420551"/>
    <w:p w14:paraId="2FFD52FF" w14:textId="77777777" w:rsidR="00233E81" w:rsidRDefault="00233E81" w:rsidP="00420551"/>
    <w:p w14:paraId="2465D53C" w14:textId="77777777" w:rsidR="00233E81" w:rsidRDefault="00233E81" w:rsidP="00420551"/>
    <w:p w14:paraId="71B2150B" w14:textId="77777777" w:rsidR="00233E81" w:rsidRDefault="00233E81" w:rsidP="00420551"/>
    <w:p w14:paraId="57DE3451" w14:textId="77777777" w:rsidR="00233E81" w:rsidRDefault="00233E81" w:rsidP="00420551"/>
    <w:p w14:paraId="0289E1DE" w14:textId="77777777" w:rsidR="00233E81" w:rsidRDefault="00233E81" w:rsidP="00420551"/>
    <w:p w14:paraId="77973556" w14:textId="77777777" w:rsidR="008F27C6" w:rsidRDefault="008F27C6" w:rsidP="00420551"/>
    <w:p w14:paraId="7EE6178E" w14:textId="77777777" w:rsidR="008F27C6" w:rsidRDefault="008F27C6" w:rsidP="00420551"/>
    <w:p w14:paraId="5C229167" w14:textId="77777777" w:rsidR="008F27C6" w:rsidRDefault="008F27C6" w:rsidP="00420551"/>
    <w:p w14:paraId="35310F22" w14:textId="77777777" w:rsidR="008F27C6" w:rsidRDefault="008F27C6" w:rsidP="00420551"/>
    <w:p w14:paraId="361E68B7" w14:textId="77777777" w:rsidR="008F27C6" w:rsidRDefault="008F27C6" w:rsidP="00420551"/>
    <w:p w14:paraId="47A3F465" w14:textId="77777777" w:rsidR="008F27C6" w:rsidRDefault="008F27C6" w:rsidP="00420551"/>
    <w:p w14:paraId="77E39E34" w14:textId="77777777" w:rsidR="008F27C6" w:rsidRDefault="008F27C6" w:rsidP="00420551"/>
    <w:p w14:paraId="72393716" w14:textId="77777777" w:rsidR="008F27C6" w:rsidRDefault="008F27C6" w:rsidP="00420551"/>
    <w:p w14:paraId="4C904B0D" w14:textId="77777777" w:rsidR="008F27C6" w:rsidRPr="00124C16" w:rsidRDefault="008F27C6" w:rsidP="00420551">
      <w:pPr>
        <w:rPr>
          <w:rFonts w:ascii="Arial" w:hAnsi="Arial"/>
          <w:b/>
        </w:rPr>
      </w:pPr>
    </w:p>
    <w:p w14:paraId="1E01BCD3" w14:textId="77777777" w:rsidR="00124C16" w:rsidRPr="00124C16" w:rsidRDefault="00124C16" w:rsidP="00A6477B">
      <w:pPr>
        <w:spacing w:line="360" w:lineRule="auto"/>
        <w:rPr>
          <w:rFonts w:ascii="Arial" w:hAnsi="Arial"/>
        </w:rPr>
      </w:pPr>
    </w:p>
    <w:p w14:paraId="0B9B77CF" w14:textId="77777777" w:rsidR="002D5B4D" w:rsidRDefault="002D5B4D" w:rsidP="00A6477B">
      <w:pPr>
        <w:spacing w:line="360" w:lineRule="auto"/>
        <w:rPr>
          <w:rFonts w:ascii="Arial" w:hAnsi="Arial"/>
        </w:rPr>
      </w:pPr>
    </w:p>
    <w:p w14:paraId="6650080E" w14:textId="77777777" w:rsidR="002D5B4D" w:rsidRDefault="002D5B4D" w:rsidP="00A6477B">
      <w:pPr>
        <w:spacing w:line="360" w:lineRule="auto"/>
        <w:rPr>
          <w:rFonts w:ascii="Arial" w:hAnsi="Arial"/>
        </w:rPr>
      </w:pPr>
    </w:p>
    <w:p w14:paraId="2751E258" w14:textId="77777777" w:rsidR="002D5B4D" w:rsidRDefault="002D5B4D" w:rsidP="00A6477B">
      <w:pPr>
        <w:spacing w:line="360" w:lineRule="auto"/>
        <w:rPr>
          <w:rFonts w:ascii="Arial" w:hAnsi="Arial"/>
        </w:rPr>
      </w:pPr>
    </w:p>
    <w:p w14:paraId="0B651AF8" w14:textId="77777777" w:rsidR="002D5B4D" w:rsidRDefault="002D5B4D" w:rsidP="00A6477B">
      <w:pPr>
        <w:spacing w:line="360" w:lineRule="auto"/>
        <w:rPr>
          <w:rFonts w:ascii="Arial" w:hAnsi="Arial"/>
        </w:rPr>
      </w:pPr>
    </w:p>
    <w:p w14:paraId="40C85D22" w14:textId="77777777" w:rsidR="002D5B4D" w:rsidRDefault="002D5B4D" w:rsidP="00A6477B">
      <w:pPr>
        <w:spacing w:line="360" w:lineRule="auto"/>
        <w:rPr>
          <w:rFonts w:ascii="Arial" w:hAnsi="Arial"/>
        </w:rPr>
      </w:pPr>
    </w:p>
    <w:p w14:paraId="61A9AE4D" w14:textId="77777777" w:rsidR="002D5B4D" w:rsidRDefault="002D5B4D" w:rsidP="00A6477B">
      <w:pPr>
        <w:spacing w:line="360" w:lineRule="auto"/>
        <w:rPr>
          <w:rFonts w:ascii="Arial" w:hAnsi="Arial"/>
        </w:rPr>
      </w:pPr>
    </w:p>
    <w:p w14:paraId="4590AEB7" w14:textId="77777777" w:rsidR="002D5B4D" w:rsidRDefault="002D5B4D" w:rsidP="00A6477B">
      <w:pPr>
        <w:spacing w:line="360" w:lineRule="auto"/>
        <w:rPr>
          <w:rFonts w:ascii="Arial" w:hAnsi="Arial"/>
        </w:rPr>
      </w:pPr>
    </w:p>
    <w:p w14:paraId="5A8B8E27" w14:textId="77777777" w:rsidR="002D5B4D" w:rsidRDefault="002D5B4D" w:rsidP="00A6477B">
      <w:pPr>
        <w:spacing w:line="360" w:lineRule="auto"/>
        <w:rPr>
          <w:rFonts w:ascii="Arial" w:hAnsi="Arial"/>
        </w:rPr>
      </w:pPr>
    </w:p>
    <w:p w14:paraId="36D948AF" w14:textId="77777777" w:rsidR="002D5B4D" w:rsidRDefault="002D5B4D" w:rsidP="00A6477B">
      <w:pPr>
        <w:spacing w:line="360" w:lineRule="auto"/>
        <w:rPr>
          <w:rFonts w:ascii="Arial" w:hAnsi="Arial"/>
        </w:rPr>
      </w:pPr>
    </w:p>
    <w:p w14:paraId="48C6253C" w14:textId="77777777" w:rsidR="002D5B4D" w:rsidRDefault="002D5B4D" w:rsidP="00A6477B">
      <w:pPr>
        <w:spacing w:line="360" w:lineRule="auto"/>
        <w:rPr>
          <w:rFonts w:ascii="Arial" w:hAnsi="Arial"/>
        </w:rPr>
      </w:pPr>
    </w:p>
    <w:p w14:paraId="748F4975" w14:textId="77777777" w:rsidR="002D5B4D" w:rsidRDefault="002D5B4D" w:rsidP="00A6477B">
      <w:pPr>
        <w:spacing w:line="360" w:lineRule="auto"/>
        <w:rPr>
          <w:rFonts w:ascii="Arial" w:hAnsi="Arial"/>
        </w:rPr>
      </w:pPr>
    </w:p>
    <w:p w14:paraId="38020577" w14:textId="77777777" w:rsidR="002D5B4D" w:rsidRDefault="002D5B4D" w:rsidP="00A6477B">
      <w:pPr>
        <w:spacing w:line="360" w:lineRule="auto"/>
        <w:rPr>
          <w:rFonts w:ascii="Arial" w:hAnsi="Arial"/>
        </w:rPr>
      </w:pPr>
    </w:p>
    <w:p w14:paraId="409878BA" w14:textId="77777777" w:rsidR="002D5B4D" w:rsidRDefault="002D5B4D" w:rsidP="00A6477B">
      <w:pPr>
        <w:spacing w:line="360" w:lineRule="auto"/>
        <w:rPr>
          <w:rFonts w:ascii="Arial" w:hAnsi="Arial"/>
        </w:rPr>
      </w:pPr>
    </w:p>
    <w:p w14:paraId="345C50E3" w14:textId="77777777" w:rsidR="002D5B4D" w:rsidRDefault="002D5B4D" w:rsidP="00A6477B">
      <w:pPr>
        <w:spacing w:line="360" w:lineRule="auto"/>
        <w:rPr>
          <w:rFonts w:ascii="Arial" w:hAnsi="Arial"/>
        </w:rPr>
      </w:pPr>
    </w:p>
    <w:p w14:paraId="5497DBB9" w14:textId="77777777" w:rsidR="002D5B4D" w:rsidRDefault="002D5B4D" w:rsidP="00A6477B">
      <w:pPr>
        <w:spacing w:line="360" w:lineRule="auto"/>
        <w:rPr>
          <w:rFonts w:ascii="Arial" w:hAnsi="Arial"/>
        </w:rPr>
      </w:pPr>
    </w:p>
    <w:p w14:paraId="60D51814" w14:textId="77777777" w:rsidR="002D5B4D" w:rsidRDefault="002D5B4D" w:rsidP="00A6477B">
      <w:pPr>
        <w:spacing w:line="360" w:lineRule="auto"/>
        <w:rPr>
          <w:rFonts w:ascii="Arial" w:hAnsi="Arial"/>
        </w:rPr>
      </w:pPr>
    </w:p>
    <w:p w14:paraId="6A09A93B" w14:textId="77777777" w:rsidR="002D5B4D" w:rsidRDefault="002D5B4D" w:rsidP="00A6477B">
      <w:pPr>
        <w:spacing w:line="360" w:lineRule="auto"/>
        <w:rPr>
          <w:rFonts w:ascii="Arial" w:hAnsi="Arial"/>
        </w:rPr>
      </w:pPr>
    </w:p>
    <w:p w14:paraId="0FAE20D7" w14:textId="77777777" w:rsidR="002D5B4D" w:rsidRDefault="002D5B4D" w:rsidP="00A6477B">
      <w:pPr>
        <w:spacing w:line="360" w:lineRule="auto"/>
        <w:rPr>
          <w:rFonts w:ascii="Arial" w:hAnsi="Arial"/>
        </w:rPr>
      </w:pPr>
    </w:p>
    <w:p w14:paraId="262E9ADE" w14:textId="77777777" w:rsidR="002D5B4D" w:rsidRDefault="002D5B4D" w:rsidP="00A6477B">
      <w:pPr>
        <w:spacing w:line="360" w:lineRule="auto"/>
        <w:rPr>
          <w:rFonts w:ascii="Arial" w:hAnsi="Arial"/>
        </w:rPr>
      </w:pPr>
    </w:p>
    <w:p w14:paraId="64F80A6B" w14:textId="77777777" w:rsidR="002D5B4D" w:rsidRDefault="002D5B4D" w:rsidP="00A6477B">
      <w:pPr>
        <w:spacing w:line="360" w:lineRule="auto"/>
        <w:rPr>
          <w:rFonts w:ascii="Arial" w:hAnsi="Arial"/>
        </w:rPr>
      </w:pPr>
    </w:p>
    <w:p w14:paraId="4AB7EADC" w14:textId="19F25831" w:rsidR="00D43B2F" w:rsidRPr="004F7E3A" w:rsidRDefault="00D43B2F" w:rsidP="002D5B4D">
      <w:pPr>
        <w:spacing w:line="360" w:lineRule="auto"/>
        <w:rPr>
          <w:rFonts w:ascii="Arial" w:hAnsi="Arial"/>
        </w:rPr>
      </w:pPr>
    </w:p>
    <w:sectPr w:rsidR="00D43B2F" w:rsidRPr="004F7E3A" w:rsidSect="00AE6976">
      <w:headerReference w:type="default"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CA4DB" w14:textId="77777777" w:rsidR="0036775C" w:rsidRDefault="0036775C" w:rsidP="003B1E8C">
      <w:r>
        <w:separator/>
      </w:r>
    </w:p>
  </w:endnote>
  <w:endnote w:type="continuationSeparator" w:id="0">
    <w:p w14:paraId="14FBDE94" w14:textId="77777777" w:rsidR="0036775C" w:rsidRDefault="0036775C" w:rsidP="003B1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0002AFF" w:usb1="C000247B" w:usb2="00000009" w:usb3="00000000" w:csb0="000001FF" w:csb1="00000000"/>
  </w:font>
  <w:font w:name="Helvetica Neue">
    <w:altName w:val="﷽﷽﷽﷽﷽﷽﷽"/>
    <w:panose1 w:val="02000503000000020004"/>
    <w:charset w:val="00"/>
    <w:family w:val="auto"/>
    <w:pitch w:val="variable"/>
    <w:sig w:usb0="E50002FF" w:usb1="500079DB" w:usb2="00000010" w:usb3="00000000" w:csb0="00000111"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09D2E" w14:textId="77777777" w:rsidR="0021166E" w:rsidRPr="00877CD1" w:rsidRDefault="0021166E" w:rsidP="00877CD1">
    <w:pPr>
      <w:pStyle w:val="Default"/>
      <w:ind w:right="278"/>
      <w:rPr>
        <w:rFonts w:ascii="Times New Roman" w:eastAsia="Times New Roman" w:hAnsi="Times New Roman" w:cs="Times New Roman"/>
        <w:color w:val="3B3838" w:themeColor="background2" w:themeShade="40"/>
        <w:sz w:val="14"/>
        <w:szCs w:val="14"/>
      </w:rPr>
    </w:pPr>
    <w:r>
      <w:rPr>
        <w:rFonts w:ascii="Arial" w:hAnsi="Arial"/>
        <w:noProof/>
        <w:color w:val="3B3838" w:themeColor="background2" w:themeShade="40"/>
        <w:sz w:val="14"/>
        <w:szCs w:val="14"/>
        <w:bdr w:val="none" w:sz="0" w:space="0" w:color="auto"/>
      </w:rPr>
      <w:drawing>
        <wp:anchor distT="0" distB="0" distL="0" distR="0" simplePos="0" relativeHeight="251661312" behindDoc="0" locked="0" layoutInCell="1" allowOverlap="1" wp14:anchorId="3E5C357F" wp14:editId="727D26CB">
          <wp:simplePos x="0" y="0"/>
          <wp:positionH relativeFrom="margin">
            <wp:posOffset>4414520</wp:posOffset>
          </wp:positionH>
          <wp:positionV relativeFrom="paragraph">
            <wp:posOffset>71120</wp:posOffset>
          </wp:positionV>
          <wp:extent cx="1562100" cy="520700"/>
          <wp:effectExtent l="25400" t="0" r="0" b="0"/>
          <wp:wrapTopAndBottom distT="0" distB="0"/>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1562100" cy="520700"/>
                  </a:xfrm>
                  <a:prstGeom prst="rect">
                    <a:avLst/>
                  </a:prstGeom>
                  <a:ln/>
                </pic:spPr>
              </pic:pic>
            </a:graphicData>
          </a:graphic>
        </wp:anchor>
      </w:drawing>
    </w:r>
    <w:r w:rsidRPr="00877CD1">
      <w:rPr>
        <w:rFonts w:ascii="Arial" w:hAnsi="Arial"/>
        <w:color w:val="3B3838" w:themeColor="background2" w:themeShade="40"/>
        <w:sz w:val="14"/>
        <w:szCs w:val="14"/>
      </w:rPr>
      <w:t xml:space="preserve">Helen Morris Ruffle MA MRTPI </w:t>
    </w:r>
  </w:p>
  <w:p w14:paraId="42DADA95" w14:textId="317C117A" w:rsidR="0021166E" w:rsidRPr="00877CD1" w:rsidRDefault="00397390" w:rsidP="00877CD1">
    <w:pPr>
      <w:pStyle w:val="Default"/>
      <w:ind w:right="278"/>
      <w:rPr>
        <w:rFonts w:ascii="Arial" w:eastAsia="Arial" w:hAnsi="Arial" w:cs="Arial"/>
        <w:color w:val="3B3838" w:themeColor="background2" w:themeShade="40"/>
        <w:sz w:val="14"/>
        <w:szCs w:val="14"/>
      </w:rPr>
    </w:pPr>
    <w:r>
      <w:rPr>
        <w:rFonts w:ascii="Arial" w:hAnsi="Arial"/>
        <w:color w:val="3B3838" w:themeColor="background2" w:themeShade="40"/>
        <w:sz w:val="14"/>
        <w:szCs w:val="14"/>
      </w:rPr>
      <w:t>Twilights</w:t>
    </w:r>
  </w:p>
  <w:p w14:paraId="61005D0B" w14:textId="600F2EC7" w:rsidR="0021166E" w:rsidRPr="00877CD1" w:rsidRDefault="00397390" w:rsidP="00877CD1">
    <w:pPr>
      <w:pStyle w:val="Default"/>
      <w:ind w:right="278"/>
      <w:rPr>
        <w:rFonts w:ascii="Arial" w:eastAsia="Arial" w:hAnsi="Arial" w:cs="Arial"/>
        <w:color w:val="3B3838" w:themeColor="background2" w:themeShade="40"/>
        <w:sz w:val="14"/>
        <w:szCs w:val="14"/>
      </w:rPr>
    </w:pPr>
    <w:r>
      <w:rPr>
        <w:rFonts w:ascii="Arial" w:hAnsi="Arial"/>
        <w:color w:val="3B3838" w:themeColor="background2" w:themeShade="40"/>
        <w:sz w:val="14"/>
        <w:szCs w:val="14"/>
      </w:rPr>
      <w:t>25 Millands Lane</w:t>
    </w:r>
  </w:p>
  <w:p w14:paraId="65FE63CF" w14:textId="542A3A34" w:rsidR="0021166E" w:rsidRDefault="00397390" w:rsidP="00877CD1">
    <w:pPr>
      <w:pStyle w:val="Default"/>
      <w:ind w:right="278"/>
      <w:rPr>
        <w:rFonts w:ascii="Arial" w:hAnsi="Arial"/>
        <w:color w:val="3B3838" w:themeColor="background2" w:themeShade="40"/>
        <w:sz w:val="14"/>
        <w:szCs w:val="14"/>
      </w:rPr>
    </w:pPr>
    <w:proofErr w:type="spellStart"/>
    <w:r>
      <w:rPr>
        <w:rFonts w:ascii="Arial" w:hAnsi="Arial"/>
        <w:color w:val="3B3838" w:themeColor="background2" w:themeShade="40"/>
        <w:sz w:val="14"/>
        <w:szCs w:val="14"/>
      </w:rPr>
      <w:t>Kilve</w:t>
    </w:r>
    <w:proofErr w:type="spellEnd"/>
    <w:r>
      <w:rPr>
        <w:rFonts w:ascii="Arial" w:hAnsi="Arial"/>
        <w:color w:val="3B3838" w:themeColor="background2" w:themeShade="40"/>
        <w:sz w:val="14"/>
        <w:szCs w:val="14"/>
      </w:rPr>
      <w:t xml:space="preserve"> TA5 1ED</w:t>
    </w:r>
  </w:p>
  <w:p w14:paraId="6B47DCDB" w14:textId="77777777" w:rsidR="0021166E" w:rsidRPr="00877CD1" w:rsidRDefault="0021166E" w:rsidP="00877CD1">
    <w:pPr>
      <w:pStyle w:val="Default"/>
      <w:ind w:right="278"/>
      <w:rPr>
        <w:rFonts w:ascii="Arial" w:eastAsia="Arial" w:hAnsi="Arial" w:cs="Arial"/>
        <w:color w:val="3B3838" w:themeColor="background2" w:themeShade="40"/>
        <w:sz w:val="14"/>
        <w:szCs w:val="14"/>
      </w:rPr>
    </w:pPr>
    <w:r w:rsidRPr="00877CD1">
      <w:rPr>
        <w:rFonts w:ascii="Arial" w:hAnsi="Arial"/>
        <w:color w:val="3B3838" w:themeColor="background2" w:themeShade="40"/>
        <w:sz w:val="14"/>
        <w:szCs w:val="14"/>
      </w:rPr>
      <w:t>07729389847</w:t>
    </w:r>
  </w:p>
  <w:p w14:paraId="3EF0A389" w14:textId="77777777" w:rsidR="0021166E" w:rsidRPr="00877CD1" w:rsidRDefault="0021166E" w:rsidP="00877CD1">
    <w:pPr>
      <w:pStyle w:val="Default"/>
      <w:ind w:right="278"/>
      <w:rPr>
        <w:rFonts w:ascii="Arial" w:eastAsia="Arial" w:hAnsi="Arial" w:cs="Arial"/>
        <w:color w:val="3B3838" w:themeColor="background2" w:themeShade="40"/>
        <w:sz w:val="14"/>
        <w:szCs w:val="14"/>
      </w:rPr>
    </w:pPr>
    <w:r w:rsidRPr="00877CD1">
      <w:rPr>
        <w:rFonts w:ascii="Arial" w:hAnsi="Arial"/>
        <w:color w:val="3B3838" w:themeColor="background2" w:themeShade="40"/>
        <w:sz w:val="14"/>
        <w:szCs w:val="14"/>
      </w:rPr>
      <w:t>info@visionaryplanninguk.com</w:t>
    </w:r>
  </w:p>
  <w:p w14:paraId="30BEA0DA" w14:textId="77777777" w:rsidR="0021166E" w:rsidRPr="00877CD1" w:rsidRDefault="0021166E" w:rsidP="00877CD1">
    <w:pPr>
      <w:pStyle w:val="Default"/>
      <w:ind w:right="278"/>
      <w:rPr>
        <w:rFonts w:ascii="Arial" w:eastAsia="Arial" w:hAnsi="Arial" w:cs="Arial"/>
        <w:color w:val="3B3838" w:themeColor="background2" w:themeShade="40"/>
        <w:sz w:val="14"/>
        <w:szCs w:val="14"/>
      </w:rPr>
    </w:pPr>
    <w:r w:rsidRPr="00877CD1">
      <w:rPr>
        <w:rFonts w:ascii="Arial" w:hAnsi="Arial"/>
        <w:color w:val="3B3838" w:themeColor="background2" w:themeShade="40"/>
        <w:sz w:val="14"/>
        <w:szCs w:val="14"/>
      </w:rPr>
      <w:t>www.visionaryplanninguk.com</w:t>
    </w:r>
  </w:p>
  <w:p w14:paraId="1C2D9C1F" w14:textId="77777777" w:rsidR="0021166E" w:rsidRDefault="0021166E" w:rsidP="00877CD1">
    <w:pPr>
      <w:pStyle w:val="Default"/>
      <w:ind w:right="278"/>
      <w:rPr>
        <w:rFonts w:ascii="Arial" w:eastAsia="Arial" w:hAnsi="Arial" w:cs="Arial"/>
        <w:color w:val="171717"/>
        <w:sz w:val="14"/>
        <w:szCs w:val="14"/>
      </w:rPr>
    </w:pPr>
  </w:p>
  <w:p w14:paraId="1CCB0B55" w14:textId="77777777" w:rsidR="0021166E" w:rsidRDefault="0021166E" w:rsidP="00877CD1">
    <w:pPr>
      <w:pStyle w:val="Default"/>
      <w:ind w:right="278"/>
    </w:pPr>
  </w:p>
  <w:p w14:paraId="347E8CF4" w14:textId="77777777" w:rsidR="0021166E" w:rsidRPr="003B1E8C" w:rsidRDefault="0021166E" w:rsidP="00877CD1">
    <w:pPr>
      <w:pStyle w:val="Normal1"/>
      <w:pBdr>
        <w:top w:val="nil"/>
        <w:left w:val="nil"/>
        <w:bottom w:val="nil"/>
        <w:right w:val="nil"/>
        <w:between w:val="nil"/>
      </w:pBdr>
      <w:ind w:left="7200"/>
      <w:contextualSpacing w:val="0"/>
      <w:rPr>
        <w:rFonts w:ascii="Arial" w:eastAsia="Arial" w:hAnsi="Arial" w:cs="Arial"/>
        <w:color w:val="767171" w:themeColor="background2" w:themeShade="80"/>
        <w:sz w:val="14"/>
        <w:szCs w:val="14"/>
      </w:rPr>
    </w:pPr>
    <w:r>
      <w:rPr>
        <w:rFonts w:ascii="Arial" w:eastAsia="Arial" w:hAnsi="Arial" w:cs="Arial"/>
        <w:color w:val="767171" w:themeColor="background2" w:themeShade="80"/>
        <w:sz w:val="14"/>
        <w:szCs w:val="14"/>
      </w:rPr>
      <w:tab/>
      <w:t xml:space="preserve">                                                                                       </w:t>
    </w:r>
  </w:p>
  <w:p w14:paraId="75F234A5" w14:textId="77777777" w:rsidR="0021166E" w:rsidRDefault="0021166E" w:rsidP="003B1E8C">
    <w:pPr>
      <w:pStyle w:val="Normal1"/>
      <w:pBdr>
        <w:top w:val="nil"/>
        <w:left w:val="nil"/>
        <w:bottom w:val="nil"/>
        <w:right w:val="nil"/>
        <w:between w:val="nil"/>
      </w:pBdr>
      <w:ind w:left="8640"/>
      <w:contextualSpacing w:val="0"/>
      <w:jc w:val="both"/>
      <w:rPr>
        <w:rFonts w:ascii="Arial" w:eastAsia="Arial" w:hAnsi="Arial" w:cs="Arial"/>
        <w:color w:val="000000"/>
        <w:sz w:val="20"/>
        <w:szCs w:val="20"/>
      </w:rPr>
    </w:pP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p>
  <w:p w14:paraId="67DA8D22" w14:textId="77777777" w:rsidR="0021166E" w:rsidRDefault="0021166E" w:rsidP="003B1E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03336" w14:textId="77777777" w:rsidR="0036775C" w:rsidRDefault="0036775C" w:rsidP="003B1E8C">
      <w:r>
        <w:separator/>
      </w:r>
    </w:p>
  </w:footnote>
  <w:footnote w:type="continuationSeparator" w:id="0">
    <w:p w14:paraId="275D04EA" w14:textId="77777777" w:rsidR="0036775C" w:rsidRDefault="0036775C" w:rsidP="003B1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49EC4" w14:textId="77777777" w:rsidR="0021166E" w:rsidRDefault="0021166E" w:rsidP="003B1E8C">
    <w:pPr>
      <w:pStyle w:val="Header"/>
      <w:jc w:val="right"/>
    </w:pPr>
    <w:r>
      <w:rPr>
        <w:noProof/>
        <w:lang w:val="en-US"/>
      </w:rPr>
      <w:drawing>
        <wp:inline distT="0" distB="0" distL="0" distR="0" wp14:anchorId="50D31C4B" wp14:editId="4DF15524">
          <wp:extent cx="885524" cy="996649"/>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sionary_ideas_v2.png"/>
                  <pic:cNvPicPr/>
                </pic:nvPicPr>
                <pic:blipFill>
                  <a:blip r:embed="rId1">
                    <a:extLst>
                      <a:ext uri="{28A0092B-C50C-407E-A947-70E740481C1C}">
                        <a14:useLocalDpi xmlns:a14="http://schemas.microsoft.com/office/drawing/2010/main" val="0"/>
                      </a:ext>
                    </a:extLst>
                  </a:blip>
                  <a:stretch>
                    <a:fillRect/>
                  </a:stretch>
                </pic:blipFill>
                <pic:spPr>
                  <a:xfrm>
                    <a:off x="0" y="0"/>
                    <a:ext cx="927338" cy="10437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301C"/>
    <w:multiLevelType w:val="multilevel"/>
    <w:tmpl w:val="DA36FD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11E53CC"/>
    <w:multiLevelType w:val="hybridMultilevel"/>
    <w:tmpl w:val="91AE3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684CA0"/>
    <w:multiLevelType w:val="hybridMultilevel"/>
    <w:tmpl w:val="04E298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1832533"/>
    <w:multiLevelType w:val="multilevel"/>
    <w:tmpl w:val="8DEE7FDE"/>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7E3F11"/>
    <w:multiLevelType w:val="hybridMultilevel"/>
    <w:tmpl w:val="51B29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3B2372"/>
    <w:multiLevelType w:val="hybridMultilevel"/>
    <w:tmpl w:val="7570AA16"/>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6" w15:restartNumberingAfterBreak="0">
    <w:nsid w:val="4B6C3679"/>
    <w:multiLevelType w:val="hybridMultilevel"/>
    <w:tmpl w:val="CCE4C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CB751E"/>
    <w:multiLevelType w:val="hybridMultilevel"/>
    <w:tmpl w:val="B4605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392D59"/>
    <w:multiLevelType w:val="hybridMultilevel"/>
    <w:tmpl w:val="697AF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EE5D1C"/>
    <w:multiLevelType w:val="multilevel"/>
    <w:tmpl w:val="AE883EE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5D9A2461"/>
    <w:multiLevelType w:val="hybridMultilevel"/>
    <w:tmpl w:val="4E00EF1E"/>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15:restartNumberingAfterBreak="0">
    <w:nsid w:val="61386948"/>
    <w:multiLevelType w:val="multilevel"/>
    <w:tmpl w:val="91A04766"/>
    <w:lvl w:ilvl="0">
      <w:start w:val="5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C71E06"/>
    <w:multiLevelType w:val="hybridMultilevel"/>
    <w:tmpl w:val="04EADE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7622D8D"/>
    <w:multiLevelType w:val="multilevel"/>
    <w:tmpl w:val="60201EB4"/>
    <w:lvl w:ilvl="0">
      <w:start w:val="1"/>
      <w:numFmt w:val="decimal"/>
      <w:lvlText w:val="%1."/>
      <w:lvlJc w:val="left"/>
      <w:pPr>
        <w:ind w:left="720" w:hanging="360"/>
      </w:pPr>
      <w:rPr>
        <w:rFonts w:hint="default"/>
      </w:rPr>
    </w:lvl>
    <w:lvl w:ilv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65614702">
    <w:abstractNumId w:val="13"/>
  </w:num>
  <w:num w:numId="2" w16cid:durableId="1596354978">
    <w:abstractNumId w:val="6"/>
  </w:num>
  <w:num w:numId="3" w16cid:durableId="732851130">
    <w:abstractNumId w:val="9"/>
  </w:num>
  <w:num w:numId="4" w16cid:durableId="1025326301">
    <w:abstractNumId w:val="0"/>
  </w:num>
  <w:num w:numId="5" w16cid:durableId="2085951236">
    <w:abstractNumId w:val="4"/>
  </w:num>
  <w:num w:numId="6" w16cid:durableId="1481575674">
    <w:abstractNumId w:val="10"/>
  </w:num>
  <w:num w:numId="7" w16cid:durableId="1861240752">
    <w:abstractNumId w:val="5"/>
  </w:num>
  <w:num w:numId="8" w16cid:durableId="1901551213">
    <w:abstractNumId w:val="1"/>
  </w:num>
  <w:num w:numId="9" w16cid:durableId="1235971866">
    <w:abstractNumId w:val="2"/>
  </w:num>
  <w:num w:numId="10" w16cid:durableId="1053191869">
    <w:abstractNumId w:val="8"/>
  </w:num>
  <w:num w:numId="11" w16cid:durableId="901528527">
    <w:abstractNumId w:val="7"/>
  </w:num>
  <w:num w:numId="12" w16cid:durableId="506408215">
    <w:abstractNumId w:val="12"/>
  </w:num>
  <w:num w:numId="13" w16cid:durableId="1998144651">
    <w:abstractNumId w:val="3"/>
  </w:num>
  <w:num w:numId="14" w16cid:durableId="13349189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E8C"/>
    <w:rsid w:val="00015286"/>
    <w:rsid w:val="000202DE"/>
    <w:rsid w:val="000262DC"/>
    <w:rsid w:val="000A6C27"/>
    <w:rsid w:val="000F4DD8"/>
    <w:rsid w:val="00124C16"/>
    <w:rsid w:val="00127E6E"/>
    <w:rsid w:val="00151DE2"/>
    <w:rsid w:val="001640CB"/>
    <w:rsid w:val="00171662"/>
    <w:rsid w:val="0019468C"/>
    <w:rsid w:val="001B00A1"/>
    <w:rsid w:val="001E1A13"/>
    <w:rsid w:val="001F7F15"/>
    <w:rsid w:val="0021166E"/>
    <w:rsid w:val="00221ED4"/>
    <w:rsid w:val="0023109B"/>
    <w:rsid w:val="00233E81"/>
    <w:rsid w:val="002730B8"/>
    <w:rsid w:val="002A05E6"/>
    <w:rsid w:val="002A65C9"/>
    <w:rsid w:val="002A6D57"/>
    <w:rsid w:val="002D5B4D"/>
    <w:rsid w:val="002E4310"/>
    <w:rsid w:val="003471F5"/>
    <w:rsid w:val="0036775C"/>
    <w:rsid w:val="00397390"/>
    <w:rsid w:val="003B1E8C"/>
    <w:rsid w:val="003F19CC"/>
    <w:rsid w:val="00402888"/>
    <w:rsid w:val="00420551"/>
    <w:rsid w:val="00422DE1"/>
    <w:rsid w:val="004244A5"/>
    <w:rsid w:val="004A2CAA"/>
    <w:rsid w:val="004A31F4"/>
    <w:rsid w:val="004B68A6"/>
    <w:rsid w:val="004E11F1"/>
    <w:rsid w:val="004F0D01"/>
    <w:rsid w:val="004F2751"/>
    <w:rsid w:val="004F7E3A"/>
    <w:rsid w:val="00526ED4"/>
    <w:rsid w:val="005339EB"/>
    <w:rsid w:val="00587952"/>
    <w:rsid w:val="005A4FC2"/>
    <w:rsid w:val="005E073D"/>
    <w:rsid w:val="005F7C9E"/>
    <w:rsid w:val="00654D19"/>
    <w:rsid w:val="0068139D"/>
    <w:rsid w:val="00681CB0"/>
    <w:rsid w:val="006A16BF"/>
    <w:rsid w:val="006B0C42"/>
    <w:rsid w:val="006C2A99"/>
    <w:rsid w:val="00706905"/>
    <w:rsid w:val="00713968"/>
    <w:rsid w:val="00723CCD"/>
    <w:rsid w:val="00735B3C"/>
    <w:rsid w:val="007374C8"/>
    <w:rsid w:val="007476D6"/>
    <w:rsid w:val="00761E2F"/>
    <w:rsid w:val="007B1682"/>
    <w:rsid w:val="007F02CA"/>
    <w:rsid w:val="00877CD1"/>
    <w:rsid w:val="00891792"/>
    <w:rsid w:val="008F27C6"/>
    <w:rsid w:val="0090675F"/>
    <w:rsid w:val="009265B9"/>
    <w:rsid w:val="009A730E"/>
    <w:rsid w:val="009C0684"/>
    <w:rsid w:val="009F69B3"/>
    <w:rsid w:val="00A172E7"/>
    <w:rsid w:val="00A30ECD"/>
    <w:rsid w:val="00A53809"/>
    <w:rsid w:val="00A6477B"/>
    <w:rsid w:val="00A93741"/>
    <w:rsid w:val="00AA0492"/>
    <w:rsid w:val="00AA1881"/>
    <w:rsid w:val="00AA32CE"/>
    <w:rsid w:val="00AE4894"/>
    <w:rsid w:val="00AE6976"/>
    <w:rsid w:val="00B058DC"/>
    <w:rsid w:val="00B246AA"/>
    <w:rsid w:val="00B25A8E"/>
    <w:rsid w:val="00BA4848"/>
    <w:rsid w:val="00BC0052"/>
    <w:rsid w:val="00BE00C8"/>
    <w:rsid w:val="00C01184"/>
    <w:rsid w:val="00C02F9E"/>
    <w:rsid w:val="00C02FBB"/>
    <w:rsid w:val="00C05A68"/>
    <w:rsid w:val="00C4431D"/>
    <w:rsid w:val="00C663D1"/>
    <w:rsid w:val="00CB604B"/>
    <w:rsid w:val="00D43B2F"/>
    <w:rsid w:val="00D62B0C"/>
    <w:rsid w:val="00D756C7"/>
    <w:rsid w:val="00DA1450"/>
    <w:rsid w:val="00E015D9"/>
    <w:rsid w:val="00E1015E"/>
    <w:rsid w:val="00E57CBA"/>
    <w:rsid w:val="00E62471"/>
    <w:rsid w:val="00E81F07"/>
    <w:rsid w:val="00ED3EC5"/>
    <w:rsid w:val="00F04CDC"/>
    <w:rsid w:val="00F059DA"/>
    <w:rsid w:val="00F15B4B"/>
    <w:rsid w:val="00F161EA"/>
    <w:rsid w:val="00F711BE"/>
    <w:rsid w:val="00F934CC"/>
    <w:rsid w:val="00FB7D15"/>
    <w:rsid w:val="00FC721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4ADAA"/>
  <w15:docId w15:val="{6C29AD36-5661-1040-AFCF-59939D47E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02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1E8C"/>
    <w:pPr>
      <w:tabs>
        <w:tab w:val="center" w:pos="4680"/>
        <w:tab w:val="right" w:pos="9360"/>
      </w:tabs>
    </w:pPr>
  </w:style>
  <w:style w:type="character" w:customStyle="1" w:styleId="HeaderChar">
    <w:name w:val="Header Char"/>
    <w:basedOn w:val="DefaultParagraphFont"/>
    <w:link w:val="Header"/>
    <w:uiPriority w:val="99"/>
    <w:rsid w:val="003B1E8C"/>
  </w:style>
  <w:style w:type="paragraph" w:styleId="Footer">
    <w:name w:val="footer"/>
    <w:basedOn w:val="Normal"/>
    <w:link w:val="FooterChar"/>
    <w:uiPriority w:val="99"/>
    <w:unhideWhenUsed/>
    <w:rsid w:val="003B1E8C"/>
    <w:pPr>
      <w:tabs>
        <w:tab w:val="center" w:pos="4680"/>
        <w:tab w:val="right" w:pos="9360"/>
      </w:tabs>
    </w:pPr>
  </w:style>
  <w:style w:type="character" w:customStyle="1" w:styleId="FooterChar">
    <w:name w:val="Footer Char"/>
    <w:basedOn w:val="DefaultParagraphFont"/>
    <w:link w:val="Footer"/>
    <w:uiPriority w:val="99"/>
    <w:rsid w:val="003B1E8C"/>
  </w:style>
  <w:style w:type="paragraph" w:customStyle="1" w:styleId="Normal1">
    <w:name w:val="Normal1"/>
    <w:rsid w:val="003B1E8C"/>
    <w:pPr>
      <w:contextualSpacing/>
    </w:pPr>
    <w:rPr>
      <w:rFonts w:ascii="Times New Roman" w:eastAsia="Times New Roman" w:hAnsi="Times New Roman" w:cs="Times New Roman"/>
    </w:rPr>
  </w:style>
  <w:style w:type="paragraph" w:customStyle="1" w:styleId="Default">
    <w:name w:val="Default"/>
    <w:rsid w:val="00877CD1"/>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rPr>
  </w:style>
  <w:style w:type="paragraph" w:styleId="ListParagraph">
    <w:name w:val="List Paragraph"/>
    <w:basedOn w:val="Normal"/>
    <w:uiPriority w:val="34"/>
    <w:qFormat/>
    <w:rsid w:val="00891792"/>
    <w:pPr>
      <w:ind w:left="720"/>
      <w:contextualSpacing/>
    </w:pPr>
  </w:style>
  <w:style w:type="paragraph" w:customStyle="1" w:styleId="Normal2">
    <w:name w:val="Normal2"/>
    <w:rsid w:val="004E11F1"/>
    <w:pPr>
      <w:spacing w:line="276" w:lineRule="auto"/>
    </w:pPr>
    <w:rPr>
      <w:rFonts w:ascii="Arial" w:eastAsia="Arial" w:hAnsi="Arial" w:cs="Arial"/>
      <w:sz w:val="22"/>
      <w:szCs w:val="22"/>
      <w:lang w:val="en-US"/>
    </w:rPr>
  </w:style>
  <w:style w:type="paragraph" w:styleId="NormalWeb">
    <w:name w:val="Normal (Web)"/>
    <w:basedOn w:val="Normal"/>
    <w:uiPriority w:val="99"/>
    <w:unhideWhenUsed/>
    <w:rsid w:val="00127E6E"/>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rsid w:val="00587952"/>
    <w:rPr>
      <w:color w:val="0563C1" w:themeColor="hyperlink"/>
      <w:u w:val="single"/>
    </w:rPr>
  </w:style>
  <w:style w:type="character" w:styleId="UnresolvedMention">
    <w:name w:val="Unresolved Mention"/>
    <w:basedOn w:val="DefaultParagraphFont"/>
    <w:uiPriority w:val="99"/>
    <w:semiHidden/>
    <w:unhideWhenUsed/>
    <w:rsid w:val="005879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16775">
      <w:bodyDiv w:val="1"/>
      <w:marLeft w:val="0"/>
      <w:marRight w:val="0"/>
      <w:marTop w:val="0"/>
      <w:marBottom w:val="0"/>
      <w:divBdr>
        <w:top w:val="none" w:sz="0" w:space="0" w:color="auto"/>
        <w:left w:val="none" w:sz="0" w:space="0" w:color="auto"/>
        <w:bottom w:val="none" w:sz="0" w:space="0" w:color="auto"/>
        <w:right w:val="none" w:sz="0" w:space="0" w:color="auto"/>
      </w:divBdr>
    </w:div>
    <w:div w:id="711462347">
      <w:bodyDiv w:val="1"/>
      <w:marLeft w:val="0"/>
      <w:marRight w:val="0"/>
      <w:marTop w:val="0"/>
      <w:marBottom w:val="0"/>
      <w:divBdr>
        <w:top w:val="none" w:sz="0" w:space="0" w:color="auto"/>
        <w:left w:val="none" w:sz="0" w:space="0" w:color="auto"/>
        <w:bottom w:val="none" w:sz="0" w:space="0" w:color="auto"/>
        <w:right w:val="none" w:sz="0" w:space="0" w:color="auto"/>
      </w:divBdr>
    </w:div>
    <w:div w:id="921917852">
      <w:bodyDiv w:val="1"/>
      <w:marLeft w:val="0"/>
      <w:marRight w:val="0"/>
      <w:marTop w:val="0"/>
      <w:marBottom w:val="0"/>
      <w:divBdr>
        <w:top w:val="none" w:sz="0" w:space="0" w:color="auto"/>
        <w:left w:val="none" w:sz="0" w:space="0" w:color="auto"/>
        <w:bottom w:val="none" w:sz="0" w:space="0" w:color="auto"/>
        <w:right w:val="none" w:sz="0" w:space="0" w:color="auto"/>
      </w:divBdr>
      <w:divsChild>
        <w:div w:id="925308228">
          <w:marLeft w:val="0"/>
          <w:marRight w:val="0"/>
          <w:marTop w:val="0"/>
          <w:marBottom w:val="0"/>
          <w:divBdr>
            <w:top w:val="none" w:sz="0" w:space="0" w:color="auto"/>
            <w:left w:val="none" w:sz="0" w:space="0" w:color="auto"/>
            <w:bottom w:val="none" w:sz="0" w:space="0" w:color="auto"/>
            <w:right w:val="none" w:sz="0" w:space="0" w:color="auto"/>
          </w:divBdr>
        </w:div>
        <w:div w:id="1707288212">
          <w:marLeft w:val="0"/>
          <w:marRight w:val="0"/>
          <w:marTop w:val="0"/>
          <w:marBottom w:val="0"/>
          <w:divBdr>
            <w:top w:val="none" w:sz="0" w:space="0" w:color="auto"/>
            <w:left w:val="none" w:sz="0" w:space="0" w:color="auto"/>
            <w:bottom w:val="none" w:sz="0" w:space="0" w:color="auto"/>
            <w:right w:val="none" w:sz="0" w:space="0" w:color="auto"/>
          </w:divBdr>
        </w:div>
        <w:div w:id="546111586">
          <w:marLeft w:val="0"/>
          <w:marRight w:val="0"/>
          <w:marTop w:val="0"/>
          <w:marBottom w:val="0"/>
          <w:divBdr>
            <w:top w:val="none" w:sz="0" w:space="0" w:color="auto"/>
            <w:left w:val="none" w:sz="0" w:space="0" w:color="auto"/>
            <w:bottom w:val="none" w:sz="0" w:space="0" w:color="auto"/>
            <w:right w:val="none" w:sz="0" w:space="0" w:color="auto"/>
          </w:divBdr>
        </w:div>
        <w:div w:id="726681423">
          <w:marLeft w:val="0"/>
          <w:marRight w:val="0"/>
          <w:marTop w:val="0"/>
          <w:marBottom w:val="0"/>
          <w:divBdr>
            <w:top w:val="none" w:sz="0" w:space="0" w:color="auto"/>
            <w:left w:val="none" w:sz="0" w:space="0" w:color="auto"/>
            <w:bottom w:val="none" w:sz="0" w:space="0" w:color="auto"/>
            <w:right w:val="none" w:sz="0" w:space="0" w:color="auto"/>
          </w:divBdr>
        </w:div>
        <w:div w:id="806624763">
          <w:marLeft w:val="0"/>
          <w:marRight w:val="0"/>
          <w:marTop w:val="0"/>
          <w:marBottom w:val="0"/>
          <w:divBdr>
            <w:top w:val="none" w:sz="0" w:space="0" w:color="auto"/>
            <w:left w:val="none" w:sz="0" w:space="0" w:color="auto"/>
            <w:bottom w:val="none" w:sz="0" w:space="0" w:color="auto"/>
            <w:right w:val="none" w:sz="0" w:space="0" w:color="auto"/>
          </w:divBdr>
        </w:div>
      </w:divsChild>
    </w:div>
    <w:div w:id="1424643652">
      <w:bodyDiv w:val="1"/>
      <w:marLeft w:val="0"/>
      <w:marRight w:val="0"/>
      <w:marTop w:val="0"/>
      <w:marBottom w:val="0"/>
      <w:divBdr>
        <w:top w:val="none" w:sz="0" w:space="0" w:color="auto"/>
        <w:left w:val="none" w:sz="0" w:space="0" w:color="auto"/>
        <w:bottom w:val="none" w:sz="0" w:space="0" w:color="auto"/>
        <w:right w:val="none" w:sz="0" w:space="0" w:color="auto"/>
      </w:divBdr>
      <w:divsChild>
        <w:div w:id="1273124655">
          <w:marLeft w:val="0"/>
          <w:marRight w:val="0"/>
          <w:marTop w:val="0"/>
          <w:marBottom w:val="525"/>
          <w:divBdr>
            <w:top w:val="none" w:sz="0" w:space="0" w:color="auto"/>
            <w:left w:val="none" w:sz="0" w:space="0" w:color="auto"/>
            <w:bottom w:val="none" w:sz="0" w:space="0" w:color="auto"/>
            <w:right w:val="none" w:sz="0" w:space="0" w:color="auto"/>
          </w:divBdr>
          <w:divsChild>
            <w:div w:id="731659413">
              <w:marLeft w:val="-225"/>
              <w:marRight w:val="-225"/>
              <w:marTop w:val="0"/>
              <w:marBottom w:val="0"/>
              <w:divBdr>
                <w:top w:val="none" w:sz="0" w:space="0" w:color="auto"/>
                <w:left w:val="none" w:sz="0" w:space="0" w:color="auto"/>
                <w:bottom w:val="none" w:sz="0" w:space="0" w:color="auto"/>
                <w:right w:val="none" w:sz="0" w:space="0" w:color="auto"/>
              </w:divBdr>
              <w:divsChild>
                <w:div w:id="1483043944">
                  <w:marLeft w:val="0"/>
                  <w:marRight w:val="0"/>
                  <w:marTop w:val="0"/>
                  <w:marBottom w:val="0"/>
                  <w:divBdr>
                    <w:top w:val="none" w:sz="0" w:space="0" w:color="auto"/>
                    <w:left w:val="none" w:sz="0" w:space="0" w:color="auto"/>
                    <w:bottom w:val="none" w:sz="0" w:space="0" w:color="auto"/>
                    <w:right w:val="dotted" w:sz="6" w:space="23" w:color="CBC9CD"/>
                  </w:divBdr>
                  <w:divsChild>
                    <w:div w:id="487526235">
                      <w:marLeft w:val="-225"/>
                      <w:marRight w:val="-225"/>
                      <w:marTop w:val="0"/>
                      <w:marBottom w:val="0"/>
                      <w:divBdr>
                        <w:top w:val="none" w:sz="0" w:space="0" w:color="auto"/>
                        <w:left w:val="none" w:sz="0" w:space="0" w:color="auto"/>
                        <w:bottom w:val="none" w:sz="0" w:space="0" w:color="auto"/>
                        <w:right w:val="none" w:sz="0" w:space="0" w:color="auto"/>
                      </w:divBdr>
                      <w:divsChild>
                        <w:div w:id="649097318">
                          <w:marLeft w:val="0"/>
                          <w:marRight w:val="0"/>
                          <w:marTop w:val="0"/>
                          <w:marBottom w:val="0"/>
                          <w:divBdr>
                            <w:top w:val="none" w:sz="0" w:space="0" w:color="auto"/>
                            <w:left w:val="none" w:sz="0" w:space="0" w:color="auto"/>
                            <w:bottom w:val="none" w:sz="0" w:space="0" w:color="auto"/>
                            <w:right w:val="none" w:sz="0" w:space="0" w:color="auto"/>
                          </w:divBdr>
                          <w:divsChild>
                            <w:div w:id="1328942649">
                              <w:marLeft w:val="0"/>
                              <w:marRight w:val="0"/>
                              <w:marTop w:val="0"/>
                              <w:marBottom w:val="0"/>
                              <w:divBdr>
                                <w:top w:val="none" w:sz="0" w:space="0" w:color="auto"/>
                                <w:left w:val="single" w:sz="36" w:space="31" w:color="625A75"/>
                                <w:bottom w:val="none" w:sz="0" w:space="0" w:color="auto"/>
                                <w:right w:val="none" w:sz="0" w:space="0" w:color="auto"/>
                              </w:divBdr>
                              <w:divsChild>
                                <w:div w:id="485056435">
                                  <w:marLeft w:val="0"/>
                                  <w:marRight w:val="0"/>
                                  <w:marTop w:val="0"/>
                                  <w:marBottom w:val="0"/>
                                  <w:divBdr>
                                    <w:top w:val="none" w:sz="0" w:space="0" w:color="auto"/>
                                    <w:left w:val="none" w:sz="0" w:space="0" w:color="auto"/>
                                    <w:bottom w:val="none" w:sz="0" w:space="0" w:color="auto"/>
                                    <w:right w:val="none" w:sz="0" w:space="0" w:color="auto"/>
                                  </w:divBdr>
                                  <w:divsChild>
                                    <w:div w:id="1360665778">
                                      <w:marLeft w:val="0"/>
                                      <w:marRight w:val="0"/>
                                      <w:marTop w:val="0"/>
                                      <w:marBottom w:val="0"/>
                                      <w:divBdr>
                                        <w:top w:val="none" w:sz="0" w:space="0" w:color="auto"/>
                                        <w:left w:val="none" w:sz="0" w:space="0" w:color="auto"/>
                                        <w:bottom w:val="none" w:sz="0" w:space="0" w:color="auto"/>
                                        <w:right w:val="none" w:sz="0" w:space="0" w:color="auto"/>
                                      </w:divBdr>
                                    </w:div>
                                    <w:div w:id="1623531238">
                                      <w:marLeft w:val="0"/>
                                      <w:marRight w:val="0"/>
                                      <w:marTop w:val="60"/>
                                      <w:marBottom w:val="0"/>
                                      <w:divBdr>
                                        <w:top w:val="none" w:sz="0" w:space="0" w:color="auto"/>
                                        <w:left w:val="none" w:sz="0" w:space="0" w:color="auto"/>
                                        <w:bottom w:val="none" w:sz="0" w:space="0" w:color="auto"/>
                                        <w:right w:val="none" w:sz="0" w:space="0" w:color="auto"/>
                                      </w:divBdr>
                                    </w:div>
                                    <w:div w:id="1676952284">
                                      <w:marLeft w:val="0"/>
                                      <w:marRight w:val="0"/>
                                      <w:marTop w:val="45"/>
                                      <w:marBottom w:val="0"/>
                                      <w:divBdr>
                                        <w:top w:val="none" w:sz="0" w:space="0" w:color="auto"/>
                                        <w:left w:val="none" w:sz="0" w:space="0" w:color="auto"/>
                                        <w:bottom w:val="none" w:sz="0" w:space="0" w:color="auto"/>
                                        <w:right w:val="none" w:sz="0" w:space="0" w:color="auto"/>
                                      </w:divBdr>
                                    </w:div>
                                  </w:divsChild>
                                </w:div>
                                <w:div w:id="2143646753">
                                  <w:marLeft w:val="0"/>
                                  <w:marRight w:val="-225"/>
                                  <w:marTop w:val="150"/>
                                  <w:marBottom w:val="0"/>
                                  <w:divBdr>
                                    <w:top w:val="dotted" w:sz="6" w:space="0" w:color="CBC9CD"/>
                                    <w:left w:val="none" w:sz="0" w:space="0" w:color="auto"/>
                                    <w:bottom w:val="none" w:sz="0" w:space="0" w:color="auto"/>
                                    <w:right w:val="none" w:sz="0" w:space="0" w:color="auto"/>
                                  </w:divBdr>
                                  <w:divsChild>
                                    <w:div w:id="1194807390">
                                      <w:marLeft w:val="0"/>
                                      <w:marRight w:val="225"/>
                                      <w:marTop w:val="0"/>
                                      <w:marBottom w:val="90"/>
                                      <w:divBdr>
                                        <w:top w:val="none" w:sz="0" w:space="0" w:color="auto"/>
                                        <w:left w:val="none" w:sz="0" w:space="0" w:color="auto"/>
                                        <w:bottom w:val="none" w:sz="0" w:space="0" w:color="auto"/>
                                        <w:right w:val="none" w:sz="0" w:space="0" w:color="auto"/>
                                      </w:divBdr>
                                    </w:div>
                                    <w:div w:id="80661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48131082">
                      <w:marLeft w:val="-225"/>
                      <w:marRight w:val="-225"/>
                      <w:marTop w:val="450"/>
                      <w:marBottom w:val="0"/>
                      <w:divBdr>
                        <w:top w:val="none" w:sz="0" w:space="0" w:color="auto"/>
                        <w:left w:val="none" w:sz="0" w:space="0" w:color="auto"/>
                        <w:bottom w:val="none" w:sz="0" w:space="0" w:color="auto"/>
                        <w:right w:val="none" w:sz="0" w:space="0" w:color="auto"/>
                      </w:divBdr>
                      <w:divsChild>
                        <w:div w:id="68459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74147">
                  <w:marLeft w:val="0"/>
                  <w:marRight w:val="0"/>
                  <w:marTop w:val="0"/>
                  <w:marBottom w:val="0"/>
                  <w:divBdr>
                    <w:top w:val="none" w:sz="0" w:space="0" w:color="auto"/>
                    <w:left w:val="none" w:sz="0" w:space="0" w:color="auto"/>
                    <w:bottom w:val="none" w:sz="0" w:space="0" w:color="auto"/>
                    <w:right w:val="none" w:sz="0" w:space="0" w:color="auto"/>
                  </w:divBdr>
                  <w:divsChild>
                    <w:div w:id="1367486569">
                      <w:marLeft w:val="-225"/>
                      <w:marRight w:val="-225"/>
                      <w:marTop w:val="0"/>
                      <w:marBottom w:val="0"/>
                      <w:divBdr>
                        <w:top w:val="none" w:sz="0" w:space="0" w:color="auto"/>
                        <w:left w:val="none" w:sz="0" w:space="0" w:color="auto"/>
                        <w:bottom w:val="none" w:sz="0" w:space="0" w:color="auto"/>
                        <w:right w:val="none" w:sz="0" w:space="0" w:color="auto"/>
                      </w:divBdr>
                      <w:divsChild>
                        <w:div w:id="1583105201">
                          <w:marLeft w:val="0"/>
                          <w:marRight w:val="0"/>
                          <w:marTop w:val="0"/>
                          <w:marBottom w:val="0"/>
                          <w:divBdr>
                            <w:top w:val="none" w:sz="0" w:space="0" w:color="auto"/>
                            <w:left w:val="none" w:sz="0" w:space="0" w:color="auto"/>
                            <w:bottom w:val="none" w:sz="0" w:space="0" w:color="auto"/>
                            <w:right w:val="none" w:sz="0" w:space="0" w:color="auto"/>
                          </w:divBdr>
                          <w:divsChild>
                            <w:div w:id="765006571">
                              <w:marLeft w:val="0"/>
                              <w:marRight w:val="0"/>
                              <w:marTop w:val="0"/>
                              <w:marBottom w:val="0"/>
                              <w:divBdr>
                                <w:top w:val="none" w:sz="0" w:space="0" w:color="auto"/>
                                <w:left w:val="single" w:sz="36" w:space="11" w:color="625A75"/>
                                <w:bottom w:val="none" w:sz="0" w:space="0" w:color="auto"/>
                                <w:right w:val="none" w:sz="0" w:space="0" w:color="auto"/>
                              </w:divBdr>
                              <w:divsChild>
                                <w:div w:id="1912080949">
                                  <w:marLeft w:val="0"/>
                                  <w:marRight w:val="0"/>
                                  <w:marTop w:val="0"/>
                                  <w:marBottom w:val="0"/>
                                  <w:divBdr>
                                    <w:top w:val="none" w:sz="0" w:space="0" w:color="auto"/>
                                    <w:left w:val="none" w:sz="0" w:space="0" w:color="auto"/>
                                    <w:bottom w:val="none" w:sz="0" w:space="0" w:color="auto"/>
                                    <w:right w:val="none" w:sz="0" w:space="0" w:color="auto"/>
                                  </w:divBdr>
                                  <w:divsChild>
                                    <w:div w:id="18564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2975141">
          <w:marLeft w:val="0"/>
          <w:marRight w:val="0"/>
          <w:marTop w:val="300"/>
          <w:marBottom w:val="0"/>
          <w:divBdr>
            <w:top w:val="dotted" w:sz="6" w:space="23" w:color="CBC9CD"/>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526</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Helen Morris-Ruffle</cp:lastModifiedBy>
  <cp:revision>2</cp:revision>
  <dcterms:created xsi:type="dcterms:W3CDTF">2025-08-07T08:13:00Z</dcterms:created>
  <dcterms:modified xsi:type="dcterms:W3CDTF">2025-08-07T08:13:00Z</dcterms:modified>
</cp:coreProperties>
</file>