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Default Extension="jpe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jc w:val="center"/>
        <w:rPr>
          <w:b/>
        </w:rPr>
      </w:pPr>
      <w:r>
        <w:rPr>
          <w:noProof/>
        </w:rPr>
        <w:drawing>
          <wp:inline distB="114300" distL="114300" distR="114300" distT="114300">
            <wp:extent cx="2823845" cy="1490345"/>
            <wp:effectExtent b="0" l="0" r="0" 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824413" cy="1490663"/>
                    </a:xfrm>
                    <a:prstGeom prst="rect"/>
                    <a:ln/>
                  </pic:spPr>
                </pic:pic>
              </a:graphicData>
            </a:graphic>
          </wp:inline>
        </w:drawing>
      </w:r>
      <w:r w:rsidR="00000000" w:rsidDel="00000000" w:rsidRPr="00000000">
        <w:rPr>
          <w:rtl w:val="0"/>
        </w:rPr>
      </w:r>
    </w:p>
    <w:p w:rsidR="00000000" w:rsidDel="00000000" w:rsidRDefault="00000000" w14:paraId="00000003" w:rsidP="00000000" w:rsidRPr="00000000">
      <w:pPr>
        <w:rPr>
          <w:u w:val="single"/>
          <w:sz w:val="24"/>
          <w:szCs w:val="24"/>
        </w:rPr>
      </w:pPr>
      <w:r w:rsidR="00000000" w:rsidDel="00000000" w:rsidRPr="00000000">
        <w:rPr>
          <w:rtl w:val="0"/>
          <w:u w:val="single"/>
          <w:sz w:val="24"/>
          <w:szCs w:val="24"/>
        </w:rPr>
        <w:t>Applicant: Miss Sara-Jane Larner/Canine Countryside Escape</w:t>
      </w:r>
    </w:p>
    <w:p w:rsidR="00000000" w:rsidDel="00000000" w:rsidRDefault="00000000" w14:paraId="00000004" w:rsidP="00000000" w:rsidRPr="00000000">
      <w:pPr>
        <w:rPr>
          <w:b/>
          <w:color w:val="222222"/>
          <w:highlight w:val="white"/>
          <w:sz w:val="24"/>
          <w:szCs w:val="24"/>
        </w:rPr>
      </w:pPr>
      <w:r w:rsidR="00000000" w:rsidDel="00000000" w:rsidRPr="00000000">
        <w:rPr>
          <w:rtl w:val="0"/>
          <w:u w:val="single"/>
          <w:sz w:val="24"/>
          <w:szCs w:val="24"/>
        </w:rPr>
        <w:t>Location: Weybeards Farm, Hill End Farm, Harefield, UB96LH</w:t>
      </w:r>
      <w:r w:rsidR="00000000" w:rsidDel="00000000" w:rsidRPr="00000000">
        <w:rPr>
          <w:rtl w:val="0"/>
        </w:rPr>
      </w:r>
    </w:p>
    <w:p w:rsidR="00000000" w:rsidDel="00000000" w:rsidRDefault="00000000" w14:paraId="00000005" w:rsidP="00000000" w:rsidRPr="00000000">
      <w:pPr>
        <w:jc w:val="both"/>
        <w:rPr>
          <w:b/>
          <w:color w:val="222222"/>
          <w:highlight w:val="white"/>
          <w:sz w:val="24"/>
          <w:szCs w:val="24"/>
        </w:rPr>
      </w:pPr>
      <w:r w:rsidR="00000000" w:rsidDel="00000000" w:rsidRPr="00000000">
        <w:rPr>
          <w:rtl w:val="0"/>
        </w:rPr>
      </w:r>
    </w:p>
    <w:p w:rsidR="00000000" w:rsidDel="00000000" w:rsidRDefault="00000000" w14:paraId="00000006" w:rsidP="00000000" w:rsidRPr="00000000">
      <w:pPr>
        <w:jc w:val="both"/>
      </w:pPr>
      <w:r w:rsidR="00000000" w:rsidDel="00000000" w:rsidRPr="00000000">
        <w:rPr>
          <w:rtl w:val="0"/>
        </w:rPr>
        <w:t>To whom it may concern,</w:t>
      </w:r>
    </w:p>
    <w:p w:rsidR="00000000" w:rsidDel="00000000" w:rsidRDefault="00000000" w14:paraId="00000007" w:rsidP="00000000" w:rsidRPr="00000000">
      <w:pPr>
        <w:jc w:val="both"/>
      </w:pPr>
      <w:r w:rsidR="00000000" w:rsidDel="00000000" w:rsidRPr="00000000">
        <w:rPr>
          <w:rtl w:val="0"/>
        </w:rPr>
      </w:r>
    </w:p>
    <w:p w:rsidR="00000000" w:rsidDel="00000000" w:rsidRDefault="00000000" w14:paraId="00000008" w:rsidP="00000000" w:rsidRPr="00000000">
      <w:pPr>
        <w:jc w:val="both"/>
      </w:pPr>
      <w:r w:rsidR="00000000" w:rsidDel="00000000" w:rsidRPr="00000000">
        <w:rPr>
          <w:rtl w:val="0"/>
        </w:rPr>
        <w:t>I would like to open this letter with sincere thanks to the committee for protecting the integrity of Green Belt land and advocating for the inhabitants of Harefield. As a small business, our intent is always to benefit the local community with jobs, services and economic growth while causing no harm. I hope to set out for you the robust justification we believe we have for small alterations to use of the existing site on Green Belt land.</w:t>
      </w:r>
    </w:p>
    <w:p w:rsidR="00000000" w:rsidDel="00000000" w:rsidRDefault="00000000" w14:paraId="00000009" w:rsidP="00000000" w:rsidRPr="00000000">
      <w:pPr>
        <w:jc w:val="both"/>
      </w:pPr>
      <w:r w:rsidR="00000000" w:rsidDel="00000000" w:rsidRPr="00000000">
        <w:rPr>
          <w:rtl w:val="0"/>
        </w:rPr>
      </w:r>
    </w:p>
    <w:p w:rsidR="00000000" w:rsidDel="00000000" w:rsidRDefault="00000000" w14:paraId="0000000A" w:rsidP="00000000" w:rsidRPr="00000000">
      <w:pPr>
        <w:jc w:val="both"/>
      </w:pPr>
      <w:r w:rsidR="00000000" w:rsidDel="00000000" w:rsidRPr="00000000">
        <w:rPr>
          <w:rtl w:val="0"/>
        </w:rPr>
        <w:t xml:space="preserve">I first want to acknowledge the value of Green Belt land and the policies which protect it. My work seeks to support families in the enjoyment of outdoor pursuits through the joy of dog ownership! This is enabled by the important role Green Belt land plays in preventing unnecessary urban sprawl and protecting natural spaces. Having reviewed P143 of the NPPF, I don’t believe that the goals of Canine Countryside Escapes (CCE) and the five purposes of the Green Belt are contrary to each other. </w:t>
      </w:r>
    </w:p>
    <w:p w:rsidR="00000000" w:rsidDel="00000000" w:rsidRDefault="00000000" w14:paraId="0000000B" w:rsidP="00000000" w:rsidRPr="00000000">
      <w:pPr>
        <w:jc w:val="both"/>
      </w:pPr>
      <w:r w:rsidR="00000000" w:rsidDel="00000000" w:rsidRPr="00000000">
        <w:rPr>
          <w:rtl w:val="0"/>
        </w:rPr>
      </w:r>
    </w:p>
    <w:p w:rsidR="00000000" w:rsidDel="00000000" w:rsidRDefault="00000000" w14:paraId="0000000C" w:rsidP="00000000" w:rsidRPr="00000000">
      <w:pPr>
        <w:jc w:val="both"/>
      </w:pPr>
      <w:r w:rsidR="00000000" w:rsidDel="00000000" w:rsidRPr="00000000">
        <w:rPr>
          <w:rtl w:val="0"/>
        </w:rPr>
        <w:t>Canine Countryside Escapes (CCE) has operated in Chorleywood since November 2019 to the benefit of residents in surrounding communities. Our staff include 5 local residents and serve approximately 50 service users on a weekly basis. After 4 years in business, we wish to expand our services as a result of increased waiting lists and demand in the area. The new site predicts an estimated yearly revenue of one hundred thousand, which will support the local rural economy through taxes and licensing fees, as well as supporting the medium/long term employment of three additional staff.</w:t>
      </w:r>
    </w:p>
    <w:p w:rsidR="00000000" w:rsidDel="00000000" w:rsidRDefault="00000000" w14:paraId="0000000D" w:rsidP="00000000" w:rsidRPr="00000000">
      <w:pPr>
        <w:jc w:val="both"/>
      </w:pPr>
      <w:r w:rsidR="00000000" w:rsidDel="00000000" w:rsidRPr="00000000">
        <w:rPr>
          <w:rtl w:val="0"/>
        </w:rPr>
      </w:r>
    </w:p>
    <w:p w:rsidR="00000000" w:rsidDel="00000000" w:rsidRDefault="00000000" w14:paraId="0000000E" w:rsidP="00000000" w:rsidRPr="00000000">
      <w:pPr>
        <w:jc w:val="both"/>
      </w:pPr>
      <w:r w:rsidR="00000000" w:rsidDel="00000000" w:rsidRPr="00000000">
        <w:rPr>
          <w:rtl w:val="0"/>
        </w:rPr>
        <w:t xml:space="preserve">Opportunity arose for an additional site at Weybeards Farm, Harefield, UB9 6LH. The site is currently used for the purpose of livery and Hep Skip Hire with four of existing buildings/stables proposed for use by CCE. The site is not within an AONB, nor does it hold any structures of historical significance. While Green Belt policy encourages re-utilisation of Brown Field sites, in this instance it would be inappropriate to exercise dogs where there may be chemical or physical hazards, and areas outside of the Green Belt would place us too far away from existing clientele and demand. No additional structures would be required, and minimal internal alterations would be made to meet licensing standards as set forth by Hillingdon Council. As such, there is no requirement for additional structures or containers, permanent or temporary, to be erected. </w:t>
      </w:r>
    </w:p>
    <w:p>
      <w:pPr>
        <w:jc w:val="both"/>
      </w:pPr>
      <w:r/>
    </w:p>
    <w:p w:rsidR="00000000" w:rsidDel="00000000" w:rsidRDefault="00000000" w14:paraId="0000000F" w:rsidP="00000000" w:rsidRPr="00000000">
      <w:pPr>
        <w:jc w:val="both"/>
      </w:pPr>
      <w:r w:rsidR="00000000" w:rsidDel="00000000" w:rsidRPr="00000000">
        <w:rPr>
          <w:rtl w:val="0"/>
        </w:rPr>
      </w:r>
    </w:p>
    <w:p w:rsidR="00000000" w:rsidDel="00000000" w:rsidRDefault="00000000" w14:paraId="00000010" w:rsidP="00000000" w:rsidRPr="00000000">
      <w:pPr>
        <w:jc w:val="both"/>
      </w:pPr>
      <w:r w:rsidR="00000000" w:rsidDel="00000000" w:rsidRPr="00000000">
        <w:rPr>
          <w:rtl w:val="0"/>
        </w:rPr>
        <w:t>Furthermore, due to strict operating hours of 1000-1600, on no occasions would dogs be kept on site overnight, curtailing the need for external lighting contributing to light pollution. there is no intention to use the site outside of these hours. As per the inspection of the Council’s Animal Licencing Officer, the fields are suitable for use as they currently stand with no additional fencing or partitions required. The site has suitable utilities such as mains and electricity in place already, the only proposed alteration by CCE to amities is a single Portaloo placed within the airlock area for staff use. This would not be in sight of public</w:t>
      </w:r>
    </w:p>
    <w:p w:rsidR="00000000" w:rsidDel="00000000" w:rsidRDefault="00000000" w14:paraId="00000011" w:rsidP="00000000" w:rsidRPr="00000000">
      <w:pPr>
        <w:jc w:val="both"/>
      </w:pPr>
      <w:r w:rsidR="00000000" w:rsidDel="00000000" w:rsidRPr="00000000">
        <w:rPr>
          <w:rtl w:val="0"/>
        </w:rPr>
        <w:t>rights-of-way and is a completely reversible alteration in the event of permanent closure. It is our view that due to negligible external changes to the site, our business proposal does not impact the spatial or visual openness of the Green Belt. Furthermore, dogs are highly non-detrimental to green spaces, especially when supervised by skilled members of staff.</w:t>
      </w:r>
    </w:p>
    <w:p w:rsidR="00000000" w:rsidDel="00000000" w:rsidRDefault="00000000" w14:paraId="00000012" w:rsidP="00000000" w:rsidRPr="00000000">
      <w:pPr>
        <w:jc w:val="both"/>
      </w:pPr>
      <w:r w:rsidR="00000000" w:rsidDel="00000000" w:rsidRPr="00000000">
        <w:rPr>
          <w:rtl w:val="0"/>
        </w:rPr>
      </w:r>
    </w:p>
    <w:p w:rsidR="00000000" w:rsidDel="00000000" w:rsidRDefault="00000000" w14:paraId="00000013" w:rsidP="00000000" w:rsidRPr="00000000">
      <w:pPr>
        <w:jc w:val="both"/>
      </w:pPr>
      <w:r w:rsidR="00000000" w:rsidDel="00000000" w:rsidRPr="00000000">
        <w:rPr>
          <w:rtl w:val="0"/>
        </w:rPr>
        <w:t>There have been examples of exceptions made to Green Belt land use when there is economic benefit plus site-specific circumstances. By virtue of being a land-based business, CCE must be located rurally to meet licensure set forth by Hillingdon Council’s Animal Welfare Regulations 2018. There has been a provisional visit from the Hillingdon Animal Licensing Officer, Ross Forsyth,  who has established that the site meets requirements for a maximum of 30 dogs supervised by 4 members of staff. This meets not only the DEFRA minimum standard of care, but a voluntary higher standard ratio  of 1:8. As dogs will be collected by the staff driving the collection vans, not dropped off by multiple individual owners, the degree of activity to the site by way of traffic and human activity will be minimal. Hard standing is adequate in its current state and so no additional parking will be required for staff. In its current use as skip hire and livery, there are already large vehicles on the land and so the addition of 2-3 transit vans would not result in any notable erosion to the openness or rural feel in a visual sense. While it is not anticipated that the small-scale use of this land would result in any demonstrable noise or disturbance, it is valid to note that there is only one nearby residence with the majority of homes in Springwell Lane being well set back from any proposed business activity. There are also mature trees and bushes protecting the visual integrity of the proposed fields. The right of way access across the Hillingdon Trail will not be hindered as it does not cross the proposed fields.</w:t>
      </w:r>
    </w:p>
    <w:p w:rsidR="00000000" w:rsidDel="00000000" w:rsidRDefault="00000000" w14:paraId="00000014" w:rsidP="00000000" w:rsidRPr="00000000">
      <w:pPr>
        <w:jc w:val="both"/>
      </w:pPr>
      <w:r w:rsidR="00000000" w:rsidDel="00000000" w:rsidRPr="00000000">
        <w:rPr>
          <w:rtl w:val="0"/>
        </w:rPr>
      </w:r>
    </w:p>
    <w:p w:rsidR="00000000" w:rsidDel="00000000" w:rsidRDefault="00000000" w14:paraId="00000015" w:rsidP="00000000" w:rsidRPr="00000000">
      <w:pPr>
        <w:jc w:val="both"/>
      </w:pPr>
      <w:r w:rsidR="00000000" w:rsidDel="00000000" w:rsidRPr="00000000">
        <w:rPr>
          <w:rtl w:val="0"/>
        </w:rPr>
        <w:t>For the reasons outlined above, we believe that the expansion of CCE into the new site at Weybeards Farm meets the requirements outlined in paragraph 146 (b) and (e) of the Green Belt National Planning Policy Framework as a ‘material change in the use of land’ which does not conflict with the purpose of preserving the openness of greenbelt land. In both a spatial and visual sense, we believe the addition of 30 dogs to the site without material changes to external structures, would not affect the open, rural feel of the area. Indeed, the presence of dogs is something many would typically associate with rural environments and therefore integrates successfully into this rural setting. As</w:t>
      </w:r>
    </w:p>
    <w:p w:rsidR="00000000" w:rsidDel="00000000" w:rsidRDefault="00000000" w14:paraId="00000016" w:rsidP="00000000" w:rsidRPr="00000000">
      <w:pPr>
        <w:jc w:val="both"/>
        <w:rPr>
          <w:b/>
          <w:color w:val="222222"/>
          <w:highlight w:val="white"/>
        </w:rPr>
      </w:pPr>
      <w:r w:rsidR="00000000" w:rsidDel="00000000" w:rsidRPr="00000000">
        <w:rPr>
          <w:rtl w:val="0"/>
        </w:rPr>
        <w:t>such, it is concluded that the proposal would represent sustainable development for which the Framework advocates a presumption in favour. It is therefore respectfully requested that permission be granted.</w:t>
      </w:r>
      <w:r w:rsidR="00000000" w:rsidDel="00000000" w:rsidRPr="00000000">
        <w:rPr>
          <w:rtl w:val="0"/>
        </w:rPr>
      </w:r>
    </w:p>
    <w:p w:rsidR="00000000" w:rsidDel="00000000" w:rsidRDefault="00000000" w14:paraId="00000017" w:rsidP="00000000" w:rsidRPr="00000000">
      <w:pPr>
        <w:jc w:val="both"/>
        <w:rPr>
          <w:b/>
          <w:color w:val="222222"/>
          <w:highlight w:val="white"/>
          <w:sz w:val="24"/>
          <w:szCs w:val="24"/>
        </w:rPr>
      </w:pPr>
      <w:r w:rsidR="00000000" w:rsidDel="00000000" w:rsidRPr="00000000">
        <w:rPr>
          <w:rtl w:val="0"/>
        </w:rPr>
      </w:r>
    </w:p>
    <w:p w:rsidR="00000000" w:rsidDel="00000000" w:rsidRDefault="00000000" w14:paraId="00000018" w:rsidP="00000000" w:rsidRPr="00000000">
      <w:pPr>
        <w:jc w:val="both"/>
        <w:rPr>
          <w:color w:val="222222"/>
          <w:highlight w:val="white"/>
        </w:rPr>
      </w:pPr>
      <w:r w:rsidR="00000000" w:rsidDel="00000000" w:rsidRPr="00000000">
        <w:rPr>
          <w:rtl w:val="0"/>
          <w:color w:val="222222"/>
          <w:highlight w:val="white"/>
        </w:rPr>
        <w:t>Sara-Jane Larner</w:t>
      </w:r>
    </w:p>
    <w:p w:rsidR="00000000" w:rsidDel="00000000" w:rsidRDefault="00000000" w14:paraId="00000019" w:rsidP="00000000" w:rsidRPr="00000000">
      <w:pPr>
        <w:jc w:val="both"/>
        <w:rPr>
          <w:color w:val="222222"/>
          <w:highlight w:val="white"/>
        </w:rPr>
      </w:pPr>
      <w:r w:rsidR="00000000" w:rsidDel="00000000" w:rsidRPr="00000000">
        <w:rPr>
          <w:rtl w:val="0"/>
          <w:color w:val="222222"/>
          <w:highlight w:val="white"/>
        </w:rPr>
        <w:t>Canine Countryside Escape</w:t>
      </w:r>
    </w:p>
    <w:p w:rsidR="00000000" w:rsidDel="00000000" w:rsidRDefault="00000000" w14:paraId="0000001A" w:rsidP="00000000" w:rsidRPr="00000000">
      <w:pPr>
        <w:jc w:val="both"/>
        <w:rPr>
          <w:color w:val="222222"/>
          <w:highlight w:val="white"/>
        </w:rPr>
      </w:pPr>
      <w:r w:rsidR="00000000" w:rsidDel="00000000" w:rsidRPr="00000000">
        <w:rPr>
          <w:rtl w:val="0"/>
          <w:color w:val="222222"/>
          <w:highlight w:val="white"/>
        </w:rPr>
        <w:t>07725748948</w:t>
      </w:r>
    </w:p>
    <w:p w:rsidR="00000000" w:rsidDel="00000000" w:rsidRDefault="00000000" w14:paraId="0000001B" w:rsidP="00000000" w:rsidRPr="00000000">
      <w:pPr>
        <w:jc w:val="left"/>
        <w:rPr>
          <w:color w:val="222222"/>
          <w:highlight w:val="white"/>
        </w:rPr>
      </w:pPr>
      <w:r w:rsidR="00000000" w:rsidDel="00000000" w:rsidRPr="00000000">
        <w:rPr>
          <w:rtl w:val="0"/>
          <w:color w:val="222222"/>
          <w:highlight w:val="white"/>
        </w:rPr>
        <w:t>contact@ccedaycare.co.uk</w:t>
      </w:r>
      <w:r w:rsidR="00000000" w:rsidDel="00000000" w:rsidRPr="00000000">
        <w:rPr>
          <w:rtl w:val="0"/>
        </w:rPr>
      </w:r>
    </w:p>
    <w:sectPr>
      <w:headerReference r:id="rId7" w:type="default"/>
      <w:pgNumType w:start="1"/>
      <w:pgSz w:w="11909" w:h="16834" w:orient="portrait"/>
      <w:pgMar w:left="1440" w:right="1440" w:top="1440" w:bottom="144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Calibri"/>
  <w:font w:name="Cambria"/>
  <w:font w:name="Symbol"/>
  <w:font w:name="Courier New"/>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