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38E1B" w14:textId="77777777" w:rsidR="00192E87" w:rsidRDefault="00192E87" w:rsidP="00192E87">
      <w:pPr>
        <w:spacing w:after="0" w:line="240" w:lineRule="auto"/>
        <w:jc w:val="center"/>
        <w:rPr>
          <w:b/>
          <w:sz w:val="28"/>
          <w:szCs w:val="28"/>
        </w:rPr>
      </w:pPr>
    </w:p>
    <w:p w14:paraId="69546038" w14:textId="77777777" w:rsidR="00AC5D31" w:rsidRDefault="00AC5D31" w:rsidP="00192E87">
      <w:pPr>
        <w:spacing w:after="0" w:line="240" w:lineRule="auto"/>
        <w:jc w:val="center"/>
        <w:rPr>
          <w:b/>
          <w:sz w:val="28"/>
          <w:szCs w:val="28"/>
        </w:rPr>
      </w:pPr>
    </w:p>
    <w:p w14:paraId="23AFF727" w14:textId="77777777" w:rsidR="00192E87" w:rsidRDefault="00192E87" w:rsidP="00192E87">
      <w:pPr>
        <w:spacing w:after="0" w:line="240" w:lineRule="auto"/>
        <w:jc w:val="center"/>
        <w:rPr>
          <w:b/>
          <w:sz w:val="28"/>
          <w:szCs w:val="28"/>
        </w:rPr>
      </w:pPr>
    </w:p>
    <w:p w14:paraId="37D3D6CA" w14:textId="77777777" w:rsidR="00661705" w:rsidRDefault="00192E87" w:rsidP="00192E87">
      <w:pPr>
        <w:spacing w:after="0" w:line="240" w:lineRule="auto"/>
        <w:jc w:val="center"/>
        <w:rPr>
          <w:b/>
          <w:sz w:val="28"/>
          <w:szCs w:val="28"/>
        </w:rPr>
      </w:pPr>
      <w:r w:rsidRPr="00192E87">
        <w:rPr>
          <w:b/>
          <w:sz w:val="28"/>
          <w:szCs w:val="28"/>
        </w:rPr>
        <w:t xml:space="preserve">PROPOSED </w:t>
      </w:r>
      <w:r w:rsidR="00661705">
        <w:rPr>
          <w:b/>
          <w:sz w:val="28"/>
          <w:szCs w:val="28"/>
        </w:rPr>
        <w:t xml:space="preserve">CONVERSION OF EXISTING DWELLING HOUSE </w:t>
      </w:r>
    </w:p>
    <w:p w14:paraId="4F38B755" w14:textId="77777777" w:rsidR="00661705" w:rsidRDefault="00661705" w:rsidP="00192E87">
      <w:pPr>
        <w:spacing w:after="0" w:line="240" w:lineRule="auto"/>
        <w:jc w:val="center"/>
        <w:rPr>
          <w:b/>
          <w:sz w:val="28"/>
          <w:szCs w:val="28"/>
        </w:rPr>
      </w:pPr>
      <w:r>
        <w:rPr>
          <w:b/>
          <w:sz w:val="28"/>
          <w:szCs w:val="28"/>
        </w:rPr>
        <w:t xml:space="preserve">TO PROVIDE TWO NO. TWO BEDROOM FLATS </w:t>
      </w:r>
    </w:p>
    <w:p w14:paraId="22F7A4F2" w14:textId="77777777" w:rsidR="00661705" w:rsidRDefault="00661705" w:rsidP="00192E87">
      <w:pPr>
        <w:spacing w:after="0" w:line="240" w:lineRule="auto"/>
        <w:jc w:val="center"/>
        <w:rPr>
          <w:b/>
          <w:sz w:val="28"/>
          <w:szCs w:val="28"/>
        </w:rPr>
      </w:pPr>
      <w:r>
        <w:rPr>
          <w:b/>
          <w:sz w:val="28"/>
          <w:szCs w:val="28"/>
        </w:rPr>
        <w:t xml:space="preserve">WITH ASSOCIATED EXTERNAL WORKS </w:t>
      </w:r>
    </w:p>
    <w:p w14:paraId="47CE693B" w14:textId="69042279" w:rsidR="00773EDE" w:rsidRDefault="00773EDE" w:rsidP="00192E87">
      <w:pPr>
        <w:spacing w:after="0" w:line="240" w:lineRule="auto"/>
        <w:jc w:val="center"/>
        <w:rPr>
          <w:b/>
          <w:sz w:val="28"/>
          <w:szCs w:val="28"/>
        </w:rPr>
      </w:pPr>
    </w:p>
    <w:p w14:paraId="6D9993B2" w14:textId="77777777" w:rsidR="00192E87" w:rsidRDefault="00192E87" w:rsidP="00192E87">
      <w:pPr>
        <w:spacing w:after="0" w:line="240" w:lineRule="auto"/>
        <w:jc w:val="center"/>
        <w:rPr>
          <w:b/>
          <w:sz w:val="28"/>
          <w:szCs w:val="28"/>
        </w:rPr>
      </w:pPr>
      <w:r w:rsidRPr="00192E87">
        <w:rPr>
          <w:b/>
          <w:sz w:val="28"/>
          <w:szCs w:val="28"/>
        </w:rPr>
        <w:t>AT</w:t>
      </w:r>
    </w:p>
    <w:p w14:paraId="01AFB129" w14:textId="77777777" w:rsidR="00661705" w:rsidRPr="00192E87" w:rsidRDefault="00661705" w:rsidP="00192E87">
      <w:pPr>
        <w:spacing w:after="0" w:line="240" w:lineRule="auto"/>
        <w:jc w:val="center"/>
        <w:rPr>
          <w:b/>
          <w:sz w:val="28"/>
          <w:szCs w:val="28"/>
        </w:rPr>
      </w:pPr>
    </w:p>
    <w:p w14:paraId="7169C7D7" w14:textId="77777777" w:rsidR="00661705" w:rsidRDefault="00661705" w:rsidP="00192E87">
      <w:pPr>
        <w:spacing w:after="0" w:line="240" w:lineRule="auto"/>
        <w:jc w:val="center"/>
        <w:rPr>
          <w:b/>
          <w:sz w:val="28"/>
          <w:szCs w:val="28"/>
        </w:rPr>
      </w:pPr>
      <w:r>
        <w:rPr>
          <w:b/>
          <w:sz w:val="28"/>
          <w:szCs w:val="28"/>
        </w:rPr>
        <w:t>1 FORRIS AVENUE</w:t>
      </w:r>
    </w:p>
    <w:p w14:paraId="7FBBC25F" w14:textId="77777777" w:rsidR="00661705" w:rsidRDefault="00661705" w:rsidP="00192E87">
      <w:pPr>
        <w:spacing w:after="0" w:line="240" w:lineRule="auto"/>
        <w:jc w:val="center"/>
        <w:rPr>
          <w:b/>
          <w:sz w:val="28"/>
          <w:szCs w:val="28"/>
        </w:rPr>
      </w:pPr>
      <w:r>
        <w:rPr>
          <w:b/>
          <w:sz w:val="28"/>
          <w:szCs w:val="28"/>
        </w:rPr>
        <w:t>HAYES</w:t>
      </w:r>
    </w:p>
    <w:p w14:paraId="4CEE81FD" w14:textId="77777777" w:rsidR="00661705" w:rsidRDefault="00661705" w:rsidP="00192E87">
      <w:pPr>
        <w:spacing w:after="0" w:line="240" w:lineRule="auto"/>
        <w:jc w:val="center"/>
        <w:rPr>
          <w:b/>
          <w:sz w:val="28"/>
          <w:szCs w:val="28"/>
        </w:rPr>
      </w:pPr>
      <w:r>
        <w:rPr>
          <w:b/>
          <w:sz w:val="28"/>
          <w:szCs w:val="28"/>
        </w:rPr>
        <w:t>MIDFDX.</w:t>
      </w:r>
    </w:p>
    <w:p w14:paraId="25E0F192" w14:textId="77777777" w:rsidR="00661705" w:rsidRDefault="00661705" w:rsidP="00192E87">
      <w:pPr>
        <w:spacing w:after="0" w:line="240" w:lineRule="auto"/>
        <w:jc w:val="center"/>
        <w:rPr>
          <w:b/>
          <w:sz w:val="28"/>
          <w:szCs w:val="28"/>
        </w:rPr>
      </w:pPr>
      <w:r>
        <w:rPr>
          <w:b/>
          <w:sz w:val="28"/>
          <w:szCs w:val="28"/>
        </w:rPr>
        <w:t>UB3 2AS</w:t>
      </w:r>
    </w:p>
    <w:p w14:paraId="6E4319FE" w14:textId="77777777" w:rsidR="00781E40" w:rsidRDefault="00781E40" w:rsidP="00192E87">
      <w:pPr>
        <w:spacing w:after="0" w:line="240" w:lineRule="auto"/>
        <w:jc w:val="center"/>
        <w:rPr>
          <w:b/>
          <w:sz w:val="28"/>
          <w:szCs w:val="28"/>
        </w:rPr>
      </w:pPr>
    </w:p>
    <w:p w14:paraId="7C427E08" w14:textId="77777777" w:rsidR="00B1038F" w:rsidRDefault="00B1038F" w:rsidP="00192E87">
      <w:pPr>
        <w:spacing w:after="0" w:line="240" w:lineRule="auto"/>
        <w:jc w:val="center"/>
        <w:rPr>
          <w:b/>
          <w:sz w:val="28"/>
          <w:szCs w:val="28"/>
        </w:rPr>
      </w:pPr>
    </w:p>
    <w:p w14:paraId="145366CA" w14:textId="77777777" w:rsidR="00513D1A" w:rsidRDefault="00513D1A" w:rsidP="00192E87">
      <w:pPr>
        <w:spacing w:after="0" w:line="240" w:lineRule="auto"/>
        <w:jc w:val="center"/>
        <w:rPr>
          <w:b/>
          <w:sz w:val="28"/>
          <w:szCs w:val="28"/>
        </w:rPr>
      </w:pPr>
    </w:p>
    <w:p w14:paraId="327F8A82" w14:textId="4C2C2585" w:rsidR="00B1038F" w:rsidRDefault="00B1038F" w:rsidP="00192E87">
      <w:pPr>
        <w:spacing w:after="0" w:line="240" w:lineRule="auto"/>
        <w:jc w:val="center"/>
        <w:rPr>
          <w:b/>
          <w:sz w:val="28"/>
          <w:szCs w:val="28"/>
        </w:rPr>
      </w:pPr>
    </w:p>
    <w:p w14:paraId="61879A54" w14:textId="77777777" w:rsidR="00781E40" w:rsidRDefault="00781E40" w:rsidP="00192E87">
      <w:pPr>
        <w:spacing w:after="0" w:line="240" w:lineRule="auto"/>
        <w:jc w:val="center"/>
        <w:rPr>
          <w:b/>
          <w:sz w:val="28"/>
          <w:szCs w:val="28"/>
        </w:rPr>
      </w:pPr>
    </w:p>
    <w:p w14:paraId="20976BFC" w14:textId="77777777" w:rsidR="00192E87" w:rsidRDefault="00192E87">
      <w:pPr>
        <w:rPr>
          <w:b/>
          <w:sz w:val="28"/>
          <w:szCs w:val="28"/>
        </w:rPr>
      </w:pPr>
    </w:p>
    <w:p w14:paraId="6A61A695" w14:textId="77777777" w:rsidR="00781E40" w:rsidRDefault="00192E87" w:rsidP="00192E87">
      <w:pPr>
        <w:jc w:val="center"/>
        <w:rPr>
          <w:b/>
          <w:sz w:val="28"/>
          <w:szCs w:val="28"/>
        </w:rPr>
      </w:pPr>
      <w:r>
        <w:rPr>
          <w:b/>
          <w:sz w:val="28"/>
          <w:szCs w:val="28"/>
        </w:rPr>
        <w:t>DESIGN &amp; ACCESS STATEMENT</w:t>
      </w:r>
    </w:p>
    <w:p w14:paraId="233ED2C3" w14:textId="54A83EED" w:rsidR="00192E87" w:rsidRDefault="00192E87" w:rsidP="00192E87">
      <w:pPr>
        <w:jc w:val="center"/>
        <w:rPr>
          <w:b/>
          <w:sz w:val="28"/>
          <w:szCs w:val="28"/>
        </w:rPr>
      </w:pPr>
      <w:r>
        <w:rPr>
          <w:b/>
          <w:sz w:val="28"/>
          <w:szCs w:val="28"/>
        </w:rPr>
        <w:br w:type="page"/>
      </w:r>
    </w:p>
    <w:p w14:paraId="313C30D1" w14:textId="77777777" w:rsidR="00192E87" w:rsidRDefault="00192E87" w:rsidP="00192E87">
      <w:pPr>
        <w:spacing w:after="0" w:line="240" w:lineRule="auto"/>
        <w:rPr>
          <w:b/>
          <w:sz w:val="28"/>
          <w:szCs w:val="28"/>
        </w:rPr>
      </w:pPr>
    </w:p>
    <w:p w14:paraId="2193FB3A" w14:textId="77777777" w:rsidR="00661705" w:rsidRDefault="00000000" w:rsidP="00192E87">
      <w:pPr>
        <w:spacing w:after="0" w:line="240" w:lineRule="auto"/>
        <w:rPr>
          <w:b/>
        </w:rPr>
      </w:pPr>
      <w:r>
        <w:rPr>
          <w:b/>
          <w:sz w:val="28"/>
          <w:szCs w:val="28"/>
        </w:rPr>
        <w:pict w14:anchorId="7D7610C7">
          <v:rect id="_x0000_i1025" style="width:451.3pt;height:1pt" o:hralign="center" o:hrstd="t" o:hrnoshade="t" o:hr="t" fillcolor="black [3213]" stroked="f"/>
        </w:pict>
      </w:r>
      <w:r w:rsidR="00510BCA" w:rsidRPr="00BB5CE3">
        <w:rPr>
          <w:b/>
        </w:rPr>
        <w:t xml:space="preserve">PROPOSED </w:t>
      </w:r>
      <w:r w:rsidR="00661705">
        <w:rPr>
          <w:b/>
        </w:rPr>
        <w:t>CONVERSION OF EXISTING DWELLING HOUSE TO PTOVIDE TWO NO. TWO BEDROOM FLATS WITH ASSOCIATED EXTERNAL WORKS</w:t>
      </w:r>
    </w:p>
    <w:p w14:paraId="5AA589C5" w14:textId="209E3AD4" w:rsidR="00F20E52" w:rsidRDefault="00F20E52" w:rsidP="00192E87">
      <w:pPr>
        <w:spacing w:after="0" w:line="240" w:lineRule="auto"/>
        <w:rPr>
          <w:b/>
        </w:rPr>
      </w:pPr>
      <w:r>
        <w:rPr>
          <w:b/>
        </w:rPr>
        <w:t>AT</w:t>
      </w:r>
    </w:p>
    <w:p w14:paraId="60EE8C93" w14:textId="77777777" w:rsidR="00661705" w:rsidRDefault="00661705" w:rsidP="00192E87">
      <w:pPr>
        <w:spacing w:after="0" w:line="240" w:lineRule="auto"/>
        <w:rPr>
          <w:b/>
        </w:rPr>
      </w:pPr>
      <w:r>
        <w:rPr>
          <w:b/>
        </w:rPr>
        <w:t>1 FORRIS AVENUE, HAYES, MIDDX. UB3 2AS</w:t>
      </w:r>
    </w:p>
    <w:p w14:paraId="1C3028DB" w14:textId="28F06EF5" w:rsidR="00F20E52" w:rsidRDefault="00F20E52" w:rsidP="00192E87">
      <w:pPr>
        <w:spacing w:after="0" w:line="240" w:lineRule="auto"/>
        <w:rPr>
          <w:b/>
        </w:rPr>
      </w:pPr>
    </w:p>
    <w:p w14:paraId="524BCEBF" w14:textId="1ABA622B" w:rsidR="009A5FC0" w:rsidRDefault="00000000" w:rsidP="00192E87">
      <w:pPr>
        <w:spacing w:after="0" w:line="240" w:lineRule="auto"/>
        <w:rPr>
          <w:b/>
        </w:rPr>
      </w:pPr>
      <w:r>
        <w:rPr>
          <w:b/>
        </w:rPr>
        <w:pict w14:anchorId="2E6C24BF">
          <v:rect id="_x0000_i1026" style="width:451.3pt;height:1pt" o:hrstd="t" o:hrnoshade="t" o:hr="t" fillcolor="black [3213]" stroked="f"/>
        </w:pict>
      </w:r>
    </w:p>
    <w:p w14:paraId="7B54C0D1" w14:textId="77777777" w:rsidR="00192E87" w:rsidRDefault="00192E87" w:rsidP="00510BCA">
      <w:pPr>
        <w:spacing w:after="0" w:line="240" w:lineRule="auto"/>
        <w:rPr>
          <w:b/>
        </w:rPr>
      </w:pPr>
    </w:p>
    <w:p w14:paraId="4147693A" w14:textId="77777777" w:rsidR="00510BCA" w:rsidRPr="00FB421E" w:rsidRDefault="00510BCA" w:rsidP="00510BCA">
      <w:pPr>
        <w:spacing w:after="0" w:line="240" w:lineRule="auto"/>
        <w:rPr>
          <w:b/>
        </w:rPr>
      </w:pPr>
    </w:p>
    <w:p w14:paraId="6B9CA8DD" w14:textId="77777777" w:rsidR="009A5FC0" w:rsidRDefault="00B87D79" w:rsidP="009A5FC0">
      <w:pPr>
        <w:spacing w:after="0" w:line="240" w:lineRule="auto"/>
        <w:rPr>
          <w:b/>
        </w:rPr>
      </w:pPr>
      <w:r>
        <w:rPr>
          <w:b/>
        </w:rPr>
        <w:t>DESIGN</w:t>
      </w:r>
      <w:r w:rsidR="00CF5FF2">
        <w:rPr>
          <w:b/>
        </w:rPr>
        <w:t xml:space="preserve"> &amp; ACCESS STATEMENT</w:t>
      </w:r>
    </w:p>
    <w:p w14:paraId="74071B78" w14:textId="6D29983E" w:rsidR="00B261B2" w:rsidRDefault="00B261B2" w:rsidP="00E56BB6">
      <w:pPr>
        <w:spacing w:after="0" w:line="240" w:lineRule="auto"/>
        <w:jc w:val="both"/>
        <w:rPr>
          <w:rFonts w:cstheme="minorHAnsi"/>
        </w:rPr>
      </w:pPr>
    </w:p>
    <w:p w14:paraId="6FC265F3" w14:textId="77777777" w:rsidR="00192E87" w:rsidRPr="00E56BB6" w:rsidRDefault="00192E87" w:rsidP="00E56BB6">
      <w:pPr>
        <w:spacing w:after="0" w:line="240" w:lineRule="auto"/>
        <w:jc w:val="both"/>
        <w:rPr>
          <w:rFonts w:cstheme="minorHAnsi"/>
        </w:rPr>
      </w:pPr>
    </w:p>
    <w:p w14:paraId="4FB5CE18" w14:textId="77777777" w:rsidR="001F21F0" w:rsidRPr="00886042" w:rsidRDefault="00886042" w:rsidP="00886042">
      <w:pPr>
        <w:spacing w:after="0" w:line="240" w:lineRule="auto"/>
        <w:jc w:val="both"/>
        <w:rPr>
          <w:rFonts w:cstheme="minorHAnsi"/>
          <w:b/>
          <w:u w:val="single"/>
        </w:rPr>
      </w:pPr>
      <w:r w:rsidRPr="00AD3B17">
        <w:rPr>
          <w:rFonts w:cstheme="minorHAnsi"/>
          <w:b/>
        </w:rPr>
        <w:t>1.0</w:t>
      </w:r>
      <w:r w:rsidRPr="00AD3B17">
        <w:rPr>
          <w:rFonts w:cstheme="minorHAnsi"/>
          <w:b/>
        </w:rPr>
        <w:tab/>
      </w:r>
      <w:r w:rsidR="00916951" w:rsidRPr="00886042">
        <w:rPr>
          <w:rFonts w:cstheme="minorHAnsi"/>
          <w:b/>
          <w:u w:val="single"/>
        </w:rPr>
        <w:t>I</w:t>
      </w:r>
      <w:r w:rsidR="001F17EF">
        <w:rPr>
          <w:rFonts w:cstheme="minorHAnsi"/>
          <w:b/>
          <w:u w:val="single"/>
        </w:rPr>
        <w:t>NTRODUCTION</w:t>
      </w:r>
    </w:p>
    <w:p w14:paraId="0CB0402B" w14:textId="77777777" w:rsidR="00CD3725" w:rsidRPr="00E56BB6" w:rsidRDefault="00CD3725" w:rsidP="00E56BB6">
      <w:pPr>
        <w:spacing w:after="0" w:line="240" w:lineRule="auto"/>
        <w:jc w:val="both"/>
        <w:rPr>
          <w:rFonts w:cstheme="minorHAnsi"/>
          <w:b/>
        </w:rPr>
      </w:pPr>
    </w:p>
    <w:p w14:paraId="6FEBB8A0" w14:textId="2BBC9E8F" w:rsidR="00F20E52" w:rsidRDefault="00916951" w:rsidP="006235BF">
      <w:pPr>
        <w:pStyle w:val="ListParagraph"/>
        <w:numPr>
          <w:ilvl w:val="1"/>
          <w:numId w:val="6"/>
        </w:numPr>
        <w:spacing w:after="0" w:line="240" w:lineRule="auto"/>
        <w:ind w:left="720" w:hanging="720"/>
        <w:jc w:val="both"/>
        <w:rPr>
          <w:rFonts w:cstheme="minorHAnsi"/>
        </w:rPr>
      </w:pPr>
      <w:r w:rsidRPr="00C01C17">
        <w:rPr>
          <w:rFonts w:cstheme="minorHAnsi"/>
        </w:rPr>
        <w:t xml:space="preserve">This Statement has been </w:t>
      </w:r>
      <w:r w:rsidR="00A26E7B" w:rsidRPr="00C01C17">
        <w:rPr>
          <w:rFonts w:cstheme="minorHAnsi"/>
        </w:rPr>
        <w:t>prepared in support of a</w:t>
      </w:r>
      <w:r w:rsidRPr="00C01C17">
        <w:rPr>
          <w:rFonts w:cstheme="minorHAnsi"/>
        </w:rPr>
        <w:t xml:space="preserve">n Application for Planning Permission for </w:t>
      </w:r>
      <w:r w:rsidR="00F20E52">
        <w:rPr>
          <w:rFonts w:cstheme="minorHAnsi"/>
        </w:rPr>
        <w:t xml:space="preserve">proposed </w:t>
      </w:r>
      <w:r w:rsidR="00661705">
        <w:rPr>
          <w:rFonts w:cstheme="minorHAnsi"/>
        </w:rPr>
        <w:t xml:space="preserve">conversion </w:t>
      </w:r>
      <w:r w:rsidR="00F20E52">
        <w:rPr>
          <w:rFonts w:cstheme="minorHAnsi"/>
        </w:rPr>
        <w:t>works at the above property. The</w:t>
      </w:r>
      <w:r w:rsidR="00773EDE">
        <w:rPr>
          <w:rFonts w:cstheme="minorHAnsi"/>
        </w:rPr>
        <w:t xml:space="preserve"> proposed works relate to the con</w:t>
      </w:r>
      <w:r w:rsidR="00661705">
        <w:rPr>
          <w:rFonts w:cstheme="minorHAnsi"/>
        </w:rPr>
        <w:t xml:space="preserve">version of the existing dwelling house to provide two no two-bedroom flats </w:t>
      </w:r>
      <w:r w:rsidR="00773EDE">
        <w:rPr>
          <w:rFonts w:cstheme="minorHAnsi"/>
        </w:rPr>
        <w:t>with associated external works</w:t>
      </w:r>
      <w:r w:rsidR="00661705">
        <w:rPr>
          <w:rFonts w:cstheme="minorHAnsi"/>
        </w:rPr>
        <w:t xml:space="preserve"> and parking</w:t>
      </w:r>
      <w:r w:rsidR="00773EDE">
        <w:rPr>
          <w:rFonts w:cstheme="minorHAnsi"/>
        </w:rPr>
        <w:t>.</w:t>
      </w:r>
    </w:p>
    <w:p w14:paraId="20B1C466" w14:textId="77777777" w:rsidR="00916951" w:rsidRPr="00C01C17" w:rsidRDefault="00916951" w:rsidP="00E56BB6">
      <w:pPr>
        <w:pStyle w:val="ListParagraph"/>
        <w:spacing w:after="0" w:line="240" w:lineRule="auto"/>
        <w:ind w:left="0"/>
        <w:jc w:val="both"/>
        <w:rPr>
          <w:rFonts w:cstheme="minorHAnsi"/>
        </w:rPr>
      </w:pPr>
    </w:p>
    <w:p w14:paraId="70A031FE" w14:textId="77777777" w:rsidR="00661705" w:rsidRDefault="00661705" w:rsidP="00A26E95">
      <w:pPr>
        <w:pStyle w:val="ListParagraph"/>
        <w:numPr>
          <w:ilvl w:val="1"/>
          <w:numId w:val="6"/>
        </w:numPr>
        <w:spacing w:after="0" w:line="240" w:lineRule="auto"/>
        <w:ind w:left="720" w:hanging="720"/>
        <w:jc w:val="both"/>
        <w:rPr>
          <w:rFonts w:cstheme="minorHAnsi"/>
        </w:rPr>
      </w:pPr>
      <w:r>
        <w:rPr>
          <w:rFonts w:cstheme="minorHAnsi"/>
        </w:rPr>
        <w:t xml:space="preserve">No. 1 Forris Avenue is a semi-detached two storey dwelling house which we believe was originally constructed in the 1950’s. The original house has been enlarged with a single storey side and rear extension providing additional living accommodation and the roof space has been enlarged and converted to provide additional bedroom accommodation. </w:t>
      </w:r>
    </w:p>
    <w:p w14:paraId="4CAAC785" w14:textId="77777777" w:rsidR="00661705" w:rsidRPr="00661705" w:rsidRDefault="00661705" w:rsidP="00661705">
      <w:pPr>
        <w:pStyle w:val="ListParagraph"/>
        <w:rPr>
          <w:rFonts w:cstheme="minorHAnsi"/>
        </w:rPr>
      </w:pPr>
    </w:p>
    <w:p w14:paraId="7B647FAD" w14:textId="33F9BE22" w:rsidR="00661705" w:rsidRPr="00887253" w:rsidRDefault="00661705" w:rsidP="00A26E95">
      <w:pPr>
        <w:pStyle w:val="ListParagraph"/>
        <w:numPr>
          <w:ilvl w:val="1"/>
          <w:numId w:val="6"/>
        </w:numPr>
        <w:spacing w:after="0" w:line="240" w:lineRule="auto"/>
        <w:ind w:left="720" w:hanging="720"/>
        <w:jc w:val="both"/>
        <w:rPr>
          <w:rFonts w:cstheme="minorHAnsi"/>
        </w:rPr>
      </w:pPr>
      <w:r w:rsidRPr="00887253">
        <w:rPr>
          <w:rFonts w:cstheme="minorHAnsi"/>
        </w:rPr>
        <w:t>The property is located on a corner plot where Forris Avenue</w:t>
      </w:r>
      <w:r w:rsidR="00887253" w:rsidRPr="00887253">
        <w:rPr>
          <w:rFonts w:cstheme="minorHAnsi"/>
        </w:rPr>
        <w:t xml:space="preserve"> runs in</w:t>
      </w:r>
      <w:r w:rsidR="00980ED7">
        <w:rPr>
          <w:rFonts w:cstheme="minorHAnsi"/>
        </w:rPr>
        <w:t>to</w:t>
      </w:r>
      <w:r w:rsidR="00887253" w:rsidRPr="00887253">
        <w:rPr>
          <w:rFonts w:cstheme="minorHAnsi"/>
        </w:rPr>
        <w:t xml:space="preserve"> </w:t>
      </w:r>
      <w:proofErr w:type="spellStart"/>
      <w:r w:rsidR="00887253" w:rsidRPr="00887253">
        <w:rPr>
          <w:rFonts w:cstheme="minorHAnsi"/>
        </w:rPr>
        <w:t>Lannock</w:t>
      </w:r>
      <w:proofErr w:type="spellEnd"/>
      <w:r w:rsidR="00887253" w:rsidRPr="00887253">
        <w:rPr>
          <w:rFonts w:cstheme="minorHAnsi"/>
        </w:rPr>
        <w:t xml:space="preserve"> Road. The front garden to the property has been largely paved to provide parking for up to three cars. </w:t>
      </w:r>
      <w:r w:rsidRPr="00887253">
        <w:rPr>
          <w:rFonts w:cstheme="minorHAnsi"/>
        </w:rPr>
        <w:t>A detached</w:t>
      </w:r>
      <w:r w:rsidR="00887253">
        <w:rPr>
          <w:rFonts w:cstheme="minorHAnsi"/>
        </w:rPr>
        <w:t xml:space="preserve"> single</w:t>
      </w:r>
      <w:r w:rsidRPr="00887253">
        <w:rPr>
          <w:rFonts w:cstheme="minorHAnsi"/>
        </w:rPr>
        <w:t xml:space="preserve"> garage building has been constructed in the rear garden with vehicular access onto </w:t>
      </w:r>
      <w:proofErr w:type="spellStart"/>
      <w:r w:rsidR="00887253">
        <w:rPr>
          <w:rFonts w:cstheme="minorHAnsi"/>
        </w:rPr>
        <w:t>Lannock</w:t>
      </w:r>
      <w:proofErr w:type="spellEnd"/>
      <w:r w:rsidR="00887253">
        <w:rPr>
          <w:rFonts w:cstheme="minorHAnsi"/>
        </w:rPr>
        <w:t xml:space="preserve"> Road and providing an additional car parking space in front.</w:t>
      </w:r>
    </w:p>
    <w:p w14:paraId="59831226" w14:textId="77777777" w:rsidR="00661705" w:rsidRPr="00661705" w:rsidRDefault="00661705" w:rsidP="00661705">
      <w:pPr>
        <w:pStyle w:val="ListParagraph"/>
        <w:rPr>
          <w:rFonts w:cstheme="minorHAnsi"/>
        </w:rPr>
      </w:pPr>
    </w:p>
    <w:p w14:paraId="55C236EA" w14:textId="439A5AD1" w:rsidR="00661705" w:rsidRDefault="00887253" w:rsidP="00A26E95">
      <w:pPr>
        <w:pStyle w:val="ListParagraph"/>
        <w:numPr>
          <w:ilvl w:val="1"/>
          <w:numId w:val="6"/>
        </w:numPr>
        <w:spacing w:after="0" w:line="240" w:lineRule="auto"/>
        <w:ind w:left="720" w:hanging="720"/>
        <w:jc w:val="both"/>
        <w:rPr>
          <w:rFonts w:cstheme="minorHAnsi"/>
        </w:rPr>
      </w:pPr>
      <w:r>
        <w:rPr>
          <w:rFonts w:cstheme="minorHAnsi"/>
        </w:rPr>
        <w:t xml:space="preserve">Forris Avenue comprises of a mix of detached and </w:t>
      </w:r>
      <w:proofErr w:type="gramStart"/>
      <w:r>
        <w:rPr>
          <w:rFonts w:cstheme="minorHAnsi"/>
        </w:rPr>
        <w:t>semi detached</w:t>
      </w:r>
      <w:proofErr w:type="gramEnd"/>
      <w:r>
        <w:rPr>
          <w:rFonts w:cstheme="minorHAnsi"/>
        </w:rPr>
        <w:t xml:space="preserve"> dwelling houses, flats and maisonettes. Original dwelling houses at No.3, 4 &amp; 5 have already been granted Planning Permission to be converted to two no. two -bedroom self- contained flats with allocated parking and private amenity areas.</w:t>
      </w:r>
    </w:p>
    <w:p w14:paraId="16C19F41" w14:textId="77777777" w:rsidR="00661705" w:rsidRPr="00661705" w:rsidRDefault="00661705" w:rsidP="00661705">
      <w:pPr>
        <w:pStyle w:val="ListParagraph"/>
        <w:rPr>
          <w:rFonts w:cstheme="minorHAnsi"/>
        </w:rPr>
      </w:pPr>
    </w:p>
    <w:p w14:paraId="6565A9FB" w14:textId="69F2CA22" w:rsidR="008A7144" w:rsidRDefault="00887253" w:rsidP="00A26E95">
      <w:pPr>
        <w:pStyle w:val="ListParagraph"/>
        <w:numPr>
          <w:ilvl w:val="1"/>
          <w:numId w:val="6"/>
        </w:numPr>
        <w:spacing w:after="0" w:line="240" w:lineRule="auto"/>
        <w:ind w:left="720" w:hanging="720"/>
        <w:jc w:val="both"/>
        <w:rPr>
          <w:rFonts w:cstheme="minorHAnsi"/>
        </w:rPr>
      </w:pPr>
      <w:r>
        <w:rPr>
          <w:rFonts w:cstheme="minorHAnsi"/>
        </w:rPr>
        <w:t xml:space="preserve">The existing accommodation at No. 1 comprises of an open plan Family and Kitchen area to the rear with separate living room and guest bedroom to the front on the ground floor, two bedrooms and a study on the First floor and a main bedroom suite at attic level. The existing property has a gross internal floor area of </w:t>
      </w:r>
      <w:r w:rsidR="00980ED7">
        <w:rPr>
          <w:rFonts w:cstheme="minorHAnsi"/>
        </w:rPr>
        <w:t>178.0</w:t>
      </w:r>
      <w:r>
        <w:rPr>
          <w:rFonts w:cstheme="minorHAnsi"/>
        </w:rPr>
        <w:t xml:space="preserve"> </w:t>
      </w:r>
      <w:proofErr w:type="spellStart"/>
      <w:r>
        <w:rPr>
          <w:rFonts w:cstheme="minorHAnsi"/>
        </w:rPr>
        <w:t>sq.m</w:t>
      </w:r>
      <w:proofErr w:type="spellEnd"/>
      <w:r>
        <w:rPr>
          <w:rFonts w:cstheme="minorHAnsi"/>
        </w:rPr>
        <w:t xml:space="preserve">. </w:t>
      </w:r>
    </w:p>
    <w:p w14:paraId="0836FF51" w14:textId="77777777" w:rsidR="008A7144" w:rsidRPr="008A7144" w:rsidRDefault="008A7144" w:rsidP="008A7144">
      <w:pPr>
        <w:pStyle w:val="ListParagraph"/>
        <w:rPr>
          <w:rFonts w:cstheme="minorHAnsi"/>
        </w:rPr>
      </w:pPr>
    </w:p>
    <w:p w14:paraId="6ED6497C" w14:textId="2ACD132F" w:rsidR="008A7144" w:rsidRDefault="008A7144" w:rsidP="00A26E95">
      <w:pPr>
        <w:pStyle w:val="ListParagraph"/>
        <w:numPr>
          <w:ilvl w:val="1"/>
          <w:numId w:val="6"/>
        </w:numPr>
        <w:spacing w:after="0" w:line="240" w:lineRule="auto"/>
        <w:ind w:left="720" w:hanging="720"/>
        <w:jc w:val="both"/>
        <w:rPr>
          <w:rFonts w:cstheme="minorHAnsi"/>
        </w:rPr>
      </w:pPr>
      <w:r>
        <w:rPr>
          <w:rFonts w:cstheme="minorHAnsi"/>
        </w:rPr>
        <w:t xml:space="preserve">The current Application proposes to convert the existing building to provide two </w:t>
      </w:r>
      <w:proofErr w:type="spellStart"/>
      <w:r>
        <w:rPr>
          <w:rFonts w:cstheme="minorHAnsi"/>
        </w:rPr>
        <w:t xml:space="preserve">self </w:t>
      </w:r>
      <w:proofErr w:type="gramStart"/>
      <w:r>
        <w:rPr>
          <w:rFonts w:cstheme="minorHAnsi"/>
        </w:rPr>
        <w:t>contained</w:t>
      </w:r>
      <w:proofErr w:type="spellEnd"/>
      <w:r>
        <w:rPr>
          <w:rFonts w:cstheme="minorHAnsi"/>
        </w:rPr>
        <w:t xml:space="preserve">  flats</w:t>
      </w:r>
      <w:proofErr w:type="gramEnd"/>
      <w:r>
        <w:rPr>
          <w:rFonts w:cstheme="minorHAnsi"/>
        </w:rPr>
        <w:t>.  The building is to be divided horizontally with Flat A</w:t>
      </w:r>
      <w:r w:rsidR="009674DF">
        <w:rPr>
          <w:rFonts w:cstheme="minorHAnsi"/>
        </w:rPr>
        <w:t xml:space="preserve">, a </w:t>
      </w:r>
      <w:proofErr w:type="gramStart"/>
      <w:r w:rsidR="009674DF">
        <w:rPr>
          <w:rFonts w:cstheme="minorHAnsi"/>
        </w:rPr>
        <w:t>two bed</w:t>
      </w:r>
      <w:proofErr w:type="gramEnd"/>
      <w:r w:rsidR="009674DF">
        <w:rPr>
          <w:rFonts w:cstheme="minorHAnsi"/>
        </w:rPr>
        <w:t xml:space="preserve"> unit, </w:t>
      </w:r>
      <w:r>
        <w:rPr>
          <w:rFonts w:cstheme="minorHAnsi"/>
        </w:rPr>
        <w:t xml:space="preserve">occupying the ground floor with a gross internal floor area </w:t>
      </w:r>
      <w:proofErr w:type="gramStart"/>
      <w:r>
        <w:rPr>
          <w:rFonts w:cstheme="minorHAnsi"/>
        </w:rPr>
        <w:t xml:space="preserve">of </w:t>
      </w:r>
      <w:r w:rsidR="00980ED7">
        <w:rPr>
          <w:rFonts w:cstheme="minorHAnsi"/>
        </w:rPr>
        <w:t xml:space="preserve"> 97.80s</w:t>
      </w:r>
      <w:r>
        <w:rPr>
          <w:rFonts w:cstheme="minorHAnsi"/>
        </w:rPr>
        <w:t>q.m.and</w:t>
      </w:r>
      <w:proofErr w:type="gramEnd"/>
      <w:r>
        <w:rPr>
          <w:rFonts w:cstheme="minorHAnsi"/>
        </w:rPr>
        <w:t xml:space="preserve"> Flat B</w:t>
      </w:r>
      <w:r w:rsidR="009674DF">
        <w:rPr>
          <w:rFonts w:cstheme="minorHAnsi"/>
        </w:rPr>
        <w:t xml:space="preserve">, a </w:t>
      </w:r>
      <w:proofErr w:type="gramStart"/>
      <w:r w:rsidR="009674DF">
        <w:rPr>
          <w:rFonts w:cstheme="minorHAnsi"/>
        </w:rPr>
        <w:t>three bed</w:t>
      </w:r>
      <w:proofErr w:type="gramEnd"/>
      <w:r w:rsidR="009674DF">
        <w:rPr>
          <w:rFonts w:cstheme="minorHAnsi"/>
        </w:rPr>
        <w:t xml:space="preserve"> </w:t>
      </w:r>
      <w:proofErr w:type="gramStart"/>
      <w:r w:rsidR="009674DF">
        <w:rPr>
          <w:rFonts w:cstheme="minorHAnsi"/>
        </w:rPr>
        <w:t xml:space="preserve">unit, </w:t>
      </w:r>
      <w:r>
        <w:rPr>
          <w:rFonts w:cstheme="minorHAnsi"/>
        </w:rPr>
        <w:t xml:space="preserve"> occupying</w:t>
      </w:r>
      <w:proofErr w:type="gramEnd"/>
      <w:r>
        <w:rPr>
          <w:rFonts w:cstheme="minorHAnsi"/>
        </w:rPr>
        <w:t xml:space="preserve"> the First and Second </w:t>
      </w:r>
      <w:r w:rsidR="00980ED7">
        <w:rPr>
          <w:rFonts w:cstheme="minorHAnsi"/>
        </w:rPr>
        <w:t>fl</w:t>
      </w:r>
      <w:r>
        <w:rPr>
          <w:rFonts w:cstheme="minorHAnsi"/>
        </w:rPr>
        <w:t xml:space="preserve">oors, with a </w:t>
      </w:r>
      <w:r w:rsidR="00980ED7">
        <w:rPr>
          <w:rFonts w:cstheme="minorHAnsi"/>
        </w:rPr>
        <w:t xml:space="preserve">combined </w:t>
      </w:r>
      <w:r>
        <w:rPr>
          <w:rFonts w:cstheme="minorHAnsi"/>
        </w:rPr>
        <w:t xml:space="preserve">gross internal floor area of </w:t>
      </w:r>
      <w:r w:rsidR="00980ED7">
        <w:rPr>
          <w:rFonts w:cstheme="minorHAnsi"/>
        </w:rPr>
        <w:t>80.2s</w:t>
      </w:r>
      <w:r>
        <w:rPr>
          <w:rFonts w:cstheme="minorHAnsi"/>
        </w:rPr>
        <w:t xml:space="preserve">q.m..  </w:t>
      </w:r>
    </w:p>
    <w:p w14:paraId="2DCDFDB4" w14:textId="77777777" w:rsidR="008A7144" w:rsidRPr="008A7144" w:rsidRDefault="008A7144" w:rsidP="008A7144">
      <w:pPr>
        <w:pStyle w:val="ListParagraph"/>
        <w:rPr>
          <w:rFonts w:cstheme="minorHAnsi"/>
        </w:rPr>
      </w:pPr>
    </w:p>
    <w:p w14:paraId="5E126B6F" w14:textId="2B8029F4" w:rsidR="008A7144" w:rsidRDefault="008A7144" w:rsidP="00A26E95">
      <w:pPr>
        <w:pStyle w:val="ListParagraph"/>
        <w:numPr>
          <w:ilvl w:val="1"/>
          <w:numId w:val="6"/>
        </w:numPr>
        <w:spacing w:after="0" w:line="240" w:lineRule="auto"/>
        <w:ind w:left="720" w:hanging="720"/>
        <w:jc w:val="both"/>
        <w:rPr>
          <w:rFonts w:cstheme="minorHAnsi"/>
        </w:rPr>
      </w:pPr>
      <w:r>
        <w:rPr>
          <w:rFonts w:cstheme="minorHAnsi"/>
        </w:rPr>
        <w:t>As such the proposal requires minimal alterations internally other than installation of kitchens and bathrooms and the creation of separate entrances, which involves enclosing the existing front porch and providing separate access doors into the main hallway.  Other than very minor alterations to existing windows and doors to the side elevation, the external appearance of the property is retained as existing.</w:t>
      </w:r>
    </w:p>
    <w:p w14:paraId="03B05A91" w14:textId="77777777" w:rsidR="008A7144" w:rsidRPr="008A7144" w:rsidRDefault="008A7144" w:rsidP="008A7144">
      <w:pPr>
        <w:pStyle w:val="ListParagraph"/>
        <w:rPr>
          <w:rFonts w:cstheme="minorHAnsi"/>
        </w:rPr>
      </w:pPr>
    </w:p>
    <w:p w14:paraId="1999F60D" w14:textId="0A00530A" w:rsidR="00980ED7" w:rsidRDefault="00980ED7" w:rsidP="00A26E95">
      <w:pPr>
        <w:pStyle w:val="ListParagraph"/>
        <w:numPr>
          <w:ilvl w:val="1"/>
          <w:numId w:val="6"/>
        </w:numPr>
        <w:spacing w:after="0" w:line="240" w:lineRule="auto"/>
        <w:ind w:left="720" w:hanging="720"/>
        <w:jc w:val="both"/>
        <w:rPr>
          <w:rFonts w:cstheme="minorHAnsi"/>
        </w:rPr>
      </w:pPr>
      <w:r>
        <w:rPr>
          <w:rFonts w:cstheme="minorHAnsi"/>
        </w:rPr>
        <w:lastRenderedPageBreak/>
        <w:t>Externally, the front of the property is to remain largely as is, with low level bin storage units to be provided inside the existing front boundary and hedge to serve both dwellings and to be easily accessible from both the building and the street frontage for collection purposes. The existing remaining hardstanding to the front can accommodate car parking to serve the Ground floor flat.</w:t>
      </w:r>
    </w:p>
    <w:p w14:paraId="42811030" w14:textId="77777777" w:rsidR="00980ED7" w:rsidRPr="00980ED7" w:rsidRDefault="00980ED7" w:rsidP="00980ED7">
      <w:pPr>
        <w:pStyle w:val="ListParagraph"/>
        <w:rPr>
          <w:rFonts w:cstheme="minorHAnsi"/>
        </w:rPr>
      </w:pPr>
    </w:p>
    <w:p w14:paraId="23189449" w14:textId="77777777" w:rsidR="00470BB6" w:rsidRDefault="00980ED7" w:rsidP="00A26E95">
      <w:pPr>
        <w:pStyle w:val="ListParagraph"/>
        <w:numPr>
          <w:ilvl w:val="1"/>
          <w:numId w:val="6"/>
        </w:numPr>
        <w:spacing w:after="0" w:line="240" w:lineRule="auto"/>
        <w:ind w:left="720" w:hanging="720"/>
        <w:jc w:val="both"/>
        <w:rPr>
          <w:rFonts w:cstheme="minorHAnsi"/>
        </w:rPr>
      </w:pPr>
      <w:r>
        <w:rPr>
          <w:rFonts w:cstheme="minorHAnsi"/>
        </w:rPr>
        <w:t xml:space="preserve">Externally to the rear, the existing garden area is to be subdivided to provide separate external amenity area for both proposed flat units. The existing 2.0m high brick wall to the side boundary along </w:t>
      </w:r>
      <w:proofErr w:type="spellStart"/>
      <w:r>
        <w:rPr>
          <w:rFonts w:cstheme="minorHAnsi"/>
        </w:rPr>
        <w:t>Lannock</w:t>
      </w:r>
      <w:proofErr w:type="spellEnd"/>
      <w:r>
        <w:rPr>
          <w:rFonts w:cstheme="minorHAnsi"/>
        </w:rPr>
        <w:t xml:space="preserve"> Road is to be retained and the new private garden spaces are to be enclosed with new 1.8m high close boarded timber fencing to prevent overlooking.  The new garden space for Flat A has a usable area </w:t>
      </w:r>
      <w:proofErr w:type="gramStart"/>
      <w:r>
        <w:rPr>
          <w:rFonts w:cstheme="minorHAnsi"/>
        </w:rPr>
        <w:t>of  27</w:t>
      </w:r>
      <w:proofErr w:type="gramEnd"/>
      <w:r>
        <w:rPr>
          <w:rFonts w:cstheme="minorHAnsi"/>
        </w:rPr>
        <w:t>.</w:t>
      </w:r>
      <w:r w:rsidR="00470BB6">
        <w:rPr>
          <w:rFonts w:cstheme="minorHAnsi"/>
        </w:rPr>
        <w:t>2</w:t>
      </w:r>
      <w:r>
        <w:rPr>
          <w:rFonts w:cstheme="minorHAnsi"/>
        </w:rPr>
        <w:t>sq.m. and the garden to Flat</w:t>
      </w:r>
      <w:r w:rsidR="00470BB6">
        <w:rPr>
          <w:rFonts w:cstheme="minorHAnsi"/>
        </w:rPr>
        <w:t xml:space="preserve"> B has a usable area of 30.4 </w:t>
      </w:r>
      <w:proofErr w:type="spellStart"/>
      <w:r w:rsidR="00470BB6">
        <w:rPr>
          <w:rFonts w:cstheme="minorHAnsi"/>
        </w:rPr>
        <w:t>sq.m</w:t>
      </w:r>
      <w:proofErr w:type="spellEnd"/>
      <w:r w:rsidR="00470BB6">
        <w:rPr>
          <w:rFonts w:cstheme="minorHAnsi"/>
        </w:rPr>
        <w:t xml:space="preserve">. </w:t>
      </w:r>
    </w:p>
    <w:p w14:paraId="00FD879F" w14:textId="77777777" w:rsidR="00470BB6" w:rsidRPr="00470BB6" w:rsidRDefault="00470BB6" w:rsidP="00470BB6">
      <w:pPr>
        <w:pStyle w:val="ListParagraph"/>
        <w:rPr>
          <w:rFonts w:cstheme="minorHAnsi"/>
        </w:rPr>
      </w:pPr>
    </w:p>
    <w:p w14:paraId="11476F09" w14:textId="3D04BE11" w:rsidR="00470BB6" w:rsidRDefault="00470BB6" w:rsidP="00A26E95">
      <w:pPr>
        <w:pStyle w:val="ListParagraph"/>
        <w:numPr>
          <w:ilvl w:val="1"/>
          <w:numId w:val="6"/>
        </w:numPr>
        <w:spacing w:after="0" w:line="240" w:lineRule="auto"/>
        <w:ind w:left="720" w:hanging="720"/>
        <w:jc w:val="both"/>
        <w:rPr>
          <w:rFonts w:cstheme="minorHAnsi"/>
        </w:rPr>
      </w:pPr>
      <w:r>
        <w:rPr>
          <w:rFonts w:cstheme="minorHAnsi"/>
        </w:rPr>
        <w:t>The existing garage building to the rear of the garden is to be retained for use as general storage and cycle storage for Flat B with the existing vehicular access and car parking space also retained.  The existing side access is to be subdivided lengthways with a 1.8m high close boarded fence to create separate access to each rear garden area.  Two cycle stands are to be provided in the side access for Flat A.</w:t>
      </w:r>
    </w:p>
    <w:p w14:paraId="7C7B557A" w14:textId="77777777" w:rsidR="00470BB6" w:rsidRPr="00470BB6" w:rsidRDefault="00470BB6" w:rsidP="00470BB6">
      <w:pPr>
        <w:pStyle w:val="ListParagraph"/>
        <w:rPr>
          <w:rFonts w:cstheme="minorHAnsi"/>
        </w:rPr>
      </w:pPr>
    </w:p>
    <w:p w14:paraId="6C398984" w14:textId="3380D717" w:rsidR="00192E87" w:rsidRDefault="008506A0" w:rsidP="008506A0">
      <w:pPr>
        <w:pStyle w:val="ListParagraph"/>
        <w:numPr>
          <w:ilvl w:val="1"/>
          <w:numId w:val="6"/>
        </w:numPr>
        <w:spacing w:after="0" w:line="240" w:lineRule="auto"/>
        <w:ind w:left="709" w:hanging="709"/>
        <w:jc w:val="both"/>
        <w:rPr>
          <w:rFonts w:cstheme="minorHAnsi"/>
          <w:bCs/>
        </w:rPr>
      </w:pPr>
      <w:r w:rsidRPr="008506A0">
        <w:rPr>
          <w:rFonts w:cstheme="minorHAnsi"/>
          <w:bCs/>
        </w:rPr>
        <w:t xml:space="preserve">In summary, the proposed development </w:t>
      </w:r>
      <w:r>
        <w:rPr>
          <w:rFonts w:cstheme="minorHAnsi"/>
          <w:bCs/>
        </w:rPr>
        <w:t xml:space="preserve">meets the general criteria of the London Plan in relation to conversion s of existing dwellings. The development has minimal external impact on the general street scene and the existing character of the area.  Both proposed flat units provide two </w:t>
      </w:r>
      <w:proofErr w:type="gramStart"/>
      <w:r>
        <w:rPr>
          <w:rFonts w:cstheme="minorHAnsi"/>
          <w:bCs/>
        </w:rPr>
        <w:t>bedroom</w:t>
      </w:r>
      <w:proofErr w:type="gramEnd"/>
      <w:r>
        <w:rPr>
          <w:rFonts w:cstheme="minorHAnsi"/>
          <w:bCs/>
        </w:rPr>
        <w:t xml:space="preserve">/ </w:t>
      </w:r>
      <w:proofErr w:type="gramStart"/>
      <w:r>
        <w:rPr>
          <w:rFonts w:cstheme="minorHAnsi"/>
          <w:bCs/>
        </w:rPr>
        <w:t>three person</w:t>
      </w:r>
      <w:proofErr w:type="gramEnd"/>
      <w:r>
        <w:rPr>
          <w:rFonts w:cstheme="minorHAnsi"/>
          <w:bCs/>
        </w:rPr>
        <w:t xml:space="preserve"> accommodation with floor areas in excess of the required minimum of 60 </w:t>
      </w:r>
      <w:proofErr w:type="spellStart"/>
      <w:r>
        <w:rPr>
          <w:rFonts w:cstheme="minorHAnsi"/>
          <w:bCs/>
        </w:rPr>
        <w:t>sq.m</w:t>
      </w:r>
      <w:proofErr w:type="spellEnd"/>
      <w:r>
        <w:rPr>
          <w:rFonts w:cstheme="minorHAnsi"/>
          <w:bCs/>
        </w:rPr>
        <w:t xml:space="preserve">. Both proposed flat units have separate entrances and separate private amenity spaces of adequate size and both have both cycle and car parking spaces that comply with the minimum requirements. have  </w:t>
      </w:r>
    </w:p>
    <w:p w14:paraId="241AF2CD" w14:textId="77777777" w:rsidR="008506A0" w:rsidRDefault="008506A0" w:rsidP="008506A0">
      <w:pPr>
        <w:pStyle w:val="ListParagraph"/>
        <w:rPr>
          <w:rFonts w:cstheme="minorHAnsi"/>
          <w:b/>
        </w:rPr>
      </w:pPr>
    </w:p>
    <w:p w14:paraId="7457FD9B" w14:textId="185CB97C" w:rsidR="009674DF" w:rsidRDefault="009674DF" w:rsidP="009674DF">
      <w:pPr>
        <w:pStyle w:val="ListParagraph"/>
        <w:ind w:hanging="720"/>
        <w:rPr>
          <w:rFonts w:cstheme="minorHAnsi"/>
          <w:b/>
        </w:rPr>
      </w:pPr>
      <w:r>
        <w:rPr>
          <w:rFonts w:cstheme="minorHAnsi"/>
          <w:b/>
        </w:rPr>
        <w:t xml:space="preserve">2.0 </w:t>
      </w:r>
      <w:r>
        <w:rPr>
          <w:rFonts w:cstheme="minorHAnsi"/>
          <w:b/>
        </w:rPr>
        <w:tab/>
        <w:t>Waste Strategy</w:t>
      </w:r>
    </w:p>
    <w:p w14:paraId="0117FAE7" w14:textId="77777777" w:rsidR="00C6324B" w:rsidRDefault="00C6324B" w:rsidP="009674DF">
      <w:pPr>
        <w:pStyle w:val="ListParagraph"/>
        <w:ind w:hanging="720"/>
        <w:rPr>
          <w:rFonts w:cstheme="minorHAnsi"/>
          <w:b/>
        </w:rPr>
      </w:pPr>
    </w:p>
    <w:p w14:paraId="18A06C61" w14:textId="6E3B3614" w:rsidR="00C6324B" w:rsidRDefault="00C6324B" w:rsidP="004D52FE">
      <w:pPr>
        <w:pStyle w:val="ListParagraph"/>
        <w:ind w:hanging="720"/>
        <w:jc w:val="both"/>
        <w:rPr>
          <w:rFonts w:cstheme="minorHAnsi"/>
          <w:bCs/>
        </w:rPr>
      </w:pPr>
      <w:r w:rsidRPr="00C6324B">
        <w:rPr>
          <w:rFonts w:cstheme="minorHAnsi"/>
          <w:bCs/>
        </w:rPr>
        <w:t>2.1</w:t>
      </w:r>
      <w:r w:rsidR="004B4D97">
        <w:rPr>
          <w:rFonts w:cstheme="minorHAnsi"/>
          <w:bCs/>
        </w:rPr>
        <w:tab/>
        <w:t xml:space="preserve">This proposal involves the conversion of an existing dwelling house to two self-contained flats requiring </w:t>
      </w:r>
      <w:r w:rsidR="004D52FE">
        <w:rPr>
          <w:rFonts w:cstheme="minorHAnsi"/>
          <w:bCs/>
        </w:rPr>
        <w:t xml:space="preserve">no external extensions or alterations.  The works involve </w:t>
      </w:r>
      <w:r w:rsidR="004B4D97">
        <w:rPr>
          <w:rFonts w:cstheme="minorHAnsi"/>
          <w:bCs/>
        </w:rPr>
        <w:t xml:space="preserve">minimal alterations works to the structural fabric of the existing building.  As such, there will be limited waste created which will be taken to an on-site skip located in front of the existing garage and thereby not </w:t>
      </w:r>
      <w:r w:rsidR="004D52FE">
        <w:rPr>
          <w:rFonts w:cstheme="minorHAnsi"/>
          <w:bCs/>
        </w:rPr>
        <w:t xml:space="preserve">impacting on the existing </w:t>
      </w:r>
      <w:proofErr w:type="gramStart"/>
      <w:r w:rsidR="004D52FE">
        <w:rPr>
          <w:rFonts w:cstheme="minorHAnsi"/>
          <w:bCs/>
        </w:rPr>
        <w:t>off street</w:t>
      </w:r>
      <w:proofErr w:type="gramEnd"/>
      <w:r w:rsidR="004D52FE">
        <w:rPr>
          <w:rFonts w:cstheme="minorHAnsi"/>
          <w:bCs/>
        </w:rPr>
        <w:t xml:space="preserve"> parking on </w:t>
      </w:r>
      <w:proofErr w:type="spellStart"/>
      <w:r w:rsidR="004D52FE">
        <w:rPr>
          <w:rFonts w:cstheme="minorHAnsi"/>
          <w:bCs/>
        </w:rPr>
        <w:t>Lannock</w:t>
      </w:r>
      <w:proofErr w:type="spellEnd"/>
      <w:r w:rsidR="004D52FE">
        <w:rPr>
          <w:rFonts w:cstheme="minorHAnsi"/>
          <w:bCs/>
        </w:rPr>
        <w:t xml:space="preserve"> Road. </w:t>
      </w:r>
    </w:p>
    <w:p w14:paraId="2239FD9F" w14:textId="77777777" w:rsidR="004D52FE" w:rsidRDefault="004D52FE" w:rsidP="004D52FE">
      <w:pPr>
        <w:pStyle w:val="ListParagraph"/>
        <w:ind w:hanging="720"/>
        <w:jc w:val="both"/>
        <w:rPr>
          <w:rFonts w:cstheme="minorHAnsi"/>
          <w:bCs/>
        </w:rPr>
      </w:pPr>
    </w:p>
    <w:p w14:paraId="570036F5" w14:textId="151D2424" w:rsidR="004D52FE" w:rsidRDefault="004D52FE" w:rsidP="004D52FE">
      <w:pPr>
        <w:pStyle w:val="ListParagraph"/>
        <w:ind w:hanging="720"/>
        <w:jc w:val="both"/>
        <w:rPr>
          <w:rFonts w:cstheme="minorHAnsi"/>
          <w:bCs/>
        </w:rPr>
      </w:pPr>
      <w:r>
        <w:rPr>
          <w:rFonts w:cstheme="minorHAnsi"/>
          <w:bCs/>
        </w:rPr>
        <w:t>2.2</w:t>
      </w:r>
      <w:r>
        <w:rPr>
          <w:rFonts w:cstheme="minorHAnsi"/>
          <w:bCs/>
        </w:rPr>
        <w:tab/>
        <w:t xml:space="preserve">The main element of work required is the upgrading of the existing intermediate floor to a separating floor between Flats A &amp; B and wherever possible, existing materials, such as flooring, internal doors, architraves and skirtings together with any structural timberwork will be salvaged and reused.  The existing floor will be insulated to achieve the require sound proofing </w:t>
      </w:r>
      <w:proofErr w:type="gramStart"/>
      <w:r>
        <w:rPr>
          <w:rFonts w:cstheme="minorHAnsi"/>
          <w:bCs/>
        </w:rPr>
        <w:t>and  floor</w:t>
      </w:r>
      <w:proofErr w:type="gramEnd"/>
      <w:r>
        <w:rPr>
          <w:rFonts w:cstheme="minorHAnsi"/>
          <w:bCs/>
        </w:rPr>
        <w:t xml:space="preserve"> Existing ceilings will be relined to achieve the required fire rating.</w:t>
      </w:r>
    </w:p>
    <w:p w14:paraId="129AA232" w14:textId="77777777" w:rsidR="004D52FE" w:rsidRDefault="004D52FE" w:rsidP="004D52FE">
      <w:pPr>
        <w:pStyle w:val="ListParagraph"/>
        <w:ind w:hanging="720"/>
        <w:jc w:val="both"/>
        <w:rPr>
          <w:rFonts w:cstheme="minorHAnsi"/>
          <w:bCs/>
        </w:rPr>
      </w:pPr>
    </w:p>
    <w:p w14:paraId="34796345" w14:textId="7FFDB6FA" w:rsidR="009674DF" w:rsidRDefault="004D52FE" w:rsidP="009674DF">
      <w:pPr>
        <w:pStyle w:val="ListParagraph"/>
        <w:ind w:hanging="720"/>
        <w:jc w:val="both"/>
        <w:rPr>
          <w:rFonts w:cstheme="minorHAnsi"/>
          <w:bCs/>
        </w:rPr>
      </w:pPr>
      <w:r>
        <w:rPr>
          <w:rFonts w:cstheme="minorHAnsi"/>
          <w:bCs/>
        </w:rPr>
        <w:t>2.3</w:t>
      </w:r>
      <w:r w:rsidR="009674DF">
        <w:rPr>
          <w:rFonts w:cstheme="minorHAnsi"/>
          <w:b/>
        </w:rPr>
        <w:tab/>
      </w:r>
      <w:r w:rsidRPr="004D52FE">
        <w:rPr>
          <w:rFonts w:cstheme="minorHAnsi"/>
          <w:bCs/>
        </w:rPr>
        <w:t>For the conversion scheme</w:t>
      </w:r>
      <w:r>
        <w:rPr>
          <w:rFonts w:cstheme="minorHAnsi"/>
          <w:b/>
        </w:rPr>
        <w:t>, a</w:t>
      </w:r>
      <w:r w:rsidR="009674DF" w:rsidRPr="009674DF">
        <w:rPr>
          <w:rFonts w:cstheme="minorHAnsi"/>
          <w:bCs/>
        </w:rPr>
        <w:t xml:space="preserve">s detailed on drawing 2232/2, a total of four bin enclosures </w:t>
      </w:r>
      <w:proofErr w:type="gramStart"/>
      <w:r w:rsidR="009674DF" w:rsidRPr="009674DF">
        <w:rPr>
          <w:rFonts w:cstheme="minorHAnsi"/>
          <w:bCs/>
        </w:rPr>
        <w:t>are</w:t>
      </w:r>
      <w:proofErr w:type="gramEnd"/>
      <w:r w:rsidR="009674DF" w:rsidRPr="009674DF">
        <w:rPr>
          <w:rFonts w:cstheme="minorHAnsi"/>
          <w:bCs/>
        </w:rPr>
        <w:t xml:space="preserve"> provided to the front </w:t>
      </w:r>
      <w:r w:rsidR="009674DF">
        <w:rPr>
          <w:rFonts w:cstheme="minorHAnsi"/>
          <w:bCs/>
        </w:rPr>
        <w:t>fore</w:t>
      </w:r>
      <w:r w:rsidR="009674DF" w:rsidRPr="009674DF">
        <w:rPr>
          <w:rFonts w:cstheme="minorHAnsi"/>
          <w:bCs/>
        </w:rPr>
        <w:t>court of the property, easily accessible from bot</w:t>
      </w:r>
      <w:r w:rsidR="009674DF">
        <w:rPr>
          <w:rFonts w:cstheme="minorHAnsi"/>
          <w:bCs/>
        </w:rPr>
        <w:t>h</w:t>
      </w:r>
      <w:r w:rsidR="009674DF" w:rsidRPr="009674DF">
        <w:rPr>
          <w:rFonts w:cstheme="minorHAnsi"/>
          <w:bCs/>
        </w:rPr>
        <w:t xml:space="preserve"> flat units.  These enclosures are to accommodate 2 No. 240L bin units to accommodate separate domestic waste and recycling, a 110L bin to accommodate food waste and a separate enclosure to accommodate green waste container bags. </w:t>
      </w:r>
    </w:p>
    <w:p w14:paraId="111F2648" w14:textId="77777777" w:rsidR="009674DF" w:rsidRDefault="009674DF" w:rsidP="009674DF">
      <w:pPr>
        <w:pStyle w:val="ListParagraph"/>
        <w:ind w:hanging="720"/>
        <w:jc w:val="both"/>
        <w:rPr>
          <w:rFonts w:cstheme="minorHAnsi"/>
          <w:bCs/>
        </w:rPr>
      </w:pPr>
    </w:p>
    <w:p w14:paraId="0F20B5A4" w14:textId="77777777" w:rsidR="004D52FE" w:rsidRDefault="004D52FE" w:rsidP="009674DF">
      <w:pPr>
        <w:pStyle w:val="ListParagraph"/>
        <w:ind w:hanging="720"/>
        <w:jc w:val="both"/>
        <w:rPr>
          <w:rFonts w:cstheme="minorHAnsi"/>
          <w:bCs/>
        </w:rPr>
      </w:pPr>
    </w:p>
    <w:p w14:paraId="118CB199" w14:textId="77777777" w:rsidR="004D52FE" w:rsidRDefault="004D52FE" w:rsidP="009674DF">
      <w:pPr>
        <w:pStyle w:val="ListParagraph"/>
        <w:ind w:hanging="720"/>
        <w:jc w:val="both"/>
        <w:rPr>
          <w:rFonts w:cstheme="minorHAnsi"/>
          <w:bCs/>
        </w:rPr>
      </w:pPr>
    </w:p>
    <w:p w14:paraId="762D0591" w14:textId="77777777" w:rsidR="004D52FE" w:rsidRDefault="004D52FE" w:rsidP="009674DF">
      <w:pPr>
        <w:pStyle w:val="ListParagraph"/>
        <w:ind w:hanging="720"/>
        <w:jc w:val="both"/>
        <w:rPr>
          <w:rFonts w:cstheme="minorHAnsi"/>
          <w:bCs/>
        </w:rPr>
      </w:pPr>
    </w:p>
    <w:p w14:paraId="5DB75C66" w14:textId="77777777" w:rsidR="004D52FE" w:rsidRDefault="004D52FE" w:rsidP="009674DF">
      <w:pPr>
        <w:pStyle w:val="ListParagraph"/>
        <w:ind w:hanging="720"/>
        <w:jc w:val="both"/>
        <w:rPr>
          <w:rFonts w:cstheme="minorHAnsi"/>
          <w:bCs/>
        </w:rPr>
      </w:pPr>
    </w:p>
    <w:p w14:paraId="3BFA5DCA" w14:textId="3DE0E98E" w:rsidR="009674DF" w:rsidRPr="00C6324B" w:rsidRDefault="009674DF" w:rsidP="009674DF">
      <w:pPr>
        <w:pStyle w:val="ListParagraph"/>
        <w:ind w:hanging="720"/>
        <w:jc w:val="both"/>
        <w:rPr>
          <w:rFonts w:cstheme="minorHAnsi"/>
          <w:b/>
        </w:rPr>
      </w:pPr>
      <w:r w:rsidRPr="00C6324B">
        <w:rPr>
          <w:rFonts w:cstheme="minorHAnsi"/>
          <w:b/>
        </w:rPr>
        <w:t>3.0</w:t>
      </w:r>
      <w:r w:rsidRPr="00C6324B">
        <w:rPr>
          <w:rFonts w:cstheme="minorHAnsi"/>
          <w:b/>
        </w:rPr>
        <w:tab/>
      </w:r>
      <w:r w:rsidR="00C6324B" w:rsidRPr="00C6324B">
        <w:rPr>
          <w:rFonts w:cstheme="minorHAnsi"/>
          <w:b/>
        </w:rPr>
        <w:t>Parking strategy</w:t>
      </w:r>
      <w:r w:rsidRPr="00C6324B">
        <w:rPr>
          <w:rFonts w:cstheme="minorHAnsi"/>
          <w:b/>
        </w:rPr>
        <w:t xml:space="preserve"> </w:t>
      </w:r>
    </w:p>
    <w:p w14:paraId="002A7398" w14:textId="77777777" w:rsidR="00C6324B" w:rsidRDefault="00C6324B" w:rsidP="009674DF">
      <w:pPr>
        <w:pStyle w:val="ListParagraph"/>
        <w:ind w:hanging="720"/>
        <w:jc w:val="both"/>
        <w:rPr>
          <w:rFonts w:cstheme="minorHAnsi"/>
          <w:bCs/>
        </w:rPr>
      </w:pPr>
    </w:p>
    <w:p w14:paraId="7F9C907F" w14:textId="6549336E" w:rsidR="00C6324B" w:rsidRDefault="00C6324B" w:rsidP="009674DF">
      <w:pPr>
        <w:pStyle w:val="ListParagraph"/>
        <w:ind w:hanging="720"/>
        <w:jc w:val="both"/>
        <w:rPr>
          <w:rFonts w:cstheme="minorHAnsi"/>
          <w:bCs/>
        </w:rPr>
      </w:pPr>
      <w:r>
        <w:rPr>
          <w:rFonts w:cstheme="minorHAnsi"/>
          <w:bCs/>
        </w:rPr>
        <w:t>3.1</w:t>
      </w:r>
      <w:r>
        <w:rPr>
          <w:rFonts w:cstheme="minorHAnsi"/>
          <w:bCs/>
        </w:rPr>
        <w:tab/>
        <w:t xml:space="preserve">This property currently has vehicular access from both Forris Avenue and </w:t>
      </w:r>
      <w:proofErr w:type="spellStart"/>
      <w:r>
        <w:rPr>
          <w:rFonts w:cstheme="minorHAnsi"/>
          <w:bCs/>
        </w:rPr>
        <w:t>Lannock</w:t>
      </w:r>
      <w:proofErr w:type="spellEnd"/>
      <w:r>
        <w:rPr>
          <w:rFonts w:cstheme="minorHAnsi"/>
          <w:bCs/>
        </w:rPr>
        <w:t xml:space="preserve"> Road.  The access from </w:t>
      </w:r>
      <w:proofErr w:type="spellStart"/>
      <w:r>
        <w:rPr>
          <w:rFonts w:cstheme="minorHAnsi"/>
          <w:bCs/>
        </w:rPr>
        <w:t>Lannock</w:t>
      </w:r>
      <w:proofErr w:type="spellEnd"/>
      <w:r>
        <w:rPr>
          <w:rFonts w:cstheme="minorHAnsi"/>
          <w:bCs/>
        </w:rPr>
        <w:t xml:space="preserve"> Road serves a single car parking space and a single garage building. The car space will be used to accommodate skips at various times but when not in such use, will provide an additional contractors parking bay.  The front forecourt area will be used to accommodate up to three </w:t>
      </w:r>
      <w:proofErr w:type="gramStart"/>
      <w:r>
        <w:rPr>
          <w:rFonts w:cstheme="minorHAnsi"/>
          <w:bCs/>
        </w:rPr>
        <w:t>contractors</w:t>
      </w:r>
      <w:proofErr w:type="gramEnd"/>
      <w:r>
        <w:rPr>
          <w:rFonts w:cstheme="minorHAnsi"/>
          <w:bCs/>
        </w:rPr>
        <w:t xml:space="preserve"> vehicles during the building works see FIG. 1 below.  With such on-site provision, there should no impact on existing </w:t>
      </w:r>
      <w:proofErr w:type="gramStart"/>
      <w:r>
        <w:rPr>
          <w:rFonts w:cstheme="minorHAnsi"/>
          <w:bCs/>
        </w:rPr>
        <w:t>off street</w:t>
      </w:r>
      <w:proofErr w:type="gramEnd"/>
      <w:r>
        <w:rPr>
          <w:rFonts w:cstheme="minorHAnsi"/>
          <w:bCs/>
        </w:rPr>
        <w:t xml:space="preserve"> parking as a result of these works.  </w:t>
      </w:r>
    </w:p>
    <w:p w14:paraId="6BF3B856" w14:textId="77777777" w:rsidR="00C6324B" w:rsidRDefault="00C6324B" w:rsidP="009674DF">
      <w:pPr>
        <w:pStyle w:val="ListParagraph"/>
        <w:ind w:hanging="720"/>
        <w:jc w:val="both"/>
        <w:rPr>
          <w:rFonts w:cstheme="minorHAnsi"/>
          <w:bCs/>
        </w:rPr>
      </w:pPr>
    </w:p>
    <w:p w14:paraId="2DC8053C" w14:textId="340E5B9D" w:rsidR="00C6324B" w:rsidRDefault="00C6324B" w:rsidP="009674DF">
      <w:pPr>
        <w:pStyle w:val="ListParagraph"/>
        <w:ind w:hanging="720"/>
        <w:jc w:val="both"/>
        <w:rPr>
          <w:rFonts w:cstheme="minorHAnsi"/>
          <w:bCs/>
        </w:rPr>
      </w:pPr>
      <w:r>
        <w:rPr>
          <w:rFonts w:cstheme="minorHAnsi"/>
          <w:bCs/>
        </w:rPr>
        <w:t>3.2</w:t>
      </w:r>
      <w:r>
        <w:rPr>
          <w:rFonts w:cstheme="minorHAnsi"/>
          <w:bCs/>
        </w:rPr>
        <w:tab/>
        <w:t xml:space="preserve">To support the conversion of the property, both existing vehicular accesses will be retained. The access from </w:t>
      </w:r>
      <w:proofErr w:type="spellStart"/>
      <w:r>
        <w:rPr>
          <w:rFonts w:cstheme="minorHAnsi"/>
          <w:bCs/>
        </w:rPr>
        <w:t>Lannock</w:t>
      </w:r>
      <w:proofErr w:type="spellEnd"/>
      <w:r>
        <w:rPr>
          <w:rFonts w:cstheme="minorHAnsi"/>
          <w:bCs/>
        </w:rPr>
        <w:t xml:space="preserve"> Road will serve a parking space and garage which will be allocated to Flat </w:t>
      </w:r>
      <w:r w:rsidR="002C326F">
        <w:rPr>
          <w:rFonts w:cstheme="minorHAnsi"/>
          <w:bCs/>
        </w:rPr>
        <w:t xml:space="preserve">B. The access from Forris Avenue and the existing front forecourt will accommodate one car space for Flat A and an additional Visitor space.  </w:t>
      </w:r>
      <w:r>
        <w:rPr>
          <w:rFonts w:cstheme="minorHAnsi"/>
          <w:bCs/>
        </w:rPr>
        <w:t xml:space="preserve">  </w:t>
      </w:r>
      <w:r w:rsidR="004D52FE">
        <w:rPr>
          <w:rFonts w:cstheme="minorHAnsi"/>
          <w:bCs/>
        </w:rPr>
        <w:t>See FIG. 2 Below.</w:t>
      </w:r>
      <w:r>
        <w:rPr>
          <w:rFonts w:cstheme="minorHAnsi"/>
          <w:bCs/>
        </w:rPr>
        <w:t xml:space="preserve"> </w:t>
      </w:r>
    </w:p>
    <w:p w14:paraId="7E0C363C" w14:textId="48A71837" w:rsidR="00C6324B" w:rsidRDefault="00C6324B" w:rsidP="009674DF">
      <w:pPr>
        <w:pStyle w:val="ListParagraph"/>
        <w:ind w:hanging="720"/>
        <w:jc w:val="both"/>
        <w:rPr>
          <w:rFonts w:cstheme="minorHAnsi"/>
          <w:bCs/>
        </w:rPr>
      </w:pPr>
      <w:r>
        <w:rPr>
          <w:rFonts w:cstheme="minorHAnsi"/>
          <w:bCs/>
        </w:rPr>
        <w:t xml:space="preserve"> </w:t>
      </w:r>
    </w:p>
    <w:p w14:paraId="3704BA1D" w14:textId="54404815" w:rsidR="009674DF" w:rsidRPr="009674DF" w:rsidRDefault="009674DF" w:rsidP="004D52FE">
      <w:pPr>
        <w:pStyle w:val="ListParagraph"/>
        <w:ind w:hanging="720"/>
        <w:jc w:val="both"/>
        <w:rPr>
          <w:rFonts w:cstheme="minorHAnsi"/>
          <w:bCs/>
        </w:rPr>
      </w:pPr>
      <w:r>
        <w:rPr>
          <w:rFonts w:cstheme="minorHAnsi"/>
          <w:bCs/>
        </w:rPr>
        <w:tab/>
      </w:r>
    </w:p>
    <w:p w14:paraId="6F087573" w14:textId="16D475A0" w:rsidR="008506A0" w:rsidRPr="008506A0" w:rsidRDefault="00E76976" w:rsidP="008506A0">
      <w:pPr>
        <w:spacing w:after="0" w:line="240" w:lineRule="auto"/>
        <w:jc w:val="both"/>
        <w:rPr>
          <w:rFonts w:cstheme="minorHAnsi"/>
          <w:b/>
        </w:rPr>
      </w:pPr>
      <w:r>
        <w:rPr>
          <w:rFonts w:cstheme="minorHAnsi"/>
          <w:bCs/>
          <w:noProof/>
        </w:rPr>
        <mc:AlternateContent>
          <mc:Choice Requires="wps">
            <w:drawing>
              <wp:anchor distT="0" distB="0" distL="114300" distR="114300" simplePos="0" relativeHeight="251661312" behindDoc="0" locked="0" layoutInCell="1" allowOverlap="1" wp14:anchorId="5FD06D42" wp14:editId="57DC758E">
                <wp:simplePos x="0" y="0"/>
                <wp:positionH relativeFrom="margin">
                  <wp:posOffset>2895600</wp:posOffset>
                </wp:positionH>
                <wp:positionV relativeFrom="paragraph">
                  <wp:posOffset>3862705</wp:posOffset>
                </wp:positionV>
                <wp:extent cx="2771775" cy="28575"/>
                <wp:effectExtent l="0" t="0" r="28575" b="28575"/>
                <wp:wrapNone/>
                <wp:docPr id="335728967" name="Straight Connector 2"/>
                <wp:cNvGraphicFramePr/>
                <a:graphic xmlns:a="http://schemas.openxmlformats.org/drawingml/2006/main">
                  <a:graphicData uri="http://schemas.microsoft.com/office/word/2010/wordprocessingShape">
                    <wps:wsp>
                      <wps:cNvCnPr/>
                      <wps:spPr>
                        <a:xfrm flipV="1">
                          <a:off x="0" y="0"/>
                          <a:ext cx="2771775"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EE037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8pt,304.15pt" to="446.25pt,3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" strokecolor="black [3213]">
                <w10:wrap anchorx="margin"/>
              </v:line>
            </w:pict>
          </mc:Fallback>
        </mc:AlternateContent>
      </w:r>
      <w:r>
        <w:rPr>
          <w:rFonts w:cstheme="minorHAnsi"/>
          <w:bCs/>
          <w:noProof/>
        </w:rPr>
        <w:drawing>
          <wp:inline distT="0" distB="0" distL="0" distR="0" wp14:anchorId="45B5A98C" wp14:editId="68778213">
            <wp:extent cx="5724525" cy="3876675"/>
            <wp:effectExtent l="0" t="0" r="9525" b="9525"/>
            <wp:docPr id="842338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3876675"/>
                    </a:xfrm>
                    <a:prstGeom prst="rect">
                      <a:avLst/>
                    </a:prstGeom>
                    <a:noFill/>
                    <a:ln>
                      <a:noFill/>
                    </a:ln>
                  </pic:spPr>
                </pic:pic>
              </a:graphicData>
            </a:graphic>
          </wp:inline>
        </w:drawing>
      </w:r>
    </w:p>
    <w:p w14:paraId="5A762F66" w14:textId="6FB1472D" w:rsidR="00E76976" w:rsidRDefault="00E76976" w:rsidP="00E56BB6">
      <w:pPr>
        <w:pStyle w:val="ListParagraph"/>
        <w:spacing w:after="0" w:line="240" w:lineRule="auto"/>
        <w:ind w:left="0"/>
        <w:jc w:val="both"/>
        <w:rPr>
          <w:rFonts w:cstheme="minorHAnsi"/>
          <w:b/>
        </w:rPr>
      </w:pPr>
      <w:r>
        <w:rPr>
          <w:rFonts w:cstheme="minorHAnsi"/>
          <w:bCs/>
          <w:noProof/>
        </w:rPr>
        <mc:AlternateContent>
          <mc:Choice Requires="wps">
            <w:drawing>
              <wp:anchor distT="0" distB="0" distL="114300" distR="114300" simplePos="0" relativeHeight="251659264" behindDoc="0" locked="0" layoutInCell="1" allowOverlap="1" wp14:anchorId="1F108FFE" wp14:editId="7F047132">
                <wp:simplePos x="0" y="0"/>
                <wp:positionH relativeFrom="margin">
                  <wp:align>left</wp:align>
                </wp:positionH>
                <wp:positionV relativeFrom="paragraph">
                  <wp:posOffset>5080</wp:posOffset>
                </wp:positionV>
                <wp:extent cx="2790825" cy="19050"/>
                <wp:effectExtent l="0" t="0" r="28575" b="19050"/>
                <wp:wrapNone/>
                <wp:docPr id="1273725182" name="Straight Connector 2"/>
                <wp:cNvGraphicFramePr/>
                <a:graphic xmlns:a="http://schemas.openxmlformats.org/drawingml/2006/main">
                  <a:graphicData uri="http://schemas.microsoft.com/office/word/2010/wordprocessingShape">
                    <wps:wsp>
                      <wps:cNvCnPr/>
                      <wps:spPr>
                        <a:xfrm flipV="1">
                          <a:off x="0" y="0"/>
                          <a:ext cx="27908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E2B666" id="Straight Connector 2"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pt" to="219.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" strokecolor="black [3213]">
                <w10:wrap anchorx="margin"/>
              </v:line>
            </w:pict>
          </mc:Fallback>
        </mc:AlternateContent>
      </w:r>
    </w:p>
    <w:p w14:paraId="3A701DAD" w14:textId="77777777" w:rsidR="004D52FE" w:rsidRDefault="004D52FE" w:rsidP="00E56BB6">
      <w:pPr>
        <w:pStyle w:val="ListParagraph"/>
        <w:spacing w:after="0" w:line="240" w:lineRule="auto"/>
        <w:ind w:left="0"/>
        <w:jc w:val="both"/>
        <w:rPr>
          <w:rFonts w:cstheme="minorHAnsi"/>
          <w:b/>
        </w:rPr>
      </w:pPr>
    </w:p>
    <w:p w14:paraId="63D36E21" w14:textId="25DD6B75" w:rsidR="00E56BB6" w:rsidRPr="00DD1A6F" w:rsidRDefault="00DD1A6F" w:rsidP="00E56BB6">
      <w:pPr>
        <w:pStyle w:val="ListParagraph"/>
        <w:spacing w:after="0" w:line="240" w:lineRule="auto"/>
        <w:ind w:left="0"/>
        <w:jc w:val="both"/>
        <w:rPr>
          <w:rFonts w:cstheme="minorHAnsi"/>
          <w:b/>
        </w:rPr>
      </w:pPr>
      <w:r w:rsidRPr="00DD1A6F">
        <w:rPr>
          <w:rFonts w:cstheme="minorHAnsi"/>
          <w:b/>
        </w:rPr>
        <w:t>Home Plans</w:t>
      </w:r>
    </w:p>
    <w:p w14:paraId="4134C3DA" w14:textId="78EE8692" w:rsidR="00967D59" w:rsidRPr="00DD1A6F" w:rsidRDefault="00470BB6" w:rsidP="00DD1A6F">
      <w:pPr>
        <w:pStyle w:val="ListParagraph"/>
        <w:spacing w:after="0" w:line="240" w:lineRule="auto"/>
        <w:ind w:left="0"/>
        <w:jc w:val="both"/>
        <w:rPr>
          <w:rFonts w:cstheme="minorHAnsi"/>
          <w:b/>
        </w:rPr>
      </w:pPr>
      <w:r>
        <w:rPr>
          <w:rFonts w:cstheme="minorHAnsi"/>
          <w:b/>
        </w:rPr>
        <w:t>January 2026</w:t>
      </w:r>
    </w:p>
    <w:p w14:paraId="6FAD9490" w14:textId="09A0BE7C" w:rsidR="0035637B" w:rsidRDefault="004D52FE" w:rsidP="0035637B">
      <w:pPr>
        <w:spacing w:after="0" w:line="240" w:lineRule="auto"/>
        <w:jc w:val="both"/>
      </w:pPr>
      <w:r>
        <w:t>(revised July 2026)</w:t>
      </w:r>
    </w:p>
    <w:p w14:paraId="4E479984" w14:textId="07A721ED" w:rsidR="0035637B" w:rsidRPr="0035637B" w:rsidRDefault="0035637B" w:rsidP="0035637B"/>
    <w:sectPr w:rsidR="0035637B" w:rsidRPr="0035637B" w:rsidSect="009A5FC0">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E857F" w14:textId="77777777" w:rsidR="00FA6197" w:rsidRDefault="00FA6197" w:rsidP="00E161B4">
      <w:pPr>
        <w:spacing w:after="0" w:line="240" w:lineRule="auto"/>
      </w:pPr>
      <w:r>
        <w:separator/>
      </w:r>
    </w:p>
  </w:endnote>
  <w:endnote w:type="continuationSeparator" w:id="0">
    <w:p w14:paraId="4B7994BF" w14:textId="77777777" w:rsidR="00FA6197" w:rsidRDefault="00FA6197" w:rsidP="00E1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1395C" w14:textId="77777777" w:rsidR="00FA6197" w:rsidRDefault="00FA6197" w:rsidP="00E161B4">
      <w:pPr>
        <w:spacing w:after="0" w:line="240" w:lineRule="auto"/>
      </w:pPr>
      <w:r>
        <w:separator/>
      </w:r>
    </w:p>
  </w:footnote>
  <w:footnote w:type="continuationSeparator" w:id="0">
    <w:p w14:paraId="5C96D5F7" w14:textId="77777777" w:rsidR="00FA6197" w:rsidRDefault="00FA6197" w:rsidP="00E16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3097"/>
      <w:docPartObj>
        <w:docPartGallery w:val="Page Numbers (Top of Page)"/>
        <w:docPartUnique/>
      </w:docPartObj>
    </w:sdtPr>
    <w:sdtContent>
      <w:p w14:paraId="3E0F7E8D" w14:textId="3BD42752" w:rsidR="00EC29E8" w:rsidRDefault="00EC29E8">
        <w:pPr>
          <w:pStyle w:val="Header"/>
        </w:pPr>
        <w:r>
          <w:rPr>
            <w:noProof/>
            <w:sz w:val="20"/>
            <w:szCs w:val="20"/>
          </w:rPr>
          <w:drawing>
            <wp:anchor distT="0" distB="0" distL="114300" distR="114300" simplePos="0" relativeHeight="251656192" behindDoc="1" locked="0" layoutInCell="1" allowOverlap="1" wp14:anchorId="6C6E6311" wp14:editId="61DB7AAF">
              <wp:simplePos x="0" y="0"/>
              <wp:positionH relativeFrom="column">
                <wp:posOffset>4235450</wp:posOffset>
              </wp:positionH>
              <wp:positionV relativeFrom="paragraph">
                <wp:posOffset>26670</wp:posOffset>
              </wp:positionV>
              <wp:extent cx="1762125" cy="254000"/>
              <wp:effectExtent l="19050" t="0" r="9525" b="0"/>
              <wp:wrapNone/>
              <wp:docPr id="1"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
                      <a:srcRect/>
                      <a:stretch>
                        <a:fillRect/>
                      </a:stretch>
                    </pic:blipFill>
                    <pic:spPr bwMode="auto">
                      <a:xfrm>
                        <a:off x="0" y="0"/>
                        <a:ext cx="1762125" cy="254000"/>
                      </a:xfrm>
                      <a:prstGeom prst="rect">
                        <a:avLst/>
                      </a:prstGeom>
                      <a:noFill/>
                      <a:ln w="9525">
                        <a:noFill/>
                        <a:miter lim="800000"/>
                        <a:headEnd/>
                        <a:tailEnd/>
                      </a:ln>
                    </pic:spPr>
                  </pic:pic>
                </a:graphicData>
              </a:graphic>
            </wp:anchor>
          </w:drawing>
        </w:r>
        <w:r w:rsidRPr="00142DE2">
          <w:rPr>
            <w:sz w:val="20"/>
            <w:szCs w:val="20"/>
          </w:rPr>
          <w:t xml:space="preserve">Page </w:t>
        </w:r>
        <w:r w:rsidRPr="00142DE2">
          <w:rPr>
            <w:b/>
            <w:sz w:val="20"/>
            <w:szCs w:val="20"/>
          </w:rPr>
          <w:fldChar w:fldCharType="begin"/>
        </w:r>
        <w:r w:rsidRPr="00142DE2">
          <w:rPr>
            <w:b/>
            <w:sz w:val="20"/>
            <w:szCs w:val="20"/>
          </w:rPr>
          <w:instrText xml:space="preserve"> PAGE </w:instrText>
        </w:r>
        <w:r w:rsidRPr="00142DE2">
          <w:rPr>
            <w:b/>
            <w:sz w:val="20"/>
            <w:szCs w:val="20"/>
          </w:rPr>
          <w:fldChar w:fldCharType="separate"/>
        </w:r>
        <w:r>
          <w:rPr>
            <w:b/>
            <w:noProof/>
            <w:sz w:val="20"/>
            <w:szCs w:val="20"/>
          </w:rPr>
          <w:t>4</w:t>
        </w:r>
        <w:r w:rsidRPr="00142DE2">
          <w:rPr>
            <w:b/>
            <w:sz w:val="20"/>
            <w:szCs w:val="20"/>
          </w:rPr>
          <w:fldChar w:fldCharType="end"/>
        </w:r>
        <w:r w:rsidRPr="00142DE2">
          <w:rPr>
            <w:sz w:val="20"/>
            <w:szCs w:val="20"/>
          </w:rPr>
          <w:t xml:space="preserve"> of </w:t>
        </w:r>
        <w:r w:rsidRPr="00142DE2">
          <w:rPr>
            <w:b/>
            <w:sz w:val="20"/>
            <w:szCs w:val="20"/>
          </w:rPr>
          <w:fldChar w:fldCharType="begin"/>
        </w:r>
        <w:r w:rsidRPr="00142DE2">
          <w:rPr>
            <w:b/>
            <w:sz w:val="20"/>
            <w:szCs w:val="20"/>
          </w:rPr>
          <w:instrText xml:space="preserve"> NUMPAGES  </w:instrText>
        </w:r>
        <w:r w:rsidRPr="00142DE2">
          <w:rPr>
            <w:b/>
            <w:sz w:val="20"/>
            <w:szCs w:val="20"/>
          </w:rPr>
          <w:fldChar w:fldCharType="separate"/>
        </w:r>
        <w:r>
          <w:rPr>
            <w:b/>
            <w:noProof/>
            <w:sz w:val="20"/>
            <w:szCs w:val="20"/>
          </w:rPr>
          <w:t>8</w:t>
        </w:r>
        <w:r w:rsidRPr="00142DE2">
          <w:rPr>
            <w:b/>
            <w:sz w:val="20"/>
            <w:szCs w:val="20"/>
          </w:rPr>
          <w:fldChar w:fldCharType="end"/>
        </w:r>
      </w:p>
    </w:sdtContent>
  </w:sdt>
  <w:p w14:paraId="7376B5F8" w14:textId="77777777" w:rsidR="00EC29E8" w:rsidRDefault="00EC29E8">
    <w:pPr>
      <w:pStyle w:val="Header"/>
    </w:pPr>
  </w:p>
  <w:p w14:paraId="2C2FE7A0" w14:textId="77777777" w:rsidR="00EC29E8" w:rsidRDefault="00EC29E8">
    <w:pPr>
      <w:pStyle w:val="Header"/>
    </w:pPr>
  </w:p>
  <w:p w14:paraId="44D5BAC5" w14:textId="77777777" w:rsidR="00EC29E8" w:rsidRDefault="00EC2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A3C89"/>
    <w:multiLevelType w:val="multilevel"/>
    <w:tmpl w:val="6FA452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B401BF6"/>
    <w:multiLevelType w:val="multilevel"/>
    <w:tmpl w:val="C1E05B2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9C82A15"/>
    <w:multiLevelType w:val="multilevel"/>
    <w:tmpl w:val="2CE4B1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2BCD0739"/>
    <w:multiLevelType w:val="hybridMultilevel"/>
    <w:tmpl w:val="A774B008"/>
    <w:lvl w:ilvl="0" w:tplc="C50ABD3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6411F5"/>
    <w:multiLevelType w:val="hybridMultilevel"/>
    <w:tmpl w:val="442A7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4C0288"/>
    <w:multiLevelType w:val="hybridMultilevel"/>
    <w:tmpl w:val="73FC07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953760"/>
    <w:multiLevelType w:val="hybridMultilevel"/>
    <w:tmpl w:val="740683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E56EDD"/>
    <w:multiLevelType w:val="hybridMultilevel"/>
    <w:tmpl w:val="0CBE401E"/>
    <w:lvl w:ilvl="0" w:tplc="4BA08B10">
      <w:start w:val="1"/>
      <w:numFmt w:val="decimal"/>
      <w:lvlText w:val="%1."/>
      <w:lvlJc w:val="left"/>
      <w:pPr>
        <w:ind w:left="1069"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F200E4B"/>
    <w:multiLevelType w:val="hybridMultilevel"/>
    <w:tmpl w:val="815E82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5711411">
    <w:abstractNumId w:val="3"/>
  </w:num>
  <w:num w:numId="2" w16cid:durableId="214851855">
    <w:abstractNumId w:val="0"/>
  </w:num>
  <w:num w:numId="3" w16cid:durableId="637952632">
    <w:abstractNumId w:val="6"/>
  </w:num>
  <w:num w:numId="4" w16cid:durableId="1425807069">
    <w:abstractNumId w:val="4"/>
  </w:num>
  <w:num w:numId="5" w16cid:durableId="2136022744">
    <w:abstractNumId w:val="5"/>
  </w:num>
  <w:num w:numId="6" w16cid:durableId="1257862050">
    <w:abstractNumId w:val="2"/>
  </w:num>
  <w:num w:numId="7" w16cid:durableId="1630165265">
    <w:abstractNumId w:val="1"/>
  </w:num>
  <w:num w:numId="8" w16cid:durableId="1051729044">
    <w:abstractNumId w:val="7"/>
  </w:num>
  <w:num w:numId="9" w16cid:durableId="1341349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C0"/>
    <w:rsid w:val="00002EFE"/>
    <w:rsid w:val="0000591B"/>
    <w:rsid w:val="0000769D"/>
    <w:rsid w:val="00007B35"/>
    <w:rsid w:val="0001188D"/>
    <w:rsid w:val="00012786"/>
    <w:rsid w:val="00013D84"/>
    <w:rsid w:val="00014287"/>
    <w:rsid w:val="00016477"/>
    <w:rsid w:val="00016F0E"/>
    <w:rsid w:val="000202D4"/>
    <w:rsid w:val="00022F2D"/>
    <w:rsid w:val="00024007"/>
    <w:rsid w:val="00025408"/>
    <w:rsid w:val="00027C64"/>
    <w:rsid w:val="00033591"/>
    <w:rsid w:val="00035076"/>
    <w:rsid w:val="0003671F"/>
    <w:rsid w:val="00036DFA"/>
    <w:rsid w:val="00040471"/>
    <w:rsid w:val="0004077C"/>
    <w:rsid w:val="00042800"/>
    <w:rsid w:val="0004311F"/>
    <w:rsid w:val="000434A6"/>
    <w:rsid w:val="000438B1"/>
    <w:rsid w:val="00044283"/>
    <w:rsid w:val="00044619"/>
    <w:rsid w:val="000473DE"/>
    <w:rsid w:val="000514B9"/>
    <w:rsid w:val="000522EE"/>
    <w:rsid w:val="00053D51"/>
    <w:rsid w:val="00054872"/>
    <w:rsid w:val="000673C6"/>
    <w:rsid w:val="000708B9"/>
    <w:rsid w:val="00072395"/>
    <w:rsid w:val="0008796C"/>
    <w:rsid w:val="00092A60"/>
    <w:rsid w:val="000932F0"/>
    <w:rsid w:val="00095A87"/>
    <w:rsid w:val="00095C05"/>
    <w:rsid w:val="000A5130"/>
    <w:rsid w:val="000A6396"/>
    <w:rsid w:val="000A74ED"/>
    <w:rsid w:val="000B0760"/>
    <w:rsid w:val="000B1766"/>
    <w:rsid w:val="000B691E"/>
    <w:rsid w:val="000C0316"/>
    <w:rsid w:val="000C1D6C"/>
    <w:rsid w:val="000C1FD1"/>
    <w:rsid w:val="000C27E0"/>
    <w:rsid w:val="000C4476"/>
    <w:rsid w:val="000C6373"/>
    <w:rsid w:val="000C6429"/>
    <w:rsid w:val="000D1134"/>
    <w:rsid w:val="000D5325"/>
    <w:rsid w:val="000D53CC"/>
    <w:rsid w:val="000E02D6"/>
    <w:rsid w:val="000E3C3A"/>
    <w:rsid w:val="000E46C1"/>
    <w:rsid w:val="000E7BD3"/>
    <w:rsid w:val="000F2425"/>
    <w:rsid w:val="000F3D2C"/>
    <w:rsid w:val="000F3E2E"/>
    <w:rsid w:val="000F49A7"/>
    <w:rsid w:val="000F5D92"/>
    <w:rsid w:val="000F7145"/>
    <w:rsid w:val="001001A1"/>
    <w:rsid w:val="00100FF6"/>
    <w:rsid w:val="00101CE8"/>
    <w:rsid w:val="00106F6D"/>
    <w:rsid w:val="00107654"/>
    <w:rsid w:val="00114293"/>
    <w:rsid w:val="001164AF"/>
    <w:rsid w:val="0011733A"/>
    <w:rsid w:val="0012603C"/>
    <w:rsid w:val="001273C7"/>
    <w:rsid w:val="0013178C"/>
    <w:rsid w:val="00132F12"/>
    <w:rsid w:val="00133EC5"/>
    <w:rsid w:val="001340C1"/>
    <w:rsid w:val="00137839"/>
    <w:rsid w:val="00137864"/>
    <w:rsid w:val="0014017A"/>
    <w:rsid w:val="00142373"/>
    <w:rsid w:val="00142B3D"/>
    <w:rsid w:val="00142DE2"/>
    <w:rsid w:val="001434AA"/>
    <w:rsid w:val="001501E9"/>
    <w:rsid w:val="00150ED2"/>
    <w:rsid w:val="00153A14"/>
    <w:rsid w:val="00154792"/>
    <w:rsid w:val="00164881"/>
    <w:rsid w:val="001674E0"/>
    <w:rsid w:val="001758F5"/>
    <w:rsid w:val="0017720A"/>
    <w:rsid w:val="001779C9"/>
    <w:rsid w:val="00181049"/>
    <w:rsid w:val="001812DD"/>
    <w:rsid w:val="00182137"/>
    <w:rsid w:val="00184317"/>
    <w:rsid w:val="001868B6"/>
    <w:rsid w:val="00192E87"/>
    <w:rsid w:val="00193116"/>
    <w:rsid w:val="0019322A"/>
    <w:rsid w:val="0019436C"/>
    <w:rsid w:val="00195FEC"/>
    <w:rsid w:val="00196226"/>
    <w:rsid w:val="001975E7"/>
    <w:rsid w:val="001A26B8"/>
    <w:rsid w:val="001A3967"/>
    <w:rsid w:val="001A411A"/>
    <w:rsid w:val="001B0112"/>
    <w:rsid w:val="001B2025"/>
    <w:rsid w:val="001B4538"/>
    <w:rsid w:val="001B45E0"/>
    <w:rsid w:val="001B4B9A"/>
    <w:rsid w:val="001B5B0B"/>
    <w:rsid w:val="001C219B"/>
    <w:rsid w:val="001C2FC8"/>
    <w:rsid w:val="001C53F5"/>
    <w:rsid w:val="001C6F50"/>
    <w:rsid w:val="001D0011"/>
    <w:rsid w:val="001D146E"/>
    <w:rsid w:val="001D23D3"/>
    <w:rsid w:val="001D48C1"/>
    <w:rsid w:val="001E12EB"/>
    <w:rsid w:val="001F17EF"/>
    <w:rsid w:val="001F21F0"/>
    <w:rsid w:val="001F255F"/>
    <w:rsid w:val="001F384E"/>
    <w:rsid w:val="002012BB"/>
    <w:rsid w:val="002045AC"/>
    <w:rsid w:val="0020799C"/>
    <w:rsid w:val="00210F27"/>
    <w:rsid w:val="002113F7"/>
    <w:rsid w:val="00213212"/>
    <w:rsid w:val="00214AC5"/>
    <w:rsid w:val="00216A9F"/>
    <w:rsid w:val="00216B1E"/>
    <w:rsid w:val="002201CD"/>
    <w:rsid w:val="002218D9"/>
    <w:rsid w:val="0022237B"/>
    <w:rsid w:val="00222783"/>
    <w:rsid w:val="00223412"/>
    <w:rsid w:val="00223482"/>
    <w:rsid w:val="0022567E"/>
    <w:rsid w:val="00225C37"/>
    <w:rsid w:val="002275F5"/>
    <w:rsid w:val="00231220"/>
    <w:rsid w:val="0025072A"/>
    <w:rsid w:val="0026148D"/>
    <w:rsid w:val="00262069"/>
    <w:rsid w:val="00263453"/>
    <w:rsid w:val="00265794"/>
    <w:rsid w:val="00267887"/>
    <w:rsid w:val="00271CB0"/>
    <w:rsid w:val="0027376A"/>
    <w:rsid w:val="0027477A"/>
    <w:rsid w:val="00275F70"/>
    <w:rsid w:val="002815B7"/>
    <w:rsid w:val="00283CE8"/>
    <w:rsid w:val="002840D8"/>
    <w:rsid w:val="00284ACD"/>
    <w:rsid w:val="00285D35"/>
    <w:rsid w:val="002870CE"/>
    <w:rsid w:val="0029170A"/>
    <w:rsid w:val="0029285B"/>
    <w:rsid w:val="002941E5"/>
    <w:rsid w:val="0029497E"/>
    <w:rsid w:val="00294BC6"/>
    <w:rsid w:val="00297D98"/>
    <w:rsid w:val="002A3381"/>
    <w:rsid w:val="002A3F77"/>
    <w:rsid w:val="002A416E"/>
    <w:rsid w:val="002B6AF3"/>
    <w:rsid w:val="002C1D2C"/>
    <w:rsid w:val="002C2939"/>
    <w:rsid w:val="002C326F"/>
    <w:rsid w:val="002C6A3C"/>
    <w:rsid w:val="002C72B4"/>
    <w:rsid w:val="002C7329"/>
    <w:rsid w:val="002D2867"/>
    <w:rsid w:val="002D4141"/>
    <w:rsid w:val="002D4D7C"/>
    <w:rsid w:val="002D53DC"/>
    <w:rsid w:val="002D734A"/>
    <w:rsid w:val="002E2A0D"/>
    <w:rsid w:val="002E6025"/>
    <w:rsid w:val="002E6AC6"/>
    <w:rsid w:val="002E7838"/>
    <w:rsid w:val="002F15DA"/>
    <w:rsid w:val="002F1BA8"/>
    <w:rsid w:val="002F1EB7"/>
    <w:rsid w:val="002F2740"/>
    <w:rsid w:val="002F4750"/>
    <w:rsid w:val="003034F5"/>
    <w:rsid w:val="003076C1"/>
    <w:rsid w:val="003108EF"/>
    <w:rsid w:val="003141D0"/>
    <w:rsid w:val="00315FD9"/>
    <w:rsid w:val="00324B72"/>
    <w:rsid w:val="003258F0"/>
    <w:rsid w:val="003334C8"/>
    <w:rsid w:val="00334DF6"/>
    <w:rsid w:val="003360C5"/>
    <w:rsid w:val="00341568"/>
    <w:rsid w:val="00341B7A"/>
    <w:rsid w:val="00342D7D"/>
    <w:rsid w:val="00343E59"/>
    <w:rsid w:val="003451D8"/>
    <w:rsid w:val="00345BD0"/>
    <w:rsid w:val="00351E4C"/>
    <w:rsid w:val="003539C2"/>
    <w:rsid w:val="00354E86"/>
    <w:rsid w:val="00355DB0"/>
    <w:rsid w:val="0035637B"/>
    <w:rsid w:val="003629CF"/>
    <w:rsid w:val="00362FAD"/>
    <w:rsid w:val="003666E3"/>
    <w:rsid w:val="00371874"/>
    <w:rsid w:val="00373BCB"/>
    <w:rsid w:val="00374982"/>
    <w:rsid w:val="00374C73"/>
    <w:rsid w:val="00375E91"/>
    <w:rsid w:val="00376ACE"/>
    <w:rsid w:val="00377DBC"/>
    <w:rsid w:val="00381BE0"/>
    <w:rsid w:val="00381E20"/>
    <w:rsid w:val="00386DC8"/>
    <w:rsid w:val="00394E10"/>
    <w:rsid w:val="003A06B4"/>
    <w:rsid w:val="003A666A"/>
    <w:rsid w:val="003B2602"/>
    <w:rsid w:val="003B388E"/>
    <w:rsid w:val="003B7110"/>
    <w:rsid w:val="003B73F5"/>
    <w:rsid w:val="003B7952"/>
    <w:rsid w:val="003B7C62"/>
    <w:rsid w:val="003C36BA"/>
    <w:rsid w:val="003C5F4F"/>
    <w:rsid w:val="003D0193"/>
    <w:rsid w:val="003D28A9"/>
    <w:rsid w:val="003D4DA8"/>
    <w:rsid w:val="003D5CA2"/>
    <w:rsid w:val="003E371F"/>
    <w:rsid w:val="003E5250"/>
    <w:rsid w:val="003E6B40"/>
    <w:rsid w:val="003F0BDD"/>
    <w:rsid w:val="003F692F"/>
    <w:rsid w:val="003F6F54"/>
    <w:rsid w:val="00413E6B"/>
    <w:rsid w:val="00416F55"/>
    <w:rsid w:val="00417056"/>
    <w:rsid w:val="0042049C"/>
    <w:rsid w:val="00421A90"/>
    <w:rsid w:val="004314EC"/>
    <w:rsid w:val="00434CC7"/>
    <w:rsid w:val="00435B06"/>
    <w:rsid w:val="00440674"/>
    <w:rsid w:val="00440C03"/>
    <w:rsid w:val="00442CB7"/>
    <w:rsid w:val="00443816"/>
    <w:rsid w:val="00444CD3"/>
    <w:rsid w:val="0045270F"/>
    <w:rsid w:val="004641EF"/>
    <w:rsid w:val="00464B7C"/>
    <w:rsid w:val="00470BB6"/>
    <w:rsid w:val="004761FC"/>
    <w:rsid w:val="00477F07"/>
    <w:rsid w:val="0048021C"/>
    <w:rsid w:val="00485672"/>
    <w:rsid w:val="004863C7"/>
    <w:rsid w:val="0048714B"/>
    <w:rsid w:val="00493AA5"/>
    <w:rsid w:val="00494387"/>
    <w:rsid w:val="00494BC7"/>
    <w:rsid w:val="004A1D69"/>
    <w:rsid w:val="004A28E8"/>
    <w:rsid w:val="004A59AD"/>
    <w:rsid w:val="004A7E78"/>
    <w:rsid w:val="004B01E2"/>
    <w:rsid w:val="004B0444"/>
    <w:rsid w:val="004B099B"/>
    <w:rsid w:val="004B0DCA"/>
    <w:rsid w:val="004B0F54"/>
    <w:rsid w:val="004B4D97"/>
    <w:rsid w:val="004B574A"/>
    <w:rsid w:val="004B6284"/>
    <w:rsid w:val="004B75D3"/>
    <w:rsid w:val="004B7E16"/>
    <w:rsid w:val="004C04B8"/>
    <w:rsid w:val="004C2829"/>
    <w:rsid w:val="004C409D"/>
    <w:rsid w:val="004C66F9"/>
    <w:rsid w:val="004C772E"/>
    <w:rsid w:val="004D445B"/>
    <w:rsid w:val="004D52FE"/>
    <w:rsid w:val="004D62FF"/>
    <w:rsid w:val="004E23F9"/>
    <w:rsid w:val="004E2B2B"/>
    <w:rsid w:val="004E401E"/>
    <w:rsid w:val="004E5C6F"/>
    <w:rsid w:val="004E79B5"/>
    <w:rsid w:val="004F093B"/>
    <w:rsid w:val="004F0DC1"/>
    <w:rsid w:val="004F3F2F"/>
    <w:rsid w:val="004F5D06"/>
    <w:rsid w:val="004F5ECD"/>
    <w:rsid w:val="00502F36"/>
    <w:rsid w:val="0050600B"/>
    <w:rsid w:val="00510BCA"/>
    <w:rsid w:val="00511A88"/>
    <w:rsid w:val="00512824"/>
    <w:rsid w:val="00513D1A"/>
    <w:rsid w:val="00520CB8"/>
    <w:rsid w:val="0052143A"/>
    <w:rsid w:val="00522102"/>
    <w:rsid w:val="005228CA"/>
    <w:rsid w:val="00524040"/>
    <w:rsid w:val="00524D9F"/>
    <w:rsid w:val="00526E1A"/>
    <w:rsid w:val="005304ED"/>
    <w:rsid w:val="00535175"/>
    <w:rsid w:val="00537500"/>
    <w:rsid w:val="00545D55"/>
    <w:rsid w:val="005474C1"/>
    <w:rsid w:val="00550BE8"/>
    <w:rsid w:val="00553E4F"/>
    <w:rsid w:val="005554E1"/>
    <w:rsid w:val="00556827"/>
    <w:rsid w:val="00556E05"/>
    <w:rsid w:val="0056084E"/>
    <w:rsid w:val="00564BA3"/>
    <w:rsid w:val="0056671D"/>
    <w:rsid w:val="00570DBA"/>
    <w:rsid w:val="00572627"/>
    <w:rsid w:val="0057307B"/>
    <w:rsid w:val="00575DF4"/>
    <w:rsid w:val="00581447"/>
    <w:rsid w:val="00590A7F"/>
    <w:rsid w:val="005976D7"/>
    <w:rsid w:val="00597AC4"/>
    <w:rsid w:val="00597E56"/>
    <w:rsid w:val="005A0A4A"/>
    <w:rsid w:val="005A2C66"/>
    <w:rsid w:val="005A33AE"/>
    <w:rsid w:val="005A3B86"/>
    <w:rsid w:val="005B3180"/>
    <w:rsid w:val="005B33CA"/>
    <w:rsid w:val="005B4AAA"/>
    <w:rsid w:val="005B6095"/>
    <w:rsid w:val="005C07D5"/>
    <w:rsid w:val="005C08AC"/>
    <w:rsid w:val="005C3351"/>
    <w:rsid w:val="005C396B"/>
    <w:rsid w:val="005C4B30"/>
    <w:rsid w:val="005D070A"/>
    <w:rsid w:val="005D08BA"/>
    <w:rsid w:val="005D2E27"/>
    <w:rsid w:val="005E2409"/>
    <w:rsid w:val="005E3376"/>
    <w:rsid w:val="005E3761"/>
    <w:rsid w:val="005E4007"/>
    <w:rsid w:val="005E4AA5"/>
    <w:rsid w:val="005E4EAB"/>
    <w:rsid w:val="005F4B4D"/>
    <w:rsid w:val="005F70C9"/>
    <w:rsid w:val="006008EF"/>
    <w:rsid w:val="00601A27"/>
    <w:rsid w:val="00602C18"/>
    <w:rsid w:val="006106EF"/>
    <w:rsid w:val="00613BDB"/>
    <w:rsid w:val="006150D4"/>
    <w:rsid w:val="006172DA"/>
    <w:rsid w:val="006178FE"/>
    <w:rsid w:val="006222B0"/>
    <w:rsid w:val="00622FB9"/>
    <w:rsid w:val="006235BF"/>
    <w:rsid w:val="0063122A"/>
    <w:rsid w:val="00631F04"/>
    <w:rsid w:val="0063363B"/>
    <w:rsid w:val="00644145"/>
    <w:rsid w:val="0064514D"/>
    <w:rsid w:val="0064791F"/>
    <w:rsid w:val="0066060F"/>
    <w:rsid w:val="00661705"/>
    <w:rsid w:val="00670A18"/>
    <w:rsid w:val="00680E62"/>
    <w:rsid w:val="00684875"/>
    <w:rsid w:val="00686B18"/>
    <w:rsid w:val="00687977"/>
    <w:rsid w:val="00690100"/>
    <w:rsid w:val="006937D6"/>
    <w:rsid w:val="00693A7F"/>
    <w:rsid w:val="0069566D"/>
    <w:rsid w:val="0069640A"/>
    <w:rsid w:val="006964BD"/>
    <w:rsid w:val="0069734F"/>
    <w:rsid w:val="006A0A77"/>
    <w:rsid w:val="006A1984"/>
    <w:rsid w:val="006A2DA0"/>
    <w:rsid w:val="006A3871"/>
    <w:rsid w:val="006A40E4"/>
    <w:rsid w:val="006A457A"/>
    <w:rsid w:val="006B37B7"/>
    <w:rsid w:val="006B3BBD"/>
    <w:rsid w:val="006B6ECB"/>
    <w:rsid w:val="006C0CF0"/>
    <w:rsid w:val="006C17E0"/>
    <w:rsid w:val="006C20B9"/>
    <w:rsid w:val="006C21B6"/>
    <w:rsid w:val="006C35F2"/>
    <w:rsid w:val="006C76C6"/>
    <w:rsid w:val="006D34B5"/>
    <w:rsid w:val="006D36E8"/>
    <w:rsid w:val="006D5779"/>
    <w:rsid w:val="006D5B96"/>
    <w:rsid w:val="006D618A"/>
    <w:rsid w:val="006E137E"/>
    <w:rsid w:val="006E38D3"/>
    <w:rsid w:val="006F35D0"/>
    <w:rsid w:val="006F3E7C"/>
    <w:rsid w:val="007006F0"/>
    <w:rsid w:val="00701552"/>
    <w:rsid w:val="00707283"/>
    <w:rsid w:val="00710A2B"/>
    <w:rsid w:val="00710E74"/>
    <w:rsid w:val="00713FE7"/>
    <w:rsid w:val="007179D4"/>
    <w:rsid w:val="00720914"/>
    <w:rsid w:val="007209E5"/>
    <w:rsid w:val="00722454"/>
    <w:rsid w:val="0073006F"/>
    <w:rsid w:val="0073190E"/>
    <w:rsid w:val="00732FF0"/>
    <w:rsid w:val="00733341"/>
    <w:rsid w:val="00733E20"/>
    <w:rsid w:val="00733FB2"/>
    <w:rsid w:val="007363C8"/>
    <w:rsid w:val="00742F3F"/>
    <w:rsid w:val="00744BE8"/>
    <w:rsid w:val="00745ADB"/>
    <w:rsid w:val="007533B2"/>
    <w:rsid w:val="007549D5"/>
    <w:rsid w:val="00760BE0"/>
    <w:rsid w:val="007730F0"/>
    <w:rsid w:val="00773EDE"/>
    <w:rsid w:val="007777FD"/>
    <w:rsid w:val="00777EFB"/>
    <w:rsid w:val="00781B04"/>
    <w:rsid w:val="00781E40"/>
    <w:rsid w:val="00782E29"/>
    <w:rsid w:val="0078733D"/>
    <w:rsid w:val="00790BCF"/>
    <w:rsid w:val="0079260D"/>
    <w:rsid w:val="00796731"/>
    <w:rsid w:val="0079696A"/>
    <w:rsid w:val="007A2A6C"/>
    <w:rsid w:val="007A3633"/>
    <w:rsid w:val="007A7218"/>
    <w:rsid w:val="007A7535"/>
    <w:rsid w:val="007B17F6"/>
    <w:rsid w:val="007B3B72"/>
    <w:rsid w:val="007B5B31"/>
    <w:rsid w:val="007C270E"/>
    <w:rsid w:val="007C2D7B"/>
    <w:rsid w:val="007C5255"/>
    <w:rsid w:val="007C794D"/>
    <w:rsid w:val="007C7F9A"/>
    <w:rsid w:val="007D0981"/>
    <w:rsid w:val="007D2392"/>
    <w:rsid w:val="007D3061"/>
    <w:rsid w:val="007D31FE"/>
    <w:rsid w:val="007D33CD"/>
    <w:rsid w:val="007D606A"/>
    <w:rsid w:val="007E133A"/>
    <w:rsid w:val="007E16A6"/>
    <w:rsid w:val="007E3A55"/>
    <w:rsid w:val="007E47DE"/>
    <w:rsid w:val="007E5130"/>
    <w:rsid w:val="007F54C4"/>
    <w:rsid w:val="007F69B8"/>
    <w:rsid w:val="007F7623"/>
    <w:rsid w:val="008009CA"/>
    <w:rsid w:val="00801588"/>
    <w:rsid w:val="00802AA0"/>
    <w:rsid w:val="00802F89"/>
    <w:rsid w:val="00804891"/>
    <w:rsid w:val="00804C5A"/>
    <w:rsid w:val="00811A8F"/>
    <w:rsid w:val="00821B03"/>
    <w:rsid w:val="00825D28"/>
    <w:rsid w:val="008315CA"/>
    <w:rsid w:val="008337B8"/>
    <w:rsid w:val="00835D51"/>
    <w:rsid w:val="00837A88"/>
    <w:rsid w:val="0084403A"/>
    <w:rsid w:val="00845A0D"/>
    <w:rsid w:val="008500EE"/>
    <w:rsid w:val="008506A0"/>
    <w:rsid w:val="0085636F"/>
    <w:rsid w:val="00863E0B"/>
    <w:rsid w:val="00876A68"/>
    <w:rsid w:val="00877323"/>
    <w:rsid w:val="00881A6E"/>
    <w:rsid w:val="00881E15"/>
    <w:rsid w:val="00883853"/>
    <w:rsid w:val="00883A04"/>
    <w:rsid w:val="00884CE6"/>
    <w:rsid w:val="00886042"/>
    <w:rsid w:val="00886D31"/>
    <w:rsid w:val="00887253"/>
    <w:rsid w:val="00887778"/>
    <w:rsid w:val="0089298C"/>
    <w:rsid w:val="00893F4A"/>
    <w:rsid w:val="008976CE"/>
    <w:rsid w:val="008976F9"/>
    <w:rsid w:val="008A1300"/>
    <w:rsid w:val="008A13B2"/>
    <w:rsid w:val="008A32AC"/>
    <w:rsid w:val="008A7144"/>
    <w:rsid w:val="008A7747"/>
    <w:rsid w:val="008A77BC"/>
    <w:rsid w:val="008B108F"/>
    <w:rsid w:val="008B1679"/>
    <w:rsid w:val="008B4703"/>
    <w:rsid w:val="008C439A"/>
    <w:rsid w:val="008C7627"/>
    <w:rsid w:val="008C7647"/>
    <w:rsid w:val="008D3739"/>
    <w:rsid w:val="008D3BEA"/>
    <w:rsid w:val="008E015D"/>
    <w:rsid w:val="008E0CB0"/>
    <w:rsid w:val="008E12F4"/>
    <w:rsid w:val="008E4FD6"/>
    <w:rsid w:val="008E5621"/>
    <w:rsid w:val="008E58B0"/>
    <w:rsid w:val="008F455E"/>
    <w:rsid w:val="008F514A"/>
    <w:rsid w:val="008F7097"/>
    <w:rsid w:val="0090210E"/>
    <w:rsid w:val="00906641"/>
    <w:rsid w:val="0090730E"/>
    <w:rsid w:val="009074BA"/>
    <w:rsid w:val="00907B3A"/>
    <w:rsid w:val="00910148"/>
    <w:rsid w:val="009113A7"/>
    <w:rsid w:val="00911708"/>
    <w:rsid w:val="0091308E"/>
    <w:rsid w:val="00913744"/>
    <w:rsid w:val="009147FA"/>
    <w:rsid w:val="00914CBD"/>
    <w:rsid w:val="0091599C"/>
    <w:rsid w:val="00916951"/>
    <w:rsid w:val="00917D14"/>
    <w:rsid w:val="00920AD2"/>
    <w:rsid w:val="00921820"/>
    <w:rsid w:val="009260D5"/>
    <w:rsid w:val="0092628D"/>
    <w:rsid w:val="009273F5"/>
    <w:rsid w:val="009327BC"/>
    <w:rsid w:val="00936BD1"/>
    <w:rsid w:val="0093791D"/>
    <w:rsid w:val="00940607"/>
    <w:rsid w:val="009417A5"/>
    <w:rsid w:val="009418C8"/>
    <w:rsid w:val="0094226E"/>
    <w:rsid w:val="00944CA3"/>
    <w:rsid w:val="00944E53"/>
    <w:rsid w:val="00945295"/>
    <w:rsid w:val="0094731C"/>
    <w:rsid w:val="0095129C"/>
    <w:rsid w:val="009575BD"/>
    <w:rsid w:val="00964346"/>
    <w:rsid w:val="009652F7"/>
    <w:rsid w:val="009664AB"/>
    <w:rsid w:val="009674DF"/>
    <w:rsid w:val="00967600"/>
    <w:rsid w:val="00967D59"/>
    <w:rsid w:val="00971C6C"/>
    <w:rsid w:val="009729A3"/>
    <w:rsid w:val="00973B6E"/>
    <w:rsid w:val="00973E8D"/>
    <w:rsid w:val="00974002"/>
    <w:rsid w:val="00974280"/>
    <w:rsid w:val="00974412"/>
    <w:rsid w:val="00974A0A"/>
    <w:rsid w:val="00976176"/>
    <w:rsid w:val="00980ED7"/>
    <w:rsid w:val="009835C3"/>
    <w:rsid w:val="009849CA"/>
    <w:rsid w:val="00984B86"/>
    <w:rsid w:val="009900B5"/>
    <w:rsid w:val="009937F3"/>
    <w:rsid w:val="00993EAD"/>
    <w:rsid w:val="00996C96"/>
    <w:rsid w:val="009A3452"/>
    <w:rsid w:val="009A4F12"/>
    <w:rsid w:val="009A5FC0"/>
    <w:rsid w:val="009A7301"/>
    <w:rsid w:val="009B5929"/>
    <w:rsid w:val="009B6591"/>
    <w:rsid w:val="009B6D7A"/>
    <w:rsid w:val="009B6F41"/>
    <w:rsid w:val="009C06FF"/>
    <w:rsid w:val="009C1DD2"/>
    <w:rsid w:val="009C3677"/>
    <w:rsid w:val="009C70DB"/>
    <w:rsid w:val="009D0400"/>
    <w:rsid w:val="009D1136"/>
    <w:rsid w:val="009D3416"/>
    <w:rsid w:val="009D4176"/>
    <w:rsid w:val="009D5329"/>
    <w:rsid w:val="009D70BA"/>
    <w:rsid w:val="009E109F"/>
    <w:rsid w:val="009E1449"/>
    <w:rsid w:val="009E423E"/>
    <w:rsid w:val="009E54F3"/>
    <w:rsid w:val="009F0AE5"/>
    <w:rsid w:val="009F1FD5"/>
    <w:rsid w:val="009F4B10"/>
    <w:rsid w:val="009F7D3A"/>
    <w:rsid w:val="00A005E8"/>
    <w:rsid w:val="00A076A0"/>
    <w:rsid w:val="00A110CA"/>
    <w:rsid w:val="00A12107"/>
    <w:rsid w:val="00A13A31"/>
    <w:rsid w:val="00A14E54"/>
    <w:rsid w:val="00A172E7"/>
    <w:rsid w:val="00A208E9"/>
    <w:rsid w:val="00A2091A"/>
    <w:rsid w:val="00A21786"/>
    <w:rsid w:val="00A26E7B"/>
    <w:rsid w:val="00A26E95"/>
    <w:rsid w:val="00A31DB2"/>
    <w:rsid w:val="00A361A2"/>
    <w:rsid w:val="00A36B0C"/>
    <w:rsid w:val="00A423AC"/>
    <w:rsid w:val="00A44755"/>
    <w:rsid w:val="00A52C8F"/>
    <w:rsid w:val="00A552E5"/>
    <w:rsid w:val="00A63771"/>
    <w:rsid w:val="00A67B64"/>
    <w:rsid w:val="00A7140E"/>
    <w:rsid w:val="00A7159F"/>
    <w:rsid w:val="00A715AE"/>
    <w:rsid w:val="00A74B16"/>
    <w:rsid w:val="00A81433"/>
    <w:rsid w:val="00A82AFF"/>
    <w:rsid w:val="00A82F79"/>
    <w:rsid w:val="00A83DA9"/>
    <w:rsid w:val="00A84445"/>
    <w:rsid w:val="00A84CC6"/>
    <w:rsid w:val="00A91F1F"/>
    <w:rsid w:val="00A923AF"/>
    <w:rsid w:val="00A95663"/>
    <w:rsid w:val="00A96E96"/>
    <w:rsid w:val="00AA19AC"/>
    <w:rsid w:val="00AA2F3B"/>
    <w:rsid w:val="00AA6ABF"/>
    <w:rsid w:val="00AB275B"/>
    <w:rsid w:val="00AB70B4"/>
    <w:rsid w:val="00AB7D00"/>
    <w:rsid w:val="00AC5B1B"/>
    <w:rsid w:val="00AC5D31"/>
    <w:rsid w:val="00AD0776"/>
    <w:rsid w:val="00AD0F29"/>
    <w:rsid w:val="00AD13E4"/>
    <w:rsid w:val="00AD1E5C"/>
    <w:rsid w:val="00AD219A"/>
    <w:rsid w:val="00AD2FEE"/>
    <w:rsid w:val="00AD34B8"/>
    <w:rsid w:val="00AD3B17"/>
    <w:rsid w:val="00AD4577"/>
    <w:rsid w:val="00AD4DCC"/>
    <w:rsid w:val="00AD56E2"/>
    <w:rsid w:val="00AD6FF1"/>
    <w:rsid w:val="00AE1C6F"/>
    <w:rsid w:val="00AE6130"/>
    <w:rsid w:val="00AE640F"/>
    <w:rsid w:val="00AE6564"/>
    <w:rsid w:val="00AF5A84"/>
    <w:rsid w:val="00B04500"/>
    <w:rsid w:val="00B05F88"/>
    <w:rsid w:val="00B071B5"/>
    <w:rsid w:val="00B1038F"/>
    <w:rsid w:val="00B11E18"/>
    <w:rsid w:val="00B1293B"/>
    <w:rsid w:val="00B130A2"/>
    <w:rsid w:val="00B1335F"/>
    <w:rsid w:val="00B2097A"/>
    <w:rsid w:val="00B21393"/>
    <w:rsid w:val="00B22135"/>
    <w:rsid w:val="00B23C12"/>
    <w:rsid w:val="00B261B2"/>
    <w:rsid w:val="00B304EE"/>
    <w:rsid w:val="00B32135"/>
    <w:rsid w:val="00B33D23"/>
    <w:rsid w:val="00B35561"/>
    <w:rsid w:val="00B36BA2"/>
    <w:rsid w:val="00B40990"/>
    <w:rsid w:val="00B43CC4"/>
    <w:rsid w:val="00B45E54"/>
    <w:rsid w:val="00B502A0"/>
    <w:rsid w:val="00B53709"/>
    <w:rsid w:val="00B53859"/>
    <w:rsid w:val="00B570F3"/>
    <w:rsid w:val="00B648DC"/>
    <w:rsid w:val="00B70B52"/>
    <w:rsid w:val="00B713C1"/>
    <w:rsid w:val="00B72ECE"/>
    <w:rsid w:val="00B73673"/>
    <w:rsid w:val="00B73DA3"/>
    <w:rsid w:val="00B763EA"/>
    <w:rsid w:val="00B77969"/>
    <w:rsid w:val="00B83DA8"/>
    <w:rsid w:val="00B85B1C"/>
    <w:rsid w:val="00B86E30"/>
    <w:rsid w:val="00B87D79"/>
    <w:rsid w:val="00B972B9"/>
    <w:rsid w:val="00BA3ECB"/>
    <w:rsid w:val="00BB1690"/>
    <w:rsid w:val="00BB18EC"/>
    <w:rsid w:val="00BB2521"/>
    <w:rsid w:val="00BB3419"/>
    <w:rsid w:val="00BB5CE3"/>
    <w:rsid w:val="00BB6B3F"/>
    <w:rsid w:val="00BB7964"/>
    <w:rsid w:val="00BB7E8F"/>
    <w:rsid w:val="00BC2075"/>
    <w:rsid w:val="00BC5D59"/>
    <w:rsid w:val="00BD034B"/>
    <w:rsid w:val="00BD2823"/>
    <w:rsid w:val="00BD3AD7"/>
    <w:rsid w:val="00BD44E1"/>
    <w:rsid w:val="00BD461E"/>
    <w:rsid w:val="00BE1CC8"/>
    <w:rsid w:val="00BE5C4E"/>
    <w:rsid w:val="00C01C17"/>
    <w:rsid w:val="00C02458"/>
    <w:rsid w:val="00C02B26"/>
    <w:rsid w:val="00C03875"/>
    <w:rsid w:val="00C0481A"/>
    <w:rsid w:val="00C10691"/>
    <w:rsid w:val="00C1506D"/>
    <w:rsid w:val="00C203B7"/>
    <w:rsid w:val="00C20CFB"/>
    <w:rsid w:val="00C26FA3"/>
    <w:rsid w:val="00C303DD"/>
    <w:rsid w:val="00C339FE"/>
    <w:rsid w:val="00C346BA"/>
    <w:rsid w:val="00C403B5"/>
    <w:rsid w:val="00C409BD"/>
    <w:rsid w:val="00C40CFE"/>
    <w:rsid w:val="00C417A8"/>
    <w:rsid w:val="00C41CFF"/>
    <w:rsid w:val="00C439D1"/>
    <w:rsid w:val="00C474FA"/>
    <w:rsid w:val="00C47DBB"/>
    <w:rsid w:val="00C56038"/>
    <w:rsid w:val="00C5651F"/>
    <w:rsid w:val="00C60D1B"/>
    <w:rsid w:val="00C61F1D"/>
    <w:rsid w:val="00C623E9"/>
    <w:rsid w:val="00C6324B"/>
    <w:rsid w:val="00C65DDD"/>
    <w:rsid w:val="00C7689C"/>
    <w:rsid w:val="00C81378"/>
    <w:rsid w:val="00C81FC0"/>
    <w:rsid w:val="00C82020"/>
    <w:rsid w:val="00C935FC"/>
    <w:rsid w:val="00C949CB"/>
    <w:rsid w:val="00C94FD3"/>
    <w:rsid w:val="00C955C6"/>
    <w:rsid w:val="00CA192B"/>
    <w:rsid w:val="00CA274B"/>
    <w:rsid w:val="00CA2D28"/>
    <w:rsid w:val="00CA7568"/>
    <w:rsid w:val="00CB05E2"/>
    <w:rsid w:val="00CB206C"/>
    <w:rsid w:val="00CB64D4"/>
    <w:rsid w:val="00CB772A"/>
    <w:rsid w:val="00CC0B0F"/>
    <w:rsid w:val="00CC330C"/>
    <w:rsid w:val="00CC5AAE"/>
    <w:rsid w:val="00CC6C67"/>
    <w:rsid w:val="00CD1458"/>
    <w:rsid w:val="00CD3725"/>
    <w:rsid w:val="00CD4603"/>
    <w:rsid w:val="00CD568D"/>
    <w:rsid w:val="00CD5861"/>
    <w:rsid w:val="00CD5E35"/>
    <w:rsid w:val="00CE0567"/>
    <w:rsid w:val="00CE0B66"/>
    <w:rsid w:val="00CE4802"/>
    <w:rsid w:val="00CE4B54"/>
    <w:rsid w:val="00CE7260"/>
    <w:rsid w:val="00CF1051"/>
    <w:rsid w:val="00CF1D3A"/>
    <w:rsid w:val="00CF5AF6"/>
    <w:rsid w:val="00CF5FF2"/>
    <w:rsid w:val="00D00E78"/>
    <w:rsid w:val="00D025B9"/>
    <w:rsid w:val="00D06CA2"/>
    <w:rsid w:val="00D0727E"/>
    <w:rsid w:val="00D120AB"/>
    <w:rsid w:val="00D1312F"/>
    <w:rsid w:val="00D14EED"/>
    <w:rsid w:val="00D15C13"/>
    <w:rsid w:val="00D2463C"/>
    <w:rsid w:val="00D25FA1"/>
    <w:rsid w:val="00D27257"/>
    <w:rsid w:val="00D369EF"/>
    <w:rsid w:val="00D5003E"/>
    <w:rsid w:val="00D50EEB"/>
    <w:rsid w:val="00D52308"/>
    <w:rsid w:val="00D542B2"/>
    <w:rsid w:val="00D55D27"/>
    <w:rsid w:val="00D574A0"/>
    <w:rsid w:val="00D60DF4"/>
    <w:rsid w:val="00D63BC4"/>
    <w:rsid w:val="00D671FC"/>
    <w:rsid w:val="00D67CBF"/>
    <w:rsid w:val="00D73399"/>
    <w:rsid w:val="00D77657"/>
    <w:rsid w:val="00D83D57"/>
    <w:rsid w:val="00D8692C"/>
    <w:rsid w:val="00D92A2F"/>
    <w:rsid w:val="00D968ED"/>
    <w:rsid w:val="00D969F7"/>
    <w:rsid w:val="00DA2BB5"/>
    <w:rsid w:val="00DA4FAA"/>
    <w:rsid w:val="00DA5498"/>
    <w:rsid w:val="00DA6424"/>
    <w:rsid w:val="00DA7037"/>
    <w:rsid w:val="00DB09C0"/>
    <w:rsid w:val="00DB2CBA"/>
    <w:rsid w:val="00DB4CE7"/>
    <w:rsid w:val="00DB5BAB"/>
    <w:rsid w:val="00DB6D15"/>
    <w:rsid w:val="00DB74B2"/>
    <w:rsid w:val="00DB7591"/>
    <w:rsid w:val="00DC0ECB"/>
    <w:rsid w:val="00DC4EF8"/>
    <w:rsid w:val="00DC7987"/>
    <w:rsid w:val="00DD05BD"/>
    <w:rsid w:val="00DD1A6F"/>
    <w:rsid w:val="00DD1C88"/>
    <w:rsid w:val="00DD3054"/>
    <w:rsid w:val="00DE41D8"/>
    <w:rsid w:val="00DE56A6"/>
    <w:rsid w:val="00DE5BC6"/>
    <w:rsid w:val="00DE75D3"/>
    <w:rsid w:val="00DF1F44"/>
    <w:rsid w:val="00DF3758"/>
    <w:rsid w:val="00DF3E83"/>
    <w:rsid w:val="00DF513B"/>
    <w:rsid w:val="00DF5338"/>
    <w:rsid w:val="00E010E6"/>
    <w:rsid w:val="00E028C1"/>
    <w:rsid w:val="00E03679"/>
    <w:rsid w:val="00E03B32"/>
    <w:rsid w:val="00E10F90"/>
    <w:rsid w:val="00E11BA2"/>
    <w:rsid w:val="00E14CFC"/>
    <w:rsid w:val="00E161B4"/>
    <w:rsid w:val="00E20BE4"/>
    <w:rsid w:val="00E22F18"/>
    <w:rsid w:val="00E267B7"/>
    <w:rsid w:val="00E26A3C"/>
    <w:rsid w:val="00E32338"/>
    <w:rsid w:val="00E35761"/>
    <w:rsid w:val="00E40CD1"/>
    <w:rsid w:val="00E510B5"/>
    <w:rsid w:val="00E51112"/>
    <w:rsid w:val="00E548F6"/>
    <w:rsid w:val="00E56BB6"/>
    <w:rsid w:val="00E607F2"/>
    <w:rsid w:val="00E61BB4"/>
    <w:rsid w:val="00E62445"/>
    <w:rsid w:val="00E649E3"/>
    <w:rsid w:val="00E65425"/>
    <w:rsid w:val="00E71777"/>
    <w:rsid w:val="00E72174"/>
    <w:rsid w:val="00E76976"/>
    <w:rsid w:val="00E8030B"/>
    <w:rsid w:val="00E80770"/>
    <w:rsid w:val="00E821FB"/>
    <w:rsid w:val="00E832AC"/>
    <w:rsid w:val="00E85B94"/>
    <w:rsid w:val="00E921E7"/>
    <w:rsid w:val="00E945DA"/>
    <w:rsid w:val="00EA0BDD"/>
    <w:rsid w:val="00EA2F82"/>
    <w:rsid w:val="00EA3B6B"/>
    <w:rsid w:val="00EA4076"/>
    <w:rsid w:val="00EA517C"/>
    <w:rsid w:val="00EB6CDA"/>
    <w:rsid w:val="00EB6E53"/>
    <w:rsid w:val="00EC160F"/>
    <w:rsid w:val="00EC1E45"/>
    <w:rsid w:val="00EC29E8"/>
    <w:rsid w:val="00EC346D"/>
    <w:rsid w:val="00EC5EC5"/>
    <w:rsid w:val="00EC6FBA"/>
    <w:rsid w:val="00ED36B0"/>
    <w:rsid w:val="00ED5731"/>
    <w:rsid w:val="00EE2CBA"/>
    <w:rsid w:val="00EE3454"/>
    <w:rsid w:val="00EE69A7"/>
    <w:rsid w:val="00EE710A"/>
    <w:rsid w:val="00EF121F"/>
    <w:rsid w:val="00EF1820"/>
    <w:rsid w:val="00EF53E7"/>
    <w:rsid w:val="00F00FA4"/>
    <w:rsid w:val="00F029EF"/>
    <w:rsid w:val="00F04FF6"/>
    <w:rsid w:val="00F06150"/>
    <w:rsid w:val="00F0713B"/>
    <w:rsid w:val="00F0752A"/>
    <w:rsid w:val="00F11B57"/>
    <w:rsid w:val="00F120FE"/>
    <w:rsid w:val="00F134DE"/>
    <w:rsid w:val="00F16A95"/>
    <w:rsid w:val="00F17A7E"/>
    <w:rsid w:val="00F20E52"/>
    <w:rsid w:val="00F24031"/>
    <w:rsid w:val="00F25CAB"/>
    <w:rsid w:val="00F2674F"/>
    <w:rsid w:val="00F42666"/>
    <w:rsid w:val="00F434E4"/>
    <w:rsid w:val="00F44D13"/>
    <w:rsid w:val="00F50601"/>
    <w:rsid w:val="00F549EB"/>
    <w:rsid w:val="00F55970"/>
    <w:rsid w:val="00F576C3"/>
    <w:rsid w:val="00F63062"/>
    <w:rsid w:val="00F64209"/>
    <w:rsid w:val="00F643A5"/>
    <w:rsid w:val="00F676F8"/>
    <w:rsid w:val="00F703E5"/>
    <w:rsid w:val="00F710E4"/>
    <w:rsid w:val="00F763E1"/>
    <w:rsid w:val="00F778AC"/>
    <w:rsid w:val="00F82FD0"/>
    <w:rsid w:val="00F83E05"/>
    <w:rsid w:val="00F85728"/>
    <w:rsid w:val="00F934FB"/>
    <w:rsid w:val="00F966AD"/>
    <w:rsid w:val="00F972B3"/>
    <w:rsid w:val="00F9741C"/>
    <w:rsid w:val="00F975BC"/>
    <w:rsid w:val="00F97DA8"/>
    <w:rsid w:val="00FA6197"/>
    <w:rsid w:val="00FB08C8"/>
    <w:rsid w:val="00FB318F"/>
    <w:rsid w:val="00FB421E"/>
    <w:rsid w:val="00FB5D6D"/>
    <w:rsid w:val="00FB72D0"/>
    <w:rsid w:val="00FB7539"/>
    <w:rsid w:val="00FC110A"/>
    <w:rsid w:val="00FC72B3"/>
    <w:rsid w:val="00FD134D"/>
    <w:rsid w:val="00FD3CD7"/>
    <w:rsid w:val="00FD52A3"/>
    <w:rsid w:val="00FE1B4E"/>
    <w:rsid w:val="00FF09AB"/>
    <w:rsid w:val="00FF51FC"/>
    <w:rsid w:val="00FF698E"/>
    <w:rsid w:val="00FF7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73597"/>
  <w15:docId w15:val="{304BB368-D39F-45B8-B1CD-8E21504D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1B4"/>
  </w:style>
  <w:style w:type="paragraph" w:styleId="Footer">
    <w:name w:val="footer"/>
    <w:basedOn w:val="Normal"/>
    <w:link w:val="FooterChar"/>
    <w:uiPriority w:val="99"/>
    <w:unhideWhenUsed/>
    <w:rsid w:val="00E16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1B4"/>
  </w:style>
  <w:style w:type="paragraph" w:styleId="ListParagraph">
    <w:name w:val="List Paragraph"/>
    <w:basedOn w:val="Normal"/>
    <w:uiPriority w:val="34"/>
    <w:qFormat/>
    <w:rsid w:val="008A7747"/>
    <w:pPr>
      <w:ind w:left="720"/>
      <w:contextualSpacing/>
    </w:pPr>
  </w:style>
  <w:style w:type="paragraph" w:styleId="BalloonText">
    <w:name w:val="Balloon Text"/>
    <w:basedOn w:val="Normal"/>
    <w:link w:val="BalloonTextChar"/>
    <w:uiPriority w:val="99"/>
    <w:semiHidden/>
    <w:unhideWhenUsed/>
    <w:rsid w:val="00FB72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2D0"/>
    <w:rPr>
      <w:rFonts w:ascii="Tahoma" w:hAnsi="Tahoma" w:cs="Tahoma"/>
      <w:sz w:val="16"/>
      <w:szCs w:val="16"/>
    </w:rPr>
  </w:style>
  <w:style w:type="character" w:styleId="Hyperlink">
    <w:name w:val="Hyperlink"/>
    <w:basedOn w:val="DefaultParagraphFont"/>
    <w:uiPriority w:val="99"/>
    <w:semiHidden/>
    <w:unhideWhenUsed/>
    <w:rsid w:val="007C7F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0E6E6-9545-4B4B-BBFF-B738A6F5B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1053</Words>
  <Characters>6007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patrick@homeplansharefield.com</cp:lastModifiedBy>
  <cp:revision>8</cp:revision>
  <cp:lastPrinted>2023-09-11T09:53:00Z</cp:lastPrinted>
  <dcterms:created xsi:type="dcterms:W3CDTF">2026-07-16T15:19:00Z</dcterms:created>
  <dcterms:modified xsi:type="dcterms:W3CDTF">2026-07-16T17:19:00Z</dcterms:modified>
</cp:coreProperties>
</file>