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6216D0" w14:textId="5E2E7734" w:rsidR="00102934" w:rsidRPr="00102934" w:rsidRDefault="00102934">
      <w:pPr>
        <w:rPr>
          <w:b/>
          <w:bCs/>
          <w:sz w:val="32"/>
          <w:szCs w:val="32"/>
          <w:u w:val="single"/>
        </w:rPr>
      </w:pPr>
      <w:r w:rsidRPr="00102934">
        <w:rPr>
          <w:b/>
          <w:bCs/>
          <w:sz w:val="32"/>
          <w:szCs w:val="32"/>
          <w:u w:val="single"/>
        </w:rPr>
        <w:t>69 The Green, West Drayton, UB7 7PW</w:t>
      </w:r>
    </w:p>
    <w:p w14:paraId="686D2301" w14:textId="760B7E9D" w:rsidR="00102934" w:rsidRPr="00102934" w:rsidRDefault="00102934">
      <w:pPr>
        <w:rPr>
          <w:b/>
          <w:bCs/>
          <w:sz w:val="32"/>
          <w:szCs w:val="32"/>
        </w:rPr>
      </w:pPr>
      <w:r w:rsidRPr="00102934">
        <w:rPr>
          <w:b/>
          <w:bCs/>
          <w:sz w:val="32"/>
          <w:szCs w:val="32"/>
        </w:rPr>
        <w:t>Listed Building Consent and Planning Application: Design and Access Statement</w:t>
      </w:r>
    </w:p>
    <w:p w14:paraId="7A6C18FD" w14:textId="150DA947" w:rsidR="00102934" w:rsidRPr="00102934" w:rsidRDefault="00102934">
      <w:pPr>
        <w:rPr>
          <w:b/>
          <w:bCs/>
        </w:rPr>
      </w:pPr>
      <w:r w:rsidRPr="00102934">
        <w:rPr>
          <w:b/>
          <w:bCs/>
        </w:rPr>
        <w:t>August 2020</w:t>
      </w:r>
    </w:p>
    <w:p w14:paraId="4C829358" w14:textId="154F6E8A" w:rsidR="003A7540" w:rsidRDefault="0077016C">
      <w:r>
        <w:t xml:space="preserve">69 The </w:t>
      </w:r>
      <w:r w:rsidR="00BE33DE">
        <w:t>G</w:t>
      </w:r>
      <w:r>
        <w:t>reen</w:t>
      </w:r>
      <w:r w:rsidR="00BE33DE">
        <w:t xml:space="preserve"> </w:t>
      </w:r>
      <w:r>
        <w:t xml:space="preserve">is one of the oldest </w:t>
      </w:r>
      <w:r w:rsidR="008C0966">
        <w:t xml:space="preserve">surviving </w:t>
      </w:r>
      <w:r>
        <w:t xml:space="preserve">historic buildings in West Drayton. Its special architectural and historic interest is recognised by its Grade II listing. It is also located </w:t>
      </w:r>
      <w:r w:rsidR="008C0966">
        <w:t xml:space="preserve">at the heart of </w:t>
      </w:r>
      <w:r>
        <w:t xml:space="preserve">the West Drayton </w:t>
      </w:r>
      <w:r w:rsidR="003A7540">
        <w:t xml:space="preserve">Green </w:t>
      </w:r>
      <w:r>
        <w:t>Conservation Area</w:t>
      </w:r>
      <w:r w:rsidR="008C0966">
        <w:t xml:space="preserve"> and makes a strong</w:t>
      </w:r>
      <w:r w:rsidR="003A7540">
        <w:t xml:space="preserve"> positive</w:t>
      </w:r>
      <w:r w:rsidR="008C0966">
        <w:t xml:space="preserve"> contribution to its character and sense of place</w:t>
      </w:r>
      <w:r>
        <w:t>. The building is a composite of a late 17/early 18</w:t>
      </w:r>
      <w:r w:rsidR="003A7540">
        <w:t>C</w:t>
      </w:r>
      <w:r>
        <w:t xml:space="preserve"> cottage, with a 1</w:t>
      </w:r>
      <w:r w:rsidR="003A7540">
        <w:t>8C</w:t>
      </w:r>
      <w:r>
        <w:t xml:space="preserve"> extension to the front, and a </w:t>
      </w:r>
      <w:r w:rsidR="00BE33DE">
        <w:t xml:space="preserve">small </w:t>
      </w:r>
      <w:r w:rsidR="003A7540">
        <w:t>late 20C</w:t>
      </w:r>
      <w:r>
        <w:t xml:space="preserve"> single storey </w:t>
      </w:r>
      <w:r w:rsidR="00BE33DE">
        <w:t xml:space="preserve">utility </w:t>
      </w:r>
      <w:r>
        <w:t xml:space="preserve">extension to the rear. The building is of red brick and </w:t>
      </w:r>
      <w:r w:rsidR="00BE33DE">
        <w:t>tile roof</w:t>
      </w:r>
      <w:r>
        <w:t xml:space="preserve"> to the front, and plastered brick</w:t>
      </w:r>
      <w:r w:rsidR="00BE33DE">
        <w:t xml:space="preserve"> with slate roof</w:t>
      </w:r>
      <w:r>
        <w:t xml:space="preserve"> to the rear</w:t>
      </w:r>
      <w:r w:rsidR="008C0966">
        <w:t>, which also contains original internal timber framing and panelling</w:t>
      </w:r>
      <w:r w:rsidR="00102934">
        <w:t xml:space="preserve"> in some places</w:t>
      </w:r>
      <w:r>
        <w:t xml:space="preserve">. </w:t>
      </w:r>
      <w:r w:rsidR="003A7540">
        <w:t xml:space="preserve">The late C20 is modern engineering brick and felt roof. </w:t>
      </w:r>
    </w:p>
    <w:p w14:paraId="28BA0D6C" w14:textId="36A0A910" w:rsidR="0077016C" w:rsidRDefault="0077016C">
      <w:r>
        <w:t xml:space="preserve">The proposed works relate to the foundations and upstanding fabric of the original part the of the building. </w:t>
      </w:r>
      <w:r w:rsidR="007C03B2">
        <w:t xml:space="preserve">These works are </w:t>
      </w:r>
      <w:r w:rsidR="00B25974">
        <w:t xml:space="preserve">both </w:t>
      </w:r>
      <w:r w:rsidR="007C03B2">
        <w:t xml:space="preserve">necessary and becoming urgent. </w:t>
      </w:r>
    </w:p>
    <w:p w14:paraId="70D617A5" w14:textId="5D5DC251" w:rsidR="008C0966" w:rsidRDefault="007C03B2">
      <w:r>
        <w:t>A recent trial pit survey</w:t>
      </w:r>
      <w:r w:rsidR="00102934">
        <w:t xml:space="preserve"> (see attached surveyor’s sketches and photogra</w:t>
      </w:r>
      <w:r w:rsidR="001223F1">
        <w:t>p</w:t>
      </w:r>
      <w:r w:rsidR="00102934">
        <w:t>hs)</w:t>
      </w:r>
      <w:r>
        <w:t xml:space="preserve"> has identified the need for underpinning of the rear corner of the building to halt ongoing movement. This has been traced over the period of 9 month</w:t>
      </w:r>
      <w:r w:rsidR="00B25974">
        <w:t>s</w:t>
      </w:r>
      <w:r>
        <w:t xml:space="preserve"> through glass test strips</w:t>
      </w:r>
      <w:r w:rsidR="00B25974">
        <w:t>,</w:t>
      </w:r>
      <w:r>
        <w:t xml:space="preserve"> several of which have </w:t>
      </w:r>
      <w:r w:rsidR="0077016C">
        <w:t>cracked over that time</w:t>
      </w:r>
      <w:r>
        <w:t>. The cause has been identified as</w:t>
      </w:r>
      <w:r w:rsidR="0077016C">
        <w:t xml:space="preserve"> broken</w:t>
      </w:r>
      <w:r>
        <w:t xml:space="preserve"> underground pipework</w:t>
      </w:r>
      <w:r w:rsidR="00B25974">
        <w:t xml:space="preserve">, both over a year ago and </w:t>
      </w:r>
      <w:r w:rsidR="003A7540">
        <w:t xml:space="preserve">again </w:t>
      </w:r>
      <w:r w:rsidR="00B25974">
        <w:t>more recently</w:t>
      </w:r>
      <w:r>
        <w:t>. These pipes have</w:t>
      </w:r>
      <w:r w:rsidR="00B25974">
        <w:t xml:space="preserve"> </w:t>
      </w:r>
      <w:r>
        <w:t xml:space="preserve">been </w:t>
      </w:r>
      <w:r w:rsidR="00B25974">
        <w:t>repaired as soon as the issue was identified, but it is clear the soil shifted because of them.</w:t>
      </w:r>
      <w:r>
        <w:t xml:space="preserve"> </w:t>
      </w:r>
      <w:r w:rsidR="00BE33DE">
        <w:t xml:space="preserve">The exterior of the building, and parts of the interior have now been subject to significant cracking, as photos will demonstrate. </w:t>
      </w:r>
      <w:r>
        <w:t xml:space="preserve">We have sought the </w:t>
      </w:r>
      <w:r w:rsidR="0077016C">
        <w:t xml:space="preserve">specialist </w:t>
      </w:r>
      <w:r>
        <w:t>advice of a structural engineer from Alan Baxter’s, who has recommended this work</w:t>
      </w:r>
      <w:r w:rsidR="00B25974">
        <w:t>,</w:t>
      </w:r>
      <w:r>
        <w:t xml:space="preserve"> both to </w:t>
      </w:r>
      <w:r w:rsidR="0077016C">
        <w:t xml:space="preserve">halt and </w:t>
      </w:r>
      <w:r>
        <w:t>remediate the</w:t>
      </w:r>
      <w:r w:rsidR="00B25974">
        <w:t xml:space="preserve"> external and internal</w:t>
      </w:r>
      <w:r>
        <w:t xml:space="preserve"> cracking caused by the movement of the rear part of the building</w:t>
      </w:r>
      <w:r w:rsidR="0077016C">
        <w:t>.</w:t>
      </w:r>
    </w:p>
    <w:p w14:paraId="6F574A10" w14:textId="08A42860" w:rsidR="008C0966" w:rsidRDefault="008C0966">
      <w:r>
        <w:t>S</w:t>
      </w:r>
      <w:r w:rsidR="007C03B2">
        <w:t>ignificantly,</w:t>
      </w:r>
      <w:r w:rsidR="0077016C">
        <w:t xml:space="preserve"> this</w:t>
      </w:r>
      <w:r>
        <w:t xml:space="preserve"> work</w:t>
      </w:r>
      <w:r w:rsidR="0077016C">
        <w:t xml:space="preserve"> will</w:t>
      </w:r>
      <w:r w:rsidR="007C03B2">
        <w:t xml:space="preserve"> stabilise the entire historic structure by regularising</w:t>
      </w:r>
      <w:r w:rsidR="003A7540">
        <w:t xml:space="preserve"> and tying together</w:t>
      </w:r>
      <w:r w:rsidR="007C03B2">
        <w:t xml:space="preserve"> the foundations, which are </w:t>
      </w:r>
      <w:r w:rsidR="0077016C">
        <w:t xml:space="preserve">all but </w:t>
      </w:r>
      <w:r w:rsidR="007C03B2">
        <w:t>non-existent to the rear section</w:t>
      </w:r>
      <w:r w:rsidR="00BE33DE">
        <w:t>. This</w:t>
      </w:r>
      <w:r w:rsidR="007C03B2">
        <w:t xml:space="preserve"> is unsurprising given its age and original purpose. The newer section, by contrast, has much more significant foundations, again unsurprising given its</w:t>
      </w:r>
      <w:r w:rsidR="003A7540">
        <w:t xml:space="preserve"> later date,</w:t>
      </w:r>
      <w:r w:rsidR="007C03B2">
        <w:t xml:space="preserve"> greater massing and aspiration to politeness.</w:t>
      </w:r>
      <w:r>
        <w:t xml:space="preserve"> </w:t>
      </w:r>
      <w:r w:rsidR="007C03B2">
        <w:t xml:space="preserve">This </w:t>
      </w:r>
      <w:r w:rsidR="0077016C">
        <w:t xml:space="preserve">situation </w:t>
      </w:r>
      <w:r w:rsidR="007C03B2">
        <w:t xml:space="preserve">has </w:t>
      </w:r>
      <w:r w:rsidR="003A7540">
        <w:t xml:space="preserve">now </w:t>
      </w:r>
      <w:r w:rsidR="007C03B2">
        <w:t>been the case for several hundred years, which may bring into question the conservation benefit of the proposed works. But the</w:t>
      </w:r>
      <w:r w:rsidR="00C46E99">
        <w:t>,</w:t>
      </w:r>
      <w:r w:rsidR="007C03B2">
        <w:t xml:space="preserve"> now</w:t>
      </w:r>
      <w:r w:rsidR="0077016C" w:rsidRPr="0077016C">
        <w:t xml:space="preserve"> </w:t>
      </w:r>
      <w:r w:rsidR="0077016C">
        <w:t>repeated</w:t>
      </w:r>
      <w:r w:rsidR="007C03B2">
        <w:t>, cracking of</w:t>
      </w:r>
      <w:r w:rsidR="0077016C">
        <w:t xml:space="preserve"> underground</w:t>
      </w:r>
      <w:r w:rsidR="007C03B2">
        <w:t xml:space="preserve"> pipes </w:t>
      </w:r>
      <w:r w:rsidR="00C46E99">
        <w:t>may</w:t>
      </w:r>
      <w:r w:rsidR="007C03B2">
        <w:t xml:space="preserve"> be</w:t>
      </w:r>
      <w:r w:rsidR="0077016C">
        <w:t xml:space="preserve"> in </w:t>
      </w:r>
      <w:r w:rsidR="007C03B2">
        <w:t>part due to increased rainfall, and consequent changes to the</w:t>
      </w:r>
      <w:r w:rsidR="00C46E99">
        <w:t xml:space="preserve"> </w:t>
      </w:r>
      <w:r w:rsidR="007C03B2">
        <w:t>n</w:t>
      </w:r>
      <w:r w:rsidR="00C46E99">
        <w:t>e</w:t>
      </w:r>
      <w:r w:rsidR="007C03B2">
        <w:t xml:space="preserve">ar </w:t>
      </w:r>
      <w:r w:rsidR="00C46E99">
        <w:t>ground</w:t>
      </w:r>
      <w:r w:rsidR="007C03B2">
        <w:t xml:space="preserve"> soil. And the water leaks have exacerbated that.</w:t>
      </w:r>
      <w:r w:rsidR="0077016C">
        <w:t xml:space="preserve"> </w:t>
      </w:r>
      <w:r w:rsidR="007C03B2">
        <w:t xml:space="preserve">It is not </w:t>
      </w:r>
      <w:r w:rsidR="0077016C">
        <w:t xml:space="preserve">fully </w:t>
      </w:r>
      <w:r w:rsidR="007C03B2">
        <w:t xml:space="preserve">known if </w:t>
      </w:r>
      <w:r w:rsidR="00C46E99">
        <w:t>cracking</w:t>
      </w:r>
      <w:r w:rsidR="007C03B2">
        <w:t xml:space="preserve"> occurred at </w:t>
      </w:r>
      <w:r w:rsidR="00C46E99">
        <w:t>the</w:t>
      </w:r>
      <w:r w:rsidR="007C03B2">
        <w:t xml:space="preserve"> time, but in the </w:t>
      </w:r>
      <w:r w:rsidR="00C46E99">
        <w:t>1</w:t>
      </w:r>
      <w:r w:rsidR="007C03B2">
        <w:t xml:space="preserve">980s an </w:t>
      </w:r>
      <w:r w:rsidR="00C46E99">
        <w:t>unfortunate</w:t>
      </w:r>
      <w:r w:rsidR="007C03B2">
        <w:t xml:space="preserve"> intervention included the </w:t>
      </w:r>
      <w:r w:rsidR="00C46E99">
        <w:t>insertion</w:t>
      </w:r>
      <w:r w:rsidR="007C03B2">
        <w:t xml:space="preserve"> of </w:t>
      </w:r>
      <w:r w:rsidR="00264FD9">
        <w:t>extremely hard</w:t>
      </w:r>
      <w:r w:rsidR="007C03B2">
        <w:t xml:space="preserve"> modern bricks and </w:t>
      </w:r>
      <w:r w:rsidR="00C46E99">
        <w:t>cement</w:t>
      </w:r>
      <w:r w:rsidR="007C03B2">
        <w:t xml:space="preserve"> mortar</w:t>
      </w:r>
      <w:r w:rsidR="0077016C">
        <w:t xml:space="preserve"> into the join between the older and newer parts of the building</w:t>
      </w:r>
      <w:r w:rsidR="007C03B2">
        <w:t xml:space="preserve">. It is highly likely these have </w:t>
      </w:r>
      <w:r>
        <w:t>aggravated</w:t>
      </w:r>
      <w:r w:rsidR="007C03B2">
        <w:t xml:space="preserve"> the movement, given their </w:t>
      </w:r>
      <w:r w:rsidR="00C46E99">
        <w:t>inappropriateness</w:t>
      </w:r>
      <w:r w:rsidR="007C03B2">
        <w:t xml:space="preserve"> to the historic building.</w:t>
      </w:r>
      <w:r>
        <w:t xml:space="preserve"> </w:t>
      </w:r>
      <w:r w:rsidR="007C03B2">
        <w:t>The opportunity if therefore being taken to rem</w:t>
      </w:r>
      <w:r w:rsidR="00BE33DE">
        <w:t>ediate</w:t>
      </w:r>
      <w:r w:rsidR="007C03B2">
        <w:t xml:space="preserve"> these interventions and replace</w:t>
      </w:r>
      <w:r w:rsidR="003A7540">
        <w:t xml:space="preserve"> the material</w:t>
      </w:r>
      <w:r w:rsidR="007C03B2">
        <w:t xml:space="preserve"> with </w:t>
      </w:r>
      <w:r w:rsidR="00C46E99">
        <w:t>appropriate</w:t>
      </w:r>
      <w:r w:rsidR="007C03B2">
        <w:t xml:space="preserve"> soft</w:t>
      </w:r>
      <w:r w:rsidR="00C46E99">
        <w:t>er</w:t>
      </w:r>
      <w:r w:rsidR="007C03B2">
        <w:t xml:space="preserve"> brick</w:t>
      </w:r>
      <w:r w:rsidR="003A7540">
        <w:t>s</w:t>
      </w:r>
      <w:r w:rsidR="007C03B2">
        <w:t xml:space="preserve"> and mortar. </w:t>
      </w:r>
    </w:p>
    <w:p w14:paraId="71C98EB7" w14:textId="3B18DD4B" w:rsidR="00B2125B" w:rsidRDefault="007C03B2">
      <w:r>
        <w:t>A</w:t>
      </w:r>
      <w:r w:rsidR="00C46E99">
        <w:t>b</w:t>
      </w:r>
      <w:r>
        <w:t>o</w:t>
      </w:r>
      <w:r w:rsidR="00C46E99">
        <w:t>ve</w:t>
      </w:r>
      <w:r>
        <w:t xml:space="preserve"> all therefore, while sec</w:t>
      </w:r>
      <w:r w:rsidR="00C46E99">
        <w:t>ur</w:t>
      </w:r>
      <w:r>
        <w:t xml:space="preserve">ing </w:t>
      </w:r>
      <w:r w:rsidR="00C46E99">
        <w:t xml:space="preserve">and improving the condition of </w:t>
      </w:r>
      <w:r>
        <w:t>th</w:t>
      </w:r>
      <w:r w:rsidR="00C46E99">
        <w:t xml:space="preserve">e </w:t>
      </w:r>
      <w:r>
        <w:t>fabric of the listed building</w:t>
      </w:r>
      <w:r w:rsidR="00C46E99">
        <w:t>,</w:t>
      </w:r>
      <w:r>
        <w:t xml:space="preserve"> </w:t>
      </w:r>
      <w:r w:rsidR="00C46E99">
        <w:t>this</w:t>
      </w:r>
      <w:r>
        <w:t xml:space="preserve"> work will also increase the building</w:t>
      </w:r>
      <w:r w:rsidR="008C0966">
        <w:t>’</w:t>
      </w:r>
      <w:r>
        <w:t xml:space="preserve">s </w:t>
      </w:r>
      <w:r w:rsidR="00C46E99">
        <w:t>resilience</w:t>
      </w:r>
      <w:r>
        <w:t xml:space="preserve"> to future </w:t>
      </w:r>
      <w:r w:rsidR="00C46E99">
        <w:t>climate</w:t>
      </w:r>
      <w:r>
        <w:t xml:space="preserve"> change, </w:t>
      </w:r>
      <w:r w:rsidR="00C46E99">
        <w:t>significantly</w:t>
      </w:r>
      <w:r>
        <w:t xml:space="preserve"> </w:t>
      </w:r>
      <w:r w:rsidR="00C46E99">
        <w:t>lessening the</w:t>
      </w:r>
      <w:r>
        <w:t xml:space="preserve"> impact of </w:t>
      </w:r>
      <w:r w:rsidR="003A7540">
        <w:t xml:space="preserve">any </w:t>
      </w:r>
      <w:r>
        <w:t>future near</w:t>
      </w:r>
      <w:r w:rsidR="008C0966">
        <w:t>-</w:t>
      </w:r>
      <w:r>
        <w:t>ground</w:t>
      </w:r>
      <w:r w:rsidR="00C46E99">
        <w:t xml:space="preserve"> soil</w:t>
      </w:r>
      <w:r>
        <w:t xml:space="preserve"> changes</w:t>
      </w:r>
      <w:r w:rsidR="008C0966">
        <w:t>. This is</w:t>
      </w:r>
      <w:r w:rsidR="00C46E99">
        <w:t xml:space="preserve"> evidence</w:t>
      </w:r>
      <w:r w:rsidR="008C0966">
        <w:t>d</w:t>
      </w:r>
      <w:r w:rsidR="00C46E99">
        <w:t xml:space="preserve"> by the lack of any movement in either the 18</w:t>
      </w:r>
      <w:r w:rsidR="00C46E99" w:rsidRPr="00C46E99">
        <w:rPr>
          <w:vertAlign w:val="superscript"/>
        </w:rPr>
        <w:t>th</w:t>
      </w:r>
      <w:r w:rsidR="00C46E99">
        <w:t xml:space="preserve"> or late 20</w:t>
      </w:r>
      <w:r w:rsidR="00C46E99" w:rsidRPr="00C46E99">
        <w:rPr>
          <w:vertAlign w:val="superscript"/>
        </w:rPr>
        <w:t>th</w:t>
      </w:r>
      <w:r w:rsidR="00C46E99">
        <w:t xml:space="preserve"> </w:t>
      </w:r>
      <w:r w:rsidR="008C0966">
        <w:t xml:space="preserve">century </w:t>
      </w:r>
      <w:r w:rsidR="00C46E99">
        <w:t>extensions to the original structure.</w:t>
      </w:r>
      <w:r w:rsidR="00CB2AED">
        <w:t xml:space="preserve"> We are taking the opportunity to overhaul the rainwater goods and replace, like for like, defective or inadequate down pipes and gutters</w:t>
      </w:r>
      <w:r w:rsidR="00690C78">
        <w:t>, which are currently causing rainwater to flow down the side of the building.</w:t>
      </w:r>
      <w:r w:rsidR="001223F1">
        <w:t xml:space="preserve"> </w:t>
      </w:r>
      <w:r>
        <w:t xml:space="preserve"> </w:t>
      </w:r>
      <w:r w:rsidR="00BE33DE">
        <w:t xml:space="preserve">The </w:t>
      </w:r>
      <w:r w:rsidR="00BE33DE">
        <w:lastRenderedPageBreak/>
        <w:t>internal repairs will also improve the energy efficiency of the building, while preserving, and indeed improving, its historic character of fabric breathability and simple aesthetic charm.</w:t>
      </w:r>
    </w:p>
    <w:p w14:paraId="5FA4AFAF" w14:textId="43EE6614" w:rsidR="00BE33DE" w:rsidRDefault="00BE33DE" w:rsidP="00BE33DE">
      <w:r>
        <w:t>The application is supported with the trial p</w:t>
      </w:r>
      <w:r w:rsidR="008C0966">
        <w:t>i</w:t>
      </w:r>
      <w:r>
        <w:t>t sketches, the structural engineer’s recommendation,</w:t>
      </w:r>
      <w:r w:rsidR="00820A42">
        <w:t xml:space="preserve"> information relating to the proposed </w:t>
      </w:r>
      <w:proofErr w:type="gramStart"/>
      <w:r w:rsidR="00820A42">
        <w:t xml:space="preserve">methodology </w:t>
      </w:r>
      <w:r>
        <w:t xml:space="preserve"> and</w:t>
      </w:r>
      <w:proofErr w:type="gramEnd"/>
      <w:r>
        <w:t xml:space="preserve"> associated photographs. </w:t>
      </w:r>
    </w:p>
    <w:p w14:paraId="2D69611C" w14:textId="6F806661" w:rsidR="00BE33DE" w:rsidRDefault="00BE33DE">
      <w:r>
        <w:t xml:space="preserve">It is therefore hoped that these proposals fully comply with the NPPF and Local Policies on the preservation of the character of listed buildings, and of the Conservation Area within which it stands. We fully believe that they will result, both in the long-term </w:t>
      </w:r>
      <w:r w:rsidR="003A7540">
        <w:t>cons</w:t>
      </w:r>
      <w:r>
        <w:t>ervation, but also the significant enhancement, of the building in this case.</w:t>
      </w:r>
    </w:p>
    <w:p w14:paraId="2BE49545" w14:textId="7B3F3F9F" w:rsidR="001223F1" w:rsidRDefault="001223F1"/>
    <w:p w14:paraId="4478A282" w14:textId="2149D0D3" w:rsidR="001223F1" w:rsidRDefault="001223F1">
      <w:r>
        <w:t>Policies Referred to in the Preparation of this application and statement:</w:t>
      </w:r>
    </w:p>
    <w:p w14:paraId="3EC37BE9" w14:textId="032D6C54" w:rsidR="001223F1" w:rsidRDefault="001223F1">
      <w:r>
        <w:t xml:space="preserve">National Planning Policy Framework 2019, </w:t>
      </w:r>
      <w:hyperlink r:id="rId4" w:history="1">
        <w:r w:rsidRPr="00746D96">
          <w:rPr>
            <w:rStyle w:val="Hyperlink"/>
          </w:rPr>
          <w:t>https://assets.publishing.service.gov.uk/government/uploads/system/uploads/attachment_data/file/810197/NPPF_Feb_2019_revised.pdf</w:t>
        </w:r>
      </w:hyperlink>
      <w:r>
        <w:t>, paragraphs 184-195</w:t>
      </w:r>
      <w:r w:rsidR="00820A42">
        <w:t>, pp 54-56</w:t>
      </w:r>
    </w:p>
    <w:p w14:paraId="165AEDF6" w14:textId="1549F6BF" w:rsidR="001223F1" w:rsidRDefault="001223F1">
      <w:r w:rsidRPr="001223F1">
        <w:t>Hillingdon Local Plan: Part 1 - Strategic Policies (Adopted November 2012)</w:t>
      </w:r>
      <w:r>
        <w:t xml:space="preserve">, </w:t>
      </w:r>
      <w:hyperlink r:id="rId5" w:history="1">
        <w:r w:rsidR="00B012CB" w:rsidRPr="00B012CB">
          <w:rPr>
            <w:color w:val="0000FF"/>
            <w:u w:val="single"/>
          </w:rPr>
          <w:t>https://archive.hillingdon.gov.uk/article/24461/Local-Plan-Part-1---Strategic-policies</w:t>
        </w:r>
      </w:hyperlink>
      <w:r w:rsidR="00B012CB">
        <w:t xml:space="preserve">, </w:t>
      </w:r>
      <w:r>
        <w:t xml:space="preserve">Policy HE1 </w:t>
      </w:r>
      <w:r w:rsidR="00820A42">
        <w:t>, pp 76-78</w:t>
      </w:r>
    </w:p>
    <w:p w14:paraId="56FC37B9" w14:textId="5AB41DC1" w:rsidR="001223F1" w:rsidRDefault="001223F1" w:rsidP="001223F1">
      <w:r>
        <w:t xml:space="preserve">LONDON BOROUGH OF HILLINGDON LOCAL PLAN PART 2, DEVELOPMENT MANAGEMENT POLICIES, </w:t>
      </w:r>
      <w:hyperlink r:id="rId6" w:history="1">
        <w:r w:rsidR="00B012CB" w:rsidRPr="00B012CB">
          <w:rPr>
            <w:color w:val="0000FF"/>
            <w:u w:val="single"/>
          </w:rPr>
          <w:t>https://archive.hillingdon.gov.uk/lpp2</w:t>
        </w:r>
      </w:hyperlink>
      <w:r w:rsidR="00B012CB">
        <w:t xml:space="preserve">, </w:t>
      </w:r>
      <w:r>
        <w:t>DMHB 1 and 2</w:t>
      </w:r>
      <w:r w:rsidR="00820A42">
        <w:t>, pp36-39</w:t>
      </w:r>
    </w:p>
    <w:p w14:paraId="21F299FD" w14:textId="730A3E99" w:rsidR="00B012CB" w:rsidRDefault="00B012CB" w:rsidP="001223F1"/>
    <w:p w14:paraId="6B105C8E" w14:textId="131FEA23" w:rsidR="00B012CB" w:rsidRDefault="00B012CB" w:rsidP="001223F1">
      <w:r>
        <w:t xml:space="preserve">List entry: </w:t>
      </w:r>
      <w:hyperlink r:id="rId7" w:history="1">
        <w:r w:rsidRPr="00811441">
          <w:rPr>
            <w:rStyle w:val="Hyperlink"/>
          </w:rPr>
          <w:t>https://historicengland.org.uk/listing/the-list/list-entry/1080250</w:t>
        </w:r>
      </w:hyperlink>
      <w:r>
        <w:t xml:space="preserve"> (1974)</w:t>
      </w:r>
    </w:p>
    <w:sectPr w:rsidR="00B012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3B2"/>
    <w:rsid w:val="000532EA"/>
    <w:rsid w:val="0007534B"/>
    <w:rsid w:val="00091F64"/>
    <w:rsid w:val="000B40C3"/>
    <w:rsid w:val="00102934"/>
    <w:rsid w:val="00112018"/>
    <w:rsid w:val="001223F1"/>
    <w:rsid w:val="001C59DA"/>
    <w:rsid w:val="00264FD9"/>
    <w:rsid w:val="002F720E"/>
    <w:rsid w:val="00304BA3"/>
    <w:rsid w:val="003A7540"/>
    <w:rsid w:val="003C1A2F"/>
    <w:rsid w:val="003D78DD"/>
    <w:rsid w:val="00452CFC"/>
    <w:rsid w:val="00453B55"/>
    <w:rsid w:val="0045698A"/>
    <w:rsid w:val="004B406A"/>
    <w:rsid w:val="004E1A18"/>
    <w:rsid w:val="00602E3C"/>
    <w:rsid w:val="006278A4"/>
    <w:rsid w:val="00675192"/>
    <w:rsid w:val="006753FF"/>
    <w:rsid w:val="00690C78"/>
    <w:rsid w:val="006D40EB"/>
    <w:rsid w:val="006F03E6"/>
    <w:rsid w:val="006F2E2B"/>
    <w:rsid w:val="006F414E"/>
    <w:rsid w:val="00713ED0"/>
    <w:rsid w:val="00733E9C"/>
    <w:rsid w:val="00744069"/>
    <w:rsid w:val="00763AB7"/>
    <w:rsid w:val="0077016C"/>
    <w:rsid w:val="007C03B2"/>
    <w:rsid w:val="00820A42"/>
    <w:rsid w:val="00880063"/>
    <w:rsid w:val="008A6C18"/>
    <w:rsid w:val="008B7175"/>
    <w:rsid w:val="008C0966"/>
    <w:rsid w:val="008F48BE"/>
    <w:rsid w:val="00982F99"/>
    <w:rsid w:val="00B012CB"/>
    <w:rsid w:val="00B03AD6"/>
    <w:rsid w:val="00B2125B"/>
    <w:rsid w:val="00B25974"/>
    <w:rsid w:val="00B26398"/>
    <w:rsid w:val="00B33394"/>
    <w:rsid w:val="00B40839"/>
    <w:rsid w:val="00BE33DE"/>
    <w:rsid w:val="00C23CC8"/>
    <w:rsid w:val="00C46E99"/>
    <w:rsid w:val="00C86F61"/>
    <w:rsid w:val="00C907D6"/>
    <w:rsid w:val="00CB2AED"/>
    <w:rsid w:val="00CB3E4E"/>
    <w:rsid w:val="00E179F5"/>
    <w:rsid w:val="00F80F6A"/>
    <w:rsid w:val="00FA08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79077"/>
  <w15:chartTrackingRefBased/>
  <w15:docId w15:val="{900FC433-F463-458C-8B7B-86ED977E3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23F1"/>
    <w:rPr>
      <w:color w:val="0563C1" w:themeColor="hyperlink"/>
      <w:u w:val="single"/>
    </w:rPr>
  </w:style>
  <w:style w:type="character" w:styleId="UnresolvedMention">
    <w:name w:val="Unresolved Mention"/>
    <w:basedOn w:val="DefaultParagraphFont"/>
    <w:uiPriority w:val="99"/>
    <w:semiHidden/>
    <w:unhideWhenUsed/>
    <w:rsid w:val="001223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historicengland.org.uk/listing/the-list/list-entry/10802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rchive.hillingdon.gov.uk/lpp2" TargetMode="External"/><Relationship Id="rId5" Type="http://schemas.openxmlformats.org/officeDocument/2006/relationships/hyperlink" Target="https://archive.hillingdon.gov.uk/article/24461/Local-Plan-Part-1---Strategic-policies" TargetMode="External"/><Relationship Id="rId4" Type="http://schemas.openxmlformats.org/officeDocument/2006/relationships/hyperlink" Target="https://assets.publishing.service.gov.uk/government/uploads/system/uploads/attachment_data/file/810197/NPPF_Feb_2019_revised.pdf"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822</Words>
  <Characters>4687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Wormald</dc:creator>
  <cp:keywords/>
  <dc:description/>
  <cp:lastModifiedBy>Tom Wormald</cp:lastModifiedBy>
  <cp:revision>2</cp:revision>
  <dcterms:created xsi:type="dcterms:W3CDTF">2020-09-01T19:08:00Z</dcterms:created>
  <dcterms:modified xsi:type="dcterms:W3CDTF">2020-09-01T19:08:00Z</dcterms:modified>
</cp:coreProperties>
</file>