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6F4" w14:textId="1FC14EBB" w:rsidR="006C1FDB" w:rsidRDefault="00186DAD" w:rsidP="006C1FDB">
      <w:pPr>
        <w:pStyle w:val="NoSpacing"/>
        <w:jc w:val="both"/>
        <w:rPr>
          <w:lang w:val="en-GB"/>
        </w:rPr>
      </w:pPr>
      <w:r>
        <w:rPr>
          <w:lang w:val="en-GB"/>
        </w:rPr>
        <w:t>My ref: AEW/LCW/3674</w:t>
      </w:r>
    </w:p>
    <w:p w14:paraId="55F63074" w14:textId="60ADA7C8" w:rsidR="00186DAD" w:rsidRDefault="00186DAD" w:rsidP="006C1FDB">
      <w:pPr>
        <w:pStyle w:val="NoSpacing"/>
        <w:jc w:val="both"/>
        <w:rPr>
          <w:lang w:val="en-GB"/>
        </w:rPr>
      </w:pPr>
    </w:p>
    <w:p w14:paraId="010A951A" w14:textId="1B83C4A4" w:rsidR="00186DAD" w:rsidRDefault="00186DAD" w:rsidP="006C1FDB">
      <w:pPr>
        <w:pStyle w:val="NoSpacing"/>
        <w:jc w:val="both"/>
        <w:rPr>
          <w:lang w:val="en-GB"/>
        </w:rPr>
      </w:pPr>
      <w:r>
        <w:rPr>
          <w:lang w:val="en-GB"/>
        </w:rPr>
        <w:t>London Borough of Hillingdon</w:t>
      </w:r>
    </w:p>
    <w:p w14:paraId="291B973B" w14:textId="1B373DD8" w:rsidR="00186DAD" w:rsidRDefault="00186DAD" w:rsidP="006C1FDB">
      <w:pPr>
        <w:pStyle w:val="NoSpacing"/>
        <w:jc w:val="both"/>
        <w:rPr>
          <w:lang w:val="en-GB"/>
        </w:rPr>
      </w:pPr>
      <w:r>
        <w:rPr>
          <w:lang w:val="en-GB"/>
        </w:rPr>
        <w:t>Residents Services</w:t>
      </w:r>
    </w:p>
    <w:p w14:paraId="314C4C7B" w14:textId="55553BB0" w:rsidR="00186DAD" w:rsidRDefault="00186DAD" w:rsidP="006C1FDB">
      <w:pPr>
        <w:pStyle w:val="NoSpacing"/>
        <w:jc w:val="both"/>
        <w:rPr>
          <w:lang w:val="en-GB"/>
        </w:rPr>
      </w:pPr>
      <w:r>
        <w:rPr>
          <w:lang w:val="en-GB"/>
        </w:rPr>
        <w:t>Civic Centre (3N/02)</w:t>
      </w:r>
    </w:p>
    <w:p w14:paraId="41DFC52D" w14:textId="01767D03" w:rsidR="00186DAD" w:rsidRDefault="00186DAD" w:rsidP="006C1FDB">
      <w:pPr>
        <w:pStyle w:val="NoSpacing"/>
        <w:jc w:val="both"/>
        <w:rPr>
          <w:lang w:val="en-GB"/>
        </w:rPr>
      </w:pPr>
      <w:r>
        <w:rPr>
          <w:lang w:val="en-GB"/>
        </w:rPr>
        <w:t>Uxbridge</w:t>
      </w:r>
    </w:p>
    <w:p w14:paraId="72FBA2D3" w14:textId="60D2B1A3" w:rsidR="00186DAD" w:rsidRDefault="00186DAD" w:rsidP="006C1FDB">
      <w:pPr>
        <w:pStyle w:val="NoSpacing"/>
        <w:jc w:val="both"/>
        <w:rPr>
          <w:lang w:val="en-GB"/>
        </w:rPr>
      </w:pPr>
      <w:r>
        <w:rPr>
          <w:lang w:val="en-GB"/>
        </w:rPr>
        <w:t>UB8 1UW</w:t>
      </w:r>
    </w:p>
    <w:p w14:paraId="1701A635" w14:textId="0FB6A827" w:rsidR="00F76A33" w:rsidRDefault="00636E02" w:rsidP="0075128F">
      <w:pPr>
        <w:pStyle w:val="NoSpacing"/>
        <w:jc w:val="right"/>
        <w:rPr>
          <w:lang w:val="en-GB"/>
        </w:rPr>
      </w:pPr>
      <w:r>
        <w:rPr>
          <w:lang w:val="en-GB"/>
        </w:rPr>
        <w:t>10</w:t>
      </w:r>
      <w:r w:rsidRPr="00636E02">
        <w:rPr>
          <w:vertAlign w:val="superscript"/>
          <w:lang w:val="en-GB"/>
        </w:rPr>
        <w:t>th</w:t>
      </w:r>
      <w:r>
        <w:rPr>
          <w:lang w:val="en-GB"/>
        </w:rPr>
        <w:t xml:space="preserve"> October </w:t>
      </w:r>
      <w:r w:rsidR="0075128F">
        <w:rPr>
          <w:lang w:val="en-GB"/>
        </w:rPr>
        <w:t>2022</w:t>
      </w:r>
    </w:p>
    <w:p w14:paraId="2473C9C6" w14:textId="77777777" w:rsidR="0075128F" w:rsidRDefault="0075128F" w:rsidP="0075128F">
      <w:pPr>
        <w:pStyle w:val="NoSpacing"/>
        <w:jc w:val="right"/>
        <w:rPr>
          <w:lang w:val="en-GB"/>
        </w:rPr>
      </w:pPr>
    </w:p>
    <w:p w14:paraId="566FA9DD" w14:textId="553668DC" w:rsidR="0075128F" w:rsidRDefault="0075128F" w:rsidP="0075128F">
      <w:pPr>
        <w:pStyle w:val="NoSpacing"/>
        <w:jc w:val="both"/>
        <w:rPr>
          <w:lang w:val="en-GB"/>
        </w:rPr>
      </w:pPr>
      <w:r>
        <w:rPr>
          <w:lang w:val="en-GB"/>
        </w:rPr>
        <w:t xml:space="preserve">Dear </w:t>
      </w:r>
      <w:r w:rsidR="00F66378">
        <w:rPr>
          <w:lang w:val="en-GB"/>
        </w:rPr>
        <w:t>Sir</w:t>
      </w:r>
      <w:r w:rsidR="00C754E5">
        <w:rPr>
          <w:lang w:val="en-GB"/>
        </w:rPr>
        <w:t>,</w:t>
      </w:r>
    </w:p>
    <w:p w14:paraId="72E31227" w14:textId="77777777" w:rsidR="00C754E5" w:rsidRDefault="00C754E5" w:rsidP="0075128F">
      <w:pPr>
        <w:pStyle w:val="NoSpacing"/>
        <w:jc w:val="both"/>
        <w:rPr>
          <w:lang w:val="en-GB"/>
        </w:rPr>
      </w:pPr>
    </w:p>
    <w:p w14:paraId="30EF840C" w14:textId="1BD1767B" w:rsidR="007B4743" w:rsidRDefault="00C754E5" w:rsidP="007B4743">
      <w:pPr>
        <w:pStyle w:val="NoSpacing"/>
        <w:jc w:val="center"/>
        <w:rPr>
          <w:b/>
          <w:bCs/>
          <w:lang w:val="en-GB"/>
        </w:rPr>
      </w:pPr>
      <w:r>
        <w:rPr>
          <w:b/>
          <w:bCs/>
          <w:lang w:val="en-GB"/>
        </w:rPr>
        <w:t>Town &amp; Country Planning Act 199</w:t>
      </w:r>
    </w:p>
    <w:p w14:paraId="6C9C6531" w14:textId="77777777" w:rsidR="00E3556D" w:rsidRDefault="0037617F" w:rsidP="00E8424B">
      <w:pPr>
        <w:pStyle w:val="NoSpacing"/>
        <w:numPr>
          <w:ilvl w:val="0"/>
          <w:numId w:val="4"/>
        </w:numPr>
        <w:ind w:hanging="371"/>
        <w:jc w:val="both"/>
        <w:rPr>
          <w:b/>
          <w:bCs/>
          <w:lang w:val="en-GB"/>
        </w:rPr>
      </w:pPr>
      <w:r>
        <w:rPr>
          <w:b/>
          <w:bCs/>
          <w:lang w:val="en-GB"/>
        </w:rPr>
        <w:t>Retention of a Small Extension Adjoining an Existing Brick</w:t>
      </w:r>
    </w:p>
    <w:p w14:paraId="3419F03A" w14:textId="3BD8ED28" w:rsidR="00C754E5" w:rsidRPr="00E3556D" w:rsidRDefault="00675B1E" w:rsidP="00E8424B">
      <w:pPr>
        <w:pStyle w:val="NoSpacing"/>
        <w:ind w:left="1080"/>
        <w:jc w:val="both"/>
        <w:rPr>
          <w:b/>
          <w:bCs/>
          <w:lang w:val="en-GB"/>
        </w:rPr>
      </w:pPr>
      <w:r w:rsidRPr="00E3556D">
        <w:rPr>
          <w:b/>
          <w:bCs/>
          <w:lang w:val="en-GB"/>
        </w:rPr>
        <w:t>Outbuilding</w:t>
      </w:r>
      <w:r w:rsidR="0037617F" w:rsidRPr="00E3556D">
        <w:rPr>
          <w:b/>
          <w:bCs/>
          <w:lang w:val="en-GB"/>
        </w:rPr>
        <w:t>, as well as a Cellar Beneath the Building</w:t>
      </w:r>
    </w:p>
    <w:p w14:paraId="121FF636" w14:textId="13DF5E94" w:rsidR="00E8424B" w:rsidRPr="007B4743" w:rsidRDefault="00E8424B" w:rsidP="007B4743">
      <w:pPr>
        <w:pStyle w:val="NoSpacing"/>
        <w:numPr>
          <w:ilvl w:val="0"/>
          <w:numId w:val="4"/>
        </w:numPr>
        <w:ind w:hanging="371"/>
        <w:jc w:val="both"/>
        <w:rPr>
          <w:b/>
          <w:bCs/>
          <w:lang w:val="en-GB"/>
        </w:rPr>
      </w:pPr>
      <w:r>
        <w:rPr>
          <w:b/>
          <w:bCs/>
          <w:lang w:val="en-GB"/>
        </w:rPr>
        <w:t xml:space="preserve">Retention of a Covered Structure Adjoining </w:t>
      </w:r>
      <w:r w:rsidR="00505D79">
        <w:rPr>
          <w:b/>
          <w:bCs/>
          <w:lang w:val="en-GB"/>
        </w:rPr>
        <w:t xml:space="preserve">the </w:t>
      </w:r>
      <w:r>
        <w:rPr>
          <w:b/>
          <w:bCs/>
          <w:lang w:val="en-GB"/>
        </w:rPr>
        <w:t>Existing Brick Outbuilding</w:t>
      </w:r>
    </w:p>
    <w:p w14:paraId="7CAC46D1" w14:textId="0FCA962F" w:rsidR="00C754E5" w:rsidRDefault="00C754E5" w:rsidP="00C754E5">
      <w:pPr>
        <w:pStyle w:val="NoSpacing"/>
        <w:jc w:val="center"/>
        <w:rPr>
          <w:b/>
          <w:bCs/>
          <w:lang w:val="en-GB"/>
        </w:rPr>
      </w:pPr>
      <w:r>
        <w:rPr>
          <w:b/>
          <w:bCs/>
          <w:lang w:val="en-GB"/>
        </w:rPr>
        <w:t xml:space="preserve">148 Pine Gardens, Ruislip </w:t>
      </w:r>
      <w:r w:rsidR="00420599">
        <w:rPr>
          <w:b/>
          <w:bCs/>
          <w:lang w:val="en-GB"/>
        </w:rPr>
        <w:t xml:space="preserve">HA4 </w:t>
      </w:r>
      <w:r w:rsidR="007B4743">
        <w:rPr>
          <w:b/>
          <w:bCs/>
          <w:lang w:val="en-GB"/>
        </w:rPr>
        <w:t>9TH</w:t>
      </w:r>
    </w:p>
    <w:p w14:paraId="464DE5AC" w14:textId="77777777" w:rsidR="007B4743" w:rsidRDefault="007B4743" w:rsidP="00C754E5">
      <w:pPr>
        <w:pStyle w:val="NoSpacing"/>
        <w:jc w:val="center"/>
        <w:rPr>
          <w:b/>
          <w:bCs/>
          <w:lang w:val="en-GB"/>
        </w:rPr>
      </w:pPr>
    </w:p>
    <w:p w14:paraId="066068C8" w14:textId="6703E917" w:rsidR="00420599" w:rsidRDefault="00090415" w:rsidP="007B4743">
      <w:pPr>
        <w:pStyle w:val="NoSpacing"/>
        <w:jc w:val="both"/>
        <w:rPr>
          <w:lang w:val="en-GB"/>
        </w:rPr>
      </w:pPr>
      <w:r>
        <w:rPr>
          <w:lang w:val="en-GB"/>
        </w:rPr>
        <w:t>Further to the extant application 30989/APP/2022/</w:t>
      </w:r>
      <w:r w:rsidR="00677F96">
        <w:rPr>
          <w:lang w:val="en-GB"/>
        </w:rPr>
        <w:t>2567, submitted on 15.8.2022, relating to the retention of various extensions to the above dwelling, I confirm that I have today submitted two further applications, on-line (</w:t>
      </w:r>
      <w:r w:rsidR="00B53958">
        <w:rPr>
          <w:lang w:val="en-GB"/>
        </w:rPr>
        <w:t xml:space="preserve">refs. PP-11609482 and PP-11609668), both relating to the retention of </w:t>
      </w:r>
      <w:r w:rsidR="003C7108">
        <w:rPr>
          <w:lang w:val="en-GB"/>
        </w:rPr>
        <w:t>further developments</w:t>
      </w:r>
      <w:r w:rsidR="00006B95">
        <w:rPr>
          <w:lang w:val="en-GB"/>
        </w:rPr>
        <w:t xml:space="preserve"> which</w:t>
      </w:r>
      <w:r w:rsidR="003C7108">
        <w:rPr>
          <w:lang w:val="en-GB"/>
        </w:rPr>
        <w:t xml:space="preserve"> adjoin the brick outbuilding in respect of which a Certificate of Lawfulness was granted on 2.</w:t>
      </w:r>
      <w:r w:rsidR="00D17195">
        <w:rPr>
          <w:lang w:val="en-GB"/>
        </w:rPr>
        <w:t>01.2018 (30989/APP/2017/3891).</w:t>
      </w:r>
    </w:p>
    <w:p w14:paraId="63CF87BE" w14:textId="77777777" w:rsidR="00D17195" w:rsidRDefault="00D17195" w:rsidP="007B4743">
      <w:pPr>
        <w:pStyle w:val="NoSpacing"/>
        <w:jc w:val="both"/>
        <w:rPr>
          <w:lang w:val="en-GB"/>
        </w:rPr>
      </w:pPr>
    </w:p>
    <w:p w14:paraId="697FD2E0" w14:textId="4B60D4D9" w:rsidR="00D17195" w:rsidRDefault="00D17195" w:rsidP="007B4743">
      <w:pPr>
        <w:pStyle w:val="NoSpacing"/>
        <w:jc w:val="both"/>
        <w:rPr>
          <w:lang w:val="en-GB"/>
        </w:rPr>
      </w:pPr>
      <w:r>
        <w:rPr>
          <w:lang w:val="en-GB"/>
        </w:rPr>
        <w:t>These applications follow</w:t>
      </w:r>
      <w:r w:rsidR="00943FCE">
        <w:rPr>
          <w:lang w:val="en-GB"/>
        </w:rPr>
        <w:t xml:space="preserve"> the latest inspection of the property by your Enforcement Officer (Marsha Kange) on 13</w:t>
      </w:r>
      <w:r w:rsidR="00943FCE" w:rsidRPr="00943FCE">
        <w:rPr>
          <w:vertAlign w:val="superscript"/>
          <w:lang w:val="en-GB"/>
        </w:rPr>
        <w:t>th</w:t>
      </w:r>
      <w:r w:rsidR="00943FCE">
        <w:rPr>
          <w:lang w:val="en-GB"/>
        </w:rPr>
        <w:t xml:space="preserve"> September</w:t>
      </w:r>
      <w:r w:rsidR="00A831DC">
        <w:rPr>
          <w:lang w:val="en-GB"/>
        </w:rPr>
        <w:t>, followed by her Email of 21</w:t>
      </w:r>
      <w:r w:rsidR="00A831DC" w:rsidRPr="00A831DC">
        <w:rPr>
          <w:vertAlign w:val="superscript"/>
          <w:lang w:val="en-GB"/>
        </w:rPr>
        <w:t>st</w:t>
      </w:r>
      <w:r w:rsidR="00A831DC">
        <w:rPr>
          <w:lang w:val="en-GB"/>
        </w:rPr>
        <w:t xml:space="preserve"> September wherein she indicated that the extensions which are the subject of these two applications are unauthorised and should be removed.</w:t>
      </w:r>
    </w:p>
    <w:p w14:paraId="0DB01734" w14:textId="77777777" w:rsidR="00A831DC" w:rsidRDefault="00A831DC" w:rsidP="007B4743">
      <w:pPr>
        <w:pStyle w:val="NoSpacing"/>
        <w:jc w:val="both"/>
        <w:rPr>
          <w:lang w:val="en-GB"/>
        </w:rPr>
      </w:pPr>
    </w:p>
    <w:p w14:paraId="6683510D" w14:textId="28C32C46" w:rsidR="00A831DC" w:rsidRDefault="00A831DC" w:rsidP="007B4743">
      <w:pPr>
        <w:pStyle w:val="NoSpacing"/>
        <w:jc w:val="both"/>
        <w:rPr>
          <w:lang w:val="en-GB"/>
        </w:rPr>
      </w:pPr>
      <w:r>
        <w:rPr>
          <w:lang w:val="en-GB"/>
        </w:rPr>
        <w:t xml:space="preserve">Rather than removing </w:t>
      </w:r>
      <w:r w:rsidR="00AF36D8">
        <w:rPr>
          <w:lang w:val="en-GB"/>
        </w:rPr>
        <w:t>the extensions, my clients wish to retain them – the first (PP-11609482</w:t>
      </w:r>
      <w:r w:rsidR="00A8587E">
        <w:rPr>
          <w:lang w:val="en-GB"/>
        </w:rPr>
        <w:t>) relates to a small extension to one side of the brick outbuilding, up to the boundary of no. 146, and includes the cellar beneath the building, and the second application (PP-</w:t>
      </w:r>
      <w:r w:rsidR="006430F3">
        <w:rPr>
          <w:lang w:val="en-GB"/>
        </w:rPr>
        <w:t>11609668) relates to the structure adjoining the outbuilding which is a covered area, with tarpaulin sides, mainly covering building materials.</w:t>
      </w:r>
    </w:p>
    <w:p w14:paraId="52E27605" w14:textId="77777777" w:rsidR="006430F3" w:rsidRDefault="006430F3" w:rsidP="007B4743">
      <w:pPr>
        <w:pStyle w:val="NoSpacing"/>
        <w:jc w:val="both"/>
        <w:rPr>
          <w:lang w:val="en-GB"/>
        </w:rPr>
      </w:pPr>
    </w:p>
    <w:p w14:paraId="5BB4195A" w14:textId="38A1B7DB" w:rsidR="00625938" w:rsidRDefault="00625938" w:rsidP="00B92276">
      <w:pPr>
        <w:pStyle w:val="NoSpacing"/>
        <w:numPr>
          <w:ilvl w:val="0"/>
          <w:numId w:val="5"/>
        </w:numPr>
        <w:jc w:val="both"/>
        <w:rPr>
          <w:b/>
          <w:bCs/>
          <w:lang w:val="en-GB"/>
        </w:rPr>
      </w:pPr>
      <w:r w:rsidRPr="00625938">
        <w:rPr>
          <w:b/>
          <w:bCs/>
          <w:lang w:val="en-GB"/>
        </w:rPr>
        <w:t>PP-11609482</w:t>
      </w:r>
    </w:p>
    <w:p w14:paraId="2716B3C7" w14:textId="77777777" w:rsidR="003124AC" w:rsidRPr="00B92276" w:rsidRDefault="003124AC" w:rsidP="003124AC">
      <w:pPr>
        <w:pStyle w:val="NoSpacing"/>
        <w:ind w:left="1080"/>
        <w:jc w:val="both"/>
        <w:rPr>
          <w:b/>
          <w:bCs/>
          <w:lang w:val="en-GB"/>
        </w:rPr>
      </w:pPr>
    </w:p>
    <w:p w14:paraId="7B2ACEBD" w14:textId="28BCF25D" w:rsidR="00625938" w:rsidRDefault="00625938" w:rsidP="00625938">
      <w:pPr>
        <w:pStyle w:val="NoSpacing"/>
        <w:ind w:left="1080"/>
        <w:jc w:val="both"/>
        <w:rPr>
          <w:lang w:val="en-GB"/>
        </w:rPr>
      </w:pPr>
      <w:r>
        <w:rPr>
          <w:lang w:val="en-GB"/>
        </w:rPr>
        <w:t>This extension, which Marsha Kange has referred to as a “</w:t>
      </w:r>
      <w:r w:rsidRPr="00B92276">
        <w:rPr>
          <w:i/>
          <w:iCs/>
          <w:lang w:val="en-GB"/>
        </w:rPr>
        <w:t>veranda</w:t>
      </w:r>
      <w:r w:rsidR="00B92276">
        <w:rPr>
          <w:lang w:val="en-GB"/>
        </w:rPr>
        <w:t>”</w:t>
      </w:r>
      <w:r w:rsidR="00195483">
        <w:rPr>
          <w:lang w:val="en-GB"/>
        </w:rPr>
        <w:t>, extends for the depth of the building (4.6m) up to the boundary with no. 146 – a distance between 1</w:t>
      </w:r>
      <w:r w:rsidR="007F7C01">
        <w:rPr>
          <w:lang w:val="en-GB"/>
        </w:rPr>
        <w:t>m</w:t>
      </w:r>
      <w:r w:rsidR="00675731">
        <w:rPr>
          <w:lang w:val="en-GB"/>
        </w:rPr>
        <w:t xml:space="preserve"> </w:t>
      </w:r>
      <w:r w:rsidR="005A1FBC">
        <w:rPr>
          <w:lang w:val="en-GB"/>
        </w:rPr>
        <w:t>and</w:t>
      </w:r>
      <w:r w:rsidR="007F7C01">
        <w:rPr>
          <w:lang w:val="en-GB"/>
        </w:rPr>
        <w:t xml:space="preserve"> 1.7m (6 sq.m.) – and </w:t>
      </w:r>
      <w:r w:rsidR="008D5A76">
        <w:rPr>
          <w:lang w:val="en-GB"/>
        </w:rPr>
        <w:t>comprises no more than a roof supported on the existing boundary fence posts.  It is used for the storage of material</w:t>
      </w:r>
      <w:r w:rsidR="005A1FBC">
        <w:rPr>
          <w:lang w:val="en-GB"/>
        </w:rPr>
        <w:t>s</w:t>
      </w:r>
      <w:r w:rsidR="008D5A76">
        <w:rPr>
          <w:lang w:val="en-GB"/>
        </w:rPr>
        <w:t xml:space="preserve"> and household items </w:t>
      </w:r>
      <w:r w:rsidR="00AF582A">
        <w:rPr>
          <w:lang w:val="en-GB"/>
        </w:rPr>
        <w:t>(</w:t>
      </w:r>
      <w:r w:rsidR="008D5A76">
        <w:rPr>
          <w:lang w:val="en-GB"/>
        </w:rPr>
        <w:t>as shown in photograph no. 1</w:t>
      </w:r>
      <w:r w:rsidR="00AF582A">
        <w:rPr>
          <w:lang w:val="en-GB"/>
        </w:rPr>
        <w:t>), whilst works are being carried out to the main house.</w:t>
      </w:r>
    </w:p>
    <w:p w14:paraId="0CF6F364" w14:textId="77777777" w:rsidR="003124AC" w:rsidRDefault="003124AC" w:rsidP="00625938">
      <w:pPr>
        <w:pStyle w:val="NoSpacing"/>
        <w:ind w:left="1080"/>
        <w:jc w:val="both"/>
        <w:rPr>
          <w:lang w:val="en-GB"/>
        </w:rPr>
      </w:pPr>
    </w:p>
    <w:p w14:paraId="5DC7BFC3" w14:textId="55CEA6A3" w:rsidR="003124AC" w:rsidRDefault="003124AC" w:rsidP="00625938">
      <w:pPr>
        <w:pStyle w:val="NoSpacing"/>
        <w:ind w:left="1080"/>
        <w:jc w:val="both"/>
        <w:rPr>
          <w:lang w:val="en-GB"/>
        </w:rPr>
      </w:pPr>
      <w:r>
        <w:rPr>
          <w:lang w:val="en-GB"/>
        </w:rPr>
        <w:lastRenderedPageBreak/>
        <w:t>The cellar beneath this brick building has an area of about 24 sq.m. and a height of some 2.3m.</w:t>
      </w:r>
      <w:r w:rsidR="002C44A7">
        <w:rPr>
          <w:lang w:val="en-GB"/>
        </w:rPr>
        <w:t xml:space="preserve">  The principal purpose of the cellar is to be for the storage of wine and perhaps other household items.  It is not yet complete, as work has ceased pending the outcome of this application.</w:t>
      </w:r>
    </w:p>
    <w:p w14:paraId="4BF4949C" w14:textId="77777777" w:rsidR="002C44A7" w:rsidRDefault="002C44A7" w:rsidP="00625938">
      <w:pPr>
        <w:pStyle w:val="NoSpacing"/>
        <w:ind w:left="1080"/>
        <w:jc w:val="both"/>
        <w:rPr>
          <w:lang w:val="en-GB"/>
        </w:rPr>
      </w:pPr>
    </w:p>
    <w:p w14:paraId="76D30909" w14:textId="2D968B9E" w:rsidR="002C44A7" w:rsidRPr="00625938" w:rsidRDefault="002C44A7" w:rsidP="00625938">
      <w:pPr>
        <w:pStyle w:val="NoSpacing"/>
        <w:ind w:left="1080"/>
        <w:jc w:val="both"/>
        <w:rPr>
          <w:lang w:val="en-GB"/>
        </w:rPr>
      </w:pPr>
      <w:r>
        <w:rPr>
          <w:lang w:val="en-GB"/>
        </w:rPr>
        <w:t xml:space="preserve">There does not seem to be any valid planning reason why </w:t>
      </w:r>
      <w:r w:rsidR="00EF5CFD">
        <w:rPr>
          <w:lang w:val="en-GB"/>
        </w:rPr>
        <w:t>permission should not be granted in respect of this proposal.</w:t>
      </w:r>
    </w:p>
    <w:p w14:paraId="46EA97BB" w14:textId="77777777" w:rsidR="00625938" w:rsidRDefault="00625938" w:rsidP="00625938">
      <w:pPr>
        <w:pStyle w:val="NoSpacing"/>
        <w:ind w:left="1080"/>
        <w:jc w:val="both"/>
        <w:rPr>
          <w:lang w:val="en-GB"/>
        </w:rPr>
      </w:pPr>
    </w:p>
    <w:p w14:paraId="059C4DA5" w14:textId="7BF86231" w:rsidR="00625938" w:rsidRDefault="00EF5CFD" w:rsidP="006430F3">
      <w:pPr>
        <w:pStyle w:val="NoSpacing"/>
        <w:numPr>
          <w:ilvl w:val="0"/>
          <w:numId w:val="5"/>
        </w:numPr>
        <w:jc w:val="both"/>
        <w:rPr>
          <w:b/>
          <w:bCs/>
          <w:lang w:val="en-GB"/>
        </w:rPr>
      </w:pPr>
      <w:r w:rsidRPr="00EF5CFD">
        <w:rPr>
          <w:b/>
          <w:bCs/>
          <w:lang w:val="en-GB"/>
        </w:rPr>
        <w:t>PP-11609668</w:t>
      </w:r>
    </w:p>
    <w:p w14:paraId="32BEAF38" w14:textId="77777777" w:rsidR="00EF5CFD" w:rsidRDefault="00EF5CFD" w:rsidP="00EF5CFD">
      <w:pPr>
        <w:pStyle w:val="NoSpacing"/>
        <w:ind w:left="1080"/>
        <w:jc w:val="both"/>
        <w:rPr>
          <w:b/>
          <w:bCs/>
          <w:lang w:val="en-GB"/>
        </w:rPr>
      </w:pPr>
    </w:p>
    <w:p w14:paraId="4512B5FA" w14:textId="4D5690BB" w:rsidR="00EF5CFD" w:rsidRDefault="009C63B9" w:rsidP="00EF5CFD">
      <w:pPr>
        <w:pStyle w:val="NoSpacing"/>
        <w:ind w:left="1080"/>
        <w:jc w:val="both"/>
        <w:rPr>
          <w:lang w:val="en-GB"/>
        </w:rPr>
      </w:pPr>
      <w:r>
        <w:rPr>
          <w:lang w:val="en-GB"/>
        </w:rPr>
        <w:t>This covered area, measuring some 7.4m x 5.6m</w:t>
      </w:r>
      <w:r w:rsidR="00B86ECC">
        <w:rPr>
          <w:lang w:val="en-GB"/>
        </w:rPr>
        <w:t>,</w:t>
      </w:r>
      <w:r>
        <w:rPr>
          <w:lang w:val="en-GB"/>
        </w:rPr>
        <w:t xml:space="preserve"> to the same 2.</w:t>
      </w:r>
      <w:r w:rsidR="00B86ECC">
        <w:rPr>
          <w:lang w:val="en-GB"/>
        </w:rPr>
        <w:t>5m height as the brick outbuilding, comprises a timber frame and roof</w:t>
      </w:r>
      <w:r w:rsidR="009742A3">
        <w:rPr>
          <w:lang w:val="en-GB"/>
        </w:rPr>
        <w:t xml:space="preserve">, </w:t>
      </w:r>
      <w:r w:rsidR="00B86ECC">
        <w:rPr>
          <w:lang w:val="en-GB"/>
        </w:rPr>
        <w:t>with tarpaulin sides (</w:t>
      </w:r>
      <w:r w:rsidR="00D059D5">
        <w:rPr>
          <w:lang w:val="en-GB"/>
        </w:rPr>
        <w:t>see photographs 2, 3 and 5).  The purpose of this structure is for the storage of building materials whilst works to the house are being carried out.</w:t>
      </w:r>
      <w:r w:rsidR="008024F5">
        <w:rPr>
          <w:lang w:val="en-GB"/>
        </w:rPr>
        <w:t xml:space="preserve">  It is a temporary structure, rather than being permanent, and it is proposed that it be retained just during the</w:t>
      </w:r>
      <w:r w:rsidR="0042439A">
        <w:rPr>
          <w:lang w:val="en-GB"/>
        </w:rPr>
        <w:t xml:space="preserve"> course of the building works, which could be between 12 – 18 months.</w:t>
      </w:r>
    </w:p>
    <w:p w14:paraId="1EF2567A" w14:textId="77777777" w:rsidR="00580D93" w:rsidRDefault="00580D93" w:rsidP="00EF5CFD">
      <w:pPr>
        <w:pStyle w:val="NoSpacing"/>
        <w:ind w:left="1080"/>
        <w:jc w:val="both"/>
        <w:rPr>
          <w:lang w:val="en-GB"/>
        </w:rPr>
      </w:pPr>
    </w:p>
    <w:p w14:paraId="6F04B22F" w14:textId="3CC54EA3" w:rsidR="00580D93" w:rsidRDefault="00580D93" w:rsidP="00EF5CFD">
      <w:pPr>
        <w:pStyle w:val="NoSpacing"/>
        <w:ind w:left="1080"/>
        <w:jc w:val="both"/>
        <w:rPr>
          <w:lang w:val="en-GB"/>
        </w:rPr>
      </w:pPr>
      <w:r>
        <w:rPr>
          <w:lang w:val="en-GB"/>
        </w:rPr>
        <w:t>This is</w:t>
      </w:r>
      <w:r w:rsidR="002C4AB1">
        <w:rPr>
          <w:lang w:val="en-GB"/>
        </w:rPr>
        <w:t xml:space="preserve"> also</w:t>
      </w:r>
      <w:r>
        <w:rPr>
          <w:lang w:val="en-GB"/>
        </w:rPr>
        <w:t xml:space="preserve"> considered to be a reasonable proposal in the circumstances, and there seems no sound planning reason as to why permission should not be granted for a limited period.</w:t>
      </w:r>
    </w:p>
    <w:p w14:paraId="7AF0C9DC" w14:textId="77777777" w:rsidR="00C23DFC" w:rsidRDefault="00C23DFC" w:rsidP="00EF5CFD">
      <w:pPr>
        <w:pStyle w:val="NoSpacing"/>
        <w:ind w:left="1080"/>
        <w:jc w:val="both"/>
        <w:rPr>
          <w:lang w:val="en-GB"/>
        </w:rPr>
      </w:pPr>
    </w:p>
    <w:p w14:paraId="0D8F22D4" w14:textId="5E9180DB" w:rsidR="00C23DFC" w:rsidRDefault="00C23DFC" w:rsidP="00C23DFC">
      <w:pPr>
        <w:pStyle w:val="NoSpacing"/>
        <w:jc w:val="both"/>
        <w:rPr>
          <w:lang w:val="en-GB"/>
        </w:rPr>
      </w:pPr>
      <w:r>
        <w:rPr>
          <w:lang w:val="en-GB"/>
        </w:rPr>
        <w:t>I trust you will have all the necessary information to enable these applicatio</w:t>
      </w:r>
      <w:r w:rsidR="00D67F54">
        <w:rPr>
          <w:lang w:val="en-GB"/>
        </w:rPr>
        <w:t>ns to be validated and I trust that planning permissions will be duly granted accordingly.</w:t>
      </w:r>
    </w:p>
    <w:p w14:paraId="706D9BB8" w14:textId="77777777" w:rsidR="00D67F54" w:rsidRDefault="00D67F54" w:rsidP="00C23DFC">
      <w:pPr>
        <w:pStyle w:val="NoSpacing"/>
        <w:jc w:val="both"/>
        <w:rPr>
          <w:lang w:val="en-GB"/>
        </w:rPr>
      </w:pPr>
    </w:p>
    <w:p w14:paraId="557D73B5" w14:textId="54BB6185" w:rsidR="00D67F54" w:rsidRPr="00EF5CFD" w:rsidRDefault="00D67F54" w:rsidP="00C23DFC">
      <w:pPr>
        <w:pStyle w:val="NoSpacing"/>
        <w:jc w:val="both"/>
        <w:rPr>
          <w:lang w:val="en-GB"/>
        </w:rPr>
      </w:pPr>
      <w:r>
        <w:rPr>
          <w:lang w:val="en-GB"/>
        </w:rPr>
        <w:t>Should you require any further information or clarification of these proposals, then please do not hesitate to contact me.</w:t>
      </w:r>
    </w:p>
    <w:p w14:paraId="47AF4D78" w14:textId="77777777" w:rsidR="007B4743" w:rsidRPr="007B4743" w:rsidRDefault="007B4743" w:rsidP="007B4743">
      <w:pPr>
        <w:pStyle w:val="NoSpacing"/>
        <w:jc w:val="both"/>
        <w:rPr>
          <w:lang w:val="en-GB"/>
        </w:rPr>
      </w:pPr>
    </w:p>
    <w:p w14:paraId="65109B18" w14:textId="1AB5D13A" w:rsidR="003C0ABA" w:rsidRDefault="003C0ABA" w:rsidP="003C0ABA">
      <w:pPr>
        <w:pStyle w:val="NoSpacing"/>
        <w:jc w:val="center"/>
        <w:rPr>
          <w:lang w:val="en-GB"/>
        </w:rPr>
      </w:pPr>
      <w:r>
        <w:rPr>
          <w:lang w:val="en-GB"/>
        </w:rPr>
        <w:t xml:space="preserve">Yours </w:t>
      </w:r>
      <w:r w:rsidR="007B4743">
        <w:rPr>
          <w:lang w:val="en-GB"/>
        </w:rPr>
        <w:t>faithfully</w:t>
      </w:r>
      <w:r>
        <w:rPr>
          <w:lang w:val="en-GB"/>
        </w:rPr>
        <w:t>,</w:t>
      </w:r>
    </w:p>
    <w:p w14:paraId="43DE1689" w14:textId="77777777" w:rsidR="003C0ABA" w:rsidRDefault="003C0ABA" w:rsidP="003C0ABA">
      <w:pPr>
        <w:pStyle w:val="NoSpacing"/>
        <w:jc w:val="center"/>
        <w:rPr>
          <w:lang w:val="en-GB"/>
        </w:rPr>
      </w:pPr>
    </w:p>
    <w:p w14:paraId="15B4C4EC" w14:textId="2276D335" w:rsidR="003C0ABA" w:rsidRPr="003C0ABA" w:rsidRDefault="003C0ABA" w:rsidP="003C0ABA">
      <w:pPr>
        <w:pStyle w:val="NoSpacing"/>
        <w:jc w:val="center"/>
        <w:rPr>
          <w:b/>
          <w:bCs/>
          <w:i/>
          <w:iCs/>
          <w:sz w:val="32"/>
          <w:szCs w:val="32"/>
          <w:lang w:val="en-GB"/>
        </w:rPr>
      </w:pPr>
      <w:r w:rsidRPr="003C0ABA">
        <w:rPr>
          <w:b/>
          <w:bCs/>
          <w:i/>
          <w:iCs/>
          <w:sz w:val="32"/>
          <w:szCs w:val="32"/>
          <w:lang w:val="en-GB"/>
        </w:rPr>
        <w:t>Allen Watson</w:t>
      </w:r>
    </w:p>
    <w:p w14:paraId="3B09F477" w14:textId="77777777" w:rsidR="003C0ABA" w:rsidRDefault="003C0ABA" w:rsidP="003C0ABA">
      <w:pPr>
        <w:pStyle w:val="NoSpacing"/>
        <w:jc w:val="center"/>
        <w:rPr>
          <w:lang w:val="en-GB"/>
        </w:rPr>
      </w:pPr>
    </w:p>
    <w:p w14:paraId="0E7A76AB" w14:textId="77777777" w:rsidR="003C0ABA" w:rsidRDefault="003C0ABA" w:rsidP="003C0ABA">
      <w:pPr>
        <w:pStyle w:val="NoSpacing"/>
        <w:jc w:val="center"/>
        <w:rPr>
          <w:lang w:val="en-GB"/>
        </w:rPr>
      </w:pPr>
    </w:p>
    <w:p w14:paraId="410183C8" w14:textId="139F4F22" w:rsidR="003C0ABA" w:rsidRDefault="003C0ABA" w:rsidP="003C0ABA">
      <w:pPr>
        <w:pStyle w:val="NoSpacing"/>
        <w:jc w:val="center"/>
        <w:rPr>
          <w:lang w:val="en-GB"/>
        </w:rPr>
      </w:pPr>
      <w:r>
        <w:rPr>
          <w:lang w:val="en-GB"/>
        </w:rPr>
        <w:t>Allen E. Watson</w:t>
      </w:r>
    </w:p>
    <w:p w14:paraId="6841240B" w14:textId="77777777" w:rsidR="00D67F54" w:rsidRDefault="00D67F54" w:rsidP="003C0ABA">
      <w:pPr>
        <w:pStyle w:val="NoSpacing"/>
        <w:jc w:val="center"/>
        <w:rPr>
          <w:lang w:val="en-GB"/>
        </w:rPr>
      </w:pPr>
    </w:p>
    <w:p w14:paraId="6A87AAEA" w14:textId="7CE2A2C7" w:rsidR="00D67F54" w:rsidRDefault="00295CAD" w:rsidP="00D67F54">
      <w:pPr>
        <w:pStyle w:val="NoSpacing"/>
        <w:jc w:val="both"/>
        <w:rPr>
          <w:b/>
          <w:bCs/>
          <w:lang w:val="en-GB"/>
        </w:rPr>
      </w:pPr>
      <w:r w:rsidRPr="00295CAD">
        <w:rPr>
          <w:b/>
          <w:bCs/>
          <w:lang w:val="en-GB"/>
        </w:rPr>
        <w:t>Documents:</w:t>
      </w:r>
    </w:p>
    <w:p w14:paraId="0F79F783" w14:textId="77777777" w:rsidR="00295CAD" w:rsidRDefault="00295CAD" w:rsidP="00D67F54">
      <w:pPr>
        <w:pStyle w:val="NoSpacing"/>
        <w:jc w:val="both"/>
        <w:rPr>
          <w:b/>
          <w:bCs/>
          <w:lang w:val="en-GB"/>
        </w:rPr>
      </w:pPr>
    </w:p>
    <w:p w14:paraId="3E1CC741" w14:textId="0B9A612D" w:rsidR="00295CAD" w:rsidRDefault="00295CAD" w:rsidP="00295CAD">
      <w:pPr>
        <w:pStyle w:val="NoSpacing"/>
        <w:numPr>
          <w:ilvl w:val="0"/>
          <w:numId w:val="6"/>
        </w:numPr>
        <w:jc w:val="both"/>
        <w:rPr>
          <w:lang w:val="en-GB"/>
        </w:rPr>
      </w:pPr>
      <w:r>
        <w:rPr>
          <w:lang w:val="en-GB"/>
        </w:rPr>
        <w:t>PP-</w:t>
      </w:r>
      <w:r w:rsidR="007B0D5D">
        <w:rPr>
          <w:lang w:val="en-GB"/>
        </w:rPr>
        <w:t>11609482</w:t>
      </w:r>
    </w:p>
    <w:p w14:paraId="1A6F9FC0" w14:textId="60413603" w:rsidR="007B0D5D" w:rsidRDefault="007B0D5D" w:rsidP="007B0D5D">
      <w:pPr>
        <w:pStyle w:val="NoSpacing"/>
        <w:ind w:left="1080"/>
        <w:jc w:val="both"/>
        <w:rPr>
          <w:lang w:val="en-GB"/>
        </w:rPr>
      </w:pPr>
      <w:r>
        <w:rPr>
          <w:lang w:val="en-GB"/>
        </w:rPr>
        <w:t xml:space="preserve">Application form, location plan, </w:t>
      </w:r>
      <w:r w:rsidR="001D1F89">
        <w:rPr>
          <w:lang w:val="en-GB"/>
        </w:rPr>
        <w:t>site plan BW1(a), BW2</w:t>
      </w:r>
      <w:r w:rsidR="00DA375D">
        <w:rPr>
          <w:lang w:val="en-GB"/>
        </w:rPr>
        <w:t>(a)</w:t>
      </w:r>
      <w:r w:rsidR="001D1F89">
        <w:rPr>
          <w:lang w:val="en-GB"/>
        </w:rPr>
        <w:t>, Photograph 1</w:t>
      </w:r>
      <w:r w:rsidR="006E4550">
        <w:rPr>
          <w:lang w:val="en-GB"/>
        </w:rPr>
        <w:t>, Application Fee</w:t>
      </w:r>
      <w:r w:rsidR="00DA375D">
        <w:rPr>
          <w:lang w:val="en-GB"/>
        </w:rPr>
        <w:t xml:space="preserve"> (£206.00 + £32.20 = £238.20)</w:t>
      </w:r>
    </w:p>
    <w:p w14:paraId="27EEF06F" w14:textId="77777777" w:rsidR="002655AA" w:rsidRDefault="002655AA" w:rsidP="007B0D5D">
      <w:pPr>
        <w:pStyle w:val="NoSpacing"/>
        <w:ind w:left="1080"/>
        <w:jc w:val="both"/>
        <w:rPr>
          <w:lang w:val="en-GB"/>
        </w:rPr>
      </w:pPr>
    </w:p>
    <w:p w14:paraId="48F26508" w14:textId="435F678C" w:rsidR="007B0D5D" w:rsidRDefault="00464750" w:rsidP="00295CAD">
      <w:pPr>
        <w:pStyle w:val="NoSpacing"/>
        <w:numPr>
          <w:ilvl w:val="0"/>
          <w:numId w:val="6"/>
        </w:numPr>
        <w:jc w:val="both"/>
        <w:rPr>
          <w:lang w:val="en-GB"/>
        </w:rPr>
      </w:pPr>
      <w:r>
        <w:rPr>
          <w:lang w:val="en-GB"/>
        </w:rPr>
        <w:t>PP-11609668</w:t>
      </w:r>
    </w:p>
    <w:p w14:paraId="296C6CBF" w14:textId="4614F477" w:rsidR="00464750" w:rsidRPr="00295CAD" w:rsidRDefault="00464750" w:rsidP="00464750">
      <w:pPr>
        <w:pStyle w:val="NoSpacing"/>
        <w:ind w:left="1080"/>
        <w:jc w:val="both"/>
        <w:rPr>
          <w:lang w:val="en-GB"/>
        </w:rPr>
      </w:pPr>
      <w:r>
        <w:rPr>
          <w:lang w:val="en-GB"/>
        </w:rPr>
        <w:t xml:space="preserve">Application form, location plan, site plan BW1(a), </w:t>
      </w:r>
      <w:r w:rsidR="002655AA">
        <w:rPr>
          <w:lang w:val="en-GB"/>
        </w:rPr>
        <w:t>BW2</w:t>
      </w:r>
      <w:r w:rsidR="00C01314">
        <w:rPr>
          <w:lang w:val="en-GB"/>
        </w:rPr>
        <w:t>(b)</w:t>
      </w:r>
      <w:r w:rsidR="002655AA">
        <w:rPr>
          <w:lang w:val="en-GB"/>
        </w:rPr>
        <w:t>, Photographs 2, 3 and 5, Application Fee</w:t>
      </w:r>
      <w:r w:rsidR="00C01314">
        <w:rPr>
          <w:lang w:val="en-GB"/>
        </w:rPr>
        <w:t xml:space="preserve"> (£206.00 + £32.20 = £238.20)</w:t>
      </w:r>
    </w:p>
    <w:p w14:paraId="016ED749" w14:textId="77777777" w:rsidR="0075128F" w:rsidRPr="0075128F" w:rsidRDefault="0075128F" w:rsidP="0075128F">
      <w:pPr>
        <w:pStyle w:val="NoSpacing"/>
        <w:jc w:val="center"/>
        <w:rPr>
          <w:b/>
          <w:bCs/>
          <w:lang w:val="en-GB"/>
        </w:rPr>
      </w:pPr>
    </w:p>
    <w:p w14:paraId="27C222F8" w14:textId="77777777" w:rsidR="00F76A33" w:rsidRPr="006C1FDB" w:rsidRDefault="00F76A33" w:rsidP="00F76A33">
      <w:pPr>
        <w:pStyle w:val="NoSpacing"/>
        <w:jc w:val="both"/>
        <w:rPr>
          <w:lang w:val="en-GB"/>
        </w:rPr>
      </w:pPr>
    </w:p>
    <w:sectPr w:rsidR="00F76A33" w:rsidRPr="006C1FDB" w:rsidSect="003C0703">
      <w:headerReference w:type="default" r:id="rId7"/>
      <w:footerReference w:type="even" r:id="rId8"/>
      <w:footerReference w:type="default" r:id="rId9"/>
      <w:headerReference w:type="first" r:id="rId10"/>
      <w:footerReference w:type="first" r:id="rId11"/>
      <w:pgSz w:w="12240" w:h="15840" w:code="1"/>
      <w:pgMar w:top="1418" w:right="1474" w:bottom="1418" w:left="1474" w:header="57" w:footer="0" w:gutter="0"/>
      <w:cols w:space="708"/>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ED51" w14:textId="77777777" w:rsidR="00257C39" w:rsidRDefault="00257C39">
      <w:r>
        <w:separator/>
      </w:r>
    </w:p>
  </w:endnote>
  <w:endnote w:type="continuationSeparator" w:id="0">
    <w:p w14:paraId="6FC23D87" w14:textId="77777777" w:rsidR="00257C39" w:rsidRDefault="0025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06FA" w14:textId="77777777" w:rsidR="00BE7521" w:rsidRDefault="009212E3" w:rsidP="001276C9">
    <w:pPr>
      <w:pStyle w:val="Footer"/>
      <w:framePr w:wrap="around" w:vAnchor="text" w:hAnchor="margin" w:xAlign="center" w:y="1"/>
      <w:rPr>
        <w:rStyle w:val="PageNumber"/>
      </w:rPr>
    </w:pPr>
    <w:r>
      <w:rPr>
        <w:rStyle w:val="PageNumber"/>
      </w:rPr>
      <w:fldChar w:fldCharType="begin"/>
    </w:r>
    <w:r w:rsidR="00BE7521">
      <w:rPr>
        <w:rStyle w:val="PageNumber"/>
      </w:rPr>
      <w:instrText xml:space="preserve">PAGE  </w:instrText>
    </w:r>
    <w:r>
      <w:rPr>
        <w:rStyle w:val="PageNumber"/>
      </w:rPr>
      <w:fldChar w:fldCharType="end"/>
    </w:r>
  </w:p>
  <w:p w14:paraId="42AE06FB" w14:textId="77777777" w:rsidR="00BE7521" w:rsidRDefault="00BE7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6191"/>
      <w:docPartObj>
        <w:docPartGallery w:val="Page Numbers (Bottom of Page)"/>
        <w:docPartUnique/>
      </w:docPartObj>
    </w:sdtPr>
    <w:sdtContent>
      <w:p w14:paraId="42AE06FC" w14:textId="77777777" w:rsidR="00BE7521" w:rsidRDefault="005F6F8F">
        <w:pPr>
          <w:pStyle w:val="Footer"/>
          <w:jc w:val="center"/>
        </w:pPr>
        <w:r>
          <w:fldChar w:fldCharType="begin"/>
        </w:r>
        <w:r>
          <w:instrText xml:space="preserve"> PAGE   \* MERGEFORMAT </w:instrText>
        </w:r>
        <w:r>
          <w:fldChar w:fldCharType="separate"/>
        </w:r>
        <w:r w:rsidR="00463DB1">
          <w:rPr>
            <w:noProof/>
          </w:rPr>
          <w:t>2</w:t>
        </w:r>
        <w:r>
          <w:rPr>
            <w:noProof/>
          </w:rPr>
          <w:fldChar w:fldCharType="end"/>
        </w:r>
      </w:p>
    </w:sdtContent>
  </w:sdt>
  <w:p w14:paraId="42AE06FD" w14:textId="77777777" w:rsidR="00BE7521" w:rsidRDefault="00BE7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8783"/>
      <w:docPartObj>
        <w:docPartGallery w:val="Page Numbers (Bottom of Page)"/>
        <w:docPartUnique/>
      </w:docPartObj>
    </w:sdtPr>
    <w:sdtContent>
      <w:p w14:paraId="42AE0704" w14:textId="77777777" w:rsidR="00BE7521" w:rsidRPr="00991A19" w:rsidRDefault="00BE7521" w:rsidP="007C24FF">
        <w:pPr>
          <w:pStyle w:val="Header"/>
          <w:jc w:val="center"/>
          <w:rPr>
            <w:rFonts w:ascii="Book Antiqua" w:hAnsi="Book Antiqua" w:cs="Tahoma"/>
            <w:b/>
            <w:lang w:val="en-GB"/>
          </w:rPr>
        </w:pPr>
        <w:r>
          <w:rPr>
            <w:rFonts w:ascii="Book Antiqua" w:hAnsi="Book Antiqua" w:cs="Tahoma"/>
            <w:b/>
            <w:lang w:val="en-GB"/>
          </w:rPr>
          <w:t xml:space="preserve">Allen E. Watson M.R.I.C.S., Dip. T.P., </w:t>
        </w:r>
        <w:r w:rsidRPr="00991A19">
          <w:rPr>
            <w:rFonts w:ascii="Book Antiqua" w:hAnsi="Book Antiqua" w:cs="Tahoma"/>
            <w:b/>
            <w:lang w:val="en-GB"/>
          </w:rPr>
          <w:t>M.R.T.P.I.</w:t>
        </w:r>
      </w:p>
      <w:p w14:paraId="42AE0705" w14:textId="77777777" w:rsidR="00BE7521" w:rsidRPr="00886EC3" w:rsidRDefault="00BE7521" w:rsidP="007C24FF">
        <w:pPr>
          <w:pStyle w:val="Footer"/>
          <w:ind w:left="-284"/>
          <w:jc w:val="center"/>
        </w:pPr>
        <w:r>
          <w:rPr>
            <w:rFonts w:ascii="Book Antiqua" w:hAnsi="Book Antiqua"/>
            <w:sz w:val="20"/>
            <w:szCs w:val="20"/>
            <w:lang w:val="en-GB"/>
          </w:rPr>
          <w:t xml:space="preserve">    </w:t>
        </w:r>
        <w:r w:rsidRPr="00E242BA">
          <w:rPr>
            <w:rFonts w:ascii="Book Antiqua" w:hAnsi="Book Antiqua"/>
            <w:sz w:val="20"/>
            <w:szCs w:val="20"/>
            <w:lang w:val="en-GB"/>
          </w:rPr>
          <w:t>Mobile: 07778 835117</w:t>
        </w:r>
        <w:r>
          <w:rPr>
            <w:rFonts w:ascii="Book Antiqua" w:hAnsi="Book Antiqua"/>
            <w:sz w:val="20"/>
            <w:szCs w:val="20"/>
            <w:lang w:val="en-GB"/>
          </w:rPr>
          <w:t xml:space="preserve">           Email</w:t>
        </w:r>
        <w:r w:rsidRPr="009F4B73">
          <w:rPr>
            <w:rFonts w:ascii="Book Antiqua" w:hAnsi="Book Antiqua"/>
            <w:color w:val="000000"/>
            <w:sz w:val="20"/>
            <w:szCs w:val="20"/>
            <w:lang w:val="en-GB"/>
          </w:rPr>
          <w:t xml:space="preserve">: </w:t>
        </w:r>
        <w:hyperlink r:id="rId1" w:history="1">
          <w:r w:rsidRPr="009E0FE4">
            <w:rPr>
              <w:rStyle w:val="Hyperlink"/>
              <w:rFonts w:ascii="Book Antiqua" w:hAnsi="Book Antiqua"/>
              <w:color w:val="000000"/>
              <w:sz w:val="20"/>
              <w:szCs w:val="20"/>
              <w:u w:val="none"/>
              <w:lang w:val="en-GB"/>
            </w:rPr>
            <w:t>aew@butteryandwatson.co.uk</w:t>
          </w:r>
        </w:hyperlink>
      </w:p>
      <w:p w14:paraId="42AE0706" w14:textId="77777777" w:rsidR="00BE7521" w:rsidRDefault="00BE7521" w:rsidP="007C24FF">
        <w:pPr>
          <w:pStyle w:val="Footer"/>
          <w:jc w:val="center"/>
        </w:pPr>
        <w:r>
          <w:rPr>
            <w:rFonts w:ascii="Book Antiqua" w:hAnsi="Book Antiqua"/>
            <w:sz w:val="20"/>
            <w:szCs w:val="20"/>
            <w:lang w:val="en-GB"/>
          </w:rPr>
          <w:t>Established in London in 1981</w:t>
        </w:r>
      </w:p>
    </w:sdtContent>
  </w:sdt>
  <w:p w14:paraId="42AE0707" w14:textId="77777777" w:rsidR="00BE7521" w:rsidRPr="00E8775D" w:rsidRDefault="00BE7521" w:rsidP="00E8775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10A0" w14:textId="77777777" w:rsidR="00257C39" w:rsidRDefault="00257C39">
      <w:r>
        <w:separator/>
      </w:r>
    </w:p>
  </w:footnote>
  <w:footnote w:type="continuationSeparator" w:id="0">
    <w:p w14:paraId="6B0A11C3" w14:textId="77777777" w:rsidR="00257C39" w:rsidRDefault="0025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06F9" w14:textId="77777777" w:rsidR="00BE7521" w:rsidRPr="001D7F3A" w:rsidRDefault="00BE7521" w:rsidP="001D7F3A">
    <w:pPr>
      <w:pStyle w:val="Header"/>
      <w:rPr>
        <w:sz w:val="20"/>
        <w:szCs w:val="20"/>
      </w:rPr>
    </w:pPr>
    <w:r w:rsidRPr="001D7F3A">
      <w:rPr>
        <w:rFonts w:ascii="Book Antiqua" w:hAnsi="Book Antiqua"/>
        <w:sz w:val="20"/>
        <w:szCs w:val="20"/>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62D" w14:textId="77777777" w:rsidR="003C0703" w:rsidRDefault="003C0703" w:rsidP="00EF0854">
    <w:pPr>
      <w:pStyle w:val="Header"/>
      <w:tabs>
        <w:tab w:val="clear" w:pos="4320"/>
        <w:tab w:val="clear" w:pos="8640"/>
        <w:tab w:val="left" w:pos="3675"/>
      </w:tabs>
      <w:jc w:val="center"/>
      <w:rPr>
        <w:b/>
        <w:bCs/>
        <w:sz w:val="48"/>
        <w:szCs w:val="48"/>
        <w:lang w:val="en-GB"/>
      </w:rPr>
    </w:pPr>
  </w:p>
  <w:p w14:paraId="42AE06FE" w14:textId="2224C330" w:rsidR="00BE7521" w:rsidRPr="0048788B" w:rsidRDefault="00BE7521" w:rsidP="00EF0854">
    <w:pPr>
      <w:pStyle w:val="Header"/>
      <w:tabs>
        <w:tab w:val="clear" w:pos="4320"/>
        <w:tab w:val="clear" w:pos="8640"/>
        <w:tab w:val="left" w:pos="3675"/>
      </w:tabs>
      <w:jc w:val="center"/>
      <w:rPr>
        <w:b/>
        <w:bCs/>
        <w:sz w:val="48"/>
        <w:szCs w:val="48"/>
        <w:lang w:val="en-GB"/>
      </w:rPr>
    </w:pPr>
    <w:r>
      <w:rPr>
        <w:b/>
        <w:bCs/>
        <w:sz w:val="48"/>
        <w:szCs w:val="48"/>
        <w:lang w:val="en-GB"/>
      </w:rPr>
      <w:t>BUTTERY &amp;</w:t>
    </w:r>
    <w:r w:rsidRPr="0048788B">
      <w:rPr>
        <w:b/>
        <w:bCs/>
        <w:sz w:val="48"/>
        <w:szCs w:val="48"/>
        <w:lang w:val="en-GB"/>
      </w:rPr>
      <w:t xml:space="preserve"> WATSON</w:t>
    </w:r>
  </w:p>
  <w:p w14:paraId="42AE06FF" w14:textId="77777777" w:rsidR="00BE7521" w:rsidRPr="0048788B" w:rsidRDefault="00BE7521" w:rsidP="00C955E1">
    <w:pPr>
      <w:pStyle w:val="Header"/>
      <w:tabs>
        <w:tab w:val="clear" w:pos="4320"/>
        <w:tab w:val="clear" w:pos="8640"/>
        <w:tab w:val="left" w:pos="3675"/>
      </w:tabs>
      <w:ind w:left="-284"/>
      <w:jc w:val="center"/>
      <w:rPr>
        <w:b/>
        <w:bCs/>
        <w:lang w:val="en-GB"/>
      </w:rPr>
    </w:pPr>
    <w:r>
      <w:rPr>
        <w:b/>
        <w:bCs/>
        <w:lang w:val="en-GB"/>
      </w:rPr>
      <w:t xml:space="preserve">   </w:t>
    </w:r>
    <w:r w:rsidRPr="0048788B">
      <w:rPr>
        <w:b/>
        <w:bCs/>
        <w:lang w:val="en-GB"/>
      </w:rPr>
      <w:t>CHARTERED TOWN PLANNING &amp; DEVELOPMENT CONSULTANTS</w:t>
    </w:r>
  </w:p>
  <w:p w14:paraId="42AE0700" w14:textId="77777777" w:rsidR="00BE7521" w:rsidRDefault="00BE7521" w:rsidP="00EB130C">
    <w:pPr>
      <w:pStyle w:val="Footer"/>
      <w:ind w:left="-284"/>
      <w:jc w:val="center"/>
      <w:rPr>
        <w:rFonts w:ascii="Book Antiqua" w:hAnsi="Book Antiqua"/>
        <w:b/>
        <w:lang w:val="en-GB"/>
      </w:rPr>
    </w:pPr>
    <w:r>
      <w:rPr>
        <w:rFonts w:ascii="Book Antiqua" w:hAnsi="Book Antiqua"/>
        <w:b/>
        <w:lang w:val="en-GB"/>
      </w:rPr>
      <w:t xml:space="preserve">   </w:t>
    </w:r>
  </w:p>
  <w:p w14:paraId="42AE0701" w14:textId="77777777" w:rsidR="00BE7521" w:rsidRPr="000D4305" w:rsidRDefault="00BE7521" w:rsidP="00EB130C">
    <w:pPr>
      <w:pStyle w:val="Footer"/>
      <w:ind w:left="-284"/>
      <w:jc w:val="center"/>
      <w:rPr>
        <w:rFonts w:ascii="Book Antiqua" w:hAnsi="Book Antiqua"/>
        <w:b/>
        <w:lang w:val="en-GB"/>
      </w:rPr>
    </w:pPr>
    <w:r w:rsidRPr="000D4305">
      <w:rPr>
        <w:rFonts w:ascii="Book Antiqua" w:hAnsi="Book Antiqua"/>
        <w:b/>
        <w:lang w:val="en-GB"/>
      </w:rPr>
      <w:t>Berry House, 78 Altwood Road, Maidenhead, Berkshire SL6 4PZ</w:t>
    </w:r>
  </w:p>
  <w:p w14:paraId="42AE0702" w14:textId="77777777" w:rsidR="00BE7521" w:rsidRPr="00BD2A17" w:rsidRDefault="00BE7521" w:rsidP="00BD2A17">
    <w:pPr>
      <w:pStyle w:val="Footer"/>
      <w:ind w:left="-284"/>
      <w:jc w:val="center"/>
      <w:rPr>
        <w:rFonts w:ascii="Book Antiqua" w:hAnsi="Book Antiqua"/>
        <w:sz w:val="20"/>
        <w:szCs w:val="20"/>
        <w:lang w:val="en-GB"/>
      </w:rPr>
    </w:pPr>
    <w:r w:rsidRPr="00E242BA">
      <w:rPr>
        <w:rFonts w:ascii="Book Antiqua" w:hAnsi="Book Antiqua"/>
        <w:sz w:val="20"/>
        <w:szCs w:val="20"/>
        <w:lang w:val="en-GB"/>
      </w:rPr>
      <w:t>Tel: 01628 780900</w:t>
    </w:r>
    <w:r>
      <w:rPr>
        <w:rFonts w:ascii="Book Antiqua" w:hAnsi="Book Antiqua"/>
        <w:sz w:val="20"/>
        <w:szCs w:val="20"/>
        <w:lang w:val="en-GB"/>
      </w:rPr>
      <w:t xml:space="preserve">     Website: www.butteryandwatson.co.uk</w:t>
    </w:r>
  </w:p>
  <w:p w14:paraId="42AE0703" w14:textId="77777777" w:rsidR="00BE7521" w:rsidRDefault="00BE7521" w:rsidP="00C955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55B82"/>
    <w:multiLevelType w:val="hybridMultilevel"/>
    <w:tmpl w:val="3D66C5D8"/>
    <w:lvl w:ilvl="0" w:tplc="92BCCC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912FC"/>
    <w:multiLevelType w:val="hybridMultilevel"/>
    <w:tmpl w:val="6FDA5C80"/>
    <w:lvl w:ilvl="0" w:tplc="1CB230E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9735DD3"/>
    <w:multiLevelType w:val="hybridMultilevel"/>
    <w:tmpl w:val="A8F448B6"/>
    <w:lvl w:ilvl="0" w:tplc="7438EA8C">
      <w:start w:val="3426"/>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 w15:restartNumberingAfterBreak="0">
    <w:nsid w:val="4E485D51"/>
    <w:multiLevelType w:val="hybridMultilevel"/>
    <w:tmpl w:val="1F9C1C4A"/>
    <w:lvl w:ilvl="0" w:tplc="199CE7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592884"/>
    <w:multiLevelType w:val="hybridMultilevel"/>
    <w:tmpl w:val="367EFF10"/>
    <w:lvl w:ilvl="0" w:tplc="04090001">
      <w:start w:val="1"/>
      <w:numFmt w:val="bullet"/>
      <w:lvlText w:val=""/>
      <w:lvlJc w:val="left"/>
      <w:pPr>
        <w:tabs>
          <w:tab w:val="num" w:pos="687"/>
        </w:tabs>
        <w:ind w:left="6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43DE8"/>
    <w:multiLevelType w:val="hybridMultilevel"/>
    <w:tmpl w:val="DD045F98"/>
    <w:lvl w:ilvl="0" w:tplc="4830D4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182489">
    <w:abstractNumId w:val="4"/>
  </w:num>
  <w:num w:numId="2" w16cid:durableId="1743520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412806">
    <w:abstractNumId w:val="2"/>
  </w:num>
  <w:num w:numId="4" w16cid:durableId="2030250371">
    <w:abstractNumId w:val="0"/>
  </w:num>
  <w:num w:numId="5" w16cid:durableId="1269846191">
    <w:abstractNumId w:val="3"/>
  </w:num>
  <w:num w:numId="6" w16cid:durableId="235286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8E"/>
    <w:rsid w:val="00000375"/>
    <w:rsid w:val="000009EE"/>
    <w:rsid w:val="00001CDE"/>
    <w:rsid w:val="00006B95"/>
    <w:rsid w:val="00013947"/>
    <w:rsid w:val="0001554E"/>
    <w:rsid w:val="00016FE1"/>
    <w:rsid w:val="00017D70"/>
    <w:rsid w:val="000204C0"/>
    <w:rsid w:val="0002228C"/>
    <w:rsid w:val="0003093E"/>
    <w:rsid w:val="00031A26"/>
    <w:rsid w:val="00031F41"/>
    <w:rsid w:val="00035368"/>
    <w:rsid w:val="000412EC"/>
    <w:rsid w:val="00043F11"/>
    <w:rsid w:val="0004454B"/>
    <w:rsid w:val="000514FA"/>
    <w:rsid w:val="000517DF"/>
    <w:rsid w:val="0006013F"/>
    <w:rsid w:val="00061776"/>
    <w:rsid w:val="00064FBB"/>
    <w:rsid w:val="000702D6"/>
    <w:rsid w:val="0007355C"/>
    <w:rsid w:val="00073D09"/>
    <w:rsid w:val="0008175B"/>
    <w:rsid w:val="000818D6"/>
    <w:rsid w:val="00082431"/>
    <w:rsid w:val="000832A2"/>
    <w:rsid w:val="00090415"/>
    <w:rsid w:val="000910C9"/>
    <w:rsid w:val="00091A9B"/>
    <w:rsid w:val="000A0803"/>
    <w:rsid w:val="000A5042"/>
    <w:rsid w:val="000A51B7"/>
    <w:rsid w:val="000A5301"/>
    <w:rsid w:val="000A722D"/>
    <w:rsid w:val="000B692B"/>
    <w:rsid w:val="000B7B2F"/>
    <w:rsid w:val="000C112A"/>
    <w:rsid w:val="000E03DE"/>
    <w:rsid w:val="000E0B37"/>
    <w:rsid w:val="000E16A7"/>
    <w:rsid w:val="000E4C8D"/>
    <w:rsid w:val="000F167D"/>
    <w:rsid w:val="000F6FAA"/>
    <w:rsid w:val="000F7622"/>
    <w:rsid w:val="00101BD1"/>
    <w:rsid w:val="00105957"/>
    <w:rsid w:val="0011007B"/>
    <w:rsid w:val="00113520"/>
    <w:rsid w:val="001154D6"/>
    <w:rsid w:val="0011576E"/>
    <w:rsid w:val="00125BF3"/>
    <w:rsid w:val="00125CB8"/>
    <w:rsid w:val="00126C04"/>
    <w:rsid w:val="001276C9"/>
    <w:rsid w:val="00127958"/>
    <w:rsid w:val="00135968"/>
    <w:rsid w:val="00136170"/>
    <w:rsid w:val="00142B67"/>
    <w:rsid w:val="001430D6"/>
    <w:rsid w:val="00143F4D"/>
    <w:rsid w:val="0015332B"/>
    <w:rsid w:val="0015448A"/>
    <w:rsid w:val="0015661E"/>
    <w:rsid w:val="00160581"/>
    <w:rsid w:val="001661DD"/>
    <w:rsid w:val="00167121"/>
    <w:rsid w:val="001754F2"/>
    <w:rsid w:val="001809E1"/>
    <w:rsid w:val="001832A9"/>
    <w:rsid w:val="00185F95"/>
    <w:rsid w:val="00186DAD"/>
    <w:rsid w:val="00187731"/>
    <w:rsid w:val="00190BAB"/>
    <w:rsid w:val="00193B24"/>
    <w:rsid w:val="00195483"/>
    <w:rsid w:val="00196787"/>
    <w:rsid w:val="001A048E"/>
    <w:rsid w:val="001A3D04"/>
    <w:rsid w:val="001C3FA0"/>
    <w:rsid w:val="001D0FD3"/>
    <w:rsid w:val="001D1F89"/>
    <w:rsid w:val="001D485C"/>
    <w:rsid w:val="001D6E09"/>
    <w:rsid w:val="001D7383"/>
    <w:rsid w:val="001D7F3A"/>
    <w:rsid w:val="001E2F52"/>
    <w:rsid w:val="001E36BF"/>
    <w:rsid w:val="001E4D59"/>
    <w:rsid w:val="001F3422"/>
    <w:rsid w:val="001F34D9"/>
    <w:rsid w:val="001F47E7"/>
    <w:rsid w:val="001F6C0E"/>
    <w:rsid w:val="002005B3"/>
    <w:rsid w:val="00215C25"/>
    <w:rsid w:val="00221706"/>
    <w:rsid w:val="0022434B"/>
    <w:rsid w:val="00231245"/>
    <w:rsid w:val="00231690"/>
    <w:rsid w:val="00231C29"/>
    <w:rsid w:val="00233CAF"/>
    <w:rsid w:val="00233E6D"/>
    <w:rsid w:val="002357C7"/>
    <w:rsid w:val="00240E2C"/>
    <w:rsid w:val="0024604C"/>
    <w:rsid w:val="00252578"/>
    <w:rsid w:val="0025405F"/>
    <w:rsid w:val="00257C39"/>
    <w:rsid w:val="0026087F"/>
    <w:rsid w:val="002655AA"/>
    <w:rsid w:val="00270450"/>
    <w:rsid w:val="0027107E"/>
    <w:rsid w:val="00272700"/>
    <w:rsid w:val="00275DFD"/>
    <w:rsid w:val="002769F7"/>
    <w:rsid w:val="0029252C"/>
    <w:rsid w:val="0029381E"/>
    <w:rsid w:val="00293D00"/>
    <w:rsid w:val="00295CAD"/>
    <w:rsid w:val="002967FF"/>
    <w:rsid w:val="002A1AB1"/>
    <w:rsid w:val="002A4696"/>
    <w:rsid w:val="002A4C34"/>
    <w:rsid w:val="002A51F6"/>
    <w:rsid w:val="002B0ADB"/>
    <w:rsid w:val="002B1799"/>
    <w:rsid w:val="002B22BF"/>
    <w:rsid w:val="002B43D5"/>
    <w:rsid w:val="002B75FC"/>
    <w:rsid w:val="002B7A65"/>
    <w:rsid w:val="002C44A7"/>
    <w:rsid w:val="002C4AB1"/>
    <w:rsid w:val="002C6D45"/>
    <w:rsid w:val="002D4425"/>
    <w:rsid w:val="002D4BBA"/>
    <w:rsid w:val="002D5C82"/>
    <w:rsid w:val="002F1439"/>
    <w:rsid w:val="002F586A"/>
    <w:rsid w:val="002F7C44"/>
    <w:rsid w:val="003024F4"/>
    <w:rsid w:val="00307062"/>
    <w:rsid w:val="003103F3"/>
    <w:rsid w:val="003124AC"/>
    <w:rsid w:val="003140FA"/>
    <w:rsid w:val="003145A1"/>
    <w:rsid w:val="00317BC8"/>
    <w:rsid w:val="00333819"/>
    <w:rsid w:val="00333F63"/>
    <w:rsid w:val="003363E3"/>
    <w:rsid w:val="003372F3"/>
    <w:rsid w:val="00342561"/>
    <w:rsid w:val="0034346D"/>
    <w:rsid w:val="0034404A"/>
    <w:rsid w:val="00344E54"/>
    <w:rsid w:val="00347B2E"/>
    <w:rsid w:val="00350B6B"/>
    <w:rsid w:val="00361A21"/>
    <w:rsid w:val="0036697A"/>
    <w:rsid w:val="0037123A"/>
    <w:rsid w:val="00375489"/>
    <w:rsid w:val="0037617F"/>
    <w:rsid w:val="0037757F"/>
    <w:rsid w:val="00386D7A"/>
    <w:rsid w:val="00392ACA"/>
    <w:rsid w:val="00395F8B"/>
    <w:rsid w:val="003A5693"/>
    <w:rsid w:val="003A5DAA"/>
    <w:rsid w:val="003A6723"/>
    <w:rsid w:val="003B04FF"/>
    <w:rsid w:val="003B5F3E"/>
    <w:rsid w:val="003B67AE"/>
    <w:rsid w:val="003B7663"/>
    <w:rsid w:val="003B7937"/>
    <w:rsid w:val="003C0703"/>
    <w:rsid w:val="003C0ABA"/>
    <w:rsid w:val="003C18D3"/>
    <w:rsid w:val="003C4BEF"/>
    <w:rsid w:val="003C7108"/>
    <w:rsid w:val="003C7EED"/>
    <w:rsid w:val="003E1B76"/>
    <w:rsid w:val="003E6624"/>
    <w:rsid w:val="003E6DC5"/>
    <w:rsid w:val="003F113A"/>
    <w:rsid w:val="004053AB"/>
    <w:rsid w:val="00413799"/>
    <w:rsid w:val="00420214"/>
    <w:rsid w:val="00420599"/>
    <w:rsid w:val="0042420B"/>
    <w:rsid w:val="0042439A"/>
    <w:rsid w:val="004265F0"/>
    <w:rsid w:val="00427170"/>
    <w:rsid w:val="00432B8E"/>
    <w:rsid w:val="00444E47"/>
    <w:rsid w:val="004452A3"/>
    <w:rsid w:val="00450699"/>
    <w:rsid w:val="00462470"/>
    <w:rsid w:val="00463DB1"/>
    <w:rsid w:val="004640FC"/>
    <w:rsid w:val="00464750"/>
    <w:rsid w:val="0046725A"/>
    <w:rsid w:val="00470317"/>
    <w:rsid w:val="00475018"/>
    <w:rsid w:val="00475874"/>
    <w:rsid w:val="00477B7E"/>
    <w:rsid w:val="004904CC"/>
    <w:rsid w:val="00490B63"/>
    <w:rsid w:val="0049345F"/>
    <w:rsid w:val="00494427"/>
    <w:rsid w:val="0049729C"/>
    <w:rsid w:val="004A3716"/>
    <w:rsid w:val="004C5B69"/>
    <w:rsid w:val="004D0034"/>
    <w:rsid w:val="004D6FA7"/>
    <w:rsid w:val="004E3148"/>
    <w:rsid w:val="004E545F"/>
    <w:rsid w:val="004E5F3E"/>
    <w:rsid w:val="004F057B"/>
    <w:rsid w:val="00503681"/>
    <w:rsid w:val="00505D79"/>
    <w:rsid w:val="00507F13"/>
    <w:rsid w:val="00511EE9"/>
    <w:rsid w:val="00512982"/>
    <w:rsid w:val="005132CC"/>
    <w:rsid w:val="00515971"/>
    <w:rsid w:val="005167FC"/>
    <w:rsid w:val="00520C8F"/>
    <w:rsid w:val="0052249E"/>
    <w:rsid w:val="0052541F"/>
    <w:rsid w:val="00526C96"/>
    <w:rsid w:val="00532452"/>
    <w:rsid w:val="00532E15"/>
    <w:rsid w:val="00544CD0"/>
    <w:rsid w:val="005472D4"/>
    <w:rsid w:val="005545B2"/>
    <w:rsid w:val="00555248"/>
    <w:rsid w:val="0055659E"/>
    <w:rsid w:val="005601BF"/>
    <w:rsid w:val="00564236"/>
    <w:rsid w:val="00570123"/>
    <w:rsid w:val="005721B3"/>
    <w:rsid w:val="0058098F"/>
    <w:rsid w:val="00580D93"/>
    <w:rsid w:val="00581000"/>
    <w:rsid w:val="00585CA1"/>
    <w:rsid w:val="005941F1"/>
    <w:rsid w:val="005A1FBC"/>
    <w:rsid w:val="005A66CB"/>
    <w:rsid w:val="005A6F0F"/>
    <w:rsid w:val="005A7E11"/>
    <w:rsid w:val="005B015D"/>
    <w:rsid w:val="005B2050"/>
    <w:rsid w:val="005B2A1A"/>
    <w:rsid w:val="005B78BD"/>
    <w:rsid w:val="005C1EB7"/>
    <w:rsid w:val="005D25D1"/>
    <w:rsid w:val="005D3E6F"/>
    <w:rsid w:val="005D61F3"/>
    <w:rsid w:val="005E2409"/>
    <w:rsid w:val="005E5786"/>
    <w:rsid w:val="005E57F7"/>
    <w:rsid w:val="005E58E2"/>
    <w:rsid w:val="005F14A8"/>
    <w:rsid w:val="005F168B"/>
    <w:rsid w:val="005F41D6"/>
    <w:rsid w:val="005F4375"/>
    <w:rsid w:val="005F59BD"/>
    <w:rsid w:val="005F6F8F"/>
    <w:rsid w:val="006054D4"/>
    <w:rsid w:val="00606BD1"/>
    <w:rsid w:val="00607DB7"/>
    <w:rsid w:val="00611A66"/>
    <w:rsid w:val="00614BEF"/>
    <w:rsid w:val="00625938"/>
    <w:rsid w:val="0063264E"/>
    <w:rsid w:val="006353D3"/>
    <w:rsid w:val="00636E02"/>
    <w:rsid w:val="00636F57"/>
    <w:rsid w:val="006430F3"/>
    <w:rsid w:val="0065127D"/>
    <w:rsid w:val="00653E57"/>
    <w:rsid w:val="00660C4A"/>
    <w:rsid w:val="00661A29"/>
    <w:rsid w:val="006664C9"/>
    <w:rsid w:val="0067219E"/>
    <w:rsid w:val="0067246A"/>
    <w:rsid w:val="00675731"/>
    <w:rsid w:val="00675B1E"/>
    <w:rsid w:val="00676E12"/>
    <w:rsid w:val="00677F96"/>
    <w:rsid w:val="00687C07"/>
    <w:rsid w:val="00694383"/>
    <w:rsid w:val="006955BF"/>
    <w:rsid w:val="006B3484"/>
    <w:rsid w:val="006B3A20"/>
    <w:rsid w:val="006B48D0"/>
    <w:rsid w:val="006C1FDB"/>
    <w:rsid w:val="006C39B8"/>
    <w:rsid w:val="006C4C10"/>
    <w:rsid w:val="006D0A87"/>
    <w:rsid w:val="006D10DC"/>
    <w:rsid w:val="006D20BF"/>
    <w:rsid w:val="006D58E4"/>
    <w:rsid w:val="006D6A61"/>
    <w:rsid w:val="006E21FB"/>
    <w:rsid w:val="006E4550"/>
    <w:rsid w:val="006F3D49"/>
    <w:rsid w:val="006F4BC8"/>
    <w:rsid w:val="006F58DA"/>
    <w:rsid w:val="006F5B19"/>
    <w:rsid w:val="006F7AF1"/>
    <w:rsid w:val="00703FB6"/>
    <w:rsid w:val="00710768"/>
    <w:rsid w:val="00710957"/>
    <w:rsid w:val="00711B47"/>
    <w:rsid w:val="00714059"/>
    <w:rsid w:val="00714A42"/>
    <w:rsid w:val="00714D20"/>
    <w:rsid w:val="00714E9B"/>
    <w:rsid w:val="00715DD5"/>
    <w:rsid w:val="0072281A"/>
    <w:rsid w:val="00731291"/>
    <w:rsid w:val="007349CF"/>
    <w:rsid w:val="007375F0"/>
    <w:rsid w:val="00742E7B"/>
    <w:rsid w:val="00746256"/>
    <w:rsid w:val="0075128F"/>
    <w:rsid w:val="0075146C"/>
    <w:rsid w:val="0075283D"/>
    <w:rsid w:val="0075329A"/>
    <w:rsid w:val="00753F6C"/>
    <w:rsid w:val="007604B0"/>
    <w:rsid w:val="00766945"/>
    <w:rsid w:val="00773611"/>
    <w:rsid w:val="00780114"/>
    <w:rsid w:val="00782D02"/>
    <w:rsid w:val="0078474B"/>
    <w:rsid w:val="007859C9"/>
    <w:rsid w:val="007A234A"/>
    <w:rsid w:val="007A5B8E"/>
    <w:rsid w:val="007B0D5D"/>
    <w:rsid w:val="007B44E0"/>
    <w:rsid w:val="007B4743"/>
    <w:rsid w:val="007B708B"/>
    <w:rsid w:val="007C24FF"/>
    <w:rsid w:val="007D1031"/>
    <w:rsid w:val="007D4FCA"/>
    <w:rsid w:val="007D565B"/>
    <w:rsid w:val="007D58E4"/>
    <w:rsid w:val="007D59A1"/>
    <w:rsid w:val="007E23E6"/>
    <w:rsid w:val="007E3F96"/>
    <w:rsid w:val="007E7D57"/>
    <w:rsid w:val="007F17CC"/>
    <w:rsid w:val="007F7C01"/>
    <w:rsid w:val="008024F5"/>
    <w:rsid w:val="0080640C"/>
    <w:rsid w:val="00807697"/>
    <w:rsid w:val="0081440C"/>
    <w:rsid w:val="00816455"/>
    <w:rsid w:val="00823D4D"/>
    <w:rsid w:val="00826A0E"/>
    <w:rsid w:val="008317A5"/>
    <w:rsid w:val="00831E07"/>
    <w:rsid w:val="00846B90"/>
    <w:rsid w:val="00850AA0"/>
    <w:rsid w:val="00850C60"/>
    <w:rsid w:val="008542EB"/>
    <w:rsid w:val="00854F6A"/>
    <w:rsid w:val="00865B17"/>
    <w:rsid w:val="00866AA7"/>
    <w:rsid w:val="00870D8A"/>
    <w:rsid w:val="00872D1D"/>
    <w:rsid w:val="00873E31"/>
    <w:rsid w:val="008756DC"/>
    <w:rsid w:val="0087618C"/>
    <w:rsid w:val="00876B62"/>
    <w:rsid w:val="00876F11"/>
    <w:rsid w:val="00884AEC"/>
    <w:rsid w:val="008866A3"/>
    <w:rsid w:val="0089332F"/>
    <w:rsid w:val="00895F79"/>
    <w:rsid w:val="008A04EA"/>
    <w:rsid w:val="008A1244"/>
    <w:rsid w:val="008A6C48"/>
    <w:rsid w:val="008A72A7"/>
    <w:rsid w:val="008B5599"/>
    <w:rsid w:val="008C37CB"/>
    <w:rsid w:val="008D382A"/>
    <w:rsid w:val="008D4C6B"/>
    <w:rsid w:val="008D5A76"/>
    <w:rsid w:val="008D6059"/>
    <w:rsid w:val="008E3B18"/>
    <w:rsid w:val="008F4737"/>
    <w:rsid w:val="008F5893"/>
    <w:rsid w:val="008F70EB"/>
    <w:rsid w:val="00901481"/>
    <w:rsid w:val="009029DD"/>
    <w:rsid w:val="00903446"/>
    <w:rsid w:val="00912645"/>
    <w:rsid w:val="00912B67"/>
    <w:rsid w:val="00920544"/>
    <w:rsid w:val="009212E3"/>
    <w:rsid w:val="0092149F"/>
    <w:rsid w:val="00922DE5"/>
    <w:rsid w:val="00923C50"/>
    <w:rsid w:val="0092482D"/>
    <w:rsid w:val="009265D2"/>
    <w:rsid w:val="00927764"/>
    <w:rsid w:val="00932E7F"/>
    <w:rsid w:val="009357E7"/>
    <w:rsid w:val="009371C2"/>
    <w:rsid w:val="0094028B"/>
    <w:rsid w:val="00941606"/>
    <w:rsid w:val="00943FCE"/>
    <w:rsid w:val="00945E68"/>
    <w:rsid w:val="00951ED6"/>
    <w:rsid w:val="009543FF"/>
    <w:rsid w:val="009603A8"/>
    <w:rsid w:val="009621DB"/>
    <w:rsid w:val="0096222D"/>
    <w:rsid w:val="00966325"/>
    <w:rsid w:val="0097211D"/>
    <w:rsid w:val="009742A3"/>
    <w:rsid w:val="00974DB2"/>
    <w:rsid w:val="009755FA"/>
    <w:rsid w:val="00984BF6"/>
    <w:rsid w:val="00985784"/>
    <w:rsid w:val="009879E5"/>
    <w:rsid w:val="00991A19"/>
    <w:rsid w:val="009A4415"/>
    <w:rsid w:val="009A4E5E"/>
    <w:rsid w:val="009A5451"/>
    <w:rsid w:val="009B0C45"/>
    <w:rsid w:val="009B29F2"/>
    <w:rsid w:val="009B2AA0"/>
    <w:rsid w:val="009C4D8A"/>
    <w:rsid w:val="009C56DD"/>
    <w:rsid w:val="009C63B9"/>
    <w:rsid w:val="009D6D8B"/>
    <w:rsid w:val="009E18E7"/>
    <w:rsid w:val="009E2F92"/>
    <w:rsid w:val="009F1D36"/>
    <w:rsid w:val="009F3B36"/>
    <w:rsid w:val="009F4B73"/>
    <w:rsid w:val="00A101CF"/>
    <w:rsid w:val="00A11125"/>
    <w:rsid w:val="00A20570"/>
    <w:rsid w:val="00A20C3B"/>
    <w:rsid w:val="00A22E85"/>
    <w:rsid w:val="00A2519E"/>
    <w:rsid w:val="00A25F33"/>
    <w:rsid w:val="00A31C8A"/>
    <w:rsid w:val="00A331B0"/>
    <w:rsid w:val="00A376AB"/>
    <w:rsid w:val="00A377A2"/>
    <w:rsid w:val="00A4063F"/>
    <w:rsid w:val="00A532E2"/>
    <w:rsid w:val="00A556EB"/>
    <w:rsid w:val="00A558D8"/>
    <w:rsid w:val="00A765C2"/>
    <w:rsid w:val="00A77A22"/>
    <w:rsid w:val="00A8290A"/>
    <w:rsid w:val="00A831DC"/>
    <w:rsid w:val="00A8587E"/>
    <w:rsid w:val="00A85F9E"/>
    <w:rsid w:val="00A86043"/>
    <w:rsid w:val="00A92ED1"/>
    <w:rsid w:val="00A96837"/>
    <w:rsid w:val="00AA52A3"/>
    <w:rsid w:val="00AB0995"/>
    <w:rsid w:val="00AC3066"/>
    <w:rsid w:val="00AC314F"/>
    <w:rsid w:val="00AD55C2"/>
    <w:rsid w:val="00AE05A2"/>
    <w:rsid w:val="00AF11EB"/>
    <w:rsid w:val="00AF2129"/>
    <w:rsid w:val="00AF36D8"/>
    <w:rsid w:val="00AF582A"/>
    <w:rsid w:val="00AF5D93"/>
    <w:rsid w:val="00AF6AAE"/>
    <w:rsid w:val="00AF7B9A"/>
    <w:rsid w:val="00B00DD7"/>
    <w:rsid w:val="00B0557A"/>
    <w:rsid w:val="00B068C8"/>
    <w:rsid w:val="00B11240"/>
    <w:rsid w:val="00B157DE"/>
    <w:rsid w:val="00B25D4D"/>
    <w:rsid w:val="00B25EDC"/>
    <w:rsid w:val="00B268FE"/>
    <w:rsid w:val="00B27E97"/>
    <w:rsid w:val="00B34A76"/>
    <w:rsid w:val="00B40309"/>
    <w:rsid w:val="00B445BC"/>
    <w:rsid w:val="00B475E5"/>
    <w:rsid w:val="00B537F6"/>
    <w:rsid w:val="00B53958"/>
    <w:rsid w:val="00B57076"/>
    <w:rsid w:val="00B626FC"/>
    <w:rsid w:val="00B71A54"/>
    <w:rsid w:val="00B73B52"/>
    <w:rsid w:val="00B75ECE"/>
    <w:rsid w:val="00B76778"/>
    <w:rsid w:val="00B80440"/>
    <w:rsid w:val="00B820D7"/>
    <w:rsid w:val="00B86ECC"/>
    <w:rsid w:val="00B910FA"/>
    <w:rsid w:val="00B92276"/>
    <w:rsid w:val="00BB213F"/>
    <w:rsid w:val="00BB63FB"/>
    <w:rsid w:val="00BC2294"/>
    <w:rsid w:val="00BC36DC"/>
    <w:rsid w:val="00BC3F8F"/>
    <w:rsid w:val="00BC4954"/>
    <w:rsid w:val="00BC767B"/>
    <w:rsid w:val="00BD2A17"/>
    <w:rsid w:val="00BE2E22"/>
    <w:rsid w:val="00BE7521"/>
    <w:rsid w:val="00BF5348"/>
    <w:rsid w:val="00BF566F"/>
    <w:rsid w:val="00BF6194"/>
    <w:rsid w:val="00BF6278"/>
    <w:rsid w:val="00C003D5"/>
    <w:rsid w:val="00C01314"/>
    <w:rsid w:val="00C01823"/>
    <w:rsid w:val="00C03CC2"/>
    <w:rsid w:val="00C06BC2"/>
    <w:rsid w:val="00C07B64"/>
    <w:rsid w:val="00C144D4"/>
    <w:rsid w:val="00C1707D"/>
    <w:rsid w:val="00C17986"/>
    <w:rsid w:val="00C21F2F"/>
    <w:rsid w:val="00C23DFC"/>
    <w:rsid w:val="00C25518"/>
    <w:rsid w:val="00C27FA9"/>
    <w:rsid w:val="00C378CC"/>
    <w:rsid w:val="00C44166"/>
    <w:rsid w:val="00C47B83"/>
    <w:rsid w:val="00C50E8C"/>
    <w:rsid w:val="00C52276"/>
    <w:rsid w:val="00C5236F"/>
    <w:rsid w:val="00C52514"/>
    <w:rsid w:val="00C5300E"/>
    <w:rsid w:val="00C6465D"/>
    <w:rsid w:val="00C652AC"/>
    <w:rsid w:val="00C7012C"/>
    <w:rsid w:val="00C71850"/>
    <w:rsid w:val="00C754E5"/>
    <w:rsid w:val="00C802F5"/>
    <w:rsid w:val="00C82B1F"/>
    <w:rsid w:val="00C926EC"/>
    <w:rsid w:val="00C955E1"/>
    <w:rsid w:val="00C9639A"/>
    <w:rsid w:val="00CA2E71"/>
    <w:rsid w:val="00CA4BDA"/>
    <w:rsid w:val="00CA5D07"/>
    <w:rsid w:val="00CB453B"/>
    <w:rsid w:val="00CC1B2E"/>
    <w:rsid w:val="00CC48B5"/>
    <w:rsid w:val="00CD7CA2"/>
    <w:rsid w:val="00CE2288"/>
    <w:rsid w:val="00CE3B08"/>
    <w:rsid w:val="00CF5F26"/>
    <w:rsid w:val="00CF6A93"/>
    <w:rsid w:val="00D04D67"/>
    <w:rsid w:val="00D059D5"/>
    <w:rsid w:val="00D15986"/>
    <w:rsid w:val="00D17195"/>
    <w:rsid w:val="00D20200"/>
    <w:rsid w:val="00D24AF8"/>
    <w:rsid w:val="00D30811"/>
    <w:rsid w:val="00D33394"/>
    <w:rsid w:val="00D33C7F"/>
    <w:rsid w:val="00D355A3"/>
    <w:rsid w:val="00D363E8"/>
    <w:rsid w:val="00D37B52"/>
    <w:rsid w:val="00D44896"/>
    <w:rsid w:val="00D457F9"/>
    <w:rsid w:val="00D571C6"/>
    <w:rsid w:val="00D60848"/>
    <w:rsid w:val="00D63E8E"/>
    <w:rsid w:val="00D65EEE"/>
    <w:rsid w:val="00D67F54"/>
    <w:rsid w:val="00D841EA"/>
    <w:rsid w:val="00D842D9"/>
    <w:rsid w:val="00D85475"/>
    <w:rsid w:val="00D9002F"/>
    <w:rsid w:val="00D94C15"/>
    <w:rsid w:val="00DA352F"/>
    <w:rsid w:val="00DA375D"/>
    <w:rsid w:val="00DA6F6E"/>
    <w:rsid w:val="00DA73E5"/>
    <w:rsid w:val="00DB351E"/>
    <w:rsid w:val="00DB4731"/>
    <w:rsid w:val="00DC3822"/>
    <w:rsid w:val="00DC4D04"/>
    <w:rsid w:val="00DC746E"/>
    <w:rsid w:val="00DD04B5"/>
    <w:rsid w:val="00DD1E9D"/>
    <w:rsid w:val="00DD6D66"/>
    <w:rsid w:val="00DE7C59"/>
    <w:rsid w:val="00DF0A90"/>
    <w:rsid w:val="00DF2F6F"/>
    <w:rsid w:val="00DF61CA"/>
    <w:rsid w:val="00DF6839"/>
    <w:rsid w:val="00E06FDA"/>
    <w:rsid w:val="00E10AC5"/>
    <w:rsid w:val="00E15041"/>
    <w:rsid w:val="00E24BA1"/>
    <w:rsid w:val="00E26351"/>
    <w:rsid w:val="00E27B61"/>
    <w:rsid w:val="00E3556D"/>
    <w:rsid w:val="00E410F3"/>
    <w:rsid w:val="00E4362E"/>
    <w:rsid w:val="00E6701E"/>
    <w:rsid w:val="00E72298"/>
    <w:rsid w:val="00E8424B"/>
    <w:rsid w:val="00E8775D"/>
    <w:rsid w:val="00E9159D"/>
    <w:rsid w:val="00E92140"/>
    <w:rsid w:val="00EA448E"/>
    <w:rsid w:val="00EB130C"/>
    <w:rsid w:val="00EB19D2"/>
    <w:rsid w:val="00EB55A2"/>
    <w:rsid w:val="00EC2A8E"/>
    <w:rsid w:val="00EC727A"/>
    <w:rsid w:val="00ED4B1F"/>
    <w:rsid w:val="00ED7CC2"/>
    <w:rsid w:val="00EE2640"/>
    <w:rsid w:val="00EF0854"/>
    <w:rsid w:val="00EF4971"/>
    <w:rsid w:val="00EF59EA"/>
    <w:rsid w:val="00EF5C89"/>
    <w:rsid w:val="00EF5CFD"/>
    <w:rsid w:val="00F0672F"/>
    <w:rsid w:val="00F133BA"/>
    <w:rsid w:val="00F15764"/>
    <w:rsid w:val="00F165A5"/>
    <w:rsid w:val="00F234AC"/>
    <w:rsid w:val="00F27200"/>
    <w:rsid w:val="00F35FD1"/>
    <w:rsid w:val="00F40A46"/>
    <w:rsid w:val="00F414A3"/>
    <w:rsid w:val="00F45745"/>
    <w:rsid w:val="00F503C2"/>
    <w:rsid w:val="00F528DA"/>
    <w:rsid w:val="00F53A19"/>
    <w:rsid w:val="00F6265B"/>
    <w:rsid w:val="00F63A0E"/>
    <w:rsid w:val="00F64B0F"/>
    <w:rsid w:val="00F654E7"/>
    <w:rsid w:val="00F66378"/>
    <w:rsid w:val="00F7547F"/>
    <w:rsid w:val="00F76A33"/>
    <w:rsid w:val="00F813DB"/>
    <w:rsid w:val="00F82A2B"/>
    <w:rsid w:val="00F94DFF"/>
    <w:rsid w:val="00FB7EC8"/>
    <w:rsid w:val="00FC2274"/>
    <w:rsid w:val="00FC37F4"/>
    <w:rsid w:val="00FC5ADC"/>
    <w:rsid w:val="00FC6161"/>
    <w:rsid w:val="00FC625C"/>
    <w:rsid w:val="00FD6158"/>
    <w:rsid w:val="00FE0107"/>
    <w:rsid w:val="00FE0B58"/>
    <w:rsid w:val="00FE34C4"/>
    <w:rsid w:val="00FF2FD3"/>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E06F4"/>
  <w15:docId w15:val="{F65BE49F-BED2-4309-9717-EAEF3BBC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70450"/>
    <w:pPr>
      <w:framePr w:w="7920" w:h="1980" w:hRule="exact" w:hSpace="180" w:wrap="auto" w:hAnchor="page" w:xAlign="center" w:yAlign="bottom"/>
      <w:ind w:left="2880"/>
    </w:pPr>
  </w:style>
  <w:style w:type="paragraph" w:styleId="EnvelopeReturn">
    <w:name w:val="envelope return"/>
    <w:basedOn w:val="Normal"/>
    <w:rsid w:val="00D571C6"/>
    <w:rPr>
      <w:rFonts w:cs="Arial"/>
      <w:sz w:val="20"/>
      <w:szCs w:val="20"/>
    </w:rPr>
  </w:style>
  <w:style w:type="paragraph" w:styleId="Footer">
    <w:name w:val="footer"/>
    <w:basedOn w:val="Normal"/>
    <w:link w:val="FooterChar"/>
    <w:uiPriority w:val="99"/>
    <w:rsid w:val="00606BD1"/>
    <w:pPr>
      <w:tabs>
        <w:tab w:val="center" w:pos="4320"/>
        <w:tab w:val="right" w:pos="8640"/>
      </w:tabs>
    </w:pPr>
  </w:style>
  <w:style w:type="character" w:styleId="PageNumber">
    <w:name w:val="page number"/>
    <w:basedOn w:val="DefaultParagraphFont"/>
    <w:rsid w:val="00606BD1"/>
  </w:style>
  <w:style w:type="paragraph" w:styleId="Header">
    <w:name w:val="header"/>
    <w:basedOn w:val="Normal"/>
    <w:link w:val="HeaderChar"/>
    <w:rsid w:val="002B7A65"/>
    <w:pPr>
      <w:tabs>
        <w:tab w:val="center" w:pos="4320"/>
        <w:tab w:val="right" w:pos="8640"/>
      </w:tabs>
    </w:pPr>
  </w:style>
  <w:style w:type="paragraph" w:styleId="BalloonText">
    <w:name w:val="Balloon Text"/>
    <w:basedOn w:val="Normal"/>
    <w:semiHidden/>
    <w:rsid w:val="00031A26"/>
    <w:rPr>
      <w:rFonts w:ascii="Tahoma" w:hAnsi="Tahoma" w:cs="Tahoma"/>
      <w:sz w:val="16"/>
      <w:szCs w:val="16"/>
    </w:rPr>
  </w:style>
  <w:style w:type="character" w:styleId="Hyperlink">
    <w:name w:val="Hyperlink"/>
    <w:basedOn w:val="DefaultParagraphFont"/>
    <w:rsid w:val="009F4B73"/>
    <w:rPr>
      <w:color w:val="0000FF"/>
      <w:u w:val="single"/>
    </w:rPr>
  </w:style>
  <w:style w:type="character" w:customStyle="1" w:styleId="FooterChar">
    <w:name w:val="Footer Char"/>
    <w:basedOn w:val="DefaultParagraphFont"/>
    <w:link w:val="Footer"/>
    <w:uiPriority w:val="99"/>
    <w:rsid w:val="00714A42"/>
    <w:rPr>
      <w:sz w:val="24"/>
      <w:szCs w:val="24"/>
    </w:rPr>
  </w:style>
  <w:style w:type="paragraph" w:styleId="ListParagraph">
    <w:name w:val="List Paragraph"/>
    <w:basedOn w:val="Normal"/>
    <w:uiPriority w:val="34"/>
    <w:qFormat/>
    <w:rsid w:val="00B27E97"/>
    <w:pPr>
      <w:ind w:left="720"/>
      <w:contextualSpacing/>
    </w:pPr>
  </w:style>
  <w:style w:type="character" w:customStyle="1" w:styleId="HeaderChar">
    <w:name w:val="Header Char"/>
    <w:basedOn w:val="DefaultParagraphFont"/>
    <w:link w:val="Header"/>
    <w:rsid w:val="007C24FF"/>
    <w:rPr>
      <w:sz w:val="24"/>
      <w:szCs w:val="24"/>
    </w:rPr>
  </w:style>
  <w:style w:type="paragraph" w:styleId="NoSpacing">
    <w:name w:val="No Spacing"/>
    <w:uiPriority w:val="1"/>
    <w:qFormat/>
    <w:rsid w:val="00D202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887">
      <w:bodyDiv w:val="1"/>
      <w:marLeft w:val="0"/>
      <w:marRight w:val="0"/>
      <w:marTop w:val="0"/>
      <w:marBottom w:val="0"/>
      <w:divBdr>
        <w:top w:val="none" w:sz="0" w:space="0" w:color="auto"/>
        <w:left w:val="none" w:sz="0" w:space="0" w:color="auto"/>
        <w:bottom w:val="none" w:sz="0" w:space="0" w:color="auto"/>
        <w:right w:val="none" w:sz="0" w:space="0" w:color="auto"/>
      </w:divBdr>
    </w:div>
    <w:div w:id="61217458">
      <w:bodyDiv w:val="1"/>
      <w:marLeft w:val="0"/>
      <w:marRight w:val="0"/>
      <w:marTop w:val="0"/>
      <w:marBottom w:val="0"/>
      <w:divBdr>
        <w:top w:val="none" w:sz="0" w:space="0" w:color="auto"/>
        <w:left w:val="none" w:sz="0" w:space="0" w:color="auto"/>
        <w:bottom w:val="none" w:sz="0" w:space="0" w:color="auto"/>
        <w:right w:val="none" w:sz="0" w:space="0" w:color="auto"/>
      </w:divBdr>
    </w:div>
    <w:div w:id="228997273">
      <w:bodyDiv w:val="1"/>
      <w:marLeft w:val="0"/>
      <w:marRight w:val="0"/>
      <w:marTop w:val="0"/>
      <w:marBottom w:val="0"/>
      <w:divBdr>
        <w:top w:val="none" w:sz="0" w:space="0" w:color="auto"/>
        <w:left w:val="none" w:sz="0" w:space="0" w:color="auto"/>
        <w:bottom w:val="none" w:sz="0" w:space="0" w:color="auto"/>
        <w:right w:val="none" w:sz="0" w:space="0" w:color="auto"/>
      </w:divBdr>
    </w:div>
    <w:div w:id="1479414498">
      <w:bodyDiv w:val="1"/>
      <w:marLeft w:val="0"/>
      <w:marRight w:val="0"/>
      <w:marTop w:val="0"/>
      <w:marBottom w:val="0"/>
      <w:divBdr>
        <w:top w:val="none" w:sz="0" w:space="0" w:color="auto"/>
        <w:left w:val="none" w:sz="0" w:space="0" w:color="auto"/>
        <w:bottom w:val="none" w:sz="0" w:space="0" w:color="auto"/>
        <w:right w:val="none" w:sz="0" w:space="0" w:color="auto"/>
      </w:divBdr>
    </w:div>
    <w:div w:id="1604999772">
      <w:bodyDiv w:val="1"/>
      <w:marLeft w:val="0"/>
      <w:marRight w:val="0"/>
      <w:marTop w:val="0"/>
      <w:marBottom w:val="0"/>
      <w:divBdr>
        <w:top w:val="none" w:sz="0" w:space="0" w:color="auto"/>
        <w:left w:val="none" w:sz="0" w:space="0" w:color="auto"/>
        <w:bottom w:val="none" w:sz="0" w:space="0" w:color="auto"/>
        <w:right w:val="none" w:sz="0" w:space="0" w:color="auto"/>
      </w:divBdr>
    </w:div>
    <w:div w:id="1829636609">
      <w:bodyDiv w:val="1"/>
      <w:marLeft w:val="0"/>
      <w:marRight w:val="0"/>
      <w:marTop w:val="0"/>
      <w:marBottom w:val="0"/>
      <w:divBdr>
        <w:top w:val="none" w:sz="0" w:space="0" w:color="auto"/>
        <w:left w:val="none" w:sz="0" w:space="0" w:color="auto"/>
        <w:bottom w:val="none" w:sz="0" w:space="0" w:color="auto"/>
        <w:right w:val="none" w:sz="0" w:space="0" w:color="auto"/>
      </w:divBdr>
    </w:div>
    <w:div w:id="187893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aew@butteryandwats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My ref: AEW/LCW</vt:lpstr>
    </vt:vector>
  </TitlesOfParts>
  <Company>Buttery And Watson</Company>
  <LinksUpToDate>false</LinksUpToDate>
  <CharactersWithSpaces>3692</CharactersWithSpaces>
  <SharedDoc>false</SharedDoc>
  <HLinks>
    <vt:vector size="12" baseType="variant">
      <vt:variant>
        <vt:i4>4718672</vt:i4>
      </vt:variant>
      <vt:variant>
        <vt:i4>0</vt:i4>
      </vt:variant>
      <vt:variant>
        <vt:i4>0</vt:i4>
      </vt:variant>
      <vt:variant>
        <vt:i4>5</vt:i4>
      </vt:variant>
      <vt:variant>
        <vt:lpwstr>http://www.easthants/</vt:lpwstr>
      </vt:variant>
      <vt:variant>
        <vt:lpwstr/>
      </vt:variant>
      <vt:variant>
        <vt:i4>4718632</vt:i4>
      </vt:variant>
      <vt:variant>
        <vt:i4>5</vt:i4>
      </vt:variant>
      <vt:variant>
        <vt:i4>0</vt:i4>
      </vt:variant>
      <vt:variant>
        <vt:i4>5</vt:i4>
      </vt:variant>
      <vt:variant>
        <vt:lpwstr>mailto:aew@butteryandwatson.co.uk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 AEW/LCW</dc:title>
  <dc:subject/>
  <dc:creator>Home</dc:creator>
  <cp:keywords/>
  <dc:description/>
  <cp:lastModifiedBy>ALLEN WATSON</cp:lastModifiedBy>
  <cp:revision>50</cp:revision>
  <cp:lastPrinted>2022-10-10T16:33:00Z</cp:lastPrinted>
  <dcterms:created xsi:type="dcterms:W3CDTF">2022-10-10T16:06:00Z</dcterms:created>
  <dcterms:modified xsi:type="dcterms:W3CDTF">2022-10-11T10:08:00Z</dcterms:modified>
</cp:coreProperties>
</file>