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B33" w:rsidRDefault="00246B33" w:rsidP="00246B33">
      <w:pPr>
        <w:jc w:val="center"/>
        <w:rPr>
          <w:rStyle w:val="st1"/>
          <w:rFonts w:ascii="Calibri" w:hAnsi="Calibri" w:cs="Arial"/>
          <w:b/>
          <w:color w:val="006666"/>
          <w:sz w:val="22"/>
          <w:szCs w:val="22"/>
        </w:rPr>
      </w:pPr>
      <w:r w:rsidRPr="00E178B2">
        <w:rPr>
          <w:rStyle w:val="st1"/>
          <w:rFonts w:ascii="Calibri" w:hAnsi="Calibri" w:cs="Arial"/>
          <w:b/>
          <w:color w:val="006666"/>
          <w:sz w:val="22"/>
          <w:szCs w:val="22"/>
        </w:rPr>
        <w:t>6 Rogers Ruff</w:t>
      </w:r>
      <w:r>
        <w:rPr>
          <w:rStyle w:val="st1"/>
          <w:rFonts w:ascii="Calibri" w:hAnsi="Calibri" w:cs="Arial"/>
          <w:b/>
          <w:color w:val="006666"/>
          <w:sz w:val="22"/>
          <w:szCs w:val="22"/>
        </w:rPr>
        <w:t xml:space="preserve">, </w:t>
      </w:r>
      <w:r w:rsidRPr="00E178B2">
        <w:rPr>
          <w:rStyle w:val="st1"/>
          <w:rFonts w:ascii="Calibri" w:hAnsi="Calibri" w:cs="Arial"/>
          <w:b/>
          <w:color w:val="006666"/>
          <w:sz w:val="22"/>
          <w:szCs w:val="22"/>
        </w:rPr>
        <w:t>Northwood</w:t>
      </w:r>
      <w:r>
        <w:rPr>
          <w:rStyle w:val="st1"/>
          <w:rFonts w:ascii="Calibri" w:hAnsi="Calibri" w:cs="Arial"/>
          <w:b/>
          <w:color w:val="006666"/>
          <w:sz w:val="22"/>
          <w:szCs w:val="22"/>
        </w:rPr>
        <w:t xml:space="preserve"> </w:t>
      </w:r>
      <w:r w:rsidRPr="00E178B2">
        <w:rPr>
          <w:rStyle w:val="st1"/>
          <w:rFonts w:ascii="Calibri" w:hAnsi="Calibri" w:cs="Arial"/>
          <w:b/>
          <w:color w:val="006666"/>
          <w:sz w:val="22"/>
          <w:szCs w:val="22"/>
        </w:rPr>
        <w:t>HA6 2FD</w:t>
      </w:r>
      <w:r>
        <w:rPr>
          <w:rStyle w:val="st1"/>
          <w:rFonts w:ascii="Calibri" w:hAnsi="Calibri" w:cs="Arial"/>
          <w:b/>
          <w:color w:val="006666"/>
          <w:sz w:val="22"/>
          <w:szCs w:val="22"/>
        </w:rPr>
        <w:t xml:space="preserve"> </w:t>
      </w:r>
    </w:p>
    <w:p w:rsidR="00246B33" w:rsidRDefault="00246B33" w:rsidP="00246B33">
      <w:pPr>
        <w:jc w:val="center"/>
        <w:rPr>
          <w:rStyle w:val="st1"/>
          <w:rFonts w:ascii="Calibri" w:hAnsi="Calibri" w:cs="Arial"/>
          <w:b/>
          <w:color w:val="006666"/>
          <w:sz w:val="22"/>
          <w:szCs w:val="22"/>
        </w:rPr>
      </w:pPr>
    </w:p>
    <w:p w:rsidR="00246B33" w:rsidRDefault="00246B33" w:rsidP="00246B33">
      <w:pPr>
        <w:jc w:val="center"/>
        <w:rPr>
          <w:rStyle w:val="st1"/>
          <w:rFonts w:ascii="Calibri" w:hAnsi="Calibri" w:cs="Arial"/>
          <w:b/>
          <w:color w:val="006666"/>
          <w:sz w:val="22"/>
          <w:szCs w:val="22"/>
        </w:rPr>
      </w:pPr>
      <w:r>
        <w:rPr>
          <w:rStyle w:val="st1"/>
          <w:rFonts w:ascii="Calibri" w:hAnsi="Calibri" w:cs="Arial"/>
          <w:b/>
          <w:color w:val="006666"/>
          <w:sz w:val="22"/>
          <w:szCs w:val="22"/>
        </w:rPr>
        <w:t>Submission of details pursuant to planning conditions</w:t>
      </w:r>
    </w:p>
    <w:p w:rsidR="00246B33" w:rsidRDefault="00246B33" w:rsidP="00246B33">
      <w:pPr>
        <w:jc w:val="center"/>
        <w:rPr>
          <w:rStyle w:val="st1"/>
          <w:rFonts w:ascii="Calibri" w:hAnsi="Calibri" w:cs="Arial"/>
          <w:b/>
          <w:color w:val="006666"/>
          <w:sz w:val="22"/>
          <w:szCs w:val="22"/>
        </w:rPr>
      </w:pPr>
    </w:p>
    <w:p w:rsidR="00F83CF5" w:rsidRDefault="00246B33" w:rsidP="00246B33">
      <w:pPr>
        <w:jc w:val="center"/>
        <w:rPr>
          <w:rFonts w:ascii="Calibri" w:hAnsi="Calibri"/>
          <w:b/>
          <w:color w:val="006666"/>
          <w:sz w:val="22"/>
          <w:szCs w:val="22"/>
        </w:rPr>
      </w:pPr>
      <w:r>
        <w:rPr>
          <w:rStyle w:val="st1"/>
          <w:rFonts w:ascii="Calibri" w:hAnsi="Calibri" w:cs="Arial"/>
          <w:b/>
          <w:color w:val="006666"/>
          <w:sz w:val="22"/>
          <w:szCs w:val="22"/>
        </w:rPr>
        <w:t xml:space="preserve">Application for two </w:t>
      </w:r>
      <w:proofErr w:type="gramStart"/>
      <w:r w:rsidRPr="00246B33">
        <w:rPr>
          <w:rFonts w:ascii="Calibri" w:hAnsi="Calibri"/>
          <w:b/>
          <w:color w:val="006666"/>
          <w:sz w:val="22"/>
          <w:szCs w:val="22"/>
        </w:rPr>
        <w:t>storey</w:t>
      </w:r>
      <w:proofErr w:type="gramEnd"/>
      <w:r w:rsidRPr="00246B33">
        <w:rPr>
          <w:rFonts w:ascii="Calibri" w:hAnsi="Calibri"/>
          <w:b/>
          <w:color w:val="006666"/>
          <w:sz w:val="22"/>
          <w:szCs w:val="22"/>
        </w:rPr>
        <w:t>, 6-bed detached dwelling with habitable roof space</w:t>
      </w:r>
    </w:p>
    <w:p w:rsidR="00246B33" w:rsidRDefault="00246B33" w:rsidP="00246B33">
      <w:pPr>
        <w:jc w:val="center"/>
        <w:rPr>
          <w:rStyle w:val="st1"/>
          <w:rFonts w:ascii="Calibri" w:hAnsi="Calibri" w:cs="Arial"/>
          <w:b/>
          <w:color w:val="006666"/>
          <w:sz w:val="22"/>
          <w:szCs w:val="22"/>
        </w:rPr>
      </w:pPr>
      <w:proofErr w:type="gramStart"/>
      <w:r w:rsidRPr="00246B33">
        <w:rPr>
          <w:rFonts w:ascii="Calibri" w:hAnsi="Calibri"/>
          <w:b/>
          <w:color w:val="006666"/>
          <w:sz w:val="22"/>
          <w:szCs w:val="22"/>
        </w:rPr>
        <w:t>and</w:t>
      </w:r>
      <w:proofErr w:type="gramEnd"/>
      <w:r w:rsidRPr="00246B33">
        <w:rPr>
          <w:rFonts w:ascii="Calibri" w:hAnsi="Calibri"/>
          <w:b/>
          <w:color w:val="006666"/>
          <w:sz w:val="22"/>
          <w:szCs w:val="22"/>
        </w:rPr>
        <w:t xml:space="preserve"> annex, involving</w:t>
      </w:r>
      <w:r>
        <w:rPr>
          <w:rFonts w:ascii="Calibri" w:hAnsi="Calibri"/>
          <w:b/>
          <w:color w:val="006666"/>
          <w:sz w:val="22"/>
          <w:szCs w:val="22"/>
        </w:rPr>
        <w:t xml:space="preserve"> </w:t>
      </w:r>
      <w:r w:rsidRPr="00246B33">
        <w:rPr>
          <w:rFonts w:ascii="Calibri" w:hAnsi="Calibri"/>
          <w:b/>
          <w:color w:val="006666"/>
          <w:sz w:val="22"/>
          <w:szCs w:val="22"/>
        </w:rPr>
        <w:t>demolition of existing dwelling</w:t>
      </w:r>
    </w:p>
    <w:p w:rsidR="00246B33" w:rsidRDefault="00246B33" w:rsidP="00246B33">
      <w:pPr>
        <w:jc w:val="center"/>
        <w:rPr>
          <w:rStyle w:val="st1"/>
          <w:rFonts w:ascii="Calibri" w:hAnsi="Calibri" w:cs="Arial"/>
          <w:b/>
          <w:color w:val="006666"/>
          <w:sz w:val="22"/>
          <w:szCs w:val="22"/>
        </w:rPr>
      </w:pPr>
    </w:p>
    <w:p w:rsidR="00246B33" w:rsidRDefault="00246B33" w:rsidP="00246B33">
      <w:pPr>
        <w:jc w:val="center"/>
        <w:rPr>
          <w:rFonts w:ascii="Calibri" w:hAnsi="Calibri"/>
          <w:b/>
          <w:color w:val="006666"/>
          <w:sz w:val="22"/>
          <w:szCs w:val="22"/>
        </w:rPr>
      </w:pPr>
      <w:r w:rsidRPr="00246B33">
        <w:rPr>
          <w:rFonts w:ascii="Calibri" w:hAnsi="Calibri"/>
          <w:b/>
          <w:color w:val="006666"/>
          <w:sz w:val="22"/>
          <w:szCs w:val="22"/>
        </w:rPr>
        <w:t>Application Ref:</w:t>
      </w:r>
      <w:r>
        <w:rPr>
          <w:rFonts w:ascii="Calibri" w:hAnsi="Calibri"/>
          <w:b/>
          <w:color w:val="006666"/>
          <w:sz w:val="22"/>
          <w:szCs w:val="22"/>
        </w:rPr>
        <w:t xml:space="preserve"> </w:t>
      </w:r>
      <w:r w:rsidRPr="00246B33">
        <w:rPr>
          <w:rFonts w:ascii="Calibri" w:hAnsi="Calibri"/>
          <w:b/>
          <w:color w:val="006666"/>
          <w:sz w:val="22"/>
          <w:szCs w:val="22"/>
        </w:rPr>
        <w:t>26104/APP/2018/2847</w:t>
      </w:r>
    </w:p>
    <w:p w:rsidR="00965387" w:rsidRDefault="00965387" w:rsidP="00730593">
      <w:pPr>
        <w:ind w:left="720" w:hanging="720"/>
        <w:jc w:val="both"/>
        <w:rPr>
          <w:rFonts w:asciiTheme="minorHAnsi" w:hAnsiTheme="minorHAnsi" w:cstheme="minorHAnsi"/>
          <w:b/>
          <w:color w:val="008080"/>
          <w:sz w:val="22"/>
          <w:szCs w:val="22"/>
        </w:rPr>
      </w:pPr>
    </w:p>
    <w:p w:rsidR="00246B33" w:rsidRDefault="00246B33" w:rsidP="00D04781">
      <w:pPr>
        <w:spacing w:line="276" w:lineRule="auto"/>
        <w:ind w:left="720" w:hanging="720"/>
        <w:jc w:val="both"/>
        <w:rPr>
          <w:rFonts w:asciiTheme="minorHAnsi" w:hAnsiTheme="minorHAnsi" w:cstheme="minorHAnsi"/>
          <w:b/>
          <w:color w:val="008080"/>
          <w:sz w:val="22"/>
          <w:szCs w:val="22"/>
        </w:rPr>
      </w:pPr>
    </w:p>
    <w:p w:rsidR="00246B33" w:rsidRDefault="00246B33" w:rsidP="00246B33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1.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On </w:t>
      </w:r>
      <w:r w:rsidRPr="00246B33">
        <w:rPr>
          <w:rFonts w:asciiTheme="minorHAnsi" w:hAnsiTheme="minorHAnsi" w:cstheme="minorHAnsi"/>
          <w:color w:val="000000"/>
          <w:sz w:val="22"/>
          <w:szCs w:val="22"/>
        </w:rPr>
        <w:t>5 April 2019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planning permission was granted for the above development subject to a number of conditions. Conditions 3, 4, 5, 10 and 11 require details to be submitted to the </w:t>
      </w:r>
      <w:r w:rsidR="007D0957" w:rsidRPr="007D0957">
        <w:rPr>
          <w:rFonts w:asciiTheme="minorHAnsi" w:hAnsiTheme="minorHAnsi" w:cstheme="minorHAnsi"/>
          <w:color w:val="000000"/>
          <w:sz w:val="22"/>
          <w:szCs w:val="22"/>
        </w:rPr>
        <w:t xml:space="preserve">Local Planning Authority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for approval. </w:t>
      </w:r>
    </w:p>
    <w:p w:rsidR="00E12E7F" w:rsidRDefault="00E12E7F" w:rsidP="00246B33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12E7F" w:rsidRDefault="00E12E7F" w:rsidP="00246B33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2.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We now submit to the 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 xml:space="preserve">LPA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the 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 xml:space="preserve">relevant details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in respect of </w:t>
      </w:r>
      <w:r w:rsidR="00F83CF5">
        <w:rPr>
          <w:rFonts w:asciiTheme="minorHAnsi" w:hAnsiTheme="minorHAnsi" w:cstheme="minorHAnsi"/>
          <w:color w:val="000000"/>
          <w:sz w:val="22"/>
          <w:szCs w:val="22"/>
        </w:rPr>
        <w:t xml:space="preserve">these </w:t>
      </w:r>
      <w:r>
        <w:rPr>
          <w:rFonts w:asciiTheme="minorHAnsi" w:hAnsiTheme="minorHAnsi" w:cstheme="minorHAnsi"/>
          <w:color w:val="000000"/>
          <w:sz w:val="22"/>
          <w:szCs w:val="22"/>
        </w:rPr>
        <w:t>planning conditions, as follows:</w:t>
      </w:r>
    </w:p>
    <w:p w:rsidR="00F83CF5" w:rsidRDefault="00F83CF5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F83CF5" w:rsidRPr="007D0957" w:rsidRDefault="007D0957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b/>
          <w:color w:val="008080"/>
          <w:sz w:val="22"/>
          <w:szCs w:val="22"/>
        </w:rPr>
      </w:pPr>
      <w:r>
        <w:rPr>
          <w:rFonts w:asciiTheme="minorHAnsi" w:hAnsiTheme="minorHAnsi" w:cstheme="minorHAnsi"/>
          <w:b/>
          <w:color w:val="008080"/>
          <w:sz w:val="22"/>
          <w:szCs w:val="22"/>
        </w:rPr>
        <w:tab/>
        <w:t xml:space="preserve">Condition 4 - </w:t>
      </w:r>
      <w:r w:rsidRPr="007D0957">
        <w:rPr>
          <w:rFonts w:asciiTheme="minorHAnsi" w:hAnsiTheme="minorHAnsi" w:cstheme="minorHAnsi"/>
          <w:b/>
          <w:color w:val="008080"/>
          <w:sz w:val="22"/>
          <w:szCs w:val="22"/>
        </w:rPr>
        <w:t xml:space="preserve">External Materials </w:t>
      </w:r>
    </w:p>
    <w:p w:rsidR="007D0957" w:rsidRPr="00F83CF5" w:rsidRDefault="007D0957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7D0957" w:rsidRDefault="00C709C5" w:rsidP="007D0957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 xml:space="preserve">Condition 4 requires </w:t>
      </w:r>
      <w:r w:rsidR="007D0957" w:rsidRPr="007D0957">
        <w:rPr>
          <w:rFonts w:asciiTheme="minorHAnsi" w:hAnsiTheme="minorHAnsi" w:cstheme="minorHAnsi"/>
          <w:color w:val="000000"/>
          <w:sz w:val="22"/>
          <w:szCs w:val="22"/>
        </w:rPr>
        <w:t>details and/or samples of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D0957" w:rsidRPr="007D0957">
        <w:rPr>
          <w:rFonts w:asciiTheme="minorHAnsi" w:hAnsiTheme="minorHAnsi" w:cstheme="minorHAnsi"/>
          <w:color w:val="000000"/>
          <w:sz w:val="22"/>
          <w:szCs w:val="22"/>
        </w:rPr>
        <w:t xml:space="preserve">external 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 xml:space="preserve">materials to be </w:t>
      </w:r>
      <w:r w:rsidR="007D0957" w:rsidRPr="007D0957">
        <w:rPr>
          <w:rFonts w:asciiTheme="minorHAnsi" w:hAnsiTheme="minorHAnsi" w:cstheme="minorHAnsi"/>
          <w:color w:val="000000"/>
          <w:sz w:val="22"/>
          <w:szCs w:val="22"/>
        </w:rPr>
        <w:t>submitted to and approved by the L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 xml:space="preserve">PA. </w:t>
      </w:r>
    </w:p>
    <w:p w:rsidR="007D0957" w:rsidRDefault="007D0957" w:rsidP="007D0957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7D0957" w:rsidRDefault="00C709C5" w:rsidP="007D0957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The proposed external </w:t>
      </w:r>
      <w:r w:rsidR="003706BC">
        <w:rPr>
          <w:rFonts w:asciiTheme="minorHAnsi" w:hAnsiTheme="minorHAnsi" w:cstheme="minorHAnsi"/>
          <w:color w:val="000000"/>
          <w:sz w:val="22"/>
          <w:szCs w:val="22"/>
        </w:rPr>
        <w:t xml:space="preserve">materials </w:t>
      </w:r>
      <w:r w:rsidR="007D0957">
        <w:rPr>
          <w:rFonts w:asciiTheme="minorHAnsi" w:hAnsiTheme="minorHAnsi" w:cstheme="minorHAnsi"/>
          <w:color w:val="000000"/>
          <w:sz w:val="22"/>
          <w:szCs w:val="22"/>
        </w:rPr>
        <w:t>are as follows</w:t>
      </w:r>
      <w:r w:rsidR="003706BC">
        <w:rPr>
          <w:rFonts w:asciiTheme="minorHAnsi" w:hAnsiTheme="minorHAnsi" w:cstheme="minorHAnsi"/>
          <w:color w:val="000000"/>
          <w:sz w:val="22"/>
          <w:szCs w:val="22"/>
        </w:rPr>
        <w:t>:-</w:t>
      </w:r>
    </w:p>
    <w:p w:rsidR="007D0957" w:rsidRDefault="007D0957" w:rsidP="007D0957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7D0957" w:rsidRPr="003706BC" w:rsidRDefault="007D0957" w:rsidP="003706BC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06BC">
        <w:rPr>
          <w:rFonts w:asciiTheme="minorHAnsi" w:hAnsiTheme="minorHAnsi" w:cstheme="minorHAnsi"/>
          <w:color w:val="000000"/>
          <w:sz w:val="22"/>
          <w:szCs w:val="22"/>
        </w:rPr>
        <w:t>Roof - Marley Acme Double Camber plain clay roof tiles in 'Burnt Flame' colour</w:t>
      </w:r>
    </w:p>
    <w:p w:rsidR="007D0957" w:rsidRPr="003706BC" w:rsidRDefault="007D0957" w:rsidP="003706BC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Walls - </w:t>
      </w:r>
      <w:proofErr w:type="spellStart"/>
      <w:r w:rsidRPr="003706BC">
        <w:rPr>
          <w:rFonts w:asciiTheme="minorHAnsi" w:hAnsiTheme="minorHAnsi" w:cstheme="minorHAnsi"/>
          <w:color w:val="000000"/>
          <w:sz w:val="22"/>
          <w:szCs w:val="22"/>
        </w:rPr>
        <w:t>Freshfields</w:t>
      </w:r>
      <w:proofErr w:type="spellEnd"/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 Lane FLB First Quality </w:t>
      </w:r>
      <w:proofErr w:type="spellStart"/>
      <w:r w:rsidRPr="003706BC">
        <w:rPr>
          <w:rFonts w:asciiTheme="minorHAnsi" w:hAnsiTheme="minorHAnsi" w:cstheme="minorHAnsi"/>
          <w:color w:val="000000"/>
          <w:sz w:val="22"/>
          <w:szCs w:val="22"/>
        </w:rPr>
        <w:t>multistock</w:t>
      </w:r>
      <w:proofErr w:type="spellEnd"/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 bricks</w:t>
      </w:r>
    </w:p>
    <w:p w:rsidR="007D0957" w:rsidRPr="003706BC" w:rsidRDefault="007D0957" w:rsidP="003706BC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06BC">
        <w:rPr>
          <w:rFonts w:asciiTheme="minorHAnsi" w:hAnsiTheme="minorHAnsi" w:cstheme="minorHAnsi"/>
          <w:color w:val="000000"/>
          <w:sz w:val="22"/>
          <w:szCs w:val="22"/>
        </w:rPr>
        <w:t>Stone Dressings</w:t>
      </w:r>
      <w:r w:rsidRPr="003706BC">
        <w:rPr>
          <w:rFonts w:asciiTheme="minorHAnsi" w:hAnsiTheme="minorHAnsi" w:cstheme="minorHAnsi"/>
          <w:color w:val="000000"/>
          <w:sz w:val="22"/>
          <w:szCs w:val="22"/>
        </w:rPr>
        <w:tab/>
        <w:t>- Light cream coloured reconstituted stone</w:t>
      </w:r>
    </w:p>
    <w:p w:rsidR="007D0957" w:rsidRPr="003706BC" w:rsidRDefault="007D0957" w:rsidP="003706BC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Front Drive - Either dark coloured impressed concrete as existing or light buff resin bound gravel </w:t>
      </w:r>
    </w:p>
    <w:p w:rsidR="007D0957" w:rsidRPr="003706BC" w:rsidRDefault="007D0957" w:rsidP="003706BC">
      <w:pPr>
        <w:spacing w:line="276" w:lineRule="auto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Rear Patio - </w:t>
      </w:r>
      <w:proofErr w:type="spellStart"/>
      <w:r w:rsidRPr="003706BC">
        <w:rPr>
          <w:rFonts w:asciiTheme="minorHAnsi" w:hAnsiTheme="minorHAnsi" w:cstheme="minorHAnsi"/>
          <w:color w:val="000000"/>
          <w:sz w:val="22"/>
          <w:szCs w:val="22"/>
        </w:rPr>
        <w:t>Meduim</w:t>
      </w:r>
      <w:proofErr w:type="spellEnd"/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 brown timber effect </w:t>
      </w:r>
      <w:r w:rsidR="003706BC" w:rsidRPr="003706BC">
        <w:rPr>
          <w:rFonts w:asciiTheme="minorHAnsi" w:hAnsiTheme="minorHAnsi" w:cstheme="minorHAnsi"/>
          <w:color w:val="000000"/>
          <w:sz w:val="22"/>
          <w:szCs w:val="22"/>
        </w:rPr>
        <w:t>external</w:t>
      </w:r>
      <w:r w:rsidRPr="003706BC">
        <w:rPr>
          <w:rFonts w:asciiTheme="minorHAnsi" w:hAnsiTheme="minorHAnsi" w:cstheme="minorHAnsi"/>
          <w:color w:val="000000"/>
          <w:sz w:val="22"/>
          <w:szCs w:val="22"/>
        </w:rPr>
        <w:t xml:space="preserve"> quality ceramic tiles</w:t>
      </w:r>
    </w:p>
    <w:p w:rsidR="003706BC" w:rsidRDefault="003706BC" w:rsidP="007D0957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F83CF5" w:rsidRPr="00F83CF5" w:rsidRDefault="00C709C5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3706BC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A brick sample panel has been built on site and the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>LPA may visit site to inspect the panel if they wish.</w:t>
      </w:r>
    </w:p>
    <w:p w:rsidR="00F83CF5" w:rsidRDefault="00F83CF5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706BC" w:rsidRDefault="003706BC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8080"/>
          <w:sz w:val="22"/>
          <w:szCs w:val="22"/>
        </w:rPr>
        <w:tab/>
        <w:t>Condition</w:t>
      </w:r>
      <w:r w:rsidR="00451C95">
        <w:rPr>
          <w:rFonts w:asciiTheme="minorHAnsi" w:hAnsiTheme="minorHAnsi" w:cstheme="minorHAnsi"/>
          <w:b/>
          <w:color w:val="008080"/>
          <w:sz w:val="22"/>
          <w:szCs w:val="22"/>
        </w:rPr>
        <w:t xml:space="preserve"> 5</w:t>
      </w:r>
      <w:r w:rsidR="00140A30">
        <w:rPr>
          <w:rFonts w:asciiTheme="minorHAnsi" w:hAnsiTheme="minorHAnsi" w:cstheme="minorHAnsi"/>
          <w:b/>
          <w:color w:val="008080"/>
          <w:sz w:val="22"/>
          <w:szCs w:val="22"/>
        </w:rPr>
        <w:t xml:space="preserve"> - </w:t>
      </w:r>
      <w:r w:rsidR="00451C95">
        <w:rPr>
          <w:rFonts w:asciiTheme="minorHAnsi" w:hAnsiTheme="minorHAnsi" w:cstheme="minorHAnsi"/>
          <w:b/>
          <w:color w:val="008080"/>
          <w:sz w:val="22"/>
          <w:szCs w:val="22"/>
        </w:rPr>
        <w:t>Landscaping Scheme</w:t>
      </w:r>
    </w:p>
    <w:p w:rsidR="003706BC" w:rsidRPr="00F83CF5" w:rsidRDefault="003706BC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D63EE1" w:rsidRDefault="00C709C5" w:rsidP="00D63EE1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51C95">
        <w:rPr>
          <w:rFonts w:asciiTheme="minorHAnsi" w:hAnsiTheme="minorHAnsi" w:cstheme="minorHAnsi"/>
          <w:color w:val="000000"/>
          <w:sz w:val="22"/>
          <w:szCs w:val="22"/>
        </w:rPr>
        <w:t xml:space="preserve">Condition </w:t>
      </w:r>
      <w:r w:rsidR="00D63EE1">
        <w:rPr>
          <w:rFonts w:asciiTheme="minorHAnsi" w:hAnsiTheme="minorHAnsi" w:cstheme="minorHAnsi"/>
          <w:color w:val="000000"/>
          <w:sz w:val="22"/>
          <w:szCs w:val="22"/>
        </w:rPr>
        <w:t xml:space="preserve">5 requires details of hard and soft landscaping to be </w:t>
      </w:r>
      <w:r w:rsidR="00D63EE1" w:rsidRPr="00D63EE1">
        <w:rPr>
          <w:rFonts w:asciiTheme="minorHAnsi" w:hAnsiTheme="minorHAnsi" w:cstheme="minorHAnsi"/>
          <w:color w:val="000000"/>
          <w:sz w:val="22"/>
          <w:szCs w:val="22"/>
        </w:rPr>
        <w:t xml:space="preserve">submitted to and approved </w:t>
      </w:r>
      <w:r w:rsidR="00D63EE1">
        <w:rPr>
          <w:rFonts w:asciiTheme="minorHAnsi" w:hAnsiTheme="minorHAnsi" w:cstheme="minorHAnsi"/>
          <w:color w:val="000000"/>
          <w:sz w:val="22"/>
          <w:szCs w:val="22"/>
        </w:rPr>
        <w:t>by the LPA.</w:t>
      </w:r>
    </w:p>
    <w:p w:rsidR="00D63EE1" w:rsidRDefault="00D63EE1" w:rsidP="00D63EE1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35B9D" w:rsidRDefault="00C709C5" w:rsidP="00D63EE1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135B9D">
        <w:rPr>
          <w:rFonts w:asciiTheme="minorHAnsi" w:hAnsiTheme="minorHAnsi" w:cstheme="minorHAnsi"/>
          <w:color w:val="000000"/>
          <w:sz w:val="22"/>
          <w:szCs w:val="22"/>
        </w:rPr>
        <w:tab/>
        <w:t>The proposal is simply for a r</w:t>
      </w:r>
      <w:r w:rsidR="00135B9D" w:rsidRPr="00135B9D">
        <w:rPr>
          <w:rFonts w:asciiTheme="minorHAnsi" w:hAnsiTheme="minorHAnsi" w:cstheme="minorHAnsi"/>
          <w:color w:val="000000"/>
          <w:sz w:val="22"/>
          <w:szCs w:val="22"/>
        </w:rPr>
        <w:t>eplacement</w:t>
      </w:r>
      <w:r w:rsidR="00135B9D">
        <w:rPr>
          <w:rFonts w:asciiTheme="minorHAnsi" w:hAnsiTheme="minorHAnsi" w:cstheme="minorHAnsi"/>
          <w:color w:val="000000"/>
          <w:sz w:val="22"/>
          <w:szCs w:val="22"/>
        </w:rPr>
        <w:t xml:space="preserve"> dwelling and the applicant intends to retain the existing planting and landscaping which currently exists in his garden. The existing garden currently provides a significant amount of planting and landscaping, far more than would usually be provided for dwelling on a new building plot. Details of the landscaping are shown on the marked up copy of the following drawing. The </w:t>
      </w:r>
      <w:r w:rsidR="00135B9D" w:rsidRPr="00135B9D">
        <w:rPr>
          <w:rFonts w:asciiTheme="minorHAnsi" w:hAnsiTheme="minorHAnsi" w:cstheme="minorHAnsi"/>
          <w:color w:val="000000"/>
          <w:sz w:val="22"/>
          <w:szCs w:val="22"/>
        </w:rPr>
        <w:t xml:space="preserve">three new trees are already approved (Drawing </w:t>
      </w:r>
      <w:proofErr w:type="gramStart"/>
      <w:r w:rsidR="00135B9D" w:rsidRPr="00135B9D">
        <w:rPr>
          <w:rFonts w:asciiTheme="minorHAnsi" w:hAnsiTheme="minorHAnsi" w:cstheme="minorHAnsi"/>
          <w:color w:val="000000"/>
          <w:sz w:val="22"/>
          <w:szCs w:val="22"/>
        </w:rPr>
        <w:t>No</w:t>
      </w:r>
      <w:proofErr w:type="gramEnd"/>
      <w:r w:rsidR="00135B9D" w:rsidRPr="00135B9D">
        <w:rPr>
          <w:rFonts w:asciiTheme="minorHAnsi" w:hAnsiTheme="minorHAnsi" w:cstheme="minorHAnsi"/>
          <w:color w:val="000000"/>
          <w:sz w:val="22"/>
          <w:szCs w:val="22"/>
        </w:rPr>
        <w:t>. D0316 002 B</w:t>
      </w:r>
      <w:r w:rsidR="00135B9D">
        <w:rPr>
          <w:rFonts w:asciiTheme="minorHAnsi" w:hAnsiTheme="minorHAnsi" w:cstheme="minorHAnsi"/>
          <w:color w:val="000000"/>
          <w:sz w:val="22"/>
          <w:szCs w:val="22"/>
        </w:rPr>
        <w:t xml:space="preserve">) and </w:t>
      </w:r>
      <w:r w:rsidR="00135B9D" w:rsidRPr="00135B9D">
        <w:rPr>
          <w:rFonts w:asciiTheme="minorHAnsi" w:hAnsiTheme="minorHAnsi" w:cstheme="minorHAnsi"/>
          <w:color w:val="000000"/>
          <w:sz w:val="22"/>
          <w:szCs w:val="22"/>
        </w:rPr>
        <w:t>the only new planting will be some herbaceous borders</w:t>
      </w:r>
      <w:r w:rsidR="00135B9D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135B9D" w:rsidRDefault="00135B9D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574B44" w:rsidRDefault="00574B44" w:rsidP="00317B08">
      <w:pPr>
        <w:spacing w:line="276" w:lineRule="auto"/>
        <w:ind w:left="720" w:hanging="72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4865298" cy="42346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2418" cy="423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B44" w:rsidRDefault="00574B44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317B08" w:rsidRPr="00317B08" w:rsidRDefault="00317B08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i/>
          <w:color w:val="00808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574B44" w:rsidRPr="00317B08">
        <w:rPr>
          <w:rFonts w:asciiTheme="minorHAnsi" w:hAnsiTheme="minorHAnsi" w:cstheme="minorHAnsi"/>
          <w:i/>
          <w:color w:val="008080"/>
          <w:sz w:val="22"/>
          <w:szCs w:val="22"/>
        </w:rPr>
        <w:t>Existing Planting and Landscaping (shown in pink) will be retained</w:t>
      </w:r>
      <w:r w:rsidRPr="00317B08">
        <w:rPr>
          <w:rFonts w:asciiTheme="minorHAnsi" w:hAnsiTheme="minorHAnsi" w:cstheme="minorHAnsi"/>
          <w:i/>
          <w:color w:val="008080"/>
          <w:sz w:val="22"/>
          <w:szCs w:val="22"/>
        </w:rPr>
        <w:t xml:space="preserve"> and new herbaceous borders (shown in light green) will be provided, as well as three new trees already approved on drawing D0316 002 B.</w:t>
      </w:r>
    </w:p>
    <w:p w:rsidR="00317B08" w:rsidRDefault="00317B08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40A30" w:rsidRDefault="004D370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8080"/>
          <w:sz w:val="22"/>
          <w:szCs w:val="22"/>
        </w:rPr>
        <w:tab/>
      </w:r>
      <w:r w:rsidR="00140A30">
        <w:rPr>
          <w:rFonts w:asciiTheme="minorHAnsi" w:hAnsiTheme="minorHAnsi" w:cstheme="minorHAnsi"/>
          <w:b/>
          <w:color w:val="008080"/>
          <w:sz w:val="22"/>
          <w:szCs w:val="22"/>
        </w:rPr>
        <w:t xml:space="preserve">Condition </w:t>
      </w:r>
      <w:r>
        <w:rPr>
          <w:rFonts w:asciiTheme="minorHAnsi" w:hAnsiTheme="minorHAnsi" w:cstheme="minorHAnsi"/>
          <w:b/>
          <w:color w:val="008080"/>
          <w:sz w:val="22"/>
          <w:szCs w:val="22"/>
        </w:rPr>
        <w:t xml:space="preserve">10 </w:t>
      </w:r>
      <w:r w:rsidR="00140A30">
        <w:rPr>
          <w:rFonts w:asciiTheme="minorHAnsi" w:hAnsiTheme="minorHAnsi" w:cstheme="minorHAnsi"/>
          <w:b/>
          <w:color w:val="008080"/>
          <w:sz w:val="22"/>
          <w:szCs w:val="22"/>
        </w:rPr>
        <w:t xml:space="preserve">- </w:t>
      </w:r>
      <w:r>
        <w:rPr>
          <w:rFonts w:asciiTheme="minorHAnsi" w:hAnsiTheme="minorHAnsi" w:cstheme="minorHAnsi"/>
          <w:b/>
          <w:color w:val="008080"/>
          <w:sz w:val="22"/>
          <w:szCs w:val="22"/>
        </w:rPr>
        <w:t xml:space="preserve">Surface Water </w:t>
      </w:r>
    </w:p>
    <w:p w:rsidR="00140A30" w:rsidRDefault="00140A30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B22F48" w:rsidRDefault="00C709C5" w:rsidP="00B22F48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D3706">
        <w:rPr>
          <w:rFonts w:asciiTheme="minorHAnsi" w:hAnsiTheme="minorHAnsi" w:cstheme="minorHAnsi"/>
          <w:color w:val="000000"/>
          <w:sz w:val="22"/>
          <w:szCs w:val="22"/>
        </w:rPr>
        <w:t xml:space="preserve">Condition 10 requires 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details of a </w:t>
      </w:r>
      <w:r w:rsidR="00B22F48" w:rsidRPr="00B22F48">
        <w:rPr>
          <w:rFonts w:asciiTheme="minorHAnsi" w:hAnsiTheme="minorHAnsi" w:cstheme="minorHAnsi"/>
          <w:color w:val="000000"/>
          <w:sz w:val="22"/>
          <w:szCs w:val="22"/>
        </w:rPr>
        <w:t>scheme for the provision of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B22F48" w:rsidRPr="00B22F48">
        <w:rPr>
          <w:rFonts w:asciiTheme="minorHAnsi" w:hAnsiTheme="minorHAnsi" w:cstheme="minorHAnsi"/>
          <w:color w:val="000000"/>
          <w:sz w:val="22"/>
          <w:szCs w:val="22"/>
        </w:rPr>
        <w:t xml:space="preserve">sustainable water management 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to be submitted </w:t>
      </w:r>
      <w:r w:rsidR="00B22F48" w:rsidRPr="00B22F48">
        <w:rPr>
          <w:rFonts w:asciiTheme="minorHAnsi" w:hAnsiTheme="minorHAnsi" w:cstheme="minorHAnsi"/>
          <w:color w:val="000000"/>
          <w:sz w:val="22"/>
          <w:szCs w:val="22"/>
        </w:rPr>
        <w:t>and approved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. The reason for the condition is to </w:t>
      </w:r>
      <w:r w:rsidR="00B22F48" w:rsidRPr="00B22F48">
        <w:rPr>
          <w:rFonts w:asciiTheme="minorHAnsi" w:hAnsiTheme="minorHAnsi" w:cstheme="minorHAnsi"/>
          <w:color w:val="000000"/>
          <w:sz w:val="22"/>
          <w:szCs w:val="22"/>
        </w:rPr>
        <w:t>ensure the development does not increase the risk of flooding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B22F48" w:rsidRDefault="00B22F48" w:rsidP="00B22F48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8B3DC6" w:rsidRDefault="00C709C5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The </w:t>
      </w:r>
      <w:proofErr w:type="gramStart"/>
      <w:r w:rsidR="00B22F48">
        <w:rPr>
          <w:rFonts w:asciiTheme="minorHAnsi" w:hAnsiTheme="minorHAnsi" w:cstheme="minorHAnsi"/>
          <w:color w:val="000000"/>
          <w:sz w:val="22"/>
          <w:szCs w:val="22"/>
        </w:rPr>
        <w:t>applicants</w:t>
      </w:r>
      <w:proofErr w:type="gramEnd"/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 xml:space="preserve">structural engineer, HLS, has 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>discussed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 the issue with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>Thames Water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, who confirm that they have no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 xml:space="preserve">requirements for SUDs 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or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>surface water runoff attenuation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 for a </w:t>
      </w:r>
      <w:r w:rsidR="00B22F48" w:rsidRPr="00F83CF5">
        <w:rPr>
          <w:rFonts w:asciiTheme="minorHAnsi" w:hAnsiTheme="minorHAnsi" w:cstheme="minorHAnsi"/>
          <w:color w:val="000000"/>
          <w:sz w:val="22"/>
          <w:szCs w:val="22"/>
        </w:rPr>
        <w:t>domestic residence that already has a surface water drainage connection</w:t>
      </w:r>
      <w:r w:rsidR="00B22F48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 xml:space="preserve">HLS have therefore provided a surface water drainage scheme that simply reuses the existing connection with the addition of a rainwater harvester. </w:t>
      </w:r>
    </w:p>
    <w:p w:rsidR="008B3DC6" w:rsidRDefault="008B3DC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12B73" w:rsidRDefault="008B3DC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C709C5">
        <w:rPr>
          <w:rFonts w:asciiTheme="minorHAnsi" w:hAnsiTheme="minorHAnsi" w:cstheme="minorHAnsi"/>
          <w:color w:val="000000"/>
          <w:sz w:val="22"/>
          <w:szCs w:val="22"/>
        </w:rPr>
        <w:t>0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12B73">
        <w:rPr>
          <w:rFonts w:asciiTheme="minorHAnsi" w:hAnsiTheme="minorHAnsi" w:cstheme="minorHAnsi"/>
          <w:color w:val="000000"/>
          <w:sz w:val="22"/>
          <w:szCs w:val="22"/>
        </w:rPr>
        <w:t xml:space="preserve">We enclose a </w:t>
      </w:r>
      <w:r w:rsidR="00E12B73" w:rsidRPr="00E12B73">
        <w:rPr>
          <w:rFonts w:asciiTheme="minorHAnsi" w:hAnsiTheme="minorHAnsi" w:cstheme="minorHAnsi"/>
          <w:color w:val="000000"/>
          <w:sz w:val="22"/>
          <w:szCs w:val="22"/>
        </w:rPr>
        <w:t>surface water drainage layout</w:t>
      </w:r>
      <w:r w:rsidR="00E12B73">
        <w:rPr>
          <w:rFonts w:asciiTheme="minorHAnsi" w:hAnsiTheme="minorHAnsi" w:cstheme="minorHAnsi"/>
          <w:color w:val="000000"/>
          <w:sz w:val="22"/>
          <w:szCs w:val="22"/>
        </w:rPr>
        <w:t xml:space="preserve"> (copy also provided below)</w:t>
      </w:r>
      <w:r w:rsidR="00E12B73" w:rsidRPr="00E12B73">
        <w:rPr>
          <w:rFonts w:asciiTheme="minorHAnsi" w:hAnsiTheme="minorHAnsi" w:cstheme="minorHAnsi"/>
          <w:color w:val="000000"/>
          <w:sz w:val="22"/>
          <w:szCs w:val="22"/>
        </w:rPr>
        <w:t xml:space="preserve"> showing reconnection into the existing sewer. </w:t>
      </w:r>
      <w:r w:rsidR="00E12B73">
        <w:rPr>
          <w:rFonts w:asciiTheme="minorHAnsi" w:hAnsiTheme="minorHAnsi" w:cstheme="minorHAnsi"/>
          <w:color w:val="000000"/>
          <w:sz w:val="22"/>
          <w:szCs w:val="22"/>
        </w:rPr>
        <w:t xml:space="preserve">It should be noted that drain runs avoid Root Protection Areas. We also enclose </w:t>
      </w:r>
      <w:r w:rsidR="00E12B73" w:rsidRPr="00E12B73">
        <w:rPr>
          <w:rFonts w:asciiTheme="minorHAnsi" w:hAnsiTheme="minorHAnsi" w:cstheme="minorHAnsi"/>
          <w:color w:val="000000"/>
          <w:sz w:val="22"/>
          <w:szCs w:val="22"/>
        </w:rPr>
        <w:t xml:space="preserve">an e-mail response from Thames Water indicating that they require no attenuation in this situation. </w:t>
      </w:r>
    </w:p>
    <w:p w:rsidR="008B3DC6" w:rsidRDefault="008B3DC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12B73" w:rsidRDefault="00E12B73" w:rsidP="00E12B73">
      <w:pPr>
        <w:spacing w:line="276" w:lineRule="auto"/>
        <w:ind w:left="720" w:hanging="720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3A49C8FB" wp14:editId="743A1C7A">
            <wp:extent cx="5288593" cy="3709359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2408" cy="371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B73" w:rsidRPr="00E12B73" w:rsidRDefault="00E12B73" w:rsidP="00E12B73">
      <w:pPr>
        <w:spacing w:line="276" w:lineRule="auto"/>
        <w:ind w:left="720" w:hanging="720"/>
        <w:jc w:val="center"/>
        <w:rPr>
          <w:rFonts w:asciiTheme="minorHAnsi" w:hAnsiTheme="minorHAnsi" w:cstheme="minorHAnsi"/>
          <w:i/>
          <w:color w:val="008080"/>
          <w:sz w:val="22"/>
          <w:szCs w:val="22"/>
        </w:rPr>
      </w:pPr>
      <w:r w:rsidRPr="00E12B73">
        <w:rPr>
          <w:rFonts w:asciiTheme="minorHAnsi" w:hAnsiTheme="minorHAnsi" w:cstheme="minorHAnsi"/>
          <w:i/>
          <w:color w:val="008080"/>
          <w:sz w:val="22"/>
          <w:szCs w:val="22"/>
        </w:rPr>
        <w:t>Plan of surface water drainage layout confirming reconnection into the existing sewer</w:t>
      </w:r>
    </w:p>
    <w:p w:rsidR="00E12B73" w:rsidRDefault="00E12B73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12B73" w:rsidRDefault="00E12B73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8B3DC6" w:rsidRDefault="008B3DC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b/>
          <w:color w:val="008080"/>
          <w:sz w:val="22"/>
          <w:szCs w:val="22"/>
        </w:rPr>
      </w:pPr>
      <w:r w:rsidRPr="008B3DC6">
        <w:rPr>
          <w:rFonts w:asciiTheme="minorHAnsi" w:hAnsiTheme="minorHAnsi" w:cstheme="minorHAnsi"/>
          <w:b/>
          <w:color w:val="008080"/>
          <w:sz w:val="22"/>
          <w:szCs w:val="22"/>
        </w:rPr>
        <w:tab/>
        <w:t>Condition 1</w:t>
      </w:r>
      <w:r>
        <w:rPr>
          <w:rFonts w:asciiTheme="minorHAnsi" w:hAnsiTheme="minorHAnsi" w:cstheme="minorHAnsi"/>
          <w:b/>
          <w:color w:val="008080"/>
          <w:sz w:val="22"/>
          <w:szCs w:val="22"/>
        </w:rPr>
        <w:t>1</w:t>
      </w:r>
      <w:r w:rsidRPr="008B3DC6">
        <w:rPr>
          <w:rFonts w:asciiTheme="minorHAnsi" w:hAnsiTheme="minorHAnsi" w:cstheme="minorHAnsi"/>
          <w:b/>
          <w:color w:val="008080"/>
          <w:sz w:val="22"/>
          <w:szCs w:val="22"/>
        </w:rPr>
        <w:t xml:space="preserve"> - </w:t>
      </w:r>
      <w:r>
        <w:rPr>
          <w:rFonts w:asciiTheme="minorHAnsi" w:hAnsiTheme="minorHAnsi" w:cstheme="minorHAnsi"/>
          <w:b/>
          <w:color w:val="008080"/>
          <w:sz w:val="22"/>
          <w:szCs w:val="22"/>
        </w:rPr>
        <w:t xml:space="preserve">Ecology </w:t>
      </w:r>
    </w:p>
    <w:p w:rsidR="008B3DC6" w:rsidRDefault="008B3DC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772A4A" w:rsidRDefault="00C709C5" w:rsidP="008B3DC6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11</w:t>
      </w:r>
      <w:r w:rsidR="00A2203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Condition 11 </w:t>
      </w:r>
      <w:r w:rsidR="00772A4A">
        <w:rPr>
          <w:rFonts w:asciiTheme="minorHAnsi" w:hAnsiTheme="minorHAnsi" w:cstheme="minorHAnsi"/>
          <w:color w:val="000000"/>
          <w:sz w:val="22"/>
          <w:szCs w:val="22"/>
        </w:rPr>
        <w:t xml:space="preserve">states that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 xml:space="preserve">Tree T2 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shall not be removed unless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 xml:space="preserve">re-entry 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bat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 xml:space="preserve">surveys 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are submitted and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>any necessary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 xml:space="preserve">mitigation 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is provided. </w:t>
      </w:r>
      <w:r w:rsidR="00772A4A">
        <w:rPr>
          <w:rFonts w:asciiTheme="minorHAnsi" w:hAnsiTheme="minorHAnsi" w:cstheme="minorHAnsi"/>
          <w:color w:val="000000"/>
          <w:sz w:val="22"/>
          <w:szCs w:val="22"/>
        </w:rPr>
        <w:t>It also states that d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>emolition of the existing structures shall be carried out under the supervision of</w:t>
      </w:r>
      <w:r w:rsidR="00772A4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 xml:space="preserve">a licenced bat worker, unless 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>survey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>establish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>es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 xml:space="preserve"> that there</w:t>
      </w:r>
      <w:r w:rsidR="00772A4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B3DC6" w:rsidRPr="008B3DC6">
        <w:rPr>
          <w:rFonts w:asciiTheme="minorHAnsi" w:hAnsiTheme="minorHAnsi" w:cstheme="minorHAnsi"/>
          <w:color w:val="000000"/>
          <w:sz w:val="22"/>
          <w:szCs w:val="22"/>
        </w:rPr>
        <w:t>is no potential for bat habitat within the building</w:t>
      </w:r>
      <w:r w:rsidR="008B3DC6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72A4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8B3DC6" w:rsidRDefault="008B3DC6" w:rsidP="00F83CF5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E12B73" w:rsidRDefault="00A22036" w:rsidP="00E31FBF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C709C5">
        <w:rPr>
          <w:rFonts w:asciiTheme="minorHAnsi" w:hAnsiTheme="minorHAnsi" w:cstheme="minorHAnsi"/>
          <w:color w:val="000000"/>
          <w:sz w:val="22"/>
          <w:szCs w:val="22"/>
        </w:rPr>
        <w:t>2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The enclosed </w:t>
      </w:r>
      <w:r w:rsidR="00E31FBF" w:rsidRPr="00E31FBF">
        <w:rPr>
          <w:rFonts w:asciiTheme="minorHAnsi" w:hAnsiTheme="minorHAnsi" w:cstheme="minorHAnsi"/>
          <w:color w:val="000000"/>
          <w:sz w:val="22"/>
          <w:szCs w:val="22"/>
        </w:rPr>
        <w:t>Preliminary Roost Assessment Survey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 confirms that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 xml:space="preserve">there 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are </w:t>
      </w:r>
      <w:r w:rsidR="00F83CF5" w:rsidRPr="00F83CF5">
        <w:rPr>
          <w:rFonts w:asciiTheme="minorHAnsi" w:hAnsiTheme="minorHAnsi" w:cstheme="minorHAnsi"/>
          <w:color w:val="000000"/>
          <w:sz w:val="22"/>
          <w:szCs w:val="22"/>
        </w:rPr>
        <w:t>no viable bat roosts on site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, either in the existing building or in the trees. It should be noted that although there was a </w:t>
      </w:r>
      <w:r w:rsidR="00E31FBF" w:rsidRPr="00E31FBF">
        <w:rPr>
          <w:rFonts w:asciiTheme="minorHAnsi" w:hAnsiTheme="minorHAnsi" w:cstheme="minorHAnsi"/>
          <w:color w:val="000000"/>
          <w:sz w:val="22"/>
          <w:szCs w:val="22"/>
        </w:rPr>
        <w:t>potential bat roost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31FBF" w:rsidRPr="00E31FBF">
        <w:rPr>
          <w:rFonts w:asciiTheme="minorHAnsi" w:hAnsiTheme="minorHAnsi" w:cstheme="minorHAnsi"/>
          <w:color w:val="000000"/>
          <w:sz w:val="22"/>
          <w:szCs w:val="22"/>
        </w:rPr>
        <w:t xml:space="preserve">feature in the southern side of 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tree </w:t>
      </w:r>
      <w:r w:rsidR="00E31FBF" w:rsidRPr="00E31FBF">
        <w:rPr>
          <w:rFonts w:asciiTheme="minorHAnsi" w:hAnsiTheme="minorHAnsi" w:cstheme="minorHAnsi"/>
          <w:color w:val="000000"/>
          <w:sz w:val="22"/>
          <w:szCs w:val="22"/>
        </w:rPr>
        <w:t>T2,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31FBF" w:rsidRPr="00E31FBF">
        <w:rPr>
          <w:rFonts w:asciiTheme="minorHAnsi" w:hAnsiTheme="minorHAnsi" w:cstheme="minorHAnsi"/>
          <w:color w:val="000000"/>
          <w:sz w:val="22"/>
          <w:szCs w:val="22"/>
        </w:rPr>
        <w:t>a pair of nesting blue tits was observed using th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 xml:space="preserve">is hole </w:t>
      </w:r>
      <w:r w:rsidR="00E31FBF" w:rsidRPr="00F83CF5">
        <w:rPr>
          <w:rFonts w:asciiTheme="minorHAnsi" w:hAnsiTheme="minorHAnsi" w:cstheme="minorHAnsi"/>
          <w:color w:val="000000"/>
          <w:sz w:val="22"/>
          <w:szCs w:val="22"/>
        </w:rPr>
        <w:t>precluding the possibility of use by bats</w:t>
      </w:r>
      <w:r w:rsidR="00E31FBF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12B73">
        <w:rPr>
          <w:rFonts w:asciiTheme="minorHAnsi" w:hAnsiTheme="minorHAnsi" w:cstheme="minorHAnsi"/>
          <w:color w:val="000000"/>
          <w:sz w:val="22"/>
          <w:szCs w:val="22"/>
        </w:rPr>
        <w:t xml:space="preserve">This tree will not be felled until the </w:t>
      </w:r>
      <w:r>
        <w:rPr>
          <w:rFonts w:asciiTheme="minorHAnsi" w:hAnsiTheme="minorHAnsi" w:cstheme="minorHAnsi"/>
          <w:color w:val="000000"/>
          <w:sz w:val="22"/>
          <w:szCs w:val="22"/>
        </w:rPr>
        <w:t>blue tits have vacated the hole</w:t>
      </w:r>
      <w:r w:rsidR="00E12B7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E12B73" w:rsidRDefault="00E12B73" w:rsidP="00E31FBF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A22036" w:rsidRDefault="00E12B73" w:rsidP="00E31FBF">
      <w:pPr>
        <w:spacing w:line="276" w:lineRule="auto"/>
        <w:ind w:left="720"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C709C5">
        <w:rPr>
          <w:rFonts w:asciiTheme="minorHAnsi" w:hAnsiTheme="minorHAnsi" w:cstheme="minorHAnsi"/>
          <w:color w:val="000000"/>
          <w:sz w:val="22"/>
          <w:szCs w:val="22"/>
        </w:rPr>
        <w:t>3</w:t>
      </w:r>
      <w:bookmarkStart w:id="0" w:name="_GoBack"/>
      <w:bookmarkEnd w:id="0"/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The submitted report demonstrates that the existing building can now be demolished.</w:t>
      </w:r>
    </w:p>
    <w:sectPr w:rsidR="00A22036" w:rsidSect="00DA510F">
      <w:headerReference w:type="default" r:id="rId11"/>
      <w:footerReference w:type="default" r:id="rId12"/>
      <w:headerReference w:type="first" r:id="rId13"/>
      <w:pgSz w:w="11906" w:h="16838"/>
      <w:pgMar w:top="1843" w:right="1440" w:bottom="547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06A" w:rsidRDefault="008F606A" w:rsidP="008C0500">
      <w:r>
        <w:separator/>
      </w:r>
    </w:p>
  </w:endnote>
  <w:endnote w:type="continuationSeparator" w:id="0">
    <w:p w:rsidR="008F606A" w:rsidRDefault="008F606A" w:rsidP="008C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26719"/>
      <w:docPartObj>
        <w:docPartGallery w:val="Page Numbers (Bottom of Page)"/>
        <w:docPartUnique/>
      </w:docPartObj>
    </w:sdtPr>
    <w:sdtEndPr>
      <w:rPr>
        <w:rFonts w:asciiTheme="minorHAnsi" w:hAnsiTheme="minorHAnsi"/>
        <w:b/>
        <w:color w:val="008080"/>
        <w:sz w:val="20"/>
        <w:szCs w:val="20"/>
      </w:rPr>
    </w:sdtEndPr>
    <w:sdtContent>
      <w:p w:rsidR="00195DAC" w:rsidRPr="007D1008" w:rsidRDefault="00195DAC">
        <w:pPr>
          <w:pStyle w:val="Footer"/>
          <w:jc w:val="right"/>
          <w:rPr>
            <w:rFonts w:asciiTheme="minorHAnsi" w:hAnsiTheme="minorHAnsi"/>
          </w:rPr>
        </w:pPr>
        <w:r w:rsidRPr="007D1008">
          <w:rPr>
            <w:rFonts w:asciiTheme="minorHAnsi" w:hAnsiTheme="minorHAnsi"/>
            <w:b/>
            <w:color w:val="008080"/>
            <w:sz w:val="20"/>
            <w:szCs w:val="20"/>
          </w:rPr>
          <w:fldChar w:fldCharType="begin"/>
        </w:r>
        <w:r w:rsidRPr="007D1008">
          <w:rPr>
            <w:rFonts w:asciiTheme="minorHAnsi" w:hAnsiTheme="minorHAnsi"/>
            <w:b/>
            <w:color w:val="008080"/>
            <w:sz w:val="20"/>
            <w:szCs w:val="20"/>
          </w:rPr>
          <w:instrText xml:space="preserve"> PAGE   \* MERGEFORMAT </w:instrText>
        </w:r>
        <w:r w:rsidRPr="007D1008">
          <w:rPr>
            <w:rFonts w:asciiTheme="minorHAnsi" w:hAnsiTheme="minorHAnsi"/>
            <w:b/>
            <w:color w:val="008080"/>
            <w:sz w:val="20"/>
            <w:szCs w:val="20"/>
          </w:rPr>
          <w:fldChar w:fldCharType="separate"/>
        </w:r>
        <w:r w:rsidR="00C709C5">
          <w:rPr>
            <w:rFonts w:asciiTheme="minorHAnsi" w:hAnsiTheme="minorHAnsi"/>
            <w:b/>
            <w:noProof/>
            <w:color w:val="008080"/>
            <w:sz w:val="20"/>
            <w:szCs w:val="20"/>
          </w:rPr>
          <w:t>3</w:t>
        </w:r>
        <w:r w:rsidRPr="007D1008">
          <w:rPr>
            <w:rFonts w:asciiTheme="minorHAnsi" w:hAnsiTheme="minorHAnsi"/>
            <w:b/>
            <w:color w:val="008080"/>
            <w:sz w:val="20"/>
            <w:szCs w:val="20"/>
          </w:rPr>
          <w:fldChar w:fldCharType="end"/>
        </w:r>
      </w:p>
    </w:sdtContent>
  </w:sdt>
  <w:p w:rsidR="00195DAC" w:rsidRDefault="00195DAC">
    <w:pPr>
      <w:pStyle w:val="Footer"/>
    </w:pPr>
    <w:r w:rsidRPr="00147E99">
      <w:rPr>
        <w:noProof/>
      </w:rPr>
      <w:drawing>
        <wp:inline distT="0" distB="0" distL="0" distR="0" wp14:anchorId="19E0F1E5" wp14:editId="65ACA11A">
          <wp:extent cx="958543" cy="457200"/>
          <wp:effectExtent l="19050" t="0" r="0" b="0"/>
          <wp:docPr id="2" name="Picture 0" descr="AR High Re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 High Res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85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06A" w:rsidRDefault="008F606A" w:rsidP="008C0500">
      <w:r>
        <w:separator/>
      </w:r>
    </w:p>
  </w:footnote>
  <w:footnote w:type="continuationSeparator" w:id="0">
    <w:p w:rsidR="008F606A" w:rsidRDefault="008F606A" w:rsidP="008C0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DAC" w:rsidRDefault="00712E41" w:rsidP="008C0500">
    <w:pPr>
      <w:pStyle w:val="Header"/>
      <w:jc w:val="right"/>
      <w:rPr>
        <w:rFonts w:asciiTheme="minorHAnsi" w:hAnsiTheme="minorHAnsi"/>
        <w:color w:val="008080"/>
        <w:sz w:val="20"/>
        <w:szCs w:val="20"/>
      </w:rPr>
    </w:pPr>
    <w:r w:rsidRPr="00712E41">
      <w:rPr>
        <w:rFonts w:asciiTheme="minorHAnsi" w:hAnsiTheme="minorHAnsi"/>
        <w:color w:val="008080"/>
        <w:sz w:val="20"/>
        <w:szCs w:val="20"/>
      </w:rPr>
      <w:t>Submission of details pursuant to planning conditions</w:t>
    </w:r>
  </w:p>
  <w:p w:rsidR="00195DAC" w:rsidRDefault="00195DAC" w:rsidP="00E60CDB">
    <w:pPr>
      <w:pStyle w:val="Header"/>
      <w:jc w:val="right"/>
      <w:rPr>
        <w:rFonts w:asciiTheme="minorHAnsi" w:hAnsiTheme="minorHAnsi"/>
        <w:color w:val="008080"/>
        <w:sz w:val="20"/>
        <w:szCs w:val="20"/>
      </w:rPr>
    </w:pPr>
    <w:r w:rsidRPr="00E60CDB">
      <w:rPr>
        <w:rFonts w:asciiTheme="minorHAnsi" w:hAnsiTheme="minorHAnsi"/>
        <w:color w:val="008080"/>
        <w:sz w:val="20"/>
        <w:szCs w:val="20"/>
      </w:rPr>
      <w:t>6 Rogers Ruff</w:t>
    </w:r>
    <w:r>
      <w:rPr>
        <w:rFonts w:asciiTheme="minorHAnsi" w:hAnsiTheme="minorHAnsi"/>
        <w:color w:val="008080"/>
        <w:sz w:val="20"/>
        <w:szCs w:val="20"/>
      </w:rPr>
      <w:t xml:space="preserve">, </w:t>
    </w:r>
    <w:r w:rsidRPr="00E60CDB">
      <w:rPr>
        <w:rFonts w:asciiTheme="minorHAnsi" w:hAnsiTheme="minorHAnsi"/>
        <w:color w:val="008080"/>
        <w:sz w:val="20"/>
        <w:szCs w:val="20"/>
      </w:rPr>
      <w:t>Northwood</w:t>
    </w:r>
    <w:r>
      <w:rPr>
        <w:rFonts w:asciiTheme="minorHAnsi" w:hAnsiTheme="minorHAnsi"/>
        <w:color w:val="008080"/>
        <w:sz w:val="20"/>
        <w:szCs w:val="20"/>
      </w:rPr>
      <w:t xml:space="preserve"> </w:t>
    </w:r>
    <w:r w:rsidRPr="00E60CDB">
      <w:rPr>
        <w:rFonts w:asciiTheme="minorHAnsi" w:hAnsiTheme="minorHAnsi"/>
        <w:color w:val="008080"/>
        <w:sz w:val="20"/>
        <w:szCs w:val="20"/>
      </w:rPr>
      <w:t>HA6 2FD</w:t>
    </w:r>
  </w:p>
  <w:p w:rsidR="00195DAC" w:rsidRPr="00E60CDB" w:rsidRDefault="00195DAC" w:rsidP="00E60CDB">
    <w:pPr>
      <w:pStyle w:val="Header"/>
      <w:jc w:val="right"/>
      <w:rPr>
        <w:rFonts w:asciiTheme="minorHAnsi" w:hAnsiTheme="minorHAnsi"/>
        <w:color w:val="0080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0F" w:rsidRDefault="00DA510F" w:rsidP="00DA510F">
    <w:pPr>
      <w:pStyle w:val="Header"/>
      <w:jc w:val="right"/>
    </w:pPr>
    <w:r>
      <w:rPr>
        <w:noProof/>
      </w:rPr>
      <w:drawing>
        <wp:inline distT="0" distB="0" distL="0" distR="0" wp14:anchorId="2AAD4427" wp14:editId="541C609C">
          <wp:extent cx="1266384" cy="587593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 (for reports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549" cy="5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A510F" w:rsidRDefault="00DA510F" w:rsidP="00DA510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997"/>
    <w:multiLevelType w:val="hybridMultilevel"/>
    <w:tmpl w:val="6CB00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46F3E"/>
    <w:multiLevelType w:val="hybridMultilevel"/>
    <w:tmpl w:val="A394065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8C51460"/>
    <w:multiLevelType w:val="hybridMultilevel"/>
    <w:tmpl w:val="25046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1B0DE6"/>
    <w:multiLevelType w:val="hybridMultilevel"/>
    <w:tmpl w:val="BA086A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3C3139"/>
    <w:multiLevelType w:val="hybridMultilevel"/>
    <w:tmpl w:val="DE0AC28A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>
    <w:nsid w:val="14AC30D3"/>
    <w:multiLevelType w:val="hybridMultilevel"/>
    <w:tmpl w:val="B3706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C3B0E"/>
    <w:multiLevelType w:val="hybridMultilevel"/>
    <w:tmpl w:val="6D002816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190C051E"/>
    <w:multiLevelType w:val="hybridMultilevel"/>
    <w:tmpl w:val="A3DA7E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DE054F6"/>
    <w:multiLevelType w:val="hybridMultilevel"/>
    <w:tmpl w:val="59045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2227CB4"/>
    <w:multiLevelType w:val="multilevel"/>
    <w:tmpl w:val="D5E09A7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>
    <w:nsid w:val="32EE0C52"/>
    <w:multiLevelType w:val="multilevel"/>
    <w:tmpl w:val="ADF628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1">
    <w:nsid w:val="4C9E1E47"/>
    <w:multiLevelType w:val="hybridMultilevel"/>
    <w:tmpl w:val="9F447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F63FC8"/>
    <w:multiLevelType w:val="multilevel"/>
    <w:tmpl w:val="34C034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52415E7B"/>
    <w:multiLevelType w:val="hybridMultilevel"/>
    <w:tmpl w:val="CB70242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575770C5"/>
    <w:multiLevelType w:val="hybridMultilevel"/>
    <w:tmpl w:val="C212B1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A0C54B5"/>
    <w:multiLevelType w:val="hybridMultilevel"/>
    <w:tmpl w:val="B84A7FC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42C26B9"/>
    <w:multiLevelType w:val="hybridMultilevel"/>
    <w:tmpl w:val="7D186C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43E5FE0"/>
    <w:multiLevelType w:val="hybridMultilevel"/>
    <w:tmpl w:val="C3F8B054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8">
    <w:nsid w:val="682231AD"/>
    <w:multiLevelType w:val="hybridMultilevel"/>
    <w:tmpl w:val="927623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A9D559B"/>
    <w:multiLevelType w:val="hybridMultilevel"/>
    <w:tmpl w:val="DAEE6D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7C17365"/>
    <w:multiLevelType w:val="hybridMultilevel"/>
    <w:tmpl w:val="990E33E8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1">
    <w:nsid w:val="797146F9"/>
    <w:multiLevelType w:val="hybridMultilevel"/>
    <w:tmpl w:val="B420E30C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2">
    <w:nsid w:val="7B17669B"/>
    <w:multiLevelType w:val="hybridMultilevel"/>
    <w:tmpl w:val="330CC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675EB6"/>
    <w:multiLevelType w:val="hybridMultilevel"/>
    <w:tmpl w:val="6BA867D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9"/>
  </w:num>
  <w:num w:numId="4">
    <w:abstractNumId w:val="0"/>
  </w:num>
  <w:num w:numId="5">
    <w:abstractNumId w:val="16"/>
  </w:num>
  <w:num w:numId="6">
    <w:abstractNumId w:val="18"/>
  </w:num>
  <w:num w:numId="7">
    <w:abstractNumId w:val="7"/>
  </w:num>
  <w:num w:numId="8">
    <w:abstractNumId w:val="12"/>
  </w:num>
  <w:num w:numId="9">
    <w:abstractNumId w:val="5"/>
  </w:num>
  <w:num w:numId="10">
    <w:abstractNumId w:val="20"/>
  </w:num>
  <w:num w:numId="11">
    <w:abstractNumId w:val="2"/>
  </w:num>
  <w:num w:numId="12">
    <w:abstractNumId w:val="1"/>
  </w:num>
  <w:num w:numId="13">
    <w:abstractNumId w:val="6"/>
  </w:num>
  <w:num w:numId="14">
    <w:abstractNumId w:val="21"/>
  </w:num>
  <w:num w:numId="15">
    <w:abstractNumId w:val="8"/>
  </w:num>
  <w:num w:numId="16">
    <w:abstractNumId w:val="14"/>
  </w:num>
  <w:num w:numId="17">
    <w:abstractNumId w:val="23"/>
  </w:num>
  <w:num w:numId="18">
    <w:abstractNumId w:val="15"/>
  </w:num>
  <w:num w:numId="19">
    <w:abstractNumId w:val="13"/>
  </w:num>
  <w:num w:numId="20">
    <w:abstractNumId w:val="4"/>
  </w:num>
  <w:num w:numId="21">
    <w:abstractNumId w:val="11"/>
  </w:num>
  <w:num w:numId="22">
    <w:abstractNumId w:val="3"/>
  </w:num>
  <w:num w:numId="23">
    <w:abstractNumId w:val="1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65"/>
    <w:rsid w:val="00005CC9"/>
    <w:rsid w:val="00013D2F"/>
    <w:rsid w:val="000164D7"/>
    <w:rsid w:val="00052A8C"/>
    <w:rsid w:val="00054110"/>
    <w:rsid w:val="00060CBE"/>
    <w:rsid w:val="00067E6C"/>
    <w:rsid w:val="00067ED2"/>
    <w:rsid w:val="0007197E"/>
    <w:rsid w:val="000722C2"/>
    <w:rsid w:val="00077FCA"/>
    <w:rsid w:val="000804F4"/>
    <w:rsid w:val="00081D81"/>
    <w:rsid w:val="0008309E"/>
    <w:rsid w:val="0008346D"/>
    <w:rsid w:val="00084A7F"/>
    <w:rsid w:val="00085B88"/>
    <w:rsid w:val="000A08BD"/>
    <w:rsid w:val="000A3AD3"/>
    <w:rsid w:val="000A54A1"/>
    <w:rsid w:val="000A6296"/>
    <w:rsid w:val="000B116A"/>
    <w:rsid w:val="000B78A1"/>
    <w:rsid w:val="000D04E4"/>
    <w:rsid w:val="000D3627"/>
    <w:rsid w:val="000D5601"/>
    <w:rsid w:val="000E03F7"/>
    <w:rsid w:val="000E43FC"/>
    <w:rsid w:val="000E63BC"/>
    <w:rsid w:val="000E7F24"/>
    <w:rsid w:val="000F04BB"/>
    <w:rsid w:val="000F10EE"/>
    <w:rsid w:val="000F1970"/>
    <w:rsid w:val="000F2B0C"/>
    <w:rsid w:val="000F4EFA"/>
    <w:rsid w:val="00113CD9"/>
    <w:rsid w:val="00115F71"/>
    <w:rsid w:val="00121EA3"/>
    <w:rsid w:val="0012340C"/>
    <w:rsid w:val="00135B9D"/>
    <w:rsid w:val="00140A30"/>
    <w:rsid w:val="001435D3"/>
    <w:rsid w:val="00143769"/>
    <w:rsid w:val="001458F9"/>
    <w:rsid w:val="001465C9"/>
    <w:rsid w:val="00147E99"/>
    <w:rsid w:val="00147F82"/>
    <w:rsid w:val="001539FC"/>
    <w:rsid w:val="00166CAD"/>
    <w:rsid w:val="00167A9A"/>
    <w:rsid w:val="001805F0"/>
    <w:rsid w:val="00182EAF"/>
    <w:rsid w:val="00195DAC"/>
    <w:rsid w:val="001A119F"/>
    <w:rsid w:val="001A2128"/>
    <w:rsid w:val="001C51B2"/>
    <w:rsid w:val="001D6C47"/>
    <w:rsid w:val="001D7AB8"/>
    <w:rsid w:val="001E1F39"/>
    <w:rsid w:val="001E25D8"/>
    <w:rsid w:val="001E59C2"/>
    <w:rsid w:val="001E6413"/>
    <w:rsid w:val="001F152F"/>
    <w:rsid w:val="001F1AFD"/>
    <w:rsid w:val="00204B27"/>
    <w:rsid w:val="0020579E"/>
    <w:rsid w:val="00210D81"/>
    <w:rsid w:val="0021173D"/>
    <w:rsid w:val="0021324C"/>
    <w:rsid w:val="00231986"/>
    <w:rsid w:val="00231C71"/>
    <w:rsid w:val="00233BD3"/>
    <w:rsid w:val="00245FC3"/>
    <w:rsid w:val="00246B33"/>
    <w:rsid w:val="0026232E"/>
    <w:rsid w:val="00263CF4"/>
    <w:rsid w:val="002651E9"/>
    <w:rsid w:val="002708F4"/>
    <w:rsid w:val="0027208B"/>
    <w:rsid w:val="00272D15"/>
    <w:rsid w:val="00281161"/>
    <w:rsid w:val="00281842"/>
    <w:rsid w:val="002841B4"/>
    <w:rsid w:val="00284885"/>
    <w:rsid w:val="002872A6"/>
    <w:rsid w:val="00293986"/>
    <w:rsid w:val="00295AB8"/>
    <w:rsid w:val="00296874"/>
    <w:rsid w:val="002A4557"/>
    <w:rsid w:val="002A5E19"/>
    <w:rsid w:val="002B0681"/>
    <w:rsid w:val="002B6080"/>
    <w:rsid w:val="002C756C"/>
    <w:rsid w:val="002D6BE4"/>
    <w:rsid w:val="002E1B45"/>
    <w:rsid w:val="002E1C9E"/>
    <w:rsid w:val="002E32A0"/>
    <w:rsid w:val="002E5149"/>
    <w:rsid w:val="002E72F9"/>
    <w:rsid w:val="002E794C"/>
    <w:rsid w:val="002F1BD2"/>
    <w:rsid w:val="00317B08"/>
    <w:rsid w:val="00321C32"/>
    <w:rsid w:val="0032524B"/>
    <w:rsid w:val="00347B90"/>
    <w:rsid w:val="003502C9"/>
    <w:rsid w:val="003518C3"/>
    <w:rsid w:val="003706BC"/>
    <w:rsid w:val="00372FD2"/>
    <w:rsid w:val="003737EF"/>
    <w:rsid w:val="00374C0A"/>
    <w:rsid w:val="00383A24"/>
    <w:rsid w:val="00385FEF"/>
    <w:rsid w:val="00386216"/>
    <w:rsid w:val="00394A0B"/>
    <w:rsid w:val="003A0F34"/>
    <w:rsid w:val="003A4645"/>
    <w:rsid w:val="003B2C13"/>
    <w:rsid w:val="003B2CC5"/>
    <w:rsid w:val="003B3346"/>
    <w:rsid w:val="003B774F"/>
    <w:rsid w:val="003C7D76"/>
    <w:rsid w:val="003D2A95"/>
    <w:rsid w:val="003F15C3"/>
    <w:rsid w:val="003F59EF"/>
    <w:rsid w:val="003F7974"/>
    <w:rsid w:val="004004D3"/>
    <w:rsid w:val="00415774"/>
    <w:rsid w:val="00425AC2"/>
    <w:rsid w:val="004332F8"/>
    <w:rsid w:val="00436EF7"/>
    <w:rsid w:val="00441ED4"/>
    <w:rsid w:val="00451C95"/>
    <w:rsid w:val="00454E8B"/>
    <w:rsid w:val="00456985"/>
    <w:rsid w:val="004618AF"/>
    <w:rsid w:val="004646D0"/>
    <w:rsid w:val="00466122"/>
    <w:rsid w:val="004724FC"/>
    <w:rsid w:val="0047686A"/>
    <w:rsid w:val="00477A55"/>
    <w:rsid w:val="00484F41"/>
    <w:rsid w:val="004901AB"/>
    <w:rsid w:val="00493E74"/>
    <w:rsid w:val="004A01A5"/>
    <w:rsid w:val="004A06FA"/>
    <w:rsid w:val="004A2F39"/>
    <w:rsid w:val="004A56E7"/>
    <w:rsid w:val="004A638C"/>
    <w:rsid w:val="004B081E"/>
    <w:rsid w:val="004B55A2"/>
    <w:rsid w:val="004B7A84"/>
    <w:rsid w:val="004C0D96"/>
    <w:rsid w:val="004C47F8"/>
    <w:rsid w:val="004C4A18"/>
    <w:rsid w:val="004C71BE"/>
    <w:rsid w:val="004D1C6D"/>
    <w:rsid w:val="004D315D"/>
    <w:rsid w:val="004D3706"/>
    <w:rsid w:val="004E2867"/>
    <w:rsid w:val="004E5D1E"/>
    <w:rsid w:val="004E773A"/>
    <w:rsid w:val="004F2896"/>
    <w:rsid w:val="0050095C"/>
    <w:rsid w:val="00501E26"/>
    <w:rsid w:val="00506C27"/>
    <w:rsid w:val="005107D7"/>
    <w:rsid w:val="00520FF8"/>
    <w:rsid w:val="005231C3"/>
    <w:rsid w:val="00523B16"/>
    <w:rsid w:val="00536488"/>
    <w:rsid w:val="00536855"/>
    <w:rsid w:val="00540175"/>
    <w:rsid w:val="005456B5"/>
    <w:rsid w:val="00562E31"/>
    <w:rsid w:val="00564EB8"/>
    <w:rsid w:val="00570406"/>
    <w:rsid w:val="0057100C"/>
    <w:rsid w:val="00571D9F"/>
    <w:rsid w:val="00574B44"/>
    <w:rsid w:val="005764C4"/>
    <w:rsid w:val="00583495"/>
    <w:rsid w:val="00591B2F"/>
    <w:rsid w:val="005B387F"/>
    <w:rsid w:val="005C101B"/>
    <w:rsid w:val="005C43F2"/>
    <w:rsid w:val="005C53C4"/>
    <w:rsid w:val="0060353F"/>
    <w:rsid w:val="0061228A"/>
    <w:rsid w:val="0061370D"/>
    <w:rsid w:val="006148A0"/>
    <w:rsid w:val="006173EB"/>
    <w:rsid w:val="006201CE"/>
    <w:rsid w:val="00630499"/>
    <w:rsid w:val="006316B3"/>
    <w:rsid w:val="00641272"/>
    <w:rsid w:val="00641B98"/>
    <w:rsid w:val="006452F3"/>
    <w:rsid w:val="00645519"/>
    <w:rsid w:val="006534BD"/>
    <w:rsid w:val="0065414D"/>
    <w:rsid w:val="00663E3B"/>
    <w:rsid w:val="006651B7"/>
    <w:rsid w:val="00682AAE"/>
    <w:rsid w:val="00684561"/>
    <w:rsid w:val="00685000"/>
    <w:rsid w:val="0068519D"/>
    <w:rsid w:val="00686FD7"/>
    <w:rsid w:val="00694947"/>
    <w:rsid w:val="006973F0"/>
    <w:rsid w:val="006A0612"/>
    <w:rsid w:val="006A0F27"/>
    <w:rsid w:val="006A2242"/>
    <w:rsid w:val="006A4EBD"/>
    <w:rsid w:val="006A79B3"/>
    <w:rsid w:val="006B0FFC"/>
    <w:rsid w:val="006B750A"/>
    <w:rsid w:val="006C154F"/>
    <w:rsid w:val="006C54B4"/>
    <w:rsid w:val="006E4E15"/>
    <w:rsid w:val="006F20D8"/>
    <w:rsid w:val="006F2394"/>
    <w:rsid w:val="007074CA"/>
    <w:rsid w:val="00710699"/>
    <w:rsid w:val="00712E41"/>
    <w:rsid w:val="00715CA3"/>
    <w:rsid w:val="00730593"/>
    <w:rsid w:val="0073169D"/>
    <w:rsid w:val="00733323"/>
    <w:rsid w:val="00736C87"/>
    <w:rsid w:val="00736CEC"/>
    <w:rsid w:val="0074030D"/>
    <w:rsid w:val="007432A2"/>
    <w:rsid w:val="00752087"/>
    <w:rsid w:val="007531FF"/>
    <w:rsid w:val="00755A96"/>
    <w:rsid w:val="007665EB"/>
    <w:rsid w:val="00772A4A"/>
    <w:rsid w:val="00774ED8"/>
    <w:rsid w:val="00774EEA"/>
    <w:rsid w:val="00775F11"/>
    <w:rsid w:val="00777702"/>
    <w:rsid w:val="00780D7B"/>
    <w:rsid w:val="0078382D"/>
    <w:rsid w:val="00786491"/>
    <w:rsid w:val="007912C8"/>
    <w:rsid w:val="007A15A5"/>
    <w:rsid w:val="007A2131"/>
    <w:rsid w:val="007A42C4"/>
    <w:rsid w:val="007A691F"/>
    <w:rsid w:val="007B1EFE"/>
    <w:rsid w:val="007B2921"/>
    <w:rsid w:val="007C1880"/>
    <w:rsid w:val="007D0957"/>
    <w:rsid w:val="007D1008"/>
    <w:rsid w:val="007D1F6B"/>
    <w:rsid w:val="007E6CF6"/>
    <w:rsid w:val="007F0EF6"/>
    <w:rsid w:val="00801EA5"/>
    <w:rsid w:val="00803D7F"/>
    <w:rsid w:val="0080452B"/>
    <w:rsid w:val="00804927"/>
    <w:rsid w:val="008078D3"/>
    <w:rsid w:val="00811398"/>
    <w:rsid w:val="0081360C"/>
    <w:rsid w:val="00815BBC"/>
    <w:rsid w:val="00823B34"/>
    <w:rsid w:val="0083080F"/>
    <w:rsid w:val="00830F98"/>
    <w:rsid w:val="0083674A"/>
    <w:rsid w:val="00836DA8"/>
    <w:rsid w:val="008436F1"/>
    <w:rsid w:val="0084451C"/>
    <w:rsid w:val="00847FD4"/>
    <w:rsid w:val="008540AE"/>
    <w:rsid w:val="0085736E"/>
    <w:rsid w:val="00863245"/>
    <w:rsid w:val="00864C3E"/>
    <w:rsid w:val="008774E6"/>
    <w:rsid w:val="00885F26"/>
    <w:rsid w:val="0088773E"/>
    <w:rsid w:val="008878B6"/>
    <w:rsid w:val="00890E4C"/>
    <w:rsid w:val="008915BC"/>
    <w:rsid w:val="008973E2"/>
    <w:rsid w:val="008A117F"/>
    <w:rsid w:val="008B3DC6"/>
    <w:rsid w:val="008C0500"/>
    <w:rsid w:val="008D2A97"/>
    <w:rsid w:val="008D489F"/>
    <w:rsid w:val="008D50AE"/>
    <w:rsid w:val="008D6311"/>
    <w:rsid w:val="008E73C4"/>
    <w:rsid w:val="008F606A"/>
    <w:rsid w:val="00902E8F"/>
    <w:rsid w:val="009122FC"/>
    <w:rsid w:val="00920525"/>
    <w:rsid w:val="0092799F"/>
    <w:rsid w:val="009370FA"/>
    <w:rsid w:val="00941235"/>
    <w:rsid w:val="00942ABD"/>
    <w:rsid w:val="00944A14"/>
    <w:rsid w:val="0096308F"/>
    <w:rsid w:val="00965387"/>
    <w:rsid w:val="00965947"/>
    <w:rsid w:val="00980027"/>
    <w:rsid w:val="0098074C"/>
    <w:rsid w:val="009930DB"/>
    <w:rsid w:val="00993400"/>
    <w:rsid w:val="00997C40"/>
    <w:rsid w:val="009A223C"/>
    <w:rsid w:val="009A626C"/>
    <w:rsid w:val="009B59B5"/>
    <w:rsid w:val="009B6145"/>
    <w:rsid w:val="009B68F7"/>
    <w:rsid w:val="009D099F"/>
    <w:rsid w:val="009D6C03"/>
    <w:rsid w:val="009E160F"/>
    <w:rsid w:val="009E29E4"/>
    <w:rsid w:val="009E3541"/>
    <w:rsid w:val="009F3D29"/>
    <w:rsid w:val="00A107D1"/>
    <w:rsid w:val="00A1098A"/>
    <w:rsid w:val="00A11915"/>
    <w:rsid w:val="00A22036"/>
    <w:rsid w:val="00A2314C"/>
    <w:rsid w:val="00A23BFA"/>
    <w:rsid w:val="00A26910"/>
    <w:rsid w:val="00A311C1"/>
    <w:rsid w:val="00A34A43"/>
    <w:rsid w:val="00A34AEF"/>
    <w:rsid w:val="00A4087F"/>
    <w:rsid w:val="00A51609"/>
    <w:rsid w:val="00A52839"/>
    <w:rsid w:val="00A54315"/>
    <w:rsid w:val="00A60034"/>
    <w:rsid w:val="00A6360D"/>
    <w:rsid w:val="00A66F41"/>
    <w:rsid w:val="00A6729F"/>
    <w:rsid w:val="00A80D9C"/>
    <w:rsid w:val="00A83AA6"/>
    <w:rsid w:val="00AA355D"/>
    <w:rsid w:val="00AA379D"/>
    <w:rsid w:val="00AC54C7"/>
    <w:rsid w:val="00AC6683"/>
    <w:rsid w:val="00AC79E2"/>
    <w:rsid w:val="00AD15B2"/>
    <w:rsid w:val="00AD43F4"/>
    <w:rsid w:val="00AD630B"/>
    <w:rsid w:val="00AD78E6"/>
    <w:rsid w:val="00AE1958"/>
    <w:rsid w:val="00AE2DAD"/>
    <w:rsid w:val="00AE61BE"/>
    <w:rsid w:val="00AE678F"/>
    <w:rsid w:val="00AF0891"/>
    <w:rsid w:val="00AF16D1"/>
    <w:rsid w:val="00B02059"/>
    <w:rsid w:val="00B02B49"/>
    <w:rsid w:val="00B05085"/>
    <w:rsid w:val="00B16276"/>
    <w:rsid w:val="00B22F48"/>
    <w:rsid w:val="00B23424"/>
    <w:rsid w:val="00B31385"/>
    <w:rsid w:val="00B31C23"/>
    <w:rsid w:val="00B51C18"/>
    <w:rsid w:val="00B52A1D"/>
    <w:rsid w:val="00B5308B"/>
    <w:rsid w:val="00B57C54"/>
    <w:rsid w:val="00B62E69"/>
    <w:rsid w:val="00B70BE7"/>
    <w:rsid w:val="00B72B1F"/>
    <w:rsid w:val="00B73F10"/>
    <w:rsid w:val="00B9570E"/>
    <w:rsid w:val="00BA156D"/>
    <w:rsid w:val="00BA4692"/>
    <w:rsid w:val="00BB35D1"/>
    <w:rsid w:val="00BC0B7C"/>
    <w:rsid w:val="00BC178E"/>
    <w:rsid w:val="00BD6E63"/>
    <w:rsid w:val="00C017FB"/>
    <w:rsid w:val="00C01F72"/>
    <w:rsid w:val="00C06D31"/>
    <w:rsid w:val="00C20F65"/>
    <w:rsid w:val="00C26AF7"/>
    <w:rsid w:val="00C52C21"/>
    <w:rsid w:val="00C60C3F"/>
    <w:rsid w:val="00C709C5"/>
    <w:rsid w:val="00C8122C"/>
    <w:rsid w:val="00C86686"/>
    <w:rsid w:val="00CA33BF"/>
    <w:rsid w:val="00CB12C9"/>
    <w:rsid w:val="00CB1498"/>
    <w:rsid w:val="00CC1A0C"/>
    <w:rsid w:val="00CC39EE"/>
    <w:rsid w:val="00CC4222"/>
    <w:rsid w:val="00CD061C"/>
    <w:rsid w:val="00CD4ECC"/>
    <w:rsid w:val="00CE17E5"/>
    <w:rsid w:val="00CE4A1C"/>
    <w:rsid w:val="00CF2326"/>
    <w:rsid w:val="00D04781"/>
    <w:rsid w:val="00D048E3"/>
    <w:rsid w:val="00D22017"/>
    <w:rsid w:val="00D24914"/>
    <w:rsid w:val="00D31F94"/>
    <w:rsid w:val="00D36653"/>
    <w:rsid w:val="00D54FAC"/>
    <w:rsid w:val="00D63A6D"/>
    <w:rsid w:val="00D63EE1"/>
    <w:rsid w:val="00D66175"/>
    <w:rsid w:val="00D73B47"/>
    <w:rsid w:val="00D73FA4"/>
    <w:rsid w:val="00D75743"/>
    <w:rsid w:val="00D80982"/>
    <w:rsid w:val="00D8248C"/>
    <w:rsid w:val="00DA4758"/>
    <w:rsid w:val="00DA510F"/>
    <w:rsid w:val="00DA66B3"/>
    <w:rsid w:val="00DB6683"/>
    <w:rsid w:val="00DD38CA"/>
    <w:rsid w:val="00DD422B"/>
    <w:rsid w:val="00DE04E9"/>
    <w:rsid w:val="00DF0B20"/>
    <w:rsid w:val="00DF3760"/>
    <w:rsid w:val="00DF3A09"/>
    <w:rsid w:val="00DF6C24"/>
    <w:rsid w:val="00E027A1"/>
    <w:rsid w:val="00E02B25"/>
    <w:rsid w:val="00E05E82"/>
    <w:rsid w:val="00E063D8"/>
    <w:rsid w:val="00E11283"/>
    <w:rsid w:val="00E12B73"/>
    <w:rsid w:val="00E12E7F"/>
    <w:rsid w:val="00E17137"/>
    <w:rsid w:val="00E178B2"/>
    <w:rsid w:val="00E2072D"/>
    <w:rsid w:val="00E27967"/>
    <w:rsid w:val="00E31FBF"/>
    <w:rsid w:val="00E32060"/>
    <w:rsid w:val="00E5005B"/>
    <w:rsid w:val="00E51E8C"/>
    <w:rsid w:val="00E538D4"/>
    <w:rsid w:val="00E60CDB"/>
    <w:rsid w:val="00E61AFB"/>
    <w:rsid w:val="00E7350D"/>
    <w:rsid w:val="00E8251F"/>
    <w:rsid w:val="00E825D0"/>
    <w:rsid w:val="00E82FCC"/>
    <w:rsid w:val="00E93C00"/>
    <w:rsid w:val="00E967F8"/>
    <w:rsid w:val="00EB151B"/>
    <w:rsid w:val="00EB16BD"/>
    <w:rsid w:val="00EC0A1B"/>
    <w:rsid w:val="00EC0B07"/>
    <w:rsid w:val="00EC6488"/>
    <w:rsid w:val="00ED0EFB"/>
    <w:rsid w:val="00EE5FCC"/>
    <w:rsid w:val="00EF21EC"/>
    <w:rsid w:val="00F073E3"/>
    <w:rsid w:val="00F11676"/>
    <w:rsid w:val="00F23E03"/>
    <w:rsid w:val="00F26671"/>
    <w:rsid w:val="00F2756A"/>
    <w:rsid w:val="00F35548"/>
    <w:rsid w:val="00F35F28"/>
    <w:rsid w:val="00F43499"/>
    <w:rsid w:val="00F45CE9"/>
    <w:rsid w:val="00F46214"/>
    <w:rsid w:val="00F532A2"/>
    <w:rsid w:val="00F632E9"/>
    <w:rsid w:val="00F655B0"/>
    <w:rsid w:val="00F83CF5"/>
    <w:rsid w:val="00F907E2"/>
    <w:rsid w:val="00F95D95"/>
    <w:rsid w:val="00FA6DC9"/>
    <w:rsid w:val="00FA7149"/>
    <w:rsid w:val="00FD2EB4"/>
    <w:rsid w:val="00FD4D31"/>
    <w:rsid w:val="00FE2233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HAnsi"/>
        <w:sz w:val="22"/>
        <w:szCs w:val="28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2FC"/>
    <w:pPr>
      <w:jc w:val="left"/>
    </w:pPr>
    <w:rPr>
      <w:rFonts w:ascii="Lucida Sans" w:eastAsia="Times New Roman" w:hAnsi="Lucida Sans" w:cs="Times New Roman"/>
      <w:sz w:val="24"/>
      <w:szCs w:val="24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11283"/>
    <w:pPr>
      <w:spacing w:before="100" w:beforeAutospacing="1" w:after="100" w:afterAutospacing="1" w:line="264" w:lineRule="auto"/>
      <w:outlineLvl w:val="2"/>
    </w:pPr>
    <w:rPr>
      <w:rFonts w:ascii="Arial" w:hAnsi="Arial" w:cs="Arial"/>
      <w:b/>
      <w:bCs/>
      <w:color w:val="333333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F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05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05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500"/>
  </w:style>
  <w:style w:type="paragraph" w:styleId="Footer">
    <w:name w:val="footer"/>
    <w:basedOn w:val="Normal"/>
    <w:link w:val="FooterChar"/>
    <w:uiPriority w:val="99"/>
    <w:unhideWhenUsed/>
    <w:rsid w:val="008C05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500"/>
  </w:style>
  <w:style w:type="character" w:styleId="Emphasis">
    <w:name w:val="Emphasis"/>
    <w:uiPriority w:val="20"/>
    <w:qFormat/>
    <w:rsid w:val="009122FC"/>
    <w:rPr>
      <w:b/>
      <w:bCs/>
      <w:i w:val="0"/>
      <w:iCs w:val="0"/>
    </w:rPr>
  </w:style>
  <w:style w:type="character" w:customStyle="1" w:styleId="st1">
    <w:name w:val="st1"/>
    <w:rsid w:val="009122FC"/>
  </w:style>
  <w:style w:type="paragraph" w:styleId="ListParagraph">
    <w:name w:val="List Paragraph"/>
    <w:basedOn w:val="Normal"/>
    <w:uiPriority w:val="34"/>
    <w:qFormat/>
    <w:rsid w:val="009122FC"/>
    <w:pPr>
      <w:ind w:left="720"/>
    </w:pPr>
  </w:style>
  <w:style w:type="table" w:styleId="TableGrid">
    <w:name w:val="Table Grid"/>
    <w:basedOn w:val="TableNormal"/>
    <w:rsid w:val="00612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F28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11283"/>
    <w:rPr>
      <w:rFonts w:ascii="Arial" w:eastAsia="Times New Roman" w:hAnsi="Arial" w:cs="Arial"/>
      <w:b/>
      <w:bCs/>
      <w:color w:val="333333"/>
      <w:sz w:val="29"/>
      <w:szCs w:val="29"/>
      <w:lang w:eastAsia="en-GB"/>
    </w:rPr>
  </w:style>
  <w:style w:type="paragraph" w:customStyle="1" w:styleId="Normal0">
    <w:name w:val="[Normal]"/>
    <w:uiPriority w:val="99"/>
    <w:rsid w:val="00493E74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HAnsi"/>
        <w:sz w:val="22"/>
        <w:szCs w:val="28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2FC"/>
    <w:pPr>
      <w:jc w:val="left"/>
    </w:pPr>
    <w:rPr>
      <w:rFonts w:ascii="Lucida Sans" w:eastAsia="Times New Roman" w:hAnsi="Lucida Sans" w:cs="Times New Roman"/>
      <w:sz w:val="24"/>
      <w:szCs w:val="24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11283"/>
    <w:pPr>
      <w:spacing w:before="100" w:beforeAutospacing="1" w:after="100" w:afterAutospacing="1" w:line="264" w:lineRule="auto"/>
      <w:outlineLvl w:val="2"/>
    </w:pPr>
    <w:rPr>
      <w:rFonts w:ascii="Arial" w:hAnsi="Arial" w:cs="Arial"/>
      <w:b/>
      <w:bCs/>
      <w:color w:val="333333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F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05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05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500"/>
  </w:style>
  <w:style w:type="paragraph" w:styleId="Footer">
    <w:name w:val="footer"/>
    <w:basedOn w:val="Normal"/>
    <w:link w:val="FooterChar"/>
    <w:uiPriority w:val="99"/>
    <w:unhideWhenUsed/>
    <w:rsid w:val="008C05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500"/>
  </w:style>
  <w:style w:type="character" w:styleId="Emphasis">
    <w:name w:val="Emphasis"/>
    <w:uiPriority w:val="20"/>
    <w:qFormat/>
    <w:rsid w:val="009122FC"/>
    <w:rPr>
      <w:b/>
      <w:bCs/>
      <w:i w:val="0"/>
      <w:iCs w:val="0"/>
    </w:rPr>
  </w:style>
  <w:style w:type="character" w:customStyle="1" w:styleId="st1">
    <w:name w:val="st1"/>
    <w:rsid w:val="009122FC"/>
  </w:style>
  <w:style w:type="paragraph" w:styleId="ListParagraph">
    <w:name w:val="List Paragraph"/>
    <w:basedOn w:val="Normal"/>
    <w:uiPriority w:val="34"/>
    <w:qFormat/>
    <w:rsid w:val="009122FC"/>
    <w:pPr>
      <w:ind w:left="720"/>
    </w:pPr>
  </w:style>
  <w:style w:type="table" w:styleId="TableGrid">
    <w:name w:val="Table Grid"/>
    <w:basedOn w:val="TableNormal"/>
    <w:rsid w:val="00612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F28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11283"/>
    <w:rPr>
      <w:rFonts w:ascii="Arial" w:eastAsia="Times New Roman" w:hAnsi="Arial" w:cs="Arial"/>
      <w:b/>
      <w:bCs/>
      <w:color w:val="333333"/>
      <w:sz w:val="29"/>
      <w:szCs w:val="29"/>
      <w:lang w:eastAsia="en-GB"/>
    </w:rPr>
  </w:style>
  <w:style w:type="paragraph" w:customStyle="1" w:styleId="Normal0">
    <w:name w:val="[Normal]"/>
    <w:uiPriority w:val="99"/>
    <w:rsid w:val="00493E74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618D8-E450-4087-A63B-D343E715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Northamptonshire County Council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kemptipler</dc:creator>
  <cp:lastModifiedBy>James Holmes</cp:lastModifiedBy>
  <cp:revision>2</cp:revision>
  <cp:lastPrinted>2018-07-24T09:36:00Z</cp:lastPrinted>
  <dcterms:created xsi:type="dcterms:W3CDTF">2019-06-12T10:13:00Z</dcterms:created>
  <dcterms:modified xsi:type="dcterms:W3CDTF">2019-06-12T10:13:00Z</dcterms:modified>
</cp:coreProperties>
</file>