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9F9D8" w14:textId="05E3D51F" w:rsidR="00B04496" w:rsidRPr="00B04496" w:rsidRDefault="00B04496" w:rsidP="00B0449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B0449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 xml:space="preserve">Parking Design and Management Plan </w:t>
      </w:r>
    </w:p>
    <w:p w14:paraId="42529076" w14:textId="77777777" w:rsidR="00B04496" w:rsidRPr="00B04496" w:rsidRDefault="00B04496" w:rsidP="00B0449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B0449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1. Project Overview</w:t>
      </w:r>
    </w:p>
    <w:p w14:paraId="747CD329" w14:textId="412AC360" w:rsidR="00B04496" w:rsidRPr="00B04496" w:rsidRDefault="00B04496" w:rsidP="00B044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0449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Site </w:t>
      </w:r>
      <w:r w:rsidR="00B4482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Address: </w:t>
      </w:r>
      <w:r w:rsidR="00B4482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72 Harefield Road, Uxbridge, Middx UB8 1PL</w:t>
      </w:r>
      <w:r w:rsidRPr="00B0449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0449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Development Type:</w:t>
      </w:r>
      <w:r w:rsidRPr="00B0449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B4482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Development of 9 flats consisting of 1 x 3-bed, 5 x 2-beds &amp; 3 x 1-beds</w:t>
      </w:r>
      <w:r w:rsidRPr="00B0449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0449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Total Parking Provision:</w:t>
      </w:r>
      <w:r w:rsidRPr="00B0449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B4482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12</w:t>
      </w:r>
      <w:r w:rsidRPr="00B0449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73BDB2FE" w14:textId="77777777" w:rsidR="00B04496" w:rsidRPr="00B04496" w:rsidRDefault="00000000" w:rsidP="00B0449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52369529">
          <v:rect id="_x0000_i1025" style="width:0;height:1.5pt" o:hralign="center" o:hrstd="t" o:hr="t" fillcolor="#a0a0a0" stroked="f"/>
        </w:pict>
      </w:r>
    </w:p>
    <w:p w14:paraId="4F88B814" w14:textId="77777777" w:rsidR="00B04496" w:rsidRPr="00B04496" w:rsidRDefault="00B04496" w:rsidP="00B0449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B0449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2. Objectives</w:t>
      </w:r>
    </w:p>
    <w:p w14:paraId="4B0AB035" w14:textId="77777777" w:rsidR="00B04496" w:rsidRPr="00B04496" w:rsidRDefault="00B04496" w:rsidP="00B044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0449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Ensure efficient and safe vehicle movement </w:t>
      </w:r>
    </w:p>
    <w:p w14:paraId="7416AC08" w14:textId="77777777" w:rsidR="00B04496" w:rsidRPr="00B04496" w:rsidRDefault="00B04496" w:rsidP="00B044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0449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Minimize congestion and environmental impact </w:t>
      </w:r>
    </w:p>
    <w:p w14:paraId="24D29363" w14:textId="77777777" w:rsidR="00B04496" w:rsidRPr="00B04496" w:rsidRDefault="00B04496" w:rsidP="00B044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0449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Prioritize sustainable transport options </w:t>
      </w:r>
    </w:p>
    <w:p w14:paraId="3D6D06C5" w14:textId="77777777" w:rsidR="00B04496" w:rsidRPr="00B04496" w:rsidRDefault="00B04496" w:rsidP="00B044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0449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Provide accessible and equitable parking </w:t>
      </w:r>
    </w:p>
    <w:p w14:paraId="1AA98A30" w14:textId="77777777" w:rsidR="00B04496" w:rsidRPr="00B04496" w:rsidRDefault="00000000" w:rsidP="00B0449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13052F2C">
          <v:rect id="_x0000_i1026" style="width:0;height:1.5pt" o:hralign="center" o:hrstd="t" o:hr="t" fillcolor="#a0a0a0" stroked="f"/>
        </w:pict>
      </w:r>
    </w:p>
    <w:p w14:paraId="75270603" w14:textId="77777777" w:rsidR="00B04496" w:rsidRPr="00B04496" w:rsidRDefault="00B04496" w:rsidP="00B0449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B0449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3. Parking Design</w:t>
      </w:r>
    </w:p>
    <w:p w14:paraId="751E923B" w14:textId="77777777" w:rsidR="00B04496" w:rsidRPr="00B04496" w:rsidRDefault="00B04496" w:rsidP="00B0449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B0449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3.1 Layout &amp; Configuration</w:t>
      </w:r>
    </w:p>
    <w:p w14:paraId="30DCC610" w14:textId="519A2A6F" w:rsidR="00B04496" w:rsidRPr="00B04496" w:rsidRDefault="00B4482B" w:rsidP="00B044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12</w:t>
      </w:r>
      <w:r w:rsidR="00B04496" w:rsidRPr="00B0449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total spaces: </w:t>
      </w:r>
    </w:p>
    <w:p w14:paraId="20A72B8E" w14:textId="104D6C59" w:rsidR="00B04496" w:rsidRPr="00B04496" w:rsidRDefault="00B4482B" w:rsidP="00B04496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9</w:t>
      </w:r>
      <w:r w:rsidR="00B04496" w:rsidRPr="00B0449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residential spaces </w:t>
      </w:r>
    </w:p>
    <w:p w14:paraId="483EB4F6" w14:textId="1C64C64E" w:rsidR="00B04496" w:rsidRPr="00B04496" w:rsidRDefault="00B4482B" w:rsidP="00B04496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</w:t>
      </w:r>
      <w:r w:rsidR="00B04496" w:rsidRPr="00B0449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visitor spaces </w:t>
      </w:r>
    </w:p>
    <w:p w14:paraId="2D67D230" w14:textId="5B077062" w:rsidR="00B04496" w:rsidRPr="00B04496" w:rsidRDefault="00B4482B" w:rsidP="00B044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B04496" w:rsidRPr="00B0449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accessible (disabled) bays located near entrance </w:t>
      </w:r>
    </w:p>
    <w:p w14:paraId="02F736B6" w14:textId="3F429DC6" w:rsidR="00B04496" w:rsidRPr="00B04496" w:rsidRDefault="00B04496" w:rsidP="00B044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0449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1 EV charging bays </w:t>
      </w:r>
    </w:p>
    <w:p w14:paraId="60FA8B3A" w14:textId="475CD88C" w:rsidR="00B04496" w:rsidRPr="00B04496" w:rsidRDefault="00B4482B" w:rsidP="00B044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B04496" w:rsidRPr="00B0449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0 secure cycle parking spaces </w:t>
      </w:r>
    </w:p>
    <w:p w14:paraId="06BC293C" w14:textId="77777777" w:rsidR="00B04496" w:rsidRPr="00B04496" w:rsidRDefault="00B04496" w:rsidP="00B0449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B0449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3.2 Design Standards</w:t>
      </w:r>
    </w:p>
    <w:p w14:paraId="7B86A242" w14:textId="77777777" w:rsidR="00B04496" w:rsidRPr="00B04496" w:rsidRDefault="00B04496" w:rsidP="00B044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0449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Space dimensions compliant with </w:t>
      </w:r>
      <w:r w:rsidRPr="00B0449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UK local authority guidelines</w:t>
      </w:r>
      <w:r w:rsidRPr="00B0449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770BB868" w14:textId="77777777" w:rsidR="00B04496" w:rsidRPr="00B04496" w:rsidRDefault="00B04496" w:rsidP="00B044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0449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Minimum bay size: 2.4m x 4.8m </w:t>
      </w:r>
    </w:p>
    <w:p w14:paraId="1C81768A" w14:textId="77777777" w:rsidR="00B04496" w:rsidRPr="00B04496" w:rsidRDefault="00B04496" w:rsidP="00B0449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B0449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3.3 Safety Features</w:t>
      </w:r>
    </w:p>
    <w:p w14:paraId="2DAD5723" w14:textId="123B0CC9" w:rsidR="00B04496" w:rsidRPr="00B04496" w:rsidRDefault="00B04496" w:rsidP="00B0449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0449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Adequate lighting </w:t>
      </w:r>
    </w:p>
    <w:p w14:paraId="5E938C06" w14:textId="77777777" w:rsidR="00B04496" w:rsidRPr="00B04496" w:rsidRDefault="00B04496" w:rsidP="00B0449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0449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Pedestrian walkways clearly marked </w:t>
      </w:r>
    </w:p>
    <w:p w14:paraId="5D6FB964" w14:textId="77777777" w:rsidR="00B04496" w:rsidRPr="00B04496" w:rsidRDefault="00B04496" w:rsidP="00B0449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0449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Speed limit: 10 mph </w:t>
      </w:r>
    </w:p>
    <w:p w14:paraId="22280ACB" w14:textId="77777777" w:rsidR="00B04496" w:rsidRPr="00B04496" w:rsidRDefault="00000000" w:rsidP="00B0449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48EF6654">
          <v:rect id="_x0000_i1027" style="width:0;height:1.5pt" o:hralign="center" o:hrstd="t" o:hr="t" fillcolor="#a0a0a0" stroked="f"/>
        </w:pict>
      </w:r>
    </w:p>
    <w:p w14:paraId="595AC8A8" w14:textId="77777777" w:rsidR="00B4482B" w:rsidRDefault="00B4482B" w:rsidP="00B0449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</w:p>
    <w:p w14:paraId="072700C4" w14:textId="77777777" w:rsidR="00B4482B" w:rsidRDefault="00B4482B" w:rsidP="00B0449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</w:p>
    <w:p w14:paraId="7532E2F0" w14:textId="0AD0CBCC" w:rsidR="00B04496" w:rsidRPr="00B04496" w:rsidRDefault="00B04496" w:rsidP="00B0449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B0449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lastRenderedPageBreak/>
        <w:t>4. Access &amp; Circulation</w:t>
      </w:r>
    </w:p>
    <w:p w14:paraId="3C38FF2F" w14:textId="77777777" w:rsidR="00B04496" w:rsidRPr="00B04496" w:rsidRDefault="00B04496" w:rsidP="00B0449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0449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Single entry/exit point from main road </w:t>
      </w:r>
    </w:p>
    <w:p w14:paraId="34C40E6B" w14:textId="77777777" w:rsidR="00B04496" w:rsidRPr="00B04496" w:rsidRDefault="00000000" w:rsidP="00B0449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233578F6">
          <v:rect id="_x0000_i1028" style="width:0;height:1.5pt" o:hralign="center" o:hrstd="t" o:hr="t" fillcolor="#a0a0a0" stroked="f"/>
        </w:pict>
      </w:r>
    </w:p>
    <w:p w14:paraId="6069DBA3" w14:textId="77777777" w:rsidR="00B04496" w:rsidRPr="00B04496" w:rsidRDefault="00B04496" w:rsidP="00B0449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B0449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5. Parking Management Strategy</w:t>
      </w:r>
    </w:p>
    <w:p w14:paraId="581BE1F7" w14:textId="77777777" w:rsidR="00B04496" w:rsidRPr="00B04496" w:rsidRDefault="00B04496" w:rsidP="00B0449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B0449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5.1 Allocation</w:t>
      </w:r>
    </w:p>
    <w:p w14:paraId="40B8B432" w14:textId="1804E1F1" w:rsidR="00B04496" w:rsidRPr="00B04496" w:rsidRDefault="00B04496" w:rsidP="00B0449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0449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Residential spaces allocated via </w:t>
      </w:r>
      <w:r w:rsidR="00B4482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parking Bay Numbering system (contained within Purchase lease agreements)</w:t>
      </w:r>
      <w:r w:rsidRPr="00B0449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53325BED" w14:textId="77777777" w:rsidR="00B04496" w:rsidRPr="00B04496" w:rsidRDefault="00000000" w:rsidP="00B0449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556E440A">
          <v:rect id="_x0000_i1029" style="width:0;height:1.5pt" o:hralign="center" o:hrstd="t" o:hr="t" fillcolor="#a0a0a0" stroked="f"/>
        </w:pict>
      </w:r>
    </w:p>
    <w:p w14:paraId="4DFD6D3C" w14:textId="77777777" w:rsidR="00B04496" w:rsidRPr="00B04496" w:rsidRDefault="00B04496" w:rsidP="00B0449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B0449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6. Sustainable Transport Measures</w:t>
      </w:r>
    </w:p>
    <w:p w14:paraId="0E548458" w14:textId="15B83C65" w:rsidR="00B04496" w:rsidRPr="00B04496" w:rsidRDefault="00B04496" w:rsidP="00B0449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0449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EV charging infrastructure </w:t>
      </w:r>
      <w:r w:rsidR="00B4482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x 1nr</w:t>
      </w:r>
    </w:p>
    <w:p w14:paraId="5B65ECDF" w14:textId="37E0D1EC" w:rsidR="00B04496" w:rsidRPr="00B04496" w:rsidRDefault="00B04496" w:rsidP="00B0449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0449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Cycle storage with weather protection </w:t>
      </w:r>
    </w:p>
    <w:p w14:paraId="49B31AE4" w14:textId="77777777" w:rsidR="00B04496" w:rsidRPr="00B04496" w:rsidRDefault="00000000" w:rsidP="00B0449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02352933">
          <v:rect id="_x0000_i1030" style="width:0;height:1.5pt" o:hralign="center" o:hrstd="t" o:hr="t" fillcolor="#a0a0a0" stroked="f"/>
        </w:pict>
      </w:r>
    </w:p>
    <w:p w14:paraId="3D5C414B" w14:textId="6CF26973" w:rsidR="00B04496" w:rsidRPr="00B04496" w:rsidRDefault="00B04496" w:rsidP="00B0449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1741B9A2" w14:textId="2E6CFB9E" w:rsidR="00B04496" w:rsidRPr="00B04496" w:rsidRDefault="00F95799" w:rsidP="00B0449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7</w:t>
      </w:r>
      <w:r w:rsidR="00B04496" w:rsidRPr="00B0449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. Accessibility &amp; Inclusivity</w:t>
      </w:r>
    </w:p>
    <w:p w14:paraId="4523CC0E" w14:textId="77777777" w:rsidR="00B04496" w:rsidRPr="00B04496" w:rsidRDefault="00B04496" w:rsidP="00B0449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0449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Step-free access from parking to building entrances </w:t>
      </w:r>
    </w:p>
    <w:p w14:paraId="09581F0A" w14:textId="77777777" w:rsidR="00B04496" w:rsidRPr="00B04496" w:rsidRDefault="00B04496" w:rsidP="00B0449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0449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Clearly marked accessible routes </w:t>
      </w:r>
    </w:p>
    <w:p w14:paraId="14AB6FF8" w14:textId="77777777" w:rsidR="00B04496" w:rsidRPr="00B04496" w:rsidRDefault="00000000" w:rsidP="00B0449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5EC408FD">
          <v:rect id="_x0000_i1031" style="width:0;height:1.5pt" o:hralign="center" o:hrstd="t" o:hr="t" fillcolor="#a0a0a0" stroked="f"/>
        </w:pict>
      </w:r>
    </w:p>
    <w:p w14:paraId="1D212E58" w14:textId="25FDAC33" w:rsidR="00B04496" w:rsidRPr="00B04496" w:rsidRDefault="00B04496" w:rsidP="00B0449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46991CA7" w14:textId="77777777" w:rsidR="008B6A6D" w:rsidRDefault="008B6A6D"/>
    <w:sectPr w:rsidR="008B6A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100E8"/>
    <w:multiLevelType w:val="multilevel"/>
    <w:tmpl w:val="F1586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5225C1"/>
    <w:multiLevelType w:val="multilevel"/>
    <w:tmpl w:val="47EED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A510D3"/>
    <w:multiLevelType w:val="multilevel"/>
    <w:tmpl w:val="1E6EC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2D49CC"/>
    <w:multiLevelType w:val="multilevel"/>
    <w:tmpl w:val="9162D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DA4D67"/>
    <w:multiLevelType w:val="multilevel"/>
    <w:tmpl w:val="41F49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814AD5"/>
    <w:multiLevelType w:val="multilevel"/>
    <w:tmpl w:val="38D00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26636D"/>
    <w:multiLevelType w:val="multilevel"/>
    <w:tmpl w:val="53FA1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3A3171"/>
    <w:multiLevelType w:val="multilevel"/>
    <w:tmpl w:val="083AF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7AC77F7"/>
    <w:multiLevelType w:val="multilevel"/>
    <w:tmpl w:val="0A22F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35636E"/>
    <w:multiLevelType w:val="multilevel"/>
    <w:tmpl w:val="7286E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19F38A2"/>
    <w:multiLevelType w:val="multilevel"/>
    <w:tmpl w:val="BEB24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C0362EB"/>
    <w:multiLevelType w:val="multilevel"/>
    <w:tmpl w:val="326A5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EA01943"/>
    <w:multiLevelType w:val="multilevel"/>
    <w:tmpl w:val="9F8C4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2079848">
    <w:abstractNumId w:val="9"/>
  </w:num>
  <w:num w:numId="2" w16cid:durableId="1915510048">
    <w:abstractNumId w:val="0"/>
  </w:num>
  <w:num w:numId="3" w16cid:durableId="399139075">
    <w:abstractNumId w:val="6"/>
  </w:num>
  <w:num w:numId="4" w16cid:durableId="1634485413">
    <w:abstractNumId w:val="1"/>
  </w:num>
  <w:num w:numId="5" w16cid:durableId="1666393172">
    <w:abstractNumId w:val="5"/>
  </w:num>
  <w:num w:numId="6" w16cid:durableId="1592424685">
    <w:abstractNumId w:val="10"/>
  </w:num>
  <w:num w:numId="7" w16cid:durableId="1648512892">
    <w:abstractNumId w:val="12"/>
  </w:num>
  <w:num w:numId="8" w16cid:durableId="943272209">
    <w:abstractNumId w:val="3"/>
  </w:num>
  <w:num w:numId="9" w16cid:durableId="1071851327">
    <w:abstractNumId w:val="4"/>
  </w:num>
  <w:num w:numId="10" w16cid:durableId="1049843800">
    <w:abstractNumId w:val="7"/>
  </w:num>
  <w:num w:numId="11" w16cid:durableId="1416168050">
    <w:abstractNumId w:val="2"/>
  </w:num>
  <w:num w:numId="12" w16cid:durableId="2108311695">
    <w:abstractNumId w:val="11"/>
  </w:num>
  <w:num w:numId="13" w16cid:durableId="92962957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496"/>
    <w:rsid w:val="000376D2"/>
    <w:rsid w:val="008B6A6D"/>
    <w:rsid w:val="00945C80"/>
    <w:rsid w:val="00B04496"/>
    <w:rsid w:val="00B4482B"/>
    <w:rsid w:val="00E84735"/>
    <w:rsid w:val="00F72BAF"/>
    <w:rsid w:val="00F95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129A48"/>
  <w15:chartTrackingRefBased/>
  <w15:docId w15:val="{0AFB4D5E-2F40-4352-8BAE-F6D468EA1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44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44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44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44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44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44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44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44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44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44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44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44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44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44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44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44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44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44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44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44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44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44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44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44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44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44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44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44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449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25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RED Construction Group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Dempsey | RED Construction Group</dc:creator>
  <cp:keywords/>
  <dc:description/>
  <cp:lastModifiedBy>Oxbridge Design</cp:lastModifiedBy>
  <cp:revision>3</cp:revision>
  <dcterms:created xsi:type="dcterms:W3CDTF">2026-04-27T18:53:00Z</dcterms:created>
  <dcterms:modified xsi:type="dcterms:W3CDTF">2026-05-15T11:41:00Z</dcterms:modified>
</cp:coreProperties>
</file>