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6BE6" w14:textId="77777777" w:rsidR="004E7C0A" w:rsidRDefault="004E7C0A"/>
    <w:tbl>
      <w:tblPr>
        <w:tblW w:w="9639" w:type="dxa"/>
        <w:tblLayout w:type="fixed"/>
        <w:tblCellMar>
          <w:left w:w="0" w:type="dxa"/>
          <w:right w:w="0" w:type="dxa"/>
        </w:tblCellMar>
        <w:tblLook w:val="0000" w:firstRow="0" w:lastRow="0" w:firstColumn="0" w:lastColumn="0" w:noHBand="0" w:noVBand="0"/>
      </w:tblPr>
      <w:tblGrid>
        <w:gridCol w:w="993"/>
        <w:gridCol w:w="8646"/>
      </w:tblGrid>
      <w:tr w:rsidR="007B1482" w:rsidRPr="00197CD2" w14:paraId="409A3244" w14:textId="77777777" w:rsidTr="007B1482">
        <w:trPr>
          <w:cantSplit/>
          <w:trHeight w:hRule="exact" w:val="284"/>
        </w:trPr>
        <w:tc>
          <w:tcPr>
            <w:tcW w:w="993" w:type="dxa"/>
          </w:tcPr>
          <w:p w14:paraId="1BF15C52" w14:textId="77777777" w:rsidR="007B1482" w:rsidRPr="00197CD2" w:rsidRDefault="00A06D9A" w:rsidP="00E11F92">
            <w:pPr>
              <w:keepLines/>
              <w:spacing w:after="0" w:line="240" w:lineRule="auto"/>
              <w:rPr>
                <w:rFonts w:ascii="Segoe UI" w:eastAsia="Times New Roman" w:hAnsi="Segoe UI" w:cs="Segoe UI"/>
                <w:b/>
                <w:snapToGrid w:val="0"/>
                <w:color w:val="999999"/>
                <w:spacing w:val="-20"/>
                <w:sz w:val="20"/>
                <w:szCs w:val="20"/>
              </w:rPr>
            </w:pPr>
            <w:r>
              <w:rPr>
                <w:rFonts w:ascii="Segoe UI" w:eastAsia="Times New Roman" w:hAnsi="Segoe UI" w:cs="Segoe UI"/>
                <w:b/>
                <w:snapToGrid w:val="0"/>
                <w:color w:val="999999"/>
                <w:spacing w:val="-20"/>
                <w:sz w:val="20"/>
                <w:szCs w:val="20"/>
              </w:rPr>
              <w:t>Job No:</w:t>
            </w:r>
          </w:p>
        </w:tc>
        <w:tc>
          <w:tcPr>
            <w:tcW w:w="8646" w:type="dxa"/>
            <w:tcMar>
              <w:top w:w="28" w:type="dxa"/>
            </w:tcMar>
          </w:tcPr>
          <w:p w14:paraId="7028B039" w14:textId="27C34B3D" w:rsidR="00A06D9A" w:rsidRDefault="0034759A" w:rsidP="007B5659">
            <w:pPr>
              <w:spacing w:after="0" w:line="240" w:lineRule="auto"/>
              <w:ind w:left="-2"/>
              <w:rPr>
                <w:rFonts w:ascii="Segoe UI" w:eastAsia="Times New Roman" w:hAnsi="Segoe UI" w:cs="Segoe UI"/>
                <w:sz w:val="20"/>
                <w:szCs w:val="20"/>
              </w:rPr>
            </w:pPr>
            <w:r>
              <w:rPr>
                <w:rFonts w:ascii="Segoe UI" w:eastAsia="Times New Roman" w:hAnsi="Segoe UI" w:cs="Segoe UI"/>
                <w:sz w:val="20"/>
                <w:szCs w:val="20"/>
              </w:rPr>
              <w:t>20</w:t>
            </w:r>
            <w:r w:rsidR="00C6142E">
              <w:rPr>
                <w:rFonts w:ascii="Segoe UI" w:eastAsia="Times New Roman" w:hAnsi="Segoe UI" w:cs="Segoe UI"/>
                <w:sz w:val="20"/>
                <w:szCs w:val="20"/>
              </w:rPr>
              <w:t>2</w:t>
            </w:r>
            <w:r w:rsidR="00407E99">
              <w:rPr>
                <w:rFonts w:ascii="Segoe UI" w:eastAsia="Times New Roman" w:hAnsi="Segoe UI" w:cs="Segoe UI"/>
                <w:sz w:val="20"/>
                <w:szCs w:val="20"/>
              </w:rPr>
              <w:t>2</w:t>
            </w:r>
            <w:r w:rsidR="00C6142E">
              <w:rPr>
                <w:rFonts w:ascii="Segoe UI" w:eastAsia="Times New Roman" w:hAnsi="Segoe UI" w:cs="Segoe UI"/>
                <w:sz w:val="20"/>
                <w:szCs w:val="20"/>
              </w:rPr>
              <w:t>-4</w:t>
            </w:r>
            <w:r w:rsidR="00BF7345">
              <w:rPr>
                <w:rFonts w:ascii="Segoe UI" w:eastAsia="Times New Roman" w:hAnsi="Segoe UI" w:cs="Segoe UI"/>
                <w:sz w:val="20"/>
                <w:szCs w:val="20"/>
              </w:rPr>
              <w:t>801</w:t>
            </w:r>
          </w:p>
          <w:p w14:paraId="63FD71B1" w14:textId="77777777" w:rsidR="00A06D9A" w:rsidRDefault="00A06D9A" w:rsidP="007B5659">
            <w:pPr>
              <w:spacing w:after="0" w:line="240" w:lineRule="auto"/>
              <w:ind w:left="-2"/>
              <w:rPr>
                <w:rFonts w:ascii="Segoe UI" w:eastAsia="Times New Roman" w:hAnsi="Segoe UI" w:cs="Segoe UI"/>
                <w:sz w:val="20"/>
                <w:szCs w:val="20"/>
              </w:rPr>
            </w:pPr>
          </w:p>
          <w:p w14:paraId="0CFF7E3A" w14:textId="77777777" w:rsidR="00A06D9A" w:rsidRPr="00197CD2" w:rsidRDefault="00A06D9A" w:rsidP="007B5659">
            <w:pPr>
              <w:spacing w:after="0" w:line="240" w:lineRule="auto"/>
              <w:ind w:left="-2"/>
              <w:rPr>
                <w:rFonts w:ascii="Segoe UI" w:eastAsia="Times New Roman" w:hAnsi="Segoe UI" w:cs="Segoe UI"/>
                <w:sz w:val="20"/>
                <w:szCs w:val="20"/>
              </w:rPr>
            </w:pPr>
          </w:p>
        </w:tc>
      </w:tr>
      <w:tr w:rsidR="00A06D9A" w:rsidRPr="00197CD2" w14:paraId="7F85B537" w14:textId="77777777" w:rsidTr="007B1482">
        <w:trPr>
          <w:cantSplit/>
          <w:trHeight w:hRule="exact" w:val="284"/>
        </w:trPr>
        <w:tc>
          <w:tcPr>
            <w:tcW w:w="993" w:type="dxa"/>
          </w:tcPr>
          <w:p w14:paraId="76872135" w14:textId="77777777" w:rsidR="00A06D9A" w:rsidRDefault="00A06D9A" w:rsidP="00E11F92">
            <w:pPr>
              <w:keepLines/>
              <w:spacing w:after="0" w:line="240" w:lineRule="auto"/>
              <w:rPr>
                <w:rFonts w:ascii="Segoe UI" w:eastAsia="Times New Roman" w:hAnsi="Segoe UI" w:cs="Segoe UI"/>
                <w:b/>
                <w:snapToGrid w:val="0"/>
                <w:color w:val="999999"/>
                <w:spacing w:val="-20"/>
                <w:sz w:val="20"/>
                <w:szCs w:val="20"/>
              </w:rPr>
            </w:pPr>
            <w:r>
              <w:rPr>
                <w:rFonts w:ascii="Segoe UI" w:eastAsia="Times New Roman" w:hAnsi="Segoe UI" w:cs="Segoe UI"/>
                <w:b/>
                <w:snapToGrid w:val="0"/>
                <w:color w:val="999999"/>
                <w:spacing w:val="-20"/>
                <w:sz w:val="20"/>
                <w:szCs w:val="20"/>
              </w:rPr>
              <w:t>File Ref:</w:t>
            </w:r>
          </w:p>
        </w:tc>
        <w:tc>
          <w:tcPr>
            <w:tcW w:w="8646" w:type="dxa"/>
            <w:tcMar>
              <w:top w:w="28" w:type="dxa"/>
            </w:tcMar>
          </w:tcPr>
          <w:p w14:paraId="3911EB89" w14:textId="41490762" w:rsidR="00A06D9A" w:rsidRDefault="00C6142E" w:rsidP="00317CD1">
            <w:pPr>
              <w:spacing w:after="0" w:line="240" w:lineRule="auto"/>
              <w:ind w:left="-2"/>
              <w:rPr>
                <w:rFonts w:ascii="Segoe UI" w:eastAsia="Times New Roman" w:hAnsi="Segoe UI" w:cs="Segoe UI"/>
                <w:sz w:val="20"/>
                <w:szCs w:val="20"/>
              </w:rPr>
            </w:pPr>
            <w:r w:rsidRPr="00A959FB">
              <w:rPr>
                <w:rFonts w:ascii="Segoe UI" w:eastAsia="Times New Roman" w:hAnsi="Segoe UI" w:cs="Segoe UI"/>
                <w:sz w:val="20"/>
                <w:szCs w:val="20"/>
              </w:rPr>
              <w:fldChar w:fldCharType="begin"/>
            </w:r>
            <w:r w:rsidRPr="00A959FB">
              <w:rPr>
                <w:rFonts w:ascii="Segoe UI" w:eastAsia="Times New Roman" w:hAnsi="Segoe UI" w:cs="Segoe UI"/>
                <w:sz w:val="20"/>
                <w:szCs w:val="20"/>
              </w:rPr>
              <w:instrText xml:space="preserve"> FILENAME   \* MERGEFORMAT </w:instrText>
            </w:r>
            <w:r w:rsidRPr="00A959FB">
              <w:rPr>
                <w:rFonts w:ascii="Segoe UI" w:eastAsia="Times New Roman" w:hAnsi="Segoe UI" w:cs="Segoe UI"/>
                <w:sz w:val="20"/>
                <w:szCs w:val="20"/>
              </w:rPr>
              <w:fldChar w:fldCharType="separate"/>
            </w:r>
            <w:r w:rsidR="003430C1">
              <w:rPr>
                <w:rFonts w:ascii="Segoe UI" w:eastAsia="Times New Roman" w:hAnsi="Segoe UI" w:cs="Segoe UI"/>
                <w:noProof/>
                <w:sz w:val="20"/>
                <w:szCs w:val="20"/>
              </w:rPr>
              <w:t>N06-CC-Draft MSSMP D1 (230502)</w:t>
            </w:r>
            <w:r w:rsidRPr="00A959FB">
              <w:rPr>
                <w:rFonts w:ascii="Segoe UI" w:eastAsia="Times New Roman" w:hAnsi="Segoe UI" w:cs="Segoe UI"/>
                <w:sz w:val="20"/>
                <w:szCs w:val="20"/>
              </w:rPr>
              <w:fldChar w:fldCharType="end"/>
            </w:r>
          </w:p>
        </w:tc>
      </w:tr>
      <w:tr w:rsidR="00A06D9A" w:rsidRPr="00197CD2" w14:paraId="6D8DFF91" w14:textId="77777777" w:rsidTr="007B1482">
        <w:trPr>
          <w:cantSplit/>
          <w:trHeight w:hRule="exact" w:val="284"/>
        </w:trPr>
        <w:tc>
          <w:tcPr>
            <w:tcW w:w="993" w:type="dxa"/>
          </w:tcPr>
          <w:p w14:paraId="47860600" w14:textId="77777777" w:rsidR="00A06D9A" w:rsidRDefault="00A06D9A" w:rsidP="00E11F92">
            <w:pPr>
              <w:keepLines/>
              <w:spacing w:after="0" w:line="240" w:lineRule="auto"/>
              <w:rPr>
                <w:rFonts w:ascii="Segoe UI" w:eastAsia="Times New Roman" w:hAnsi="Segoe UI" w:cs="Segoe UI"/>
                <w:b/>
                <w:snapToGrid w:val="0"/>
                <w:color w:val="999999"/>
                <w:spacing w:val="-20"/>
                <w:sz w:val="20"/>
                <w:szCs w:val="20"/>
              </w:rPr>
            </w:pPr>
            <w:r>
              <w:rPr>
                <w:rFonts w:ascii="Segoe UI" w:eastAsia="Times New Roman" w:hAnsi="Segoe UI" w:cs="Segoe UI"/>
                <w:b/>
                <w:snapToGrid w:val="0"/>
                <w:color w:val="999999"/>
                <w:spacing w:val="-20"/>
                <w:sz w:val="20"/>
                <w:szCs w:val="20"/>
              </w:rPr>
              <w:t>Date:</w:t>
            </w:r>
          </w:p>
        </w:tc>
        <w:tc>
          <w:tcPr>
            <w:tcW w:w="8646" w:type="dxa"/>
            <w:tcMar>
              <w:top w:w="28" w:type="dxa"/>
            </w:tcMar>
          </w:tcPr>
          <w:p w14:paraId="7BA11420" w14:textId="60DB4A68" w:rsidR="00A06D9A" w:rsidRDefault="005D5317" w:rsidP="00B75875">
            <w:pPr>
              <w:spacing w:after="0" w:line="240" w:lineRule="auto"/>
              <w:ind w:left="-2"/>
              <w:rPr>
                <w:rFonts w:ascii="Segoe UI" w:eastAsia="Times New Roman" w:hAnsi="Segoe UI" w:cs="Segoe UI"/>
                <w:sz w:val="20"/>
                <w:szCs w:val="20"/>
              </w:rPr>
            </w:pPr>
            <w:r>
              <w:rPr>
                <w:rFonts w:ascii="Segoe UI" w:eastAsia="Times New Roman" w:hAnsi="Segoe UI" w:cs="Segoe UI"/>
                <w:sz w:val="20"/>
                <w:szCs w:val="20"/>
              </w:rPr>
              <w:t>May 2023</w:t>
            </w:r>
          </w:p>
        </w:tc>
      </w:tr>
      <w:tr w:rsidR="00A06D9A" w:rsidRPr="00197CD2" w14:paraId="02ECE279" w14:textId="77777777" w:rsidTr="007B1482">
        <w:trPr>
          <w:cantSplit/>
          <w:trHeight w:hRule="exact" w:val="284"/>
        </w:trPr>
        <w:tc>
          <w:tcPr>
            <w:tcW w:w="993" w:type="dxa"/>
          </w:tcPr>
          <w:p w14:paraId="7B9245E6" w14:textId="77777777" w:rsidR="00A06D9A" w:rsidRDefault="00A06D9A" w:rsidP="00E11F92">
            <w:pPr>
              <w:keepLines/>
              <w:spacing w:after="0" w:line="240" w:lineRule="auto"/>
              <w:rPr>
                <w:rFonts w:ascii="Segoe UI" w:eastAsia="Times New Roman" w:hAnsi="Segoe UI" w:cs="Segoe UI"/>
                <w:b/>
                <w:snapToGrid w:val="0"/>
                <w:color w:val="999999"/>
                <w:spacing w:val="-20"/>
                <w:sz w:val="20"/>
                <w:szCs w:val="20"/>
              </w:rPr>
            </w:pPr>
            <w:r>
              <w:rPr>
                <w:rFonts w:ascii="Segoe UI" w:eastAsia="Times New Roman" w:hAnsi="Segoe UI" w:cs="Segoe UI"/>
                <w:b/>
                <w:snapToGrid w:val="0"/>
                <w:color w:val="999999"/>
                <w:spacing w:val="-20"/>
                <w:sz w:val="20"/>
                <w:szCs w:val="20"/>
              </w:rPr>
              <w:t>Job Title:</w:t>
            </w:r>
          </w:p>
        </w:tc>
        <w:tc>
          <w:tcPr>
            <w:tcW w:w="8646" w:type="dxa"/>
            <w:tcMar>
              <w:top w:w="28" w:type="dxa"/>
            </w:tcMar>
          </w:tcPr>
          <w:p w14:paraId="35907BDF" w14:textId="38227DA1" w:rsidR="00A06D9A" w:rsidRDefault="00BF7345" w:rsidP="00407E99">
            <w:pPr>
              <w:spacing w:after="0" w:line="240" w:lineRule="auto"/>
              <w:ind w:left="-2"/>
              <w:rPr>
                <w:rFonts w:ascii="Segoe UI" w:eastAsia="Times New Roman" w:hAnsi="Segoe UI" w:cs="Segoe UI"/>
                <w:sz w:val="20"/>
                <w:szCs w:val="20"/>
              </w:rPr>
            </w:pPr>
            <w:r>
              <w:rPr>
                <w:rFonts w:ascii="Segoe UI" w:eastAsia="Times New Roman" w:hAnsi="Segoe UI" w:cs="Segoe UI"/>
                <w:sz w:val="20"/>
                <w:szCs w:val="20"/>
              </w:rPr>
              <w:t>Infinite Hayes</w:t>
            </w:r>
          </w:p>
        </w:tc>
      </w:tr>
      <w:tr w:rsidR="00A06D9A" w:rsidRPr="00197CD2" w14:paraId="3AD5B6D2" w14:textId="77777777" w:rsidTr="007B1482">
        <w:trPr>
          <w:cantSplit/>
          <w:trHeight w:hRule="exact" w:val="284"/>
        </w:trPr>
        <w:tc>
          <w:tcPr>
            <w:tcW w:w="993" w:type="dxa"/>
          </w:tcPr>
          <w:p w14:paraId="54B8E1DF" w14:textId="77777777" w:rsidR="00A06D9A" w:rsidRDefault="00A06D9A" w:rsidP="00E11F92">
            <w:pPr>
              <w:keepLines/>
              <w:spacing w:after="0" w:line="240" w:lineRule="auto"/>
              <w:rPr>
                <w:rFonts w:ascii="Segoe UI" w:eastAsia="Times New Roman" w:hAnsi="Segoe UI" w:cs="Segoe UI"/>
                <w:b/>
                <w:snapToGrid w:val="0"/>
                <w:color w:val="999999"/>
                <w:spacing w:val="-20"/>
                <w:sz w:val="20"/>
                <w:szCs w:val="20"/>
              </w:rPr>
            </w:pPr>
          </w:p>
        </w:tc>
        <w:tc>
          <w:tcPr>
            <w:tcW w:w="8646" w:type="dxa"/>
            <w:tcMar>
              <w:top w:w="28" w:type="dxa"/>
            </w:tcMar>
          </w:tcPr>
          <w:p w14:paraId="53BDFE68" w14:textId="77777777" w:rsidR="00A06D9A" w:rsidRDefault="00A06D9A" w:rsidP="007B5659">
            <w:pPr>
              <w:spacing w:after="0" w:line="240" w:lineRule="auto"/>
              <w:ind w:left="-2"/>
              <w:rPr>
                <w:rFonts w:ascii="Segoe UI" w:eastAsia="Times New Roman" w:hAnsi="Segoe UI" w:cs="Segoe UI"/>
                <w:sz w:val="20"/>
                <w:szCs w:val="20"/>
              </w:rPr>
            </w:pPr>
          </w:p>
        </w:tc>
      </w:tr>
      <w:tr w:rsidR="00E11F92" w:rsidRPr="00197CD2" w14:paraId="4D1002F3" w14:textId="77777777" w:rsidTr="00253BB6">
        <w:tblPrEx>
          <w:tblBorders>
            <w:top w:val="single" w:sz="6" w:space="0" w:color="auto"/>
            <w:bottom w:val="single" w:sz="6" w:space="0" w:color="auto"/>
          </w:tblBorders>
        </w:tblPrEx>
        <w:trPr>
          <w:cantSplit/>
          <w:trHeight w:hRule="exact" w:val="472"/>
        </w:trPr>
        <w:tc>
          <w:tcPr>
            <w:tcW w:w="993" w:type="dxa"/>
            <w:tcBorders>
              <w:top w:val="single" w:sz="6" w:space="0" w:color="auto"/>
              <w:bottom w:val="single" w:sz="6" w:space="0" w:color="auto"/>
            </w:tcBorders>
            <w:vAlign w:val="center"/>
          </w:tcPr>
          <w:p w14:paraId="33D3645E" w14:textId="77777777" w:rsidR="00E11F92" w:rsidRPr="000E6389" w:rsidRDefault="00342EC4" w:rsidP="00E11F92">
            <w:pPr>
              <w:keepLines/>
              <w:spacing w:after="0" w:line="240" w:lineRule="auto"/>
              <w:rPr>
                <w:rFonts w:ascii="Segoe UI" w:eastAsia="Times New Roman" w:hAnsi="Segoe UI" w:cs="Segoe UI"/>
                <w:b/>
                <w:snapToGrid w:val="0"/>
                <w:color w:val="999999"/>
                <w:spacing w:val="-20"/>
                <w:sz w:val="20"/>
                <w:szCs w:val="20"/>
              </w:rPr>
            </w:pPr>
            <w:r w:rsidRPr="000E6389">
              <w:rPr>
                <w:rFonts w:ascii="Segoe UI" w:eastAsia="Times New Roman" w:hAnsi="Segoe UI" w:cs="Segoe UI"/>
                <w:b/>
                <w:snapToGrid w:val="0"/>
                <w:color w:val="999999"/>
                <w:spacing w:val="-20"/>
                <w:sz w:val="20"/>
                <w:szCs w:val="20"/>
              </w:rPr>
              <w:t>Subject:</w:t>
            </w:r>
          </w:p>
        </w:tc>
        <w:tc>
          <w:tcPr>
            <w:tcW w:w="8646" w:type="dxa"/>
            <w:tcBorders>
              <w:top w:val="single" w:sz="6" w:space="0" w:color="auto"/>
              <w:bottom w:val="single" w:sz="6" w:space="0" w:color="auto"/>
            </w:tcBorders>
            <w:tcMar>
              <w:top w:w="28" w:type="dxa"/>
            </w:tcMar>
            <w:vAlign w:val="center"/>
          </w:tcPr>
          <w:p w14:paraId="4FBE27F7" w14:textId="6E169383" w:rsidR="00A43AD7" w:rsidRPr="000A7D37" w:rsidRDefault="005D5317" w:rsidP="00960CEB">
            <w:pPr>
              <w:spacing w:after="0" w:line="240" w:lineRule="auto"/>
              <w:rPr>
                <w:rFonts w:ascii="Segoe UI" w:eastAsia="Times New Roman" w:hAnsi="Segoe UI" w:cs="Segoe UI"/>
                <w:b/>
                <w:sz w:val="24"/>
                <w:szCs w:val="24"/>
              </w:rPr>
            </w:pPr>
            <w:r>
              <w:rPr>
                <w:rFonts w:ascii="Segoe UI" w:eastAsia="Times New Roman" w:hAnsi="Segoe UI" w:cs="Segoe UI"/>
                <w:b/>
              </w:rPr>
              <w:t xml:space="preserve">Draft Minibus Shuttle Service Management Plan </w:t>
            </w:r>
          </w:p>
        </w:tc>
      </w:tr>
    </w:tbl>
    <w:p w14:paraId="71D60D6E" w14:textId="77777777" w:rsidR="00BF7345" w:rsidRDefault="00BF7345" w:rsidP="00404DE7">
      <w:pPr>
        <w:pStyle w:val="Heading1"/>
        <w:tabs>
          <w:tab w:val="left" w:pos="5550"/>
        </w:tabs>
        <w:ind w:firstLine="0"/>
      </w:pPr>
    </w:p>
    <w:p w14:paraId="63FB1001" w14:textId="6AA36419" w:rsidR="00DB2C27" w:rsidRDefault="00DB2C27" w:rsidP="00DB2C27">
      <w:pPr>
        <w:pStyle w:val="CaneparoNumberedText"/>
      </w:pPr>
      <w:r>
        <w:t xml:space="preserve">This Draft Minibus Shuttle Service Management Plan (MSSMP) has been prepared to support the planning application at </w:t>
      </w:r>
      <w:r>
        <w:t>27 Uxbridge Road, UB4 0JN</w:t>
      </w:r>
      <w:r w:rsidRPr="00F7485E">
        <w:rPr>
          <w:lang w:val="en-US"/>
        </w:rPr>
        <w:t xml:space="preserve"> </w:t>
      </w:r>
      <w:r>
        <w:t xml:space="preserve">(Planning Ref: </w:t>
      </w:r>
      <w:r w:rsidRPr="00123E6E">
        <w:rPr>
          <w:lang w:val="en-US"/>
        </w:rPr>
        <w:t>2385/APP/2022/2952</w:t>
      </w:r>
      <w:r>
        <w:t>)</w:t>
      </w:r>
      <w:r>
        <w:t>.</w:t>
      </w:r>
      <w:r w:rsidR="00187732">
        <w:t xml:space="preserve"> A Final MSSMP is sought to be secured by planning condition, with the draft wording as follows:</w:t>
      </w:r>
    </w:p>
    <w:p w14:paraId="614EC417" w14:textId="19DBAA3E" w:rsidR="00187732" w:rsidRPr="00187732" w:rsidRDefault="00187732" w:rsidP="00187732">
      <w:pPr>
        <w:pStyle w:val="CaneparoNumberedText"/>
        <w:numPr>
          <w:ilvl w:val="0"/>
          <w:numId w:val="0"/>
        </w:numPr>
        <w:ind w:left="720"/>
        <w:rPr>
          <w:i/>
          <w:iCs/>
        </w:rPr>
      </w:pPr>
      <w:r w:rsidRPr="00187732">
        <w:rPr>
          <w:i/>
          <w:iCs/>
        </w:rPr>
        <w:t>“Condition 15: Prior to the first use of the development hereby approved, a Minibus Shuttle Service Management Plan (MSSMP) shall be submitted to, and approved in writing by, the local planning authority. The MSSMP shall, as a minimum, set out the number and type of minibuses to serve the site, hours of operation, destinations served, parking arrangements, pick-up/drop-off facilities, booking arrangements, payment, and details of accessibility for disabled people.</w:t>
      </w:r>
    </w:p>
    <w:p w14:paraId="43A0C17D" w14:textId="4FF812B7" w:rsidR="00187732" w:rsidRPr="00187732" w:rsidRDefault="00187732" w:rsidP="00187732">
      <w:pPr>
        <w:pStyle w:val="CaneparoNumberedText"/>
        <w:numPr>
          <w:ilvl w:val="0"/>
          <w:numId w:val="0"/>
        </w:numPr>
        <w:ind w:left="720"/>
        <w:rPr>
          <w:i/>
          <w:iCs/>
        </w:rPr>
      </w:pPr>
      <w:r w:rsidRPr="00187732">
        <w:rPr>
          <w:i/>
          <w:iCs/>
        </w:rPr>
        <w:t>Reason: In accordance with Policy T7 of the London Plan (2021)”</w:t>
      </w:r>
    </w:p>
    <w:p w14:paraId="20C62B51" w14:textId="616EF8C3" w:rsidR="00DB2C27" w:rsidRDefault="00DB2C27" w:rsidP="00DB2C27">
      <w:pPr>
        <w:pStyle w:val="CaneparoNumberedText"/>
      </w:pPr>
      <w:r>
        <w:t xml:space="preserve">This Draft MSSMP has been prepared in advance of the determination of the planning application to demonstrate how the final document will be formed and provide additional clarity and information regarding how minibuses will be managed. </w:t>
      </w:r>
      <w:r w:rsidR="008C4A7A">
        <w:t xml:space="preserve">The Final version will be secured by planning condition and </w:t>
      </w:r>
      <w:r w:rsidR="008C4A7A">
        <w:t>is required to be submitted in writing and agreed with the local planning authority prior to the occupation of the additional hotel rooms, and, as such, should further details, changes or information be required, this can be readily incorporated at the appropriate time.</w:t>
      </w:r>
    </w:p>
    <w:p w14:paraId="2DF4E14B" w14:textId="6146597F" w:rsidR="00DB2C27" w:rsidRDefault="00DB2C27" w:rsidP="00DB2C27">
      <w:pPr>
        <w:pStyle w:val="CaneparoNumberedText"/>
      </w:pPr>
      <w:r>
        <w:t xml:space="preserve">The provision of a minibus shuttle service is also central to the Travel Plan which </w:t>
      </w:r>
      <w:r w:rsidR="00187732">
        <w:t>will be secured as a Section 106 Obligation and subject to a £20,000 bond payable to Hillingdon by the Applicant to monitor and review the Travel Plan</w:t>
      </w:r>
      <w:r w:rsidR="008E0D01">
        <w:t xml:space="preserve">. </w:t>
      </w:r>
    </w:p>
    <w:p w14:paraId="2EBE5697" w14:textId="77777777" w:rsidR="008C4A7A" w:rsidRDefault="008C4A7A" w:rsidP="008C4A7A">
      <w:pPr>
        <w:pStyle w:val="CaneparoNumberedText"/>
        <w:numPr>
          <w:ilvl w:val="0"/>
          <w:numId w:val="0"/>
        </w:numPr>
        <w:ind w:left="720"/>
      </w:pPr>
    </w:p>
    <w:p w14:paraId="1AF17A8D" w14:textId="77777777" w:rsidR="008C4A7A" w:rsidRDefault="008C4A7A" w:rsidP="008C4A7A">
      <w:pPr>
        <w:pStyle w:val="CaneparoNumberedText"/>
        <w:numPr>
          <w:ilvl w:val="0"/>
          <w:numId w:val="0"/>
        </w:numPr>
        <w:ind w:left="720"/>
      </w:pPr>
    </w:p>
    <w:p w14:paraId="70F62E4D" w14:textId="77777777" w:rsidR="008C4A7A" w:rsidRDefault="008C4A7A" w:rsidP="008C4A7A">
      <w:pPr>
        <w:pStyle w:val="CaneparoNumberedText"/>
        <w:numPr>
          <w:ilvl w:val="0"/>
          <w:numId w:val="0"/>
        </w:numPr>
        <w:ind w:left="720"/>
      </w:pPr>
    </w:p>
    <w:p w14:paraId="56E87C10" w14:textId="77777777" w:rsidR="008C4A7A" w:rsidRDefault="008C4A7A" w:rsidP="008C4A7A">
      <w:pPr>
        <w:pStyle w:val="CaneparoNumberedText"/>
        <w:numPr>
          <w:ilvl w:val="0"/>
          <w:numId w:val="0"/>
        </w:numPr>
        <w:ind w:left="720"/>
      </w:pPr>
    </w:p>
    <w:p w14:paraId="11972EAD" w14:textId="2CD90331" w:rsidR="005D5317" w:rsidRDefault="00187732" w:rsidP="00187732">
      <w:pPr>
        <w:pStyle w:val="Heading1"/>
      </w:pPr>
      <w:r>
        <w:lastRenderedPageBreak/>
        <w:t>Overview</w:t>
      </w:r>
    </w:p>
    <w:p w14:paraId="57D42C1F" w14:textId="74FBC5F5" w:rsidR="008E0D01" w:rsidRDefault="00F86605" w:rsidP="008E0D01">
      <w:pPr>
        <w:pStyle w:val="CaneparoNumberedText"/>
      </w:pPr>
      <w:r>
        <w:t xml:space="preserve">The Minibus Shuttle Service forms a central part of the strategic package of sustainable transport measures that provides alternative to car travel to/ from the hotel for guests who wish to arrive by private car. </w:t>
      </w:r>
    </w:p>
    <w:p w14:paraId="41A2718A" w14:textId="54F38654" w:rsidR="00F86605" w:rsidRDefault="00F86605" w:rsidP="00F86605">
      <w:pPr>
        <w:pStyle w:val="CaneparoNumberedText"/>
      </w:pPr>
      <w:r>
        <w:t>The Applicant is committed to providing a dedicated minibus shuttle service to take hotel guests and employees between the Site and local destination</w:t>
      </w:r>
      <w:r w:rsidR="00DE6135">
        <w:t>(</w:t>
      </w:r>
      <w:r>
        <w:t>s</w:t>
      </w:r>
      <w:r w:rsidR="00DE6135">
        <w:t>)</w:t>
      </w:r>
      <w:r>
        <w:t xml:space="preserve"> to provide a direct link to public transport nodes</w:t>
      </w:r>
      <w:r>
        <w:t>, providing at least two minibuses in the first instance.</w:t>
      </w:r>
    </w:p>
    <w:p w14:paraId="484CB401" w14:textId="6AD47166" w:rsidR="00F86605" w:rsidRPr="00DE6135" w:rsidRDefault="00F86605" w:rsidP="008E0D01">
      <w:pPr>
        <w:pStyle w:val="CaneparoNumberedText"/>
      </w:pPr>
      <w:r>
        <w:t>The usage of the service will</w:t>
      </w:r>
      <w:r w:rsidRPr="3010DFEC">
        <w:rPr>
          <w:rFonts w:eastAsiaTheme="minorEastAsia"/>
        </w:rPr>
        <w:t xml:space="preserve"> be reviewed based on demand such that frequency of services can be adjusted to ensure that it optimises the most sustainable way of supporting travel to the site that reduces trips on the highway</w:t>
      </w:r>
      <w:r>
        <w:rPr>
          <w:rFonts w:eastAsiaTheme="minorEastAsia"/>
        </w:rPr>
        <w:t xml:space="preserve">. </w:t>
      </w:r>
    </w:p>
    <w:p w14:paraId="2FCCE9BC" w14:textId="2308BAFC" w:rsidR="00DE6135" w:rsidRPr="00DE6135" w:rsidRDefault="00DE6135" w:rsidP="008E0D01">
      <w:pPr>
        <w:pStyle w:val="CaneparoNumberedText"/>
      </w:pPr>
      <w:r>
        <w:rPr>
          <w:rFonts w:eastAsiaTheme="minorEastAsia"/>
        </w:rPr>
        <w:t xml:space="preserve">Whilst the site site well located in relation to public transport, including frequent bus services on Uxbridge Road and good walking and cycling links, the minibus service seeks to provide an additional sustainable transport mode to take hotel guests directly to the site from accessible step-free station(s) which reduces the reliance upon taxi journeys and provides an attractive alternative to private car usage given the restrictions upon car use at the hotel. </w:t>
      </w:r>
    </w:p>
    <w:p w14:paraId="117F48AE" w14:textId="584C5A75" w:rsidR="00DE6135" w:rsidRPr="00DE6135" w:rsidRDefault="00DE6135" w:rsidP="008E0D01">
      <w:pPr>
        <w:pStyle w:val="CaneparoNumberedText"/>
      </w:pPr>
      <w:r>
        <w:rPr>
          <w:rFonts w:eastAsiaTheme="minorEastAsia"/>
        </w:rPr>
        <w:t xml:space="preserve">The service seeks to provide a regular, </w:t>
      </w:r>
      <w:proofErr w:type="gramStart"/>
      <w:r>
        <w:rPr>
          <w:rFonts w:eastAsiaTheme="minorEastAsia"/>
        </w:rPr>
        <w:t>reliable</w:t>
      </w:r>
      <w:proofErr w:type="gramEnd"/>
      <w:r>
        <w:rPr>
          <w:rFonts w:eastAsiaTheme="minorEastAsia"/>
        </w:rPr>
        <w:t xml:space="preserve"> and easy to use service for any guest of the hotel to a fixed destination ensuring a vehicle arrives every 10-12 minutes. A fixed service shuttle service provides clarity and ease of use for hotel guests who will be able to readily understand where they can reach the service without the need for prior booking and therefore reducing delays to the service to ensure it operates in the manner intended.</w:t>
      </w:r>
    </w:p>
    <w:p w14:paraId="4F454EF4" w14:textId="7A8F1DD8" w:rsidR="00DE6135" w:rsidRPr="00DE6135" w:rsidRDefault="00DE6135" w:rsidP="008E0D01">
      <w:pPr>
        <w:pStyle w:val="CaneparoNumberedText"/>
      </w:pPr>
      <w:r>
        <w:rPr>
          <w:rFonts w:eastAsiaTheme="minorEastAsia"/>
        </w:rPr>
        <w:t xml:space="preserve">The proposed minibus shuttle service will complement journeys that would still be expected to occur by taxi / private hire vehicle which would offer more bespoke travel opportunities for specific destinations such as Heathrow Airport. </w:t>
      </w:r>
    </w:p>
    <w:p w14:paraId="3553B76F" w14:textId="70EE3A30" w:rsidR="00DE6135" w:rsidRPr="008C4A7A" w:rsidRDefault="00DE6135" w:rsidP="008E0D01">
      <w:pPr>
        <w:pStyle w:val="CaneparoNumberedText"/>
      </w:pPr>
      <w:r>
        <w:rPr>
          <w:rFonts w:eastAsiaTheme="minorEastAsia"/>
        </w:rPr>
        <w:t xml:space="preserve">Information regarding the minibus shuttle service will be made available to al hotel guests, including prior to their arrival and during their stay with hotel staff available 24/7 to provide additional information as is helpful or required. </w:t>
      </w:r>
    </w:p>
    <w:p w14:paraId="1B1B896F" w14:textId="77777777" w:rsidR="008C4A7A" w:rsidRDefault="008C4A7A" w:rsidP="008C4A7A">
      <w:pPr>
        <w:pStyle w:val="CaneparoNumberedText"/>
        <w:numPr>
          <w:ilvl w:val="0"/>
          <w:numId w:val="0"/>
        </w:numPr>
        <w:ind w:left="720"/>
        <w:rPr>
          <w:rFonts w:eastAsiaTheme="minorEastAsia"/>
        </w:rPr>
      </w:pPr>
    </w:p>
    <w:p w14:paraId="225D65D9" w14:textId="77777777" w:rsidR="008C4A7A" w:rsidRPr="008E0D01" w:rsidRDefault="008C4A7A" w:rsidP="008C4A7A">
      <w:pPr>
        <w:pStyle w:val="CaneparoNumberedText"/>
        <w:numPr>
          <w:ilvl w:val="0"/>
          <w:numId w:val="0"/>
        </w:numPr>
        <w:ind w:left="720"/>
      </w:pPr>
    </w:p>
    <w:p w14:paraId="199B216D" w14:textId="2A6D48FE" w:rsidR="00187732" w:rsidRDefault="00187732" w:rsidP="00187732">
      <w:pPr>
        <w:pStyle w:val="Heading1"/>
      </w:pPr>
      <w:r>
        <w:lastRenderedPageBreak/>
        <w:t>Definition of a Minibus</w:t>
      </w:r>
    </w:p>
    <w:p w14:paraId="6DE7FF4C" w14:textId="6D7BA0E7" w:rsidR="00187732" w:rsidRPr="008E0D01" w:rsidRDefault="00187732" w:rsidP="00BD0020">
      <w:pPr>
        <w:pStyle w:val="CaneparoNumberedText"/>
      </w:pPr>
      <w:r w:rsidRPr="002C4D15">
        <w:rPr>
          <w:rFonts w:eastAsiaTheme="minorEastAsia"/>
        </w:rPr>
        <w:t xml:space="preserve">A vehicle with over sixteen passenger seats is classed as a coach and requires a </w:t>
      </w:r>
      <w:r>
        <w:rPr>
          <w:rFonts w:eastAsiaTheme="minorEastAsia"/>
        </w:rPr>
        <w:t>special driving</w:t>
      </w:r>
      <w:r w:rsidRPr="002C4D15">
        <w:rPr>
          <w:rFonts w:eastAsiaTheme="minorEastAsia"/>
        </w:rPr>
        <w:t xml:space="preserve"> licence category to drive on the highway with or without passengers, fare paying or not</w:t>
      </w:r>
      <w:r>
        <w:rPr>
          <w:rFonts w:eastAsiaTheme="minorEastAsia"/>
        </w:rPr>
        <w:t xml:space="preserve">. As such, the </w:t>
      </w:r>
      <w:r w:rsidRPr="00187732">
        <w:rPr>
          <w:rFonts w:eastAsiaTheme="minorEastAsia"/>
          <w:b/>
          <w:bCs/>
        </w:rPr>
        <w:t>proposed minibuses will seat a maximum of 16 people</w:t>
      </w:r>
      <w:r>
        <w:rPr>
          <w:rFonts w:eastAsiaTheme="minorEastAsia"/>
        </w:rPr>
        <w:t xml:space="preserve">. </w:t>
      </w:r>
    </w:p>
    <w:p w14:paraId="3FF16357" w14:textId="4E3169D8" w:rsidR="00187732" w:rsidRDefault="00187732" w:rsidP="00187732">
      <w:pPr>
        <w:pStyle w:val="Heading1"/>
      </w:pPr>
      <w:r>
        <w:t>Number and Type of Minibus</w:t>
      </w:r>
    </w:p>
    <w:p w14:paraId="0E6EE963" w14:textId="03E1203D" w:rsidR="00187732" w:rsidRDefault="008E0D01" w:rsidP="00187732">
      <w:pPr>
        <w:pStyle w:val="CaneparoNumberedText"/>
      </w:pPr>
      <w:r>
        <w:t xml:space="preserve">The proposed minibus shuttle service will comprise at least two vehicles from inception and each vehicle will be electric, with a maximum of 16 passenger seats.  </w:t>
      </w:r>
    </w:p>
    <w:p w14:paraId="344B34D8" w14:textId="188C2520" w:rsidR="00F86605" w:rsidRPr="00187732" w:rsidRDefault="00F86605" w:rsidP="00187732">
      <w:pPr>
        <w:pStyle w:val="CaneparoNumberedText"/>
      </w:pPr>
      <w:r>
        <w:t xml:space="preserve">The number of minibuses used will be reviewed and monitored throughout the lifetime of the service such that the frequency can be adjusted to ensure sustainable travel to the site is maximised. </w:t>
      </w:r>
    </w:p>
    <w:p w14:paraId="673A9077" w14:textId="550C49D1" w:rsidR="00187732" w:rsidRDefault="00187732" w:rsidP="00187732">
      <w:pPr>
        <w:pStyle w:val="Heading1"/>
      </w:pPr>
      <w:r>
        <w:t>Hours of Operation</w:t>
      </w:r>
    </w:p>
    <w:p w14:paraId="16C58C39" w14:textId="67C2D98E" w:rsidR="00187732" w:rsidRDefault="008E0D01" w:rsidP="00187732">
      <w:pPr>
        <w:pStyle w:val="CaneparoNumberedText"/>
      </w:pPr>
      <w:r>
        <w:t>Whilst the exact hours of operation will be considered as part of the Final MSSMP, the proposed shuttle service is expected to operate the following hours:</w:t>
      </w:r>
    </w:p>
    <w:p w14:paraId="097FABAD" w14:textId="4F9682BD" w:rsidR="008E0D01" w:rsidRDefault="008E0D01" w:rsidP="008E0D01">
      <w:pPr>
        <w:pStyle w:val="CaneparoBullet"/>
      </w:pPr>
      <w:r>
        <w:t>Monday – Friday: 0700 – 1900 hours</w:t>
      </w:r>
    </w:p>
    <w:p w14:paraId="26C7301E" w14:textId="5A9B7B03" w:rsidR="008E0D01" w:rsidRDefault="008E0D01" w:rsidP="008E0D01">
      <w:pPr>
        <w:pStyle w:val="CaneparoBullet"/>
      </w:pPr>
      <w:r>
        <w:t xml:space="preserve">Saturday: </w:t>
      </w:r>
      <w:r>
        <w:t>0700 – 1900 hours</w:t>
      </w:r>
    </w:p>
    <w:p w14:paraId="59E86149" w14:textId="5E809900" w:rsidR="008E0D01" w:rsidRDefault="008E0D01" w:rsidP="008E0D01">
      <w:pPr>
        <w:pStyle w:val="CaneparoBullet"/>
      </w:pPr>
      <w:r>
        <w:t xml:space="preserve">Sunday: No Service </w:t>
      </w:r>
    </w:p>
    <w:p w14:paraId="56AF518F" w14:textId="2BFEAEC3" w:rsidR="00187732" w:rsidRDefault="00187732" w:rsidP="00187732">
      <w:pPr>
        <w:pStyle w:val="Heading1"/>
      </w:pPr>
      <w:r>
        <w:t>Destinations Served</w:t>
      </w:r>
    </w:p>
    <w:p w14:paraId="3B9852C2" w14:textId="79FB7B86" w:rsidR="00F86605" w:rsidRPr="00187732" w:rsidRDefault="00F86605" w:rsidP="00DE6135">
      <w:pPr>
        <w:pStyle w:val="CaneparoNumberedText"/>
      </w:pPr>
      <w:r>
        <w:t xml:space="preserve">The proposed shuttle service will be expected to operate between the site and a public transport node </w:t>
      </w:r>
      <w:proofErr w:type="gramStart"/>
      <w:r>
        <w:t>i.e.</w:t>
      </w:r>
      <w:proofErr w:type="gramEnd"/>
      <w:r>
        <w:t xml:space="preserve"> either Southall Station or Hayes and Harlington Station. </w:t>
      </w:r>
    </w:p>
    <w:p w14:paraId="1757DD20" w14:textId="5C8D71AB" w:rsidR="00187732" w:rsidRDefault="00187732" w:rsidP="00187732">
      <w:pPr>
        <w:pStyle w:val="Heading1"/>
      </w:pPr>
      <w:r>
        <w:t>Parking Arrangements</w:t>
      </w:r>
    </w:p>
    <w:p w14:paraId="7363DC45" w14:textId="2D4A73E1" w:rsidR="00187732" w:rsidRDefault="008E0D01" w:rsidP="00187732">
      <w:pPr>
        <w:pStyle w:val="CaneparoNumberedText"/>
      </w:pPr>
      <w:r>
        <w:t xml:space="preserve">When not in </w:t>
      </w:r>
      <w:r w:rsidR="00F86605">
        <w:t>operation</w:t>
      </w:r>
      <w:r>
        <w:t xml:space="preserve">, the minibuses will be stored </w:t>
      </w:r>
      <w:r w:rsidR="00F86605">
        <w:t>either</w:t>
      </w:r>
      <w:r>
        <w:t xml:space="preserve"> on site or in a</w:t>
      </w:r>
      <w:r w:rsidR="00F86605">
        <w:t xml:space="preserve"> private car parking location (such as the depot from which the minibus is sourced). Minibus parking will not be permitted on the public highway at any time, </w:t>
      </w:r>
      <w:proofErr w:type="gramStart"/>
      <w:r w:rsidR="00F86605">
        <w:t>with the exception of</w:t>
      </w:r>
      <w:proofErr w:type="gramEnd"/>
      <w:r w:rsidR="00F86605">
        <w:t xml:space="preserve"> that required to facilitate </w:t>
      </w:r>
      <w:r w:rsidR="00F86605">
        <w:t>pick-up / drop-off activity</w:t>
      </w:r>
      <w:r w:rsidR="00F86605">
        <w:t xml:space="preserve"> at a public transport node. </w:t>
      </w:r>
    </w:p>
    <w:p w14:paraId="7AFD6A65" w14:textId="77777777" w:rsidR="008C4A7A" w:rsidRPr="00187732" w:rsidRDefault="008C4A7A" w:rsidP="008C4A7A">
      <w:pPr>
        <w:pStyle w:val="CaneparoNumberedText"/>
        <w:numPr>
          <w:ilvl w:val="0"/>
          <w:numId w:val="0"/>
        </w:numPr>
        <w:ind w:left="720"/>
      </w:pPr>
    </w:p>
    <w:p w14:paraId="143201D4" w14:textId="55AB2573" w:rsidR="00187732" w:rsidRDefault="00187732" w:rsidP="00187732">
      <w:pPr>
        <w:pStyle w:val="Heading1"/>
      </w:pPr>
      <w:r>
        <w:lastRenderedPageBreak/>
        <w:t>Pick-up / Drop-off Facilities</w:t>
      </w:r>
    </w:p>
    <w:p w14:paraId="0EA24781" w14:textId="5D27DE7A" w:rsidR="008E0D01" w:rsidRDefault="008E0D01" w:rsidP="008E0D01">
      <w:pPr>
        <w:pStyle w:val="CaneparoNumberedText"/>
      </w:pPr>
      <w:r>
        <w:t xml:space="preserve">As requested by LBH in pre-application discussions, consideration has been given to where vehicles can stop at either </w:t>
      </w:r>
      <w:r>
        <w:t xml:space="preserve">Hayes and Harlington station or Southall </w:t>
      </w:r>
      <w:r>
        <w:t>station to provide a clear point of collection. The exact location can be determined in consultation with LBH</w:t>
      </w:r>
      <w:r>
        <w:t xml:space="preserve"> as part of the Final MSSMP</w:t>
      </w:r>
      <w:r>
        <w:t xml:space="preserve">, however, it can be approached in the same manner as the minibus shuttle service for Stockley Park. This stops on street on Blyth Road close to Hayes and Harlington Station where double yellow lines exist without any formal signage or stopping areas. The proposed shuttle bus can stop in a similar location on a side street which is a short walk from the respective station in a location which can be readily communicated to prospective users. </w:t>
      </w:r>
    </w:p>
    <w:p w14:paraId="24853136" w14:textId="6B9A5124" w:rsidR="00187732" w:rsidRDefault="00187732" w:rsidP="00187732">
      <w:pPr>
        <w:pStyle w:val="Heading1"/>
      </w:pPr>
      <w:r>
        <w:t>Booking Arrangements</w:t>
      </w:r>
    </w:p>
    <w:p w14:paraId="1EE2957A" w14:textId="71345A7C" w:rsidR="00187732" w:rsidRDefault="00187732" w:rsidP="00187732">
      <w:pPr>
        <w:pStyle w:val="CaneparoNumberedText"/>
      </w:pPr>
      <w:r>
        <w:t xml:space="preserve">The proposed shuttle service </w:t>
      </w:r>
      <w:r w:rsidR="00A51E1A">
        <w:t>is sought to operate on a fixed route basis, whereby every 10-12 minutes, the minibus will be either at the site or a chosen public transport node and is envisaged to operate on a first-come first served basis.</w:t>
      </w:r>
    </w:p>
    <w:p w14:paraId="529686E1" w14:textId="167B4F1E" w:rsidR="00A51E1A" w:rsidRDefault="00A51E1A" w:rsidP="00187732">
      <w:pPr>
        <w:pStyle w:val="CaneparoNumberedText"/>
      </w:pPr>
      <w:r>
        <w:t xml:space="preserve">This arrangement provides clarity and ease of access to guests who will have assurances regarding where a vehicle will be to give the </w:t>
      </w:r>
      <w:r w:rsidR="008E0D01">
        <w:t xml:space="preserve">user clarity without onerous requirements such as making specific </w:t>
      </w:r>
      <w:proofErr w:type="gramStart"/>
      <w:r w:rsidR="008E0D01">
        <w:t>bookings</w:t>
      </w:r>
      <w:r w:rsidR="00F86605">
        <w:t>, or</w:t>
      </w:r>
      <w:proofErr w:type="gramEnd"/>
      <w:r w:rsidR="00F86605">
        <w:t xml:space="preserve"> using a mobile phone application. </w:t>
      </w:r>
    </w:p>
    <w:p w14:paraId="1EBF477D" w14:textId="0759A324" w:rsidR="00F86605" w:rsidRPr="00187732" w:rsidRDefault="00F86605" w:rsidP="00187732">
      <w:pPr>
        <w:pStyle w:val="CaneparoNumberedText"/>
      </w:pPr>
      <w:r>
        <w:t xml:space="preserve">Guests using the minibus will need to simply show conformation of their booking with the hotel to the minibus driver to board the vehicle. </w:t>
      </w:r>
    </w:p>
    <w:p w14:paraId="7FC45F10" w14:textId="0835AE11" w:rsidR="00187732" w:rsidRDefault="00187732" w:rsidP="00187732">
      <w:pPr>
        <w:pStyle w:val="Heading1"/>
      </w:pPr>
      <w:r>
        <w:t>Payment</w:t>
      </w:r>
    </w:p>
    <w:p w14:paraId="2563D811" w14:textId="2F59F66C" w:rsidR="00187732" w:rsidRPr="00187732" w:rsidRDefault="00187732" w:rsidP="00187732">
      <w:pPr>
        <w:pStyle w:val="CaneparoNumberedText"/>
      </w:pPr>
      <w:r>
        <w:t xml:space="preserve">The Minibus Shuttle Service will be free to guests of the hotel, with no charge payable. </w:t>
      </w:r>
    </w:p>
    <w:p w14:paraId="19CD6C06" w14:textId="16F3BB32" w:rsidR="00187732" w:rsidRDefault="00187732" w:rsidP="00187732">
      <w:pPr>
        <w:pStyle w:val="Heading1"/>
      </w:pPr>
      <w:r>
        <w:t>Accessibility for Disabled People</w:t>
      </w:r>
    </w:p>
    <w:p w14:paraId="2DB96DF6" w14:textId="3C31321A" w:rsidR="008E0D01" w:rsidRDefault="008E0D01" w:rsidP="00BD0020">
      <w:pPr>
        <w:pStyle w:val="CaneparoNumberedText"/>
      </w:pPr>
      <w:r>
        <w:t xml:space="preserve">The proposed minibuses will be required to provide appropriate access for disabled </w:t>
      </w:r>
      <w:r w:rsidR="00F86605">
        <w:t>people and</w:t>
      </w:r>
      <w:r>
        <w:t xml:space="preserve"> should provide step-free access. </w:t>
      </w:r>
    </w:p>
    <w:p w14:paraId="5CEA96C0" w14:textId="77777777" w:rsidR="008C4A7A" w:rsidRDefault="008C4A7A" w:rsidP="008C4A7A">
      <w:pPr>
        <w:pStyle w:val="CaneparoNumberedText"/>
        <w:numPr>
          <w:ilvl w:val="0"/>
          <w:numId w:val="0"/>
        </w:numPr>
        <w:ind w:left="720" w:hanging="360"/>
      </w:pPr>
    </w:p>
    <w:p w14:paraId="3936B415" w14:textId="77777777" w:rsidR="008C4A7A" w:rsidRDefault="008C4A7A" w:rsidP="008C4A7A">
      <w:pPr>
        <w:pStyle w:val="CaneparoNumberedText"/>
        <w:numPr>
          <w:ilvl w:val="0"/>
          <w:numId w:val="0"/>
        </w:numPr>
        <w:ind w:left="720" w:hanging="360"/>
      </w:pPr>
    </w:p>
    <w:p w14:paraId="6BEA5564" w14:textId="77777777" w:rsidR="008C4A7A" w:rsidRDefault="008C4A7A" w:rsidP="008C4A7A">
      <w:pPr>
        <w:pStyle w:val="CaneparoNumberedText"/>
        <w:numPr>
          <w:ilvl w:val="0"/>
          <w:numId w:val="0"/>
        </w:numPr>
        <w:ind w:left="720" w:hanging="360"/>
      </w:pPr>
    </w:p>
    <w:p w14:paraId="6F6D14F6" w14:textId="06B6A0D8" w:rsidR="005D2E81" w:rsidRDefault="005D2E81" w:rsidP="005D2E81">
      <w:pPr>
        <w:pStyle w:val="Heading1"/>
      </w:pPr>
      <w:r>
        <w:lastRenderedPageBreak/>
        <w:t>Summary and Conclusion</w:t>
      </w:r>
    </w:p>
    <w:p w14:paraId="0C5937A3" w14:textId="1674909E" w:rsidR="00DE6135" w:rsidRDefault="00695DC9" w:rsidP="00695DC9">
      <w:pPr>
        <w:pStyle w:val="CaneparoNumberedText"/>
      </w:pPr>
      <w:r>
        <w:t xml:space="preserve">The Applicant </w:t>
      </w:r>
      <w:r w:rsidR="00DE6135">
        <w:t>is</w:t>
      </w:r>
      <w:r>
        <w:t xml:space="preserve"> committed to collaborating with LBH t</w:t>
      </w:r>
      <w:r w:rsidR="00DE6135">
        <w:t xml:space="preserve">o providing a Final MSSMP as a Planning Condition should planning permission be granted. The Final MSSMP is required to be submitted in writing and agreed with the local planning authority prior to the occupation of the additional hotel rooms, and, as such, should further details, changes or information be required, this can be readily incorporated at the appropriate time. </w:t>
      </w:r>
    </w:p>
    <w:p w14:paraId="7087481A" w14:textId="10DCBBF7" w:rsidR="00695DC9" w:rsidRPr="00C83731" w:rsidRDefault="00695DC9" w:rsidP="00DE6135">
      <w:pPr>
        <w:pStyle w:val="CaneparoNumberedText"/>
        <w:numPr>
          <w:ilvl w:val="0"/>
          <w:numId w:val="0"/>
        </w:numPr>
        <w:ind w:left="360"/>
      </w:pPr>
    </w:p>
    <w:sectPr w:rsidR="00695DC9" w:rsidRPr="00C83731" w:rsidSect="000C3540">
      <w:headerReference w:type="default" r:id="rId9"/>
      <w:footerReference w:type="default" r:id="rId10"/>
      <w:pgSz w:w="11906" w:h="16838" w:code="9"/>
      <w:pgMar w:top="15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CD11" w14:textId="77777777" w:rsidR="005362CD" w:rsidRDefault="005362CD" w:rsidP="00A34E0B">
      <w:pPr>
        <w:spacing w:after="0" w:line="240" w:lineRule="auto"/>
      </w:pPr>
      <w:r>
        <w:separator/>
      </w:r>
    </w:p>
  </w:endnote>
  <w:endnote w:type="continuationSeparator" w:id="0">
    <w:p w14:paraId="1C27B9B6" w14:textId="77777777" w:rsidR="005362CD" w:rsidRDefault="005362CD" w:rsidP="00A3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C85B" w14:textId="181530F9" w:rsidR="00C26851" w:rsidRPr="0086689A" w:rsidRDefault="005D5317" w:rsidP="00C26851">
    <w:pPr>
      <w:pStyle w:val="Footer"/>
      <w:rPr>
        <w:rFonts w:ascii="Segoe UI" w:hAnsi="Segoe UI" w:cs="Segoe UI"/>
        <w:sz w:val="16"/>
        <w:szCs w:val="16"/>
      </w:rPr>
    </w:pPr>
    <w:r>
      <w:rPr>
        <w:rFonts w:ascii="Segoe UI" w:hAnsi="Segoe UI" w:cs="Segoe UI"/>
        <w:sz w:val="16"/>
        <w:szCs w:val="16"/>
      </w:rPr>
      <w:t>Draft Minibus Shuttle Service Management Plan</w:t>
    </w:r>
    <w:r w:rsidR="00C26851">
      <w:rPr>
        <w:rFonts w:ascii="Segoe UI" w:hAnsi="Segoe UI" w:cs="Segoe UI"/>
        <w:sz w:val="16"/>
        <w:szCs w:val="16"/>
      </w:rPr>
      <w:t>: Infinite Hayes</w:t>
    </w:r>
    <w:r w:rsidR="00C26851">
      <w:rPr>
        <w:rFonts w:ascii="Segoe UI" w:hAnsi="Segoe UI" w:cs="Segoe UI"/>
        <w:sz w:val="16"/>
        <w:szCs w:val="16"/>
      </w:rPr>
      <w:tab/>
    </w:r>
    <w:r w:rsidR="00C26851">
      <w:rPr>
        <w:rFonts w:ascii="Segoe UI" w:hAnsi="Segoe UI" w:cs="Segoe UI"/>
        <w:sz w:val="16"/>
        <w:szCs w:val="16"/>
      </w:rPr>
      <w:tab/>
    </w:r>
    <w:r w:rsidR="00C26851" w:rsidRPr="00342EC4">
      <w:rPr>
        <w:rFonts w:ascii="Segoe UI" w:hAnsi="Segoe UI" w:cs="Segoe UI"/>
        <w:sz w:val="16"/>
        <w:szCs w:val="16"/>
      </w:rPr>
      <w:fldChar w:fldCharType="begin"/>
    </w:r>
    <w:r w:rsidR="00C26851" w:rsidRPr="00342EC4">
      <w:rPr>
        <w:rFonts w:ascii="Segoe UI" w:hAnsi="Segoe UI" w:cs="Segoe UI"/>
        <w:sz w:val="16"/>
        <w:szCs w:val="16"/>
      </w:rPr>
      <w:instrText xml:space="preserve"> PAGE   \* MERGEFORMAT </w:instrText>
    </w:r>
    <w:r w:rsidR="00C26851" w:rsidRPr="00342EC4">
      <w:rPr>
        <w:rFonts w:ascii="Segoe UI" w:hAnsi="Segoe UI" w:cs="Segoe UI"/>
        <w:sz w:val="16"/>
        <w:szCs w:val="16"/>
      </w:rPr>
      <w:fldChar w:fldCharType="separate"/>
    </w:r>
    <w:r w:rsidR="00C26851">
      <w:rPr>
        <w:rFonts w:ascii="Segoe UI" w:hAnsi="Segoe UI" w:cs="Segoe UI"/>
        <w:sz w:val="16"/>
        <w:szCs w:val="16"/>
      </w:rPr>
      <w:t>1</w:t>
    </w:r>
    <w:r w:rsidR="00C26851" w:rsidRPr="00342EC4">
      <w:rPr>
        <w:rFonts w:ascii="Segoe UI" w:hAnsi="Segoe UI" w:cs="Segoe UI"/>
        <w:noProof/>
        <w:sz w:val="16"/>
        <w:szCs w:val="16"/>
      </w:rPr>
      <w:fldChar w:fldCharType="end"/>
    </w:r>
  </w:p>
  <w:p w14:paraId="0F4731A4" w14:textId="37DAF5C1" w:rsidR="00C26851" w:rsidRDefault="00C26851" w:rsidP="00C26851">
    <w:pPr>
      <w:pStyle w:val="Footer"/>
      <w:tabs>
        <w:tab w:val="clear" w:pos="4680"/>
      </w:tabs>
      <w:rPr>
        <w:rFonts w:ascii="Segoe UI" w:hAnsi="Segoe UI" w:cs="Segoe UI"/>
        <w:noProof/>
        <w:sz w:val="16"/>
        <w:szCs w:val="16"/>
      </w:rPr>
    </w:pPr>
    <w:r w:rsidRPr="00317CD1">
      <w:rPr>
        <w:rFonts w:ascii="Segoe UI" w:hAnsi="Segoe UI" w:cs="Segoe UI"/>
        <w:sz w:val="16"/>
        <w:szCs w:val="16"/>
      </w:rPr>
      <w:fldChar w:fldCharType="begin"/>
    </w:r>
    <w:r w:rsidRPr="00317CD1">
      <w:rPr>
        <w:rFonts w:ascii="Segoe UI" w:hAnsi="Segoe UI" w:cs="Segoe UI"/>
        <w:sz w:val="16"/>
        <w:szCs w:val="16"/>
      </w:rPr>
      <w:instrText xml:space="preserve"> FILENAME  \* FirstCap \p  \* MERGEFORMAT </w:instrText>
    </w:r>
    <w:r w:rsidRPr="00317CD1">
      <w:rPr>
        <w:rFonts w:ascii="Segoe UI" w:hAnsi="Segoe UI" w:cs="Segoe UI"/>
        <w:sz w:val="16"/>
        <w:szCs w:val="16"/>
      </w:rPr>
      <w:fldChar w:fldCharType="separate"/>
    </w:r>
    <w:r w:rsidR="003430C1">
      <w:rPr>
        <w:rFonts w:ascii="Segoe UI" w:hAnsi="Segoe UI" w:cs="Segoe UI"/>
        <w:noProof/>
        <w:sz w:val="16"/>
        <w:szCs w:val="16"/>
      </w:rPr>
      <w:t>P:\2022\4801 - Hyatt Uxbridge Road\Reports\N06-CC-Draft MSSMP D1 (230502).docx</w:t>
    </w:r>
    <w:r w:rsidRPr="00317CD1">
      <w:rPr>
        <w:rFonts w:ascii="Segoe UI" w:hAnsi="Segoe UI" w:cs="Segoe UI"/>
        <w:noProof/>
        <w:sz w:val="16"/>
        <w:szCs w:val="16"/>
      </w:rPr>
      <w:fldChar w:fldCharType="end"/>
    </w:r>
  </w:p>
  <w:p w14:paraId="6A44E8FF" w14:textId="7E9B6B21" w:rsidR="008642CF" w:rsidRDefault="005D5317" w:rsidP="00C26851">
    <w:pPr>
      <w:pStyle w:val="Footer"/>
    </w:pPr>
    <w:r>
      <w:rPr>
        <w:rFonts w:ascii="Segoe UI" w:hAnsi="Segoe UI" w:cs="Segoe UI"/>
        <w:noProof/>
        <w:sz w:val="16"/>
        <w:szCs w:val="16"/>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F1E4" w14:textId="77777777" w:rsidR="005362CD" w:rsidRDefault="005362CD" w:rsidP="00A34E0B">
      <w:pPr>
        <w:spacing w:after="0" w:line="240" w:lineRule="auto"/>
      </w:pPr>
      <w:r>
        <w:separator/>
      </w:r>
    </w:p>
  </w:footnote>
  <w:footnote w:type="continuationSeparator" w:id="0">
    <w:p w14:paraId="60E7F119" w14:textId="77777777" w:rsidR="005362CD" w:rsidRDefault="005362CD" w:rsidP="00A34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1747" w14:textId="037D6B45" w:rsidR="0006736F" w:rsidRDefault="008E0D01" w:rsidP="0006736F">
    <w:pPr>
      <w:pStyle w:val="Header"/>
      <w:tabs>
        <w:tab w:val="center" w:pos="3570"/>
        <w:tab w:val="right" w:pos="7141"/>
        <w:tab w:val="right" w:pos="9639"/>
      </w:tabs>
      <w:ind w:right="-613"/>
    </w:pPr>
    <w:sdt>
      <w:sdtPr>
        <w:id w:val="606393802"/>
        <w:docPartObj>
          <w:docPartGallery w:val="Watermarks"/>
          <w:docPartUnique/>
        </w:docPartObj>
      </w:sdtPr>
      <w:sdtContent>
        <w:r>
          <w:rPr>
            <w:noProof/>
          </w:rPr>
          <w:pict w14:anchorId="6A8BB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6736F">
      <w:tab/>
    </w:r>
    <w:r w:rsidR="0006736F">
      <w:tab/>
    </w:r>
    <w:r w:rsidR="0006736F">
      <w:rPr>
        <w:noProof/>
        <w:color w:val="1F497D"/>
        <w:lang w:eastAsia="en-GB"/>
      </w:rPr>
      <w:drawing>
        <wp:anchor distT="0" distB="0" distL="114300" distR="114300" simplePos="0" relativeHeight="251657216" behindDoc="0" locked="0" layoutInCell="1" allowOverlap="1" wp14:anchorId="0F7FFFAC" wp14:editId="3C802D25">
          <wp:simplePos x="0" y="0"/>
          <wp:positionH relativeFrom="column">
            <wp:posOffset>4259580</wp:posOffset>
          </wp:positionH>
          <wp:positionV relativeFrom="paragraph">
            <wp:posOffset>-177427</wp:posOffset>
          </wp:positionV>
          <wp:extent cx="1946275" cy="491490"/>
          <wp:effectExtent l="0" t="0" r="0" b="3810"/>
          <wp:wrapSquare wrapText="bothSides"/>
          <wp:docPr id="7" name="Picture 7" descr="cid:image002.png@01D17312.3AB76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17312.3AB76C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6275" cy="491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ACA292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D24E05"/>
    <w:multiLevelType w:val="hybridMultilevel"/>
    <w:tmpl w:val="C466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5D8C"/>
    <w:multiLevelType w:val="hybridMultilevel"/>
    <w:tmpl w:val="0A3E6C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9650F"/>
    <w:multiLevelType w:val="hybridMultilevel"/>
    <w:tmpl w:val="6952E138"/>
    <w:lvl w:ilvl="0" w:tplc="C054E258">
      <w:start w:val="1"/>
      <w:numFmt w:val="decimal"/>
      <w:pStyle w:val="CaneparoNumberedText"/>
      <w:lvlText w:val="%1."/>
      <w:lvlJc w:val="left"/>
      <w:pPr>
        <w:ind w:left="720" w:hanging="360"/>
      </w:pPr>
      <w:rPr>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32DE8"/>
    <w:multiLevelType w:val="hybridMultilevel"/>
    <w:tmpl w:val="FE58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A5C70"/>
    <w:multiLevelType w:val="hybridMultilevel"/>
    <w:tmpl w:val="9DE04B5E"/>
    <w:lvl w:ilvl="0" w:tplc="E64EF3A2">
      <w:start w:val="1"/>
      <w:numFmt w:val="bullet"/>
      <w:pStyle w:val="TTPBullet"/>
      <w:lvlText w:val=""/>
      <w:lvlJc w:val="left"/>
      <w:pPr>
        <w:ind w:left="1965" w:hanging="360"/>
      </w:pPr>
      <w:rPr>
        <w:rFonts w:ascii="Symbol" w:hAnsi="Symbol" w:hint="default"/>
      </w:rPr>
    </w:lvl>
    <w:lvl w:ilvl="1" w:tplc="08090003">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6" w15:restartNumberingAfterBreak="0">
    <w:nsid w:val="2B761292"/>
    <w:multiLevelType w:val="hybridMultilevel"/>
    <w:tmpl w:val="4FA8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62A1D"/>
    <w:multiLevelType w:val="hybridMultilevel"/>
    <w:tmpl w:val="8A04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C4291"/>
    <w:multiLevelType w:val="hybridMultilevel"/>
    <w:tmpl w:val="2F4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B1A"/>
    <w:multiLevelType w:val="hybridMultilevel"/>
    <w:tmpl w:val="7BFA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96014"/>
    <w:multiLevelType w:val="hybridMultilevel"/>
    <w:tmpl w:val="77F0B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1A6971"/>
    <w:multiLevelType w:val="hybridMultilevel"/>
    <w:tmpl w:val="E6F0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279E5"/>
    <w:multiLevelType w:val="hybridMultilevel"/>
    <w:tmpl w:val="4930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E303D"/>
    <w:multiLevelType w:val="hybridMultilevel"/>
    <w:tmpl w:val="877C18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60387A"/>
    <w:multiLevelType w:val="hybridMultilevel"/>
    <w:tmpl w:val="E850DFF0"/>
    <w:lvl w:ilvl="0" w:tplc="7A9078BC">
      <w:start w:val="1"/>
      <w:numFmt w:val="bullet"/>
      <w:pStyle w:val="Caneparo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5E3A0FE2"/>
    <w:multiLevelType w:val="hybridMultilevel"/>
    <w:tmpl w:val="2E30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E21F4B"/>
    <w:multiLevelType w:val="hybridMultilevel"/>
    <w:tmpl w:val="6374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F0EDD"/>
    <w:multiLevelType w:val="hybridMultilevel"/>
    <w:tmpl w:val="CC4C0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1F6D79"/>
    <w:multiLevelType w:val="hybridMultilevel"/>
    <w:tmpl w:val="003E9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4B0FD8"/>
    <w:multiLevelType w:val="multilevel"/>
    <w:tmpl w:val="07A0C92C"/>
    <w:lvl w:ilvl="0">
      <w:start w:val="1"/>
      <w:numFmt w:val="decimal"/>
      <w:lvlText w:val="%1"/>
      <w:lvlJc w:val="left"/>
      <w:pPr>
        <w:tabs>
          <w:tab w:val="num" w:pos="1134"/>
        </w:tabs>
        <w:ind w:left="1134" w:hanging="1134"/>
      </w:pPr>
      <w:rPr>
        <w:rFonts w:hint="default"/>
      </w:rPr>
    </w:lvl>
    <w:lvl w:ilvl="1">
      <w:start w:val="1"/>
      <w:numFmt w:val="decimal"/>
      <w:pStyle w:val="TTPText"/>
      <w:lvlText w:val="%1.%2"/>
      <w:lvlJc w:val="left"/>
      <w:pPr>
        <w:tabs>
          <w:tab w:val="num" w:pos="1134"/>
        </w:tabs>
        <w:ind w:left="1134" w:hanging="1134"/>
      </w:pPr>
      <w:rPr>
        <w:rFonts w:hint="default"/>
        <w:b w:val="0"/>
        <w:i w:val="0"/>
        <w:sz w:val="20"/>
        <w:szCs w:val="20"/>
      </w:rPr>
    </w:lvl>
    <w:lvl w:ilvl="2">
      <w:start w:val="1"/>
      <w:numFmt w:val="decimal"/>
      <w:lvlText w:val="%1.%2.%3"/>
      <w:lvlJc w:val="left"/>
      <w:pPr>
        <w:tabs>
          <w:tab w:val="num" w:pos="1134"/>
        </w:tabs>
        <w:ind w:left="1134" w:hanging="1134"/>
      </w:pPr>
      <w:rPr>
        <w:rFonts w:hint="default"/>
      </w:rPr>
    </w:lvl>
    <w:lvl w:ilvl="3">
      <w:start w:val="1"/>
      <w:numFmt w:val="lowerRoman"/>
      <w:lvlText w:val="%4)"/>
      <w:lvlJc w:val="left"/>
      <w:pPr>
        <w:tabs>
          <w:tab w:val="num" w:pos="567"/>
        </w:tabs>
        <w:ind w:left="567" w:firstLine="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C181184"/>
    <w:multiLevelType w:val="hybridMultilevel"/>
    <w:tmpl w:val="2E560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653A2F"/>
    <w:multiLevelType w:val="hybridMultilevel"/>
    <w:tmpl w:val="A7C6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0F6889"/>
    <w:multiLevelType w:val="hybridMultilevel"/>
    <w:tmpl w:val="A6CC8002"/>
    <w:lvl w:ilvl="0" w:tplc="74AC6D2A">
      <w:start w:val="1"/>
      <w:numFmt w:val="bullet"/>
      <w:pStyle w:val="CaneparoBullet1"/>
      <w:lvlText w:val=""/>
      <w:lvlJc w:val="left"/>
      <w:pPr>
        <w:tabs>
          <w:tab w:val="num" w:pos="1701"/>
        </w:tabs>
        <w:ind w:left="1701"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30314"/>
    <w:multiLevelType w:val="hybridMultilevel"/>
    <w:tmpl w:val="6A30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310AF"/>
    <w:multiLevelType w:val="hybridMultilevel"/>
    <w:tmpl w:val="6A5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23550">
    <w:abstractNumId w:val="14"/>
  </w:num>
  <w:num w:numId="2" w16cid:durableId="1748378998">
    <w:abstractNumId w:val="3"/>
  </w:num>
  <w:num w:numId="3" w16cid:durableId="1191648090">
    <w:abstractNumId w:val="19"/>
  </w:num>
  <w:num w:numId="4" w16cid:durableId="1950776458">
    <w:abstractNumId w:val="5"/>
  </w:num>
  <w:num w:numId="5" w16cid:durableId="575170501">
    <w:abstractNumId w:val="18"/>
  </w:num>
  <w:num w:numId="6" w16cid:durableId="1174540460">
    <w:abstractNumId w:val="15"/>
  </w:num>
  <w:num w:numId="7" w16cid:durableId="1031340672">
    <w:abstractNumId w:val="17"/>
  </w:num>
  <w:num w:numId="8" w16cid:durableId="2059430958">
    <w:abstractNumId w:val="0"/>
  </w:num>
  <w:num w:numId="9" w16cid:durableId="1149521218">
    <w:abstractNumId w:val="10"/>
  </w:num>
  <w:num w:numId="10" w16cid:durableId="534192619">
    <w:abstractNumId w:val="3"/>
    <w:lvlOverride w:ilvl="0">
      <w:startOverride w:val="1"/>
    </w:lvlOverride>
  </w:num>
  <w:num w:numId="11" w16cid:durableId="1447962079">
    <w:abstractNumId w:val="3"/>
    <w:lvlOverride w:ilvl="0">
      <w:startOverride w:val="1"/>
    </w:lvlOverride>
  </w:num>
  <w:num w:numId="12" w16cid:durableId="147063380">
    <w:abstractNumId w:val="3"/>
    <w:lvlOverride w:ilvl="0">
      <w:startOverride w:val="1"/>
    </w:lvlOverride>
  </w:num>
  <w:num w:numId="13" w16cid:durableId="1125470521">
    <w:abstractNumId w:val="2"/>
  </w:num>
  <w:num w:numId="14" w16cid:durableId="1873961157">
    <w:abstractNumId w:val="3"/>
    <w:lvlOverride w:ilvl="0">
      <w:startOverride w:val="1"/>
    </w:lvlOverride>
  </w:num>
  <w:num w:numId="15" w16cid:durableId="436565511">
    <w:abstractNumId w:val="20"/>
  </w:num>
  <w:num w:numId="16" w16cid:durableId="867762968">
    <w:abstractNumId w:val="13"/>
  </w:num>
  <w:num w:numId="17" w16cid:durableId="1275942468">
    <w:abstractNumId w:val="3"/>
    <w:lvlOverride w:ilvl="0">
      <w:startOverride w:val="1"/>
    </w:lvlOverride>
  </w:num>
  <w:num w:numId="18" w16cid:durableId="1132794696">
    <w:abstractNumId w:val="3"/>
    <w:lvlOverride w:ilvl="0">
      <w:startOverride w:val="1"/>
    </w:lvlOverride>
  </w:num>
  <w:num w:numId="19" w16cid:durableId="869532406">
    <w:abstractNumId w:val="22"/>
  </w:num>
  <w:num w:numId="20" w16cid:durableId="772700428">
    <w:abstractNumId w:val="1"/>
  </w:num>
  <w:num w:numId="21" w16cid:durableId="5718437">
    <w:abstractNumId w:val="6"/>
  </w:num>
  <w:num w:numId="22" w16cid:durableId="2050453300">
    <w:abstractNumId w:val="16"/>
  </w:num>
  <w:num w:numId="23" w16cid:durableId="585847687">
    <w:abstractNumId w:val="9"/>
  </w:num>
  <w:num w:numId="24" w16cid:durableId="1898125349">
    <w:abstractNumId w:val="23"/>
  </w:num>
  <w:num w:numId="25" w16cid:durableId="974065379">
    <w:abstractNumId w:val="11"/>
  </w:num>
  <w:num w:numId="26" w16cid:durableId="1395396417">
    <w:abstractNumId w:val="21"/>
  </w:num>
  <w:num w:numId="27" w16cid:durableId="1221019936">
    <w:abstractNumId w:val="12"/>
  </w:num>
  <w:num w:numId="28" w16cid:durableId="481851976">
    <w:abstractNumId w:val="24"/>
  </w:num>
  <w:num w:numId="29" w16cid:durableId="308635265">
    <w:abstractNumId w:val="7"/>
  </w:num>
  <w:num w:numId="30" w16cid:durableId="247422723">
    <w:abstractNumId w:val="8"/>
  </w:num>
  <w:num w:numId="31" w16cid:durableId="152050720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4C"/>
    <w:rsid w:val="0000334A"/>
    <w:rsid w:val="00003957"/>
    <w:rsid w:val="00003C45"/>
    <w:rsid w:val="00006862"/>
    <w:rsid w:val="0000775D"/>
    <w:rsid w:val="0001207D"/>
    <w:rsid w:val="00012DD2"/>
    <w:rsid w:val="00016697"/>
    <w:rsid w:val="000202EF"/>
    <w:rsid w:val="00024177"/>
    <w:rsid w:val="00024D3B"/>
    <w:rsid w:val="00032AC4"/>
    <w:rsid w:val="000348C3"/>
    <w:rsid w:val="0003618C"/>
    <w:rsid w:val="00042D97"/>
    <w:rsid w:val="00043D6B"/>
    <w:rsid w:val="00043F01"/>
    <w:rsid w:val="000441D6"/>
    <w:rsid w:val="00044317"/>
    <w:rsid w:val="000465AB"/>
    <w:rsid w:val="000465F3"/>
    <w:rsid w:val="00047417"/>
    <w:rsid w:val="00055EA9"/>
    <w:rsid w:val="00057371"/>
    <w:rsid w:val="00062431"/>
    <w:rsid w:val="00062D4C"/>
    <w:rsid w:val="00065D8F"/>
    <w:rsid w:val="0006736F"/>
    <w:rsid w:val="0006799F"/>
    <w:rsid w:val="00071F8A"/>
    <w:rsid w:val="000740EB"/>
    <w:rsid w:val="00076F23"/>
    <w:rsid w:val="000824EA"/>
    <w:rsid w:val="00082543"/>
    <w:rsid w:val="000834D1"/>
    <w:rsid w:val="00085892"/>
    <w:rsid w:val="00087466"/>
    <w:rsid w:val="00087778"/>
    <w:rsid w:val="000923FC"/>
    <w:rsid w:val="00092CAA"/>
    <w:rsid w:val="00093456"/>
    <w:rsid w:val="000947F7"/>
    <w:rsid w:val="00094F53"/>
    <w:rsid w:val="00095190"/>
    <w:rsid w:val="000A383A"/>
    <w:rsid w:val="000A4428"/>
    <w:rsid w:val="000A714F"/>
    <w:rsid w:val="000A7D37"/>
    <w:rsid w:val="000B2164"/>
    <w:rsid w:val="000B2F51"/>
    <w:rsid w:val="000B50A2"/>
    <w:rsid w:val="000B68D4"/>
    <w:rsid w:val="000C042E"/>
    <w:rsid w:val="000C20E0"/>
    <w:rsid w:val="000C3540"/>
    <w:rsid w:val="000C50FF"/>
    <w:rsid w:val="000C52AC"/>
    <w:rsid w:val="000D58B4"/>
    <w:rsid w:val="000D689C"/>
    <w:rsid w:val="000E041D"/>
    <w:rsid w:val="000E0D43"/>
    <w:rsid w:val="000E25AB"/>
    <w:rsid w:val="000E2917"/>
    <w:rsid w:val="000E431B"/>
    <w:rsid w:val="000E6389"/>
    <w:rsid w:val="000E7D65"/>
    <w:rsid w:val="000F0DB2"/>
    <w:rsid w:val="000F44E1"/>
    <w:rsid w:val="000F61E8"/>
    <w:rsid w:val="0010124C"/>
    <w:rsid w:val="00102710"/>
    <w:rsid w:val="00103C6C"/>
    <w:rsid w:val="00104AEB"/>
    <w:rsid w:val="00106409"/>
    <w:rsid w:val="00110851"/>
    <w:rsid w:val="00111D10"/>
    <w:rsid w:val="00113950"/>
    <w:rsid w:val="00115106"/>
    <w:rsid w:val="001153A3"/>
    <w:rsid w:val="0011597B"/>
    <w:rsid w:val="00116AC5"/>
    <w:rsid w:val="001170F4"/>
    <w:rsid w:val="00117AEC"/>
    <w:rsid w:val="00121791"/>
    <w:rsid w:val="00122259"/>
    <w:rsid w:val="00122AC5"/>
    <w:rsid w:val="001236D8"/>
    <w:rsid w:val="00123E6E"/>
    <w:rsid w:val="00124559"/>
    <w:rsid w:val="00124BA8"/>
    <w:rsid w:val="00125C5D"/>
    <w:rsid w:val="0013093D"/>
    <w:rsid w:val="0013121F"/>
    <w:rsid w:val="00134FAB"/>
    <w:rsid w:val="0013696C"/>
    <w:rsid w:val="0014083D"/>
    <w:rsid w:val="001435F7"/>
    <w:rsid w:val="001458AC"/>
    <w:rsid w:val="00147720"/>
    <w:rsid w:val="00152F62"/>
    <w:rsid w:val="00155DC9"/>
    <w:rsid w:val="001577C2"/>
    <w:rsid w:val="0016006D"/>
    <w:rsid w:val="00160F6F"/>
    <w:rsid w:val="00161855"/>
    <w:rsid w:val="00165B6A"/>
    <w:rsid w:val="001668A6"/>
    <w:rsid w:val="001706D7"/>
    <w:rsid w:val="001765FF"/>
    <w:rsid w:val="00182186"/>
    <w:rsid w:val="001833C7"/>
    <w:rsid w:val="0018500F"/>
    <w:rsid w:val="00186D21"/>
    <w:rsid w:val="00187732"/>
    <w:rsid w:val="00194148"/>
    <w:rsid w:val="00195796"/>
    <w:rsid w:val="00196692"/>
    <w:rsid w:val="00197CD2"/>
    <w:rsid w:val="001A2078"/>
    <w:rsid w:val="001A2500"/>
    <w:rsid w:val="001A28A5"/>
    <w:rsid w:val="001A2BEA"/>
    <w:rsid w:val="001A30E9"/>
    <w:rsid w:val="001A328F"/>
    <w:rsid w:val="001A3A22"/>
    <w:rsid w:val="001A4549"/>
    <w:rsid w:val="001A4FAE"/>
    <w:rsid w:val="001A536D"/>
    <w:rsid w:val="001A5B02"/>
    <w:rsid w:val="001A72CF"/>
    <w:rsid w:val="001A72F6"/>
    <w:rsid w:val="001B071F"/>
    <w:rsid w:val="001B0BB5"/>
    <w:rsid w:val="001B123B"/>
    <w:rsid w:val="001B2BF6"/>
    <w:rsid w:val="001B3D3F"/>
    <w:rsid w:val="001B3E2B"/>
    <w:rsid w:val="001C3630"/>
    <w:rsid w:val="001C4A5B"/>
    <w:rsid w:val="001C693A"/>
    <w:rsid w:val="001C6C55"/>
    <w:rsid w:val="001C7404"/>
    <w:rsid w:val="001D0A9B"/>
    <w:rsid w:val="001D6125"/>
    <w:rsid w:val="001D72C7"/>
    <w:rsid w:val="001E0A53"/>
    <w:rsid w:val="001E264F"/>
    <w:rsid w:val="001E4248"/>
    <w:rsid w:val="001E7060"/>
    <w:rsid w:val="001E75B2"/>
    <w:rsid w:val="001E7FAE"/>
    <w:rsid w:val="001F093D"/>
    <w:rsid w:val="001F5FAE"/>
    <w:rsid w:val="002012C5"/>
    <w:rsid w:val="0020281E"/>
    <w:rsid w:val="00210DA3"/>
    <w:rsid w:val="00212C50"/>
    <w:rsid w:val="002154B7"/>
    <w:rsid w:val="00216A08"/>
    <w:rsid w:val="002175BE"/>
    <w:rsid w:val="00217BB9"/>
    <w:rsid w:val="00217EDD"/>
    <w:rsid w:val="002205EB"/>
    <w:rsid w:val="002206FB"/>
    <w:rsid w:val="0022394F"/>
    <w:rsid w:val="00223A18"/>
    <w:rsid w:val="00234CB0"/>
    <w:rsid w:val="00242068"/>
    <w:rsid w:val="002421C9"/>
    <w:rsid w:val="00242896"/>
    <w:rsid w:val="002438D4"/>
    <w:rsid w:val="00245187"/>
    <w:rsid w:val="002452AC"/>
    <w:rsid w:val="00245BD0"/>
    <w:rsid w:val="00245EFE"/>
    <w:rsid w:val="0024706C"/>
    <w:rsid w:val="00253B7C"/>
    <w:rsid w:val="00253BB6"/>
    <w:rsid w:val="002542E6"/>
    <w:rsid w:val="0025526D"/>
    <w:rsid w:val="00262EC4"/>
    <w:rsid w:val="0026430D"/>
    <w:rsid w:val="00266E3E"/>
    <w:rsid w:val="00267F57"/>
    <w:rsid w:val="00273BA0"/>
    <w:rsid w:val="00276ACC"/>
    <w:rsid w:val="002772F3"/>
    <w:rsid w:val="00280B97"/>
    <w:rsid w:val="00282823"/>
    <w:rsid w:val="002834C8"/>
    <w:rsid w:val="00286BAA"/>
    <w:rsid w:val="00290EA3"/>
    <w:rsid w:val="00295ED2"/>
    <w:rsid w:val="002A2B5E"/>
    <w:rsid w:val="002A542C"/>
    <w:rsid w:val="002A5524"/>
    <w:rsid w:val="002B0855"/>
    <w:rsid w:val="002B3BCC"/>
    <w:rsid w:val="002B48E5"/>
    <w:rsid w:val="002B7670"/>
    <w:rsid w:val="002B77A6"/>
    <w:rsid w:val="002C607B"/>
    <w:rsid w:val="002C67BD"/>
    <w:rsid w:val="002D06B4"/>
    <w:rsid w:val="002D579B"/>
    <w:rsid w:val="002D65AE"/>
    <w:rsid w:val="002D6E97"/>
    <w:rsid w:val="002E03BC"/>
    <w:rsid w:val="002E6BC8"/>
    <w:rsid w:val="002E77AB"/>
    <w:rsid w:val="002E7C49"/>
    <w:rsid w:val="002F03CC"/>
    <w:rsid w:val="002F0C87"/>
    <w:rsid w:val="002F1AF9"/>
    <w:rsid w:val="002F30B9"/>
    <w:rsid w:val="002F56EB"/>
    <w:rsid w:val="002F5B05"/>
    <w:rsid w:val="002F624B"/>
    <w:rsid w:val="00300863"/>
    <w:rsid w:val="0030226F"/>
    <w:rsid w:val="0030475B"/>
    <w:rsid w:val="00306588"/>
    <w:rsid w:val="0031695D"/>
    <w:rsid w:val="00317CD1"/>
    <w:rsid w:val="003212CA"/>
    <w:rsid w:val="00322348"/>
    <w:rsid w:val="00322399"/>
    <w:rsid w:val="0032487F"/>
    <w:rsid w:val="00332197"/>
    <w:rsid w:val="00332D9F"/>
    <w:rsid w:val="003339F0"/>
    <w:rsid w:val="003417D9"/>
    <w:rsid w:val="00342EC4"/>
    <w:rsid w:val="003430C1"/>
    <w:rsid w:val="00344114"/>
    <w:rsid w:val="00345E7A"/>
    <w:rsid w:val="00346430"/>
    <w:rsid w:val="003466CE"/>
    <w:rsid w:val="0034726C"/>
    <w:rsid w:val="0034759A"/>
    <w:rsid w:val="00347F3F"/>
    <w:rsid w:val="0035051D"/>
    <w:rsid w:val="0035462C"/>
    <w:rsid w:val="00354B34"/>
    <w:rsid w:val="003569BC"/>
    <w:rsid w:val="00356CE5"/>
    <w:rsid w:val="0035736F"/>
    <w:rsid w:val="00362ACB"/>
    <w:rsid w:val="00365E0F"/>
    <w:rsid w:val="00367F29"/>
    <w:rsid w:val="00372F04"/>
    <w:rsid w:val="0037386B"/>
    <w:rsid w:val="003804A0"/>
    <w:rsid w:val="00380B91"/>
    <w:rsid w:val="00382397"/>
    <w:rsid w:val="00382EA6"/>
    <w:rsid w:val="00386C0C"/>
    <w:rsid w:val="00387CA2"/>
    <w:rsid w:val="00390681"/>
    <w:rsid w:val="003919D5"/>
    <w:rsid w:val="0039230E"/>
    <w:rsid w:val="00392CA6"/>
    <w:rsid w:val="00397BBF"/>
    <w:rsid w:val="003A2AD3"/>
    <w:rsid w:val="003A41DF"/>
    <w:rsid w:val="003A5482"/>
    <w:rsid w:val="003B68EB"/>
    <w:rsid w:val="003C243D"/>
    <w:rsid w:val="003C5E6F"/>
    <w:rsid w:val="003C60AC"/>
    <w:rsid w:val="003C6630"/>
    <w:rsid w:val="003C68D9"/>
    <w:rsid w:val="003D2295"/>
    <w:rsid w:val="003D2757"/>
    <w:rsid w:val="003D2F7D"/>
    <w:rsid w:val="003D3381"/>
    <w:rsid w:val="003D4B16"/>
    <w:rsid w:val="003D6CD4"/>
    <w:rsid w:val="003E24AA"/>
    <w:rsid w:val="003E32CC"/>
    <w:rsid w:val="003E36C6"/>
    <w:rsid w:val="003F4797"/>
    <w:rsid w:val="003F7073"/>
    <w:rsid w:val="003F743B"/>
    <w:rsid w:val="003F7B2B"/>
    <w:rsid w:val="00400EC4"/>
    <w:rsid w:val="004012E2"/>
    <w:rsid w:val="00404DE7"/>
    <w:rsid w:val="00407E99"/>
    <w:rsid w:val="00407F8B"/>
    <w:rsid w:val="0041044D"/>
    <w:rsid w:val="004116DD"/>
    <w:rsid w:val="00412A2C"/>
    <w:rsid w:val="00412E94"/>
    <w:rsid w:val="00417F4D"/>
    <w:rsid w:val="004225F0"/>
    <w:rsid w:val="00422CA3"/>
    <w:rsid w:val="00423109"/>
    <w:rsid w:val="00425FB7"/>
    <w:rsid w:val="0043316D"/>
    <w:rsid w:val="00435168"/>
    <w:rsid w:val="00435214"/>
    <w:rsid w:val="00437A8D"/>
    <w:rsid w:val="00440A6A"/>
    <w:rsid w:val="00444BF9"/>
    <w:rsid w:val="00446C5C"/>
    <w:rsid w:val="00450FA8"/>
    <w:rsid w:val="004525A4"/>
    <w:rsid w:val="004537C8"/>
    <w:rsid w:val="004568B7"/>
    <w:rsid w:val="004570D4"/>
    <w:rsid w:val="00460011"/>
    <w:rsid w:val="00460A67"/>
    <w:rsid w:val="0046396B"/>
    <w:rsid w:val="0046436D"/>
    <w:rsid w:val="00464A8B"/>
    <w:rsid w:val="004675EA"/>
    <w:rsid w:val="00467EB1"/>
    <w:rsid w:val="00472DC0"/>
    <w:rsid w:val="00473463"/>
    <w:rsid w:val="00473933"/>
    <w:rsid w:val="004755B0"/>
    <w:rsid w:val="00476001"/>
    <w:rsid w:val="00476345"/>
    <w:rsid w:val="004801E3"/>
    <w:rsid w:val="00481198"/>
    <w:rsid w:val="004870AE"/>
    <w:rsid w:val="004877F8"/>
    <w:rsid w:val="0049006C"/>
    <w:rsid w:val="0049248B"/>
    <w:rsid w:val="00492911"/>
    <w:rsid w:val="00495689"/>
    <w:rsid w:val="004957D3"/>
    <w:rsid w:val="004A534C"/>
    <w:rsid w:val="004A716A"/>
    <w:rsid w:val="004B074C"/>
    <w:rsid w:val="004B09D9"/>
    <w:rsid w:val="004B0F0E"/>
    <w:rsid w:val="004B13A4"/>
    <w:rsid w:val="004B388A"/>
    <w:rsid w:val="004C209C"/>
    <w:rsid w:val="004C54D4"/>
    <w:rsid w:val="004C6F84"/>
    <w:rsid w:val="004D18BB"/>
    <w:rsid w:val="004D1A28"/>
    <w:rsid w:val="004D3E0C"/>
    <w:rsid w:val="004D5126"/>
    <w:rsid w:val="004D6519"/>
    <w:rsid w:val="004D6C48"/>
    <w:rsid w:val="004E0032"/>
    <w:rsid w:val="004E0FEA"/>
    <w:rsid w:val="004E1808"/>
    <w:rsid w:val="004E1CDC"/>
    <w:rsid w:val="004E3773"/>
    <w:rsid w:val="004E483E"/>
    <w:rsid w:val="004E6C7D"/>
    <w:rsid w:val="004E7C0A"/>
    <w:rsid w:val="004F0538"/>
    <w:rsid w:val="004F088D"/>
    <w:rsid w:val="004F3D14"/>
    <w:rsid w:val="004F4D13"/>
    <w:rsid w:val="004F5DCC"/>
    <w:rsid w:val="004F7620"/>
    <w:rsid w:val="00501A71"/>
    <w:rsid w:val="00502D3A"/>
    <w:rsid w:val="005052AC"/>
    <w:rsid w:val="005075BA"/>
    <w:rsid w:val="00507ECA"/>
    <w:rsid w:val="00510728"/>
    <w:rsid w:val="00511963"/>
    <w:rsid w:val="005173F3"/>
    <w:rsid w:val="00520B10"/>
    <w:rsid w:val="005236D7"/>
    <w:rsid w:val="005240B4"/>
    <w:rsid w:val="0052481C"/>
    <w:rsid w:val="00527845"/>
    <w:rsid w:val="005300ED"/>
    <w:rsid w:val="00534200"/>
    <w:rsid w:val="005358AF"/>
    <w:rsid w:val="00536258"/>
    <w:rsid w:val="005362CD"/>
    <w:rsid w:val="00537394"/>
    <w:rsid w:val="00540CA3"/>
    <w:rsid w:val="00541E8F"/>
    <w:rsid w:val="00542C2E"/>
    <w:rsid w:val="0054570B"/>
    <w:rsid w:val="00551F57"/>
    <w:rsid w:val="005524D3"/>
    <w:rsid w:val="005541A6"/>
    <w:rsid w:val="005555C5"/>
    <w:rsid w:val="0056165B"/>
    <w:rsid w:val="00561C11"/>
    <w:rsid w:val="005640B6"/>
    <w:rsid w:val="005646F8"/>
    <w:rsid w:val="005648DB"/>
    <w:rsid w:val="00570059"/>
    <w:rsid w:val="00570A90"/>
    <w:rsid w:val="00571267"/>
    <w:rsid w:val="005717F7"/>
    <w:rsid w:val="00573EFE"/>
    <w:rsid w:val="00574645"/>
    <w:rsid w:val="00575012"/>
    <w:rsid w:val="005755CA"/>
    <w:rsid w:val="00576A72"/>
    <w:rsid w:val="005823FC"/>
    <w:rsid w:val="005827B1"/>
    <w:rsid w:val="00585FD7"/>
    <w:rsid w:val="0058639B"/>
    <w:rsid w:val="00596CC5"/>
    <w:rsid w:val="005A01A2"/>
    <w:rsid w:val="005A3609"/>
    <w:rsid w:val="005A3615"/>
    <w:rsid w:val="005A36CF"/>
    <w:rsid w:val="005A3FE6"/>
    <w:rsid w:val="005A432B"/>
    <w:rsid w:val="005A4899"/>
    <w:rsid w:val="005A509A"/>
    <w:rsid w:val="005A5FF5"/>
    <w:rsid w:val="005A6954"/>
    <w:rsid w:val="005B03E1"/>
    <w:rsid w:val="005B0DA8"/>
    <w:rsid w:val="005B7387"/>
    <w:rsid w:val="005B7AFC"/>
    <w:rsid w:val="005C2A83"/>
    <w:rsid w:val="005C3477"/>
    <w:rsid w:val="005C4E73"/>
    <w:rsid w:val="005C70E0"/>
    <w:rsid w:val="005D00CE"/>
    <w:rsid w:val="005D1EF9"/>
    <w:rsid w:val="005D2E81"/>
    <w:rsid w:val="005D521A"/>
    <w:rsid w:val="005D5317"/>
    <w:rsid w:val="005E3328"/>
    <w:rsid w:val="005E3A74"/>
    <w:rsid w:val="005E467E"/>
    <w:rsid w:val="005F0983"/>
    <w:rsid w:val="005F7884"/>
    <w:rsid w:val="006040C8"/>
    <w:rsid w:val="00604652"/>
    <w:rsid w:val="00604780"/>
    <w:rsid w:val="00605734"/>
    <w:rsid w:val="0060637A"/>
    <w:rsid w:val="00613A0E"/>
    <w:rsid w:val="00614DA7"/>
    <w:rsid w:val="006165C3"/>
    <w:rsid w:val="00621382"/>
    <w:rsid w:val="00622018"/>
    <w:rsid w:val="00622030"/>
    <w:rsid w:val="00623CAD"/>
    <w:rsid w:val="00624509"/>
    <w:rsid w:val="006249AA"/>
    <w:rsid w:val="00624B2E"/>
    <w:rsid w:val="00630D35"/>
    <w:rsid w:val="00641CB6"/>
    <w:rsid w:val="00643D0C"/>
    <w:rsid w:val="006448E2"/>
    <w:rsid w:val="00644972"/>
    <w:rsid w:val="00644E8E"/>
    <w:rsid w:val="00645368"/>
    <w:rsid w:val="0064718C"/>
    <w:rsid w:val="00652F53"/>
    <w:rsid w:val="00660275"/>
    <w:rsid w:val="00662CD7"/>
    <w:rsid w:val="00673E5B"/>
    <w:rsid w:val="0067435E"/>
    <w:rsid w:val="00675E6B"/>
    <w:rsid w:val="00677E70"/>
    <w:rsid w:val="00681712"/>
    <w:rsid w:val="0068218D"/>
    <w:rsid w:val="00683CCF"/>
    <w:rsid w:val="00684E5D"/>
    <w:rsid w:val="00686866"/>
    <w:rsid w:val="00686A00"/>
    <w:rsid w:val="006876BE"/>
    <w:rsid w:val="0069015A"/>
    <w:rsid w:val="00690AE9"/>
    <w:rsid w:val="00691249"/>
    <w:rsid w:val="0069130B"/>
    <w:rsid w:val="00693259"/>
    <w:rsid w:val="0069531F"/>
    <w:rsid w:val="00695DC9"/>
    <w:rsid w:val="00697B9B"/>
    <w:rsid w:val="006A0EF0"/>
    <w:rsid w:val="006A1115"/>
    <w:rsid w:val="006A48AE"/>
    <w:rsid w:val="006B008F"/>
    <w:rsid w:val="006B1801"/>
    <w:rsid w:val="006B1A78"/>
    <w:rsid w:val="006B3E5D"/>
    <w:rsid w:val="006B4364"/>
    <w:rsid w:val="006B47BF"/>
    <w:rsid w:val="006B6F44"/>
    <w:rsid w:val="006B71E1"/>
    <w:rsid w:val="006C15D6"/>
    <w:rsid w:val="006C2213"/>
    <w:rsid w:val="006C7FB3"/>
    <w:rsid w:val="006D059D"/>
    <w:rsid w:val="006D0BC4"/>
    <w:rsid w:val="006D22D8"/>
    <w:rsid w:val="006D3559"/>
    <w:rsid w:val="006D5AA5"/>
    <w:rsid w:val="006D6AEB"/>
    <w:rsid w:val="006D74D2"/>
    <w:rsid w:val="006E07BD"/>
    <w:rsid w:val="006E2282"/>
    <w:rsid w:val="006E26E3"/>
    <w:rsid w:val="006E66E3"/>
    <w:rsid w:val="006E6D5E"/>
    <w:rsid w:val="006F1772"/>
    <w:rsid w:val="006F283C"/>
    <w:rsid w:val="006F435A"/>
    <w:rsid w:val="006F4AD8"/>
    <w:rsid w:val="0070574C"/>
    <w:rsid w:val="007060F6"/>
    <w:rsid w:val="007104E7"/>
    <w:rsid w:val="007112AC"/>
    <w:rsid w:val="007118FC"/>
    <w:rsid w:val="007156E1"/>
    <w:rsid w:val="00716201"/>
    <w:rsid w:val="00717A66"/>
    <w:rsid w:val="00720D55"/>
    <w:rsid w:val="00721581"/>
    <w:rsid w:val="00722AC2"/>
    <w:rsid w:val="0072509A"/>
    <w:rsid w:val="00727D6A"/>
    <w:rsid w:val="00730E1E"/>
    <w:rsid w:val="00733B2C"/>
    <w:rsid w:val="00734DC3"/>
    <w:rsid w:val="007360F2"/>
    <w:rsid w:val="00737271"/>
    <w:rsid w:val="00740BCC"/>
    <w:rsid w:val="00742366"/>
    <w:rsid w:val="00743745"/>
    <w:rsid w:val="00746D27"/>
    <w:rsid w:val="00747635"/>
    <w:rsid w:val="00751336"/>
    <w:rsid w:val="0075139C"/>
    <w:rsid w:val="007534F8"/>
    <w:rsid w:val="007549BB"/>
    <w:rsid w:val="007557D7"/>
    <w:rsid w:val="0075764D"/>
    <w:rsid w:val="00757945"/>
    <w:rsid w:val="00757E5C"/>
    <w:rsid w:val="00762BE3"/>
    <w:rsid w:val="00763BFE"/>
    <w:rsid w:val="00767A4C"/>
    <w:rsid w:val="00776E7D"/>
    <w:rsid w:val="007811BC"/>
    <w:rsid w:val="00781F3F"/>
    <w:rsid w:val="00783DDE"/>
    <w:rsid w:val="00784C8E"/>
    <w:rsid w:val="0078558C"/>
    <w:rsid w:val="0078734F"/>
    <w:rsid w:val="007900F0"/>
    <w:rsid w:val="00792CDB"/>
    <w:rsid w:val="007951BF"/>
    <w:rsid w:val="007966CB"/>
    <w:rsid w:val="007A3F42"/>
    <w:rsid w:val="007A60C8"/>
    <w:rsid w:val="007A65EE"/>
    <w:rsid w:val="007B0E86"/>
    <w:rsid w:val="007B1482"/>
    <w:rsid w:val="007B3A27"/>
    <w:rsid w:val="007B3E86"/>
    <w:rsid w:val="007B5659"/>
    <w:rsid w:val="007B57B5"/>
    <w:rsid w:val="007B62EC"/>
    <w:rsid w:val="007B6CFB"/>
    <w:rsid w:val="007B7FA3"/>
    <w:rsid w:val="007C1F7A"/>
    <w:rsid w:val="007C34A9"/>
    <w:rsid w:val="007C35AF"/>
    <w:rsid w:val="007C3F72"/>
    <w:rsid w:val="007C416F"/>
    <w:rsid w:val="007D0247"/>
    <w:rsid w:val="007D1A6F"/>
    <w:rsid w:val="007D5CB8"/>
    <w:rsid w:val="007D7FEB"/>
    <w:rsid w:val="007E28F6"/>
    <w:rsid w:val="007E2E6D"/>
    <w:rsid w:val="007E5E91"/>
    <w:rsid w:val="007E6288"/>
    <w:rsid w:val="007E715D"/>
    <w:rsid w:val="007F0084"/>
    <w:rsid w:val="007F09DB"/>
    <w:rsid w:val="007F2A0A"/>
    <w:rsid w:val="007F43ED"/>
    <w:rsid w:val="007F6517"/>
    <w:rsid w:val="00800E5F"/>
    <w:rsid w:val="00801EAF"/>
    <w:rsid w:val="00802650"/>
    <w:rsid w:val="0080294C"/>
    <w:rsid w:val="00802D21"/>
    <w:rsid w:val="008055C3"/>
    <w:rsid w:val="008066F3"/>
    <w:rsid w:val="00807B90"/>
    <w:rsid w:val="00810395"/>
    <w:rsid w:val="0081056E"/>
    <w:rsid w:val="00810D70"/>
    <w:rsid w:val="00813144"/>
    <w:rsid w:val="0081374E"/>
    <w:rsid w:val="008158A4"/>
    <w:rsid w:val="00815D64"/>
    <w:rsid w:val="0081657D"/>
    <w:rsid w:val="008206E3"/>
    <w:rsid w:val="008235FD"/>
    <w:rsid w:val="008275AC"/>
    <w:rsid w:val="00831F05"/>
    <w:rsid w:val="00833875"/>
    <w:rsid w:val="00835C65"/>
    <w:rsid w:val="00843A65"/>
    <w:rsid w:val="00843A84"/>
    <w:rsid w:val="008446C2"/>
    <w:rsid w:val="00847786"/>
    <w:rsid w:val="0085482F"/>
    <w:rsid w:val="00854B62"/>
    <w:rsid w:val="00855799"/>
    <w:rsid w:val="00860731"/>
    <w:rsid w:val="0086269B"/>
    <w:rsid w:val="00863135"/>
    <w:rsid w:val="008641C4"/>
    <w:rsid w:val="008642CF"/>
    <w:rsid w:val="008648E1"/>
    <w:rsid w:val="0086689A"/>
    <w:rsid w:val="008704F4"/>
    <w:rsid w:val="00871E85"/>
    <w:rsid w:val="00892693"/>
    <w:rsid w:val="00892955"/>
    <w:rsid w:val="0089504F"/>
    <w:rsid w:val="00896156"/>
    <w:rsid w:val="00897303"/>
    <w:rsid w:val="00897DD1"/>
    <w:rsid w:val="008A06E0"/>
    <w:rsid w:val="008A24AC"/>
    <w:rsid w:val="008A7287"/>
    <w:rsid w:val="008A7FD0"/>
    <w:rsid w:val="008B0D0A"/>
    <w:rsid w:val="008B1F1E"/>
    <w:rsid w:val="008B20EF"/>
    <w:rsid w:val="008B2209"/>
    <w:rsid w:val="008B4612"/>
    <w:rsid w:val="008B7AB4"/>
    <w:rsid w:val="008C0088"/>
    <w:rsid w:val="008C18C7"/>
    <w:rsid w:val="008C2141"/>
    <w:rsid w:val="008C3F60"/>
    <w:rsid w:val="008C4A7A"/>
    <w:rsid w:val="008C514C"/>
    <w:rsid w:val="008C644B"/>
    <w:rsid w:val="008C6E94"/>
    <w:rsid w:val="008C7BD4"/>
    <w:rsid w:val="008D010B"/>
    <w:rsid w:val="008D17AD"/>
    <w:rsid w:val="008D53B2"/>
    <w:rsid w:val="008E0D01"/>
    <w:rsid w:val="008E14D2"/>
    <w:rsid w:val="008E1B94"/>
    <w:rsid w:val="008E1C26"/>
    <w:rsid w:val="008E2CBB"/>
    <w:rsid w:val="008E39D1"/>
    <w:rsid w:val="008E3C9A"/>
    <w:rsid w:val="008E4F9B"/>
    <w:rsid w:val="008E58F0"/>
    <w:rsid w:val="008F0DB4"/>
    <w:rsid w:val="008F3709"/>
    <w:rsid w:val="008F477B"/>
    <w:rsid w:val="008F4964"/>
    <w:rsid w:val="008F54B9"/>
    <w:rsid w:val="008F75C2"/>
    <w:rsid w:val="00901757"/>
    <w:rsid w:val="00903CF0"/>
    <w:rsid w:val="00903D37"/>
    <w:rsid w:val="0090504A"/>
    <w:rsid w:val="0090579A"/>
    <w:rsid w:val="00911845"/>
    <w:rsid w:val="009125A0"/>
    <w:rsid w:val="00915735"/>
    <w:rsid w:val="00915CBA"/>
    <w:rsid w:val="009247C6"/>
    <w:rsid w:val="00924D59"/>
    <w:rsid w:val="00925F61"/>
    <w:rsid w:val="00930D74"/>
    <w:rsid w:val="00933C00"/>
    <w:rsid w:val="00937C72"/>
    <w:rsid w:val="009418CD"/>
    <w:rsid w:val="009427BE"/>
    <w:rsid w:val="00942E97"/>
    <w:rsid w:val="009437B3"/>
    <w:rsid w:val="0094660A"/>
    <w:rsid w:val="00946C18"/>
    <w:rsid w:val="00947B07"/>
    <w:rsid w:val="009506FD"/>
    <w:rsid w:val="0095146D"/>
    <w:rsid w:val="00956A22"/>
    <w:rsid w:val="00956ADD"/>
    <w:rsid w:val="0096044A"/>
    <w:rsid w:val="0096095E"/>
    <w:rsid w:val="00960CEB"/>
    <w:rsid w:val="00960DFD"/>
    <w:rsid w:val="00962144"/>
    <w:rsid w:val="009621D9"/>
    <w:rsid w:val="0096380A"/>
    <w:rsid w:val="00967AC9"/>
    <w:rsid w:val="00971867"/>
    <w:rsid w:val="00972608"/>
    <w:rsid w:val="00974A93"/>
    <w:rsid w:val="00980EFC"/>
    <w:rsid w:val="0098229E"/>
    <w:rsid w:val="0098369A"/>
    <w:rsid w:val="00983E68"/>
    <w:rsid w:val="009863B7"/>
    <w:rsid w:val="00993C37"/>
    <w:rsid w:val="009954E5"/>
    <w:rsid w:val="00997294"/>
    <w:rsid w:val="009A2896"/>
    <w:rsid w:val="009A3BD7"/>
    <w:rsid w:val="009A3F77"/>
    <w:rsid w:val="009A58F4"/>
    <w:rsid w:val="009A5955"/>
    <w:rsid w:val="009A5A48"/>
    <w:rsid w:val="009B2644"/>
    <w:rsid w:val="009B5E1C"/>
    <w:rsid w:val="009C52FA"/>
    <w:rsid w:val="009C5A93"/>
    <w:rsid w:val="009C5D8D"/>
    <w:rsid w:val="009C5F63"/>
    <w:rsid w:val="009C7B0A"/>
    <w:rsid w:val="009D11B8"/>
    <w:rsid w:val="009D430A"/>
    <w:rsid w:val="009D7768"/>
    <w:rsid w:val="009E11B2"/>
    <w:rsid w:val="009E169B"/>
    <w:rsid w:val="009E2C9B"/>
    <w:rsid w:val="009E2D80"/>
    <w:rsid w:val="009E2F0D"/>
    <w:rsid w:val="009E31C3"/>
    <w:rsid w:val="009E40B1"/>
    <w:rsid w:val="009E4BC5"/>
    <w:rsid w:val="009E7299"/>
    <w:rsid w:val="009F2A56"/>
    <w:rsid w:val="009F3659"/>
    <w:rsid w:val="009F3E02"/>
    <w:rsid w:val="009F61B7"/>
    <w:rsid w:val="00A01545"/>
    <w:rsid w:val="00A03F42"/>
    <w:rsid w:val="00A048F5"/>
    <w:rsid w:val="00A06D9A"/>
    <w:rsid w:val="00A07203"/>
    <w:rsid w:val="00A1055D"/>
    <w:rsid w:val="00A10AE0"/>
    <w:rsid w:val="00A13E8F"/>
    <w:rsid w:val="00A1467A"/>
    <w:rsid w:val="00A156CC"/>
    <w:rsid w:val="00A2199A"/>
    <w:rsid w:val="00A22D51"/>
    <w:rsid w:val="00A27C43"/>
    <w:rsid w:val="00A348E8"/>
    <w:rsid w:val="00A34E0B"/>
    <w:rsid w:val="00A3500F"/>
    <w:rsid w:val="00A36D50"/>
    <w:rsid w:val="00A4023A"/>
    <w:rsid w:val="00A418F2"/>
    <w:rsid w:val="00A42F8A"/>
    <w:rsid w:val="00A43AD7"/>
    <w:rsid w:val="00A51E1A"/>
    <w:rsid w:val="00A52002"/>
    <w:rsid w:val="00A5524A"/>
    <w:rsid w:val="00A55AC6"/>
    <w:rsid w:val="00A569C3"/>
    <w:rsid w:val="00A574F8"/>
    <w:rsid w:val="00A609F1"/>
    <w:rsid w:val="00A612C0"/>
    <w:rsid w:val="00A64076"/>
    <w:rsid w:val="00A654F8"/>
    <w:rsid w:val="00A67AC4"/>
    <w:rsid w:val="00A71106"/>
    <w:rsid w:val="00A71870"/>
    <w:rsid w:val="00A7310A"/>
    <w:rsid w:val="00A73429"/>
    <w:rsid w:val="00A737CA"/>
    <w:rsid w:val="00A742E6"/>
    <w:rsid w:val="00A74999"/>
    <w:rsid w:val="00A7517B"/>
    <w:rsid w:val="00A76F2A"/>
    <w:rsid w:val="00A81C7B"/>
    <w:rsid w:val="00A83ED5"/>
    <w:rsid w:val="00A85B17"/>
    <w:rsid w:val="00A87E9C"/>
    <w:rsid w:val="00A906FF"/>
    <w:rsid w:val="00A90845"/>
    <w:rsid w:val="00A9135C"/>
    <w:rsid w:val="00A95B80"/>
    <w:rsid w:val="00AA5C4F"/>
    <w:rsid w:val="00AA720C"/>
    <w:rsid w:val="00AB27DF"/>
    <w:rsid w:val="00AB33A4"/>
    <w:rsid w:val="00AB3E5D"/>
    <w:rsid w:val="00AB400E"/>
    <w:rsid w:val="00AB46D0"/>
    <w:rsid w:val="00AB4ECB"/>
    <w:rsid w:val="00AB518C"/>
    <w:rsid w:val="00AC1737"/>
    <w:rsid w:val="00AD2074"/>
    <w:rsid w:val="00AD2460"/>
    <w:rsid w:val="00AD2827"/>
    <w:rsid w:val="00AD4169"/>
    <w:rsid w:val="00AD4496"/>
    <w:rsid w:val="00AD703F"/>
    <w:rsid w:val="00AE54F9"/>
    <w:rsid w:val="00AF2297"/>
    <w:rsid w:val="00AF2BAD"/>
    <w:rsid w:val="00AF2F85"/>
    <w:rsid w:val="00AF3F78"/>
    <w:rsid w:val="00AF4F5F"/>
    <w:rsid w:val="00AF5177"/>
    <w:rsid w:val="00AF5871"/>
    <w:rsid w:val="00AF6E91"/>
    <w:rsid w:val="00B00B21"/>
    <w:rsid w:val="00B02651"/>
    <w:rsid w:val="00B0282D"/>
    <w:rsid w:val="00B04AC0"/>
    <w:rsid w:val="00B07688"/>
    <w:rsid w:val="00B11A33"/>
    <w:rsid w:val="00B1206C"/>
    <w:rsid w:val="00B13320"/>
    <w:rsid w:val="00B1364B"/>
    <w:rsid w:val="00B15462"/>
    <w:rsid w:val="00B15724"/>
    <w:rsid w:val="00B20CA3"/>
    <w:rsid w:val="00B27C20"/>
    <w:rsid w:val="00B27C6B"/>
    <w:rsid w:val="00B35904"/>
    <w:rsid w:val="00B367B0"/>
    <w:rsid w:val="00B36908"/>
    <w:rsid w:val="00B40112"/>
    <w:rsid w:val="00B40AA8"/>
    <w:rsid w:val="00B41EFC"/>
    <w:rsid w:val="00B442D9"/>
    <w:rsid w:val="00B4665E"/>
    <w:rsid w:val="00B5636F"/>
    <w:rsid w:val="00B56DFC"/>
    <w:rsid w:val="00B619F7"/>
    <w:rsid w:val="00B625AA"/>
    <w:rsid w:val="00B6723E"/>
    <w:rsid w:val="00B67309"/>
    <w:rsid w:val="00B725F1"/>
    <w:rsid w:val="00B739BF"/>
    <w:rsid w:val="00B75338"/>
    <w:rsid w:val="00B75875"/>
    <w:rsid w:val="00B82D42"/>
    <w:rsid w:val="00B83893"/>
    <w:rsid w:val="00B90A61"/>
    <w:rsid w:val="00B919DC"/>
    <w:rsid w:val="00BA3842"/>
    <w:rsid w:val="00BA3E84"/>
    <w:rsid w:val="00BA4221"/>
    <w:rsid w:val="00BA5F45"/>
    <w:rsid w:val="00BA7835"/>
    <w:rsid w:val="00BA7DF2"/>
    <w:rsid w:val="00BB02F6"/>
    <w:rsid w:val="00BB0C4D"/>
    <w:rsid w:val="00BB2323"/>
    <w:rsid w:val="00BC0D10"/>
    <w:rsid w:val="00BC5F22"/>
    <w:rsid w:val="00BC775C"/>
    <w:rsid w:val="00BC7B0C"/>
    <w:rsid w:val="00BD0020"/>
    <w:rsid w:val="00BD1347"/>
    <w:rsid w:val="00BD26A0"/>
    <w:rsid w:val="00BD28FB"/>
    <w:rsid w:val="00BD4205"/>
    <w:rsid w:val="00BD6D48"/>
    <w:rsid w:val="00BD70BE"/>
    <w:rsid w:val="00BE1706"/>
    <w:rsid w:val="00BE4F9B"/>
    <w:rsid w:val="00BE5A5E"/>
    <w:rsid w:val="00BE68CD"/>
    <w:rsid w:val="00BF043B"/>
    <w:rsid w:val="00BF0FB6"/>
    <w:rsid w:val="00BF25DA"/>
    <w:rsid w:val="00BF70F9"/>
    <w:rsid w:val="00BF7345"/>
    <w:rsid w:val="00C003BD"/>
    <w:rsid w:val="00C02B3A"/>
    <w:rsid w:val="00C03546"/>
    <w:rsid w:val="00C0669E"/>
    <w:rsid w:val="00C14D4E"/>
    <w:rsid w:val="00C177EF"/>
    <w:rsid w:val="00C20117"/>
    <w:rsid w:val="00C225CE"/>
    <w:rsid w:val="00C24E80"/>
    <w:rsid w:val="00C250EE"/>
    <w:rsid w:val="00C255DA"/>
    <w:rsid w:val="00C258A3"/>
    <w:rsid w:val="00C26851"/>
    <w:rsid w:val="00C33CDC"/>
    <w:rsid w:val="00C369A3"/>
    <w:rsid w:val="00C41EB1"/>
    <w:rsid w:val="00C43F8C"/>
    <w:rsid w:val="00C4459A"/>
    <w:rsid w:val="00C4684F"/>
    <w:rsid w:val="00C50314"/>
    <w:rsid w:val="00C52423"/>
    <w:rsid w:val="00C52E8B"/>
    <w:rsid w:val="00C60806"/>
    <w:rsid w:val="00C6142E"/>
    <w:rsid w:val="00C62F85"/>
    <w:rsid w:val="00C639E3"/>
    <w:rsid w:val="00C64EC7"/>
    <w:rsid w:val="00C6703D"/>
    <w:rsid w:val="00C70AB8"/>
    <w:rsid w:val="00C71A30"/>
    <w:rsid w:val="00C75DB7"/>
    <w:rsid w:val="00C75DD0"/>
    <w:rsid w:val="00C77A8C"/>
    <w:rsid w:val="00C8070B"/>
    <w:rsid w:val="00C827BC"/>
    <w:rsid w:val="00C83126"/>
    <w:rsid w:val="00C83D0A"/>
    <w:rsid w:val="00C84ABB"/>
    <w:rsid w:val="00C857F5"/>
    <w:rsid w:val="00C8632E"/>
    <w:rsid w:val="00CA018B"/>
    <w:rsid w:val="00CA0F7B"/>
    <w:rsid w:val="00CA56C5"/>
    <w:rsid w:val="00CA588B"/>
    <w:rsid w:val="00CA59B6"/>
    <w:rsid w:val="00CA6B67"/>
    <w:rsid w:val="00CB15F0"/>
    <w:rsid w:val="00CB2AF6"/>
    <w:rsid w:val="00CB32DD"/>
    <w:rsid w:val="00CB6098"/>
    <w:rsid w:val="00CC0F04"/>
    <w:rsid w:val="00CC2BD1"/>
    <w:rsid w:val="00CC4B27"/>
    <w:rsid w:val="00CC54C6"/>
    <w:rsid w:val="00CC5703"/>
    <w:rsid w:val="00CC5C49"/>
    <w:rsid w:val="00CC5D43"/>
    <w:rsid w:val="00CC680D"/>
    <w:rsid w:val="00CD09D1"/>
    <w:rsid w:val="00CD0C76"/>
    <w:rsid w:val="00CD15D1"/>
    <w:rsid w:val="00CD2636"/>
    <w:rsid w:val="00CD3751"/>
    <w:rsid w:val="00CD4C62"/>
    <w:rsid w:val="00CD595F"/>
    <w:rsid w:val="00CD60CA"/>
    <w:rsid w:val="00CD6C31"/>
    <w:rsid w:val="00CD7068"/>
    <w:rsid w:val="00CE049F"/>
    <w:rsid w:val="00CF406B"/>
    <w:rsid w:val="00D04FB3"/>
    <w:rsid w:val="00D065FB"/>
    <w:rsid w:val="00D0667F"/>
    <w:rsid w:val="00D07BE0"/>
    <w:rsid w:val="00D1130B"/>
    <w:rsid w:val="00D15E25"/>
    <w:rsid w:val="00D17453"/>
    <w:rsid w:val="00D17537"/>
    <w:rsid w:val="00D21C9D"/>
    <w:rsid w:val="00D21CC9"/>
    <w:rsid w:val="00D23ADC"/>
    <w:rsid w:val="00D27BBF"/>
    <w:rsid w:val="00D32327"/>
    <w:rsid w:val="00D323D6"/>
    <w:rsid w:val="00D325BB"/>
    <w:rsid w:val="00D331D2"/>
    <w:rsid w:val="00D3371B"/>
    <w:rsid w:val="00D34545"/>
    <w:rsid w:val="00D4026B"/>
    <w:rsid w:val="00D416CC"/>
    <w:rsid w:val="00D46570"/>
    <w:rsid w:val="00D477C0"/>
    <w:rsid w:val="00D51C37"/>
    <w:rsid w:val="00D52760"/>
    <w:rsid w:val="00D6328A"/>
    <w:rsid w:val="00D63ABD"/>
    <w:rsid w:val="00D64B7F"/>
    <w:rsid w:val="00D64D13"/>
    <w:rsid w:val="00D6632E"/>
    <w:rsid w:val="00D712B6"/>
    <w:rsid w:val="00D75E34"/>
    <w:rsid w:val="00D80B4A"/>
    <w:rsid w:val="00D81181"/>
    <w:rsid w:val="00D81A06"/>
    <w:rsid w:val="00D81BAE"/>
    <w:rsid w:val="00D840D2"/>
    <w:rsid w:val="00D84166"/>
    <w:rsid w:val="00D85E86"/>
    <w:rsid w:val="00D866F6"/>
    <w:rsid w:val="00D86DE5"/>
    <w:rsid w:val="00D912DB"/>
    <w:rsid w:val="00D94292"/>
    <w:rsid w:val="00D94F6B"/>
    <w:rsid w:val="00D964A9"/>
    <w:rsid w:val="00D97004"/>
    <w:rsid w:val="00D975DB"/>
    <w:rsid w:val="00DA0033"/>
    <w:rsid w:val="00DA0549"/>
    <w:rsid w:val="00DA0E42"/>
    <w:rsid w:val="00DA1F20"/>
    <w:rsid w:val="00DA4219"/>
    <w:rsid w:val="00DA4340"/>
    <w:rsid w:val="00DA69DD"/>
    <w:rsid w:val="00DA705D"/>
    <w:rsid w:val="00DA7B24"/>
    <w:rsid w:val="00DB0107"/>
    <w:rsid w:val="00DB1392"/>
    <w:rsid w:val="00DB1726"/>
    <w:rsid w:val="00DB2168"/>
    <w:rsid w:val="00DB2C27"/>
    <w:rsid w:val="00DB41E8"/>
    <w:rsid w:val="00DB46E4"/>
    <w:rsid w:val="00DB6CE0"/>
    <w:rsid w:val="00DC0074"/>
    <w:rsid w:val="00DC04D3"/>
    <w:rsid w:val="00DC1406"/>
    <w:rsid w:val="00DC3B9B"/>
    <w:rsid w:val="00DC3FEB"/>
    <w:rsid w:val="00DC5471"/>
    <w:rsid w:val="00DC5ADD"/>
    <w:rsid w:val="00DD12A2"/>
    <w:rsid w:val="00DD16F6"/>
    <w:rsid w:val="00DD1ED0"/>
    <w:rsid w:val="00DD2F44"/>
    <w:rsid w:val="00DD3178"/>
    <w:rsid w:val="00DD5F9D"/>
    <w:rsid w:val="00DD691B"/>
    <w:rsid w:val="00DE30D0"/>
    <w:rsid w:val="00DE4EE3"/>
    <w:rsid w:val="00DE6135"/>
    <w:rsid w:val="00DE6B66"/>
    <w:rsid w:val="00DE7A7A"/>
    <w:rsid w:val="00DF1EE1"/>
    <w:rsid w:val="00DF2B82"/>
    <w:rsid w:val="00DF2BB3"/>
    <w:rsid w:val="00DF434E"/>
    <w:rsid w:val="00DF4358"/>
    <w:rsid w:val="00DF705C"/>
    <w:rsid w:val="00DF7766"/>
    <w:rsid w:val="00E010CD"/>
    <w:rsid w:val="00E01458"/>
    <w:rsid w:val="00E01D5B"/>
    <w:rsid w:val="00E03F07"/>
    <w:rsid w:val="00E10078"/>
    <w:rsid w:val="00E11F92"/>
    <w:rsid w:val="00E1201F"/>
    <w:rsid w:val="00E12F2D"/>
    <w:rsid w:val="00E20F46"/>
    <w:rsid w:val="00E21BA0"/>
    <w:rsid w:val="00E22865"/>
    <w:rsid w:val="00E2427C"/>
    <w:rsid w:val="00E27898"/>
    <w:rsid w:val="00E30161"/>
    <w:rsid w:val="00E33EDE"/>
    <w:rsid w:val="00E35EAB"/>
    <w:rsid w:val="00E364D7"/>
    <w:rsid w:val="00E36AD7"/>
    <w:rsid w:val="00E3770F"/>
    <w:rsid w:val="00E37FAB"/>
    <w:rsid w:val="00E42263"/>
    <w:rsid w:val="00E434F5"/>
    <w:rsid w:val="00E43AAE"/>
    <w:rsid w:val="00E43E74"/>
    <w:rsid w:val="00E473B2"/>
    <w:rsid w:val="00E50468"/>
    <w:rsid w:val="00E520E9"/>
    <w:rsid w:val="00E54340"/>
    <w:rsid w:val="00E5500B"/>
    <w:rsid w:val="00E56D89"/>
    <w:rsid w:val="00E57571"/>
    <w:rsid w:val="00E63842"/>
    <w:rsid w:val="00E6528E"/>
    <w:rsid w:val="00E67089"/>
    <w:rsid w:val="00E74DFF"/>
    <w:rsid w:val="00E755C6"/>
    <w:rsid w:val="00E75C0E"/>
    <w:rsid w:val="00E80356"/>
    <w:rsid w:val="00E824B3"/>
    <w:rsid w:val="00E8452B"/>
    <w:rsid w:val="00E857D8"/>
    <w:rsid w:val="00E86D9A"/>
    <w:rsid w:val="00E906FD"/>
    <w:rsid w:val="00E90734"/>
    <w:rsid w:val="00E9421E"/>
    <w:rsid w:val="00E966E8"/>
    <w:rsid w:val="00E968B0"/>
    <w:rsid w:val="00EA3AAF"/>
    <w:rsid w:val="00EA591F"/>
    <w:rsid w:val="00EB035C"/>
    <w:rsid w:val="00EB0E9B"/>
    <w:rsid w:val="00EB48F9"/>
    <w:rsid w:val="00EB53C1"/>
    <w:rsid w:val="00EC179D"/>
    <w:rsid w:val="00EC21AB"/>
    <w:rsid w:val="00EC310A"/>
    <w:rsid w:val="00EC56A4"/>
    <w:rsid w:val="00EC59D5"/>
    <w:rsid w:val="00EC741B"/>
    <w:rsid w:val="00ED5286"/>
    <w:rsid w:val="00EE0772"/>
    <w:rsid w:val="00EE28EE"/>
    <w:rsid w:val="00EE4313"/>
    <w:rsid w:val="00EE491D"/>
    <w:rsid w:val="00EF35FA"/>
    <w:rsid w:val="00EF49AE"/>
    <w:rsid w:val="00EF5C2B"/>
    <w:rsid w:val="00EF5C36"/>
    <w:rsid w:val="00F00821"/>
    <w:rsid w:val="00F01FF2"/>
    <w:rsid w:val="00F0308A"/>
    <w:rsid w:val="00F05A3B"/>
    <w:rsid w:val="00F05F4C"/>
    <w:rsid w:val="00F05FC5"/>
    <w:rsid w:val="00F0781D"/>
    <w:rsid w:val="00F11573"/>
    <w:rsid w:val="00F118AB"/>
    <w:rsid w:val="00F12CE1"/>
    <w:rsid w:val="00F12F36"/>
    <w:rsid w:val="00F21540"/>
    <w:rsid w:val="00F2294F"/>
    <w:rsid w:val="00F245AC"/>
    <w:rsid w:val="00F33C9F"/>
    <w:rsid w:val="00F344FD"/>
    <w:rsid w:val="00F34D4E"/>
    <w:rsid w:val="00F44DF4"/>
    <w:rsid w:val="00F44E74"/>
    <w:rsid w:val="00F45045"/>
    <w:rsid w:val="00F45302"/>
    <w:rsid w:val="00F534FC"/>
    <w:rsid w:val="00F54A82"/>
    <w:rsid w:val="00F5672A"/>
    <w:rsid w:val="00F56C4F"/>
    <w:rsid w:val="00F56D35"/>
    <w:rsid w:val="00F66ACB"/>
    <w:rsid w:val="00F66BD9"/>
    <w:rsid w:val="00F70E69"/>
    <w:rsid w:val="00F7132E"/>
    <w:rsid w:val="00F72201"/>
    <w:rsid w:val="00F7294B"/>
    <w:rsid w:val="00F73ECB"/>
    <w:rsid w:val="00F765E4"/>
    <w:rsid w:val="00F77BC1"/>
    <w:rsid w:val="00F82A56"/>
    <w:rsid w:val="00F84481"/>
    <w:rsid w:val="00F854CE"/>
    <w:rsid w:val="00F86605"/>
    <w:rsid w:val="00F908CA"/>
    <w:rsid w:val="00F92213"/>
    <w:rsid w:val="00F93557"/>
    <w:rsid w:val="00F93924"/>
    <w:rsid w:val="00F94976"/>
    <w:rsid w:val="00F94CC6"/>
    <w:rsid w:val="00F9681D"/>
    <w:rsid w:val="00FA0850"/>
    <w:rsid w:val="00FA0F2D"/>
    <w:rsid w:val="00FA23A6"/>
    <w:rsid w:val="00FA4436"/>
    <w:rsid w:val="00FA55C6"/>
    <w:rsid w:val="00FA5D32"/>
    <w:rsid w:val="00FA69B5"/>
    <w:rsid w:val="00FA7F5A"/>
    <w:rsid w:val="00FB1BFF"/>
    <w:rsid w:val="00FB244D"/>
    <w:rsid w:val="00FB70EF"/>
    <w:rsid w:val="00FB7760"/>
    <w:rsid w:val="00FC5777"/>
    <w:rsid w:val="00FD08E0"/>
    <w:rsid w:val="00FD37B2"/>
    <w:rsid w:val="00FE0805"/>
    <w:rsid w:val="00FE42A6"/>
    <w:rsid w:val="00FF4807"/>
    <w:rsid w:val="00FF629C"/>
    <w:rsid w:val="00FF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3027995B"/>
  <w15:docId w15:val="{41A7CC16-260C-4020-B6AE-456B6A99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BA8"/>
    <w:pPr>
      <w:spacing w:after="200" w:line="276" w:lineRule="auto"/>
    </w:pPr>
    <w:rPr>
      <w:sz w:val="22"/>
      <w:szCs w:val="22"/>
      <w:lang w:eastAsia="en-US"/>
    </w:rPr>
  </w:style>
  <w:style w:type="paragraph" w:styleId="Heading1">
    <w:name w:val="heading 1"/>
    <w:aliases w:val="Heading 1 Caneparo,Heading,Outline1,1 ghost,g,Oscar Faber 1,PA Chapter,heading a,2,Heading 1 Char Char,Tomhead 1,New Section,Heading Mike 1,L1,RSKH1,RSKHeading 1,§1.,chap,AETC-H1,RSKH11,RSKH12,RSKH111,RSK-H1,Outline1 Char,Title Name,Heading 11,L"/>
    <w:basedOn w:val="CaneparoNumberedText"/>
    <w:next w:val="Normal"/>
    <w:link w:val="Heading1Char"/>
    <w:qFormat/>
    <w:rsid w:val="00F5672A"/>
    <w:pPr>
      <w:numPr>
        <w:numId w:val="0"/>
      </w:numPr>
      <w:ind w:firstLine="720"/>
      <w:outlineLvl w:val="0"/>
    </w:pPr>
    <w:rPr>
      <w:b/>
      <w:sz w:val="24"/>
    </w:rPr>
  </w:style>
  <w:style w:type="paragraph" w:styleId="Heading2">
    <w:name w:val="heading 2"/>
    <w:aliases w:val="Heading 2 Caneparo"/>
    <w:basedOn w:val="CaneparoNumberedText"/>
    <w:next w:val="Normal"/>
    <w:link w:val="Heading2Char"/>
    <w:uiPriority w:val="9"/>
    <w:unhideWhenUsed/>
    <w:qFormat/>
    <w:rsid w:val="0069130B"/>
    <w:pPr>
      <w:numPr>
        <w:numId w:val="0"/>
      </w:numPr>
      <w:ind w:left="993"/>
      <w:outlineLvl w:val="1"/>
    </w:pPr>
    <w:rPr>
      <w:b/>
    </w:rPr>
  </w:style>
  <w:style w:type="paragraph" w:styleId="Heading3">
    <w:name w:val="heading 3"/>
    <w:basedOn w:val="Normal"/>
    <w:next w:val="Normal"/>
    <w:link w:val="Heading3Char"/>
    <w:uiPriority w:val="9"/>
    <w:unhideWhenUsed/>
    <w:qFormat/>
    <w:rsid w:val="009F2A56"/>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0B"/>
  </w:style>
  <w:style w:type="paragraph" w:styleId="Footer">
    <w:name w:val="footer"/>
    <w:basedOn w:val="Normal"/>
    <w:link w:val="FooterChar"/>
    <w:uiPriority w:val="99"/>
    <w:unhideWhenUsed/>
    <w:rsid w:val="00A34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0B"/>
  </w:style>
  <w:style w:type="paragraph" w:styleId="BalloonText">
    <w:name w:val="Balloon Text"/>
    <w:basedOn w:val="Normal"/>
    <w:link w:val="BalloonTextChar"/>
    <w:uiPriority w:val="99"/>
    <w:semiHidden/>
    <w:unhideWhenUsed/>
    <w:rsid w:val="00A34E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4E0B"/>
    <w:rPr>
      <w:rFonts w:ascii="Tahoma" w:hAnsi="Tahoma" w:cs="Tahoma"/>
      <w:sz w:val="16"/>
      <w:szCs w:val="16"/>
    </w:rPr>
  </w:style>
  <w:style w:type="character" w:customStyle="1" w:styleId="Heading1Char">
    <w:name w:val="Heading 1 Char"/>
    <w:aliases w:val="Heading 1 Caneparo Char,Heading Char,Outline1 Char1,1 ghost Char,g Char,Oscar Faber 1 Char,PA Chapter Char,heading a Char,2 Char,Heading 1 Char Char Char,Tomhead 1 Char,New Section Char,Heading Mike 1 Char,L1 Char,RSKH1 Char,§1. Char"/>
    <w:link w:val="Heading1"/>
    <w:rsid w:val="00F5672A"/>
    <w:rPr>
      <w:rFonts w:ascii="Segoe UI" w:eastAsia="Times New Roman" w:hAnsi="Segoe UI" w:cs="Segoe UI"/>
      <w:b/>
      <w:sz w:val="24"/>
    </w:rPr>
  </w:style>
  <w:style w:type="paragraph" w:styleId="Title">
    <w:name w:val="Title"/>
    <w:basedOn w:val="Normal"/>
    <w:next w:val="Normal"/>
    <w:link w:val="TitleChar"/>
    <w:uiPriority w:val="10"/>
    <w:qFormat/>
    <w:rsid w:val="000E291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E2917"/>
    <w:rPr>
      <w:rFonts w:ascii="Cambria" w:eastAsia="Times New Roman" w:hAnsi="Cambria" w:cs="Times New Roman"/>
      <w:b/>
      <w:bCs/>
      <w:kern w:val="28"/>
      <w:sz w:val="32"/>
      <w:szCs w:val="32"/>
    </w:rPr>
  </w:style>
  <w:style w:type="paragraph" w:customStyle="1" w:styleId="3CBD5A742C28424DA5172AD252E32316">
    <w:name w:val="3CBD5A742C28424DA5172AD252E32316"/>
    <w:rsid w:val="00E966E8"/>
    <w:pPr>
      <w:spacing w:after="200" w:line="276" w:lineRule="auto"/>
    </w:pPr>
    <w:rPr>
      <w:rFonts w:eastAsia="MS Mincho" w:cs="Arial"/>
      <w:sz w:val="22"/>
      <w:szCs w:val="22"/>
      <w:lang w:val="en-US" w:eastAsia="ja-JP"/>
    </w:rPr>
  </w:style>
  <w:style w:type="character" w:customStyle="1" w:styleId="Heading2Char">
    <w:name w:val="Heading 2 Char"/>
    <w:aliases w:val="Heading 2 Caneparo Char"/>
    <w:basedOn w:val="DefaultParagraphFont"/>
    <w:link w:val="Heading2"/>
    <w:uiPriority w:val="9"/>
    <w:rsid w:val="0069130B"/>
    <w:rPr>
      <w:rFonts w:ascii="Segoe UI" w:eastAsia="Times New Roman" w:hAnsi="Segoe UI" w:cs="Segoe UI"/>
      <w:b/>
    </w:rPr>
  </w:style>
  <w:style w:type="character" w:customStyle="1" w:styleId="Heading3Char">
    <w:name w:val="Heading 3 Char"/>
    <w:basedOn w:val="DefaultParagraphFont"/>
    <w:link w:val="Heading3"/>
    <w:uiPriority w:val="9"/>
    <w:rsid w:val="009F2A56"/>
    <w:rPr>
      <w:rFonts w:asciiTheme="majorHAnsi" w:eastAsiaTheme="majorEastAsia" w:hAnsiTheme="majorHAnsi" w:cstheme="majorBidi"/>
      <w:b/>
      <w:bCs/>
      <w:sz w:val="26"/>
      <w:szCs w:val="26"/>
      <w:lang w:val="en-US" w:eastAsia="en-US"/>
    </w:rPr>
  </w:style>
  <w:style w:type="paragraph" w:customStyle="1" w:styleId="CaneparoBullet">
    <w:name w:val="Caneparo Bullet"/>
    <w:basedOn w:val="Normal"/>
    <w:link w:val="CaneparoBulletChar"/>
    <w:qFormat/>
    <w:rsid w:val="0069130B"/>
    <w:pPr>
      <w:numPr>
        <w:numId w:val="1"/>
      </w:numPr>
      <w:spacing w:after="240" w:line="360" w:lineRule="auto"/>
      <w:jc w:val="both"/>
    </w:pPr>
    <w:rPr>
      <w:rFonts w:ascii="Segoe UI" w:eastAsia="Times New Roman" w:hAnsi="Segoe UI" w:cs="Segoe UI"/>
      <w:sz w:val="20"/>
      <w:szCs w:val="20"/>
    </w:rPr>
  </w:style>
  <w:style w:type="character" w:customStyle="1" w:styleId="CaneparoBulletChar">
    <w:name w:val="Caneparo Bullet Char"/>
    <w:basedOn w:val="DefaultParagraphFont"/>
    <w:link w:val="CaneparoBullet"/>
    <w:rsid w:val="0069130B"/>
    <w:rPr>
      <w:rFonts w:ascii="Segoe UI" w:eastAsia="Times New Roman" w:hAnsi="Segoe UI" w:cs="Segoe UI"/>
      <w:lang w:eastAsia="en-US"/>
    </w:rPr>
  </w:style>
  <w:style w:type="paragraph" w:customStyle="1" w:styleId="Para1">
    <w:name w:val="Para 1"/>
    <w:basedOn w:val="Normal"/>
    <w:link w:val="Para1Char"/>
    <w:rsid w:val="00813144"/>
    <w:pPr>
      <w:tabs>
        <w:tab w:val="num" w:pos="1134"/>
      </w:tabs>
      <w:spacing w:after="240" w:line="360" w:lineRule="auto"/>
      <w:ind w:left="1134" w:hanging="1134"/>
    </w:pPr>
    <w:rPr>
      <w:rFonts w:ascii="Tahoma" w:eastAsia="Times New Roman" w:hAnsi="Tahoma"/>
      <w:sz w:val="20"/>
      <w:szCs w:val="20"/>
    </w:rPr>
  </w:style>
  <w:style w:type="paragraph" w:customStyle="1" w:styleId="Para2">
    <w:name w:val="Para 2"/>
    <w:basedOn w:val="Para1"/>
    <w:rsid w:val="00813144"/>
    <w:pPr>
      <w:tabs>
        <w:tab w:val="clear" w:pos="1134"/>
        <w:tab w:val="num" w:pos="360"/>
      </w:tabs>
    </w:pPr>
  </w:style>
  <w:style w:type="paragraph" w:customStyle="1" w:styleId="Para3">
    <w:name w:val="Para 3"/>
    <w:basedOn w:val="Para2"/>
    <w:rsid w:val="00813144"/>
  </w:style>
  <w:style w:type="character" w:customStyle="1" w:styleId="Para1Char">
    <w:name w:val="Para 1 Char"/>
    <w:link w:val="Para1"/>
    <w:rsid w:val="00813144"/>
    <w:rPr>
      <w:rFonts w:ascii="Tahoma" w:eastAsia="Times New Roman" w:hAnsi="Tahoma"/>
      <w:lang w:eastAsia="en-US"/>
    </w:rPr>
  </w:style>
  <w:style w:type="paragraph" w:customStyle="1" w:styleId="TTPnumberedtext">
    <w:name w:val="TTP numbered text"/>
    <w:basedOn w:val="Para1"/>
    <w:link w:val="TTPnumberedtextChar"/>
    <w:qFormat/>
    <w:rsid w:val="00813144"/>
    <w:pPr>
      <w:numPr>
        <w:ilvl w:val="1"/>
      </w:numPr>
      <w:tabs>
        <w:tab w:val="num" w:pos="1134"/>
      </w:tabs>
      <w:ind w:left="1134" w:hanging="1134"/>
      <w:jc w:val="both"/>
    </w:pPr>
  </w:style>
  <w:style w:type="character" w:customStyle="1" w:styleId="TTPnumberedtextChar">
    <w:name w:val="TTP numbered text Char"/>
    <w:basedOn w:val="Para1Char"/>
    <w:link w:val="TTPnumberedtext"/>
    <w:rsid w:val="00813144"/>
    <w:rPr>
      <w:rFonts w:ascii="Tahoma" w:eastAsia="Times New Roman" w:hAnsi="Tahoma"/>
      <w:lang w:eastAsia="en-US"/>
    </w:rPr>
  </w:style>
  <w:style w:type="paragraph" w:customStyle="1" w:styleId="CaneparoNumberedText">
    <w:name w:val="Caneparo Numbered Text"/>
    <w:basedOn w:val="Para1"/>
    <w:link w:val="CaneparoNumberedTextChar"/>
    <w:qFormat/>
    <w:rsid w:val="0069130B"/>
    <w:pPr>
      <w:numPr>
        <w:numId w:val="2"/>
      </w:numPr>
      <w:ind w:right="-279"/>
      <w:jc w:val="both"/>
    </w:pPr>
    <w:rPr>
      <w:rFonts w:ascii="Segoe UI" w:hAnsi="Segoe UI" w:cs="Segoe UI"/>
      <w:lang w:eastAsia="en-GB"/>
    </w:rPr>
  </w:style>
  <w:style w:type="character" w:customStyle="1" w:styleId="CaneparoNumberedTextChar">
    <w:name w:val="Caneparo Numbered Text Char"/>
    <w:basedOn w:val="Para1Char"/>
    <w:link w:val="CaneparoNumberedText"/>
    <w:rsid w:val="0069130B"/>
    <w:rPr>
      <w:rFonts w:ascii="Segoe UI" w:eastAsia="Times New Roman" w:hAnsi="Segoe UI" w:cs="Segoe UI"/>
      <w:lang w:eastAsia="en-US"/>
    </w:rPr>
  </w:style>
  <w:style w:type="paragraph" w:styleId="ListParagraph">
    <w:name w:val="List Paragraph"/>
    <w:basedOn w:val="Normal"/>
    <w:uiPriority w:val="34"/>
    <w:qFormat/>
    <w:rsid w:val="00AA5C4F"/>
    <w:pPr>
      <w:ind w:left="720"/>
      <w:contextualSpacing/>
    </w:pPr>
  </w:style>
  <w:style w:type="paragraph" w:customStyle="1" w:styleId="SBAFooter">
    <w:name w:val="SBA Footer"/>
    <w:basedOn w:val="Normal"/>
    <w:uiPriority w:val="99"/>
    <w:rsid w:val="007C35AF"/>
    <w:pPr>
      <w:tabs>
        <w:tab w:val="right" w:pos="9611"/>
      </w:tabs>
      <w:spacing w:after="0" w:line="288" w:lineRule="auto"/>
      <w:ind w:left="-510" w:right="-595"/>
    </w:pPr>
    <w:rPr>
      <w:rFonts w:ascii="Tahoma" w:eastAsia="Times New Roman" w:hAnsi="Tahoma"/>
      <w:noProof/>
      <w:sz w:val="20"/>
      <w:szCs w:val="20"/>
    </w:rPr>
  </w:style>
  <w:style w:type="table" w:styleId="TableGrid">
    <w:name w:val="Table Grid"/>
    <w:basedOn w:val="TableNormal"/>
    <w:uiPriority w:val="59"/>
    <w:rsid w:val="00D23ADC"/>
    <w:pPr>
      <w:jc w:val="center"/>
    </w:pPr>
    <w:rPr>
      <w:rFonts w:ascii="Tahoma" w:eastAsia="Times New Roman"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mbria" w:hAnsi="Cambria"/>
        <w:b/>
        <w:sz w:val="20"/>
      </w:rPr>
    </w:tblStylePr>
    <w:tblStylePr w:type="firstCol">
      <w:pPr>
        <w:jc w:val="left"/>
      </w:pPr>
      <w:rPr>
        <w:rFonts w:ascii="Cambria" w:hAnsi="Cambria"/>
        <w:b/>
        <w:sz w:val="20"/>
      </w:rPr>
    </w:tblStylePr>
  </w:style>
  <w:style w:type="paragraph" w:customStyle="1" w:styleId="TTPText">
    <w:name w:val="TTP Text"/>
    <w:basedOn w:val="Normal"/>
    <w:qFormat/>
    <w:rsid w:val="003D2F7D"/>
    <w:pPr>
      <w:numPr>
        <w:ilvl w:val="1"/>
        <w:numId w:val="3"/>
      </w:numPr>
      <w:spacing w:after="240" w:line="360" w:lineRule="auto"/>
      <w:jc w:val="both"/>
    </w:pPr>
    <w:rPr>
      <w:rFonts w:ascii="Tahoma" w:eastAsia="Times New Roman" w:hAnsi="Tahoma"/>
      <w:sz w:val="20"/>
      <w:szCs w:val="20"/>
      <w:lang w:eastAsia="en-GB"/>
    </w:rPr>
  </w:style>
  <w:style w:type="paragraph" w:customStyle="1" w:styleId="TTPBullet">
    <w:name w:val="TTP Bullet"/>
    <w:basedOn w:val="Para1"/>
    <w:link w:val="TTPBulletChar"/>
    <w:qFormat/>
    <w:rsid w:val="00743745"/>
    <w:pPr>
      <w:numPr>
        <w:numId w:val="4"/>
      </w:numPr>
    </w:pPr>
  </w:style>
  <w:style w:type="character" w:customStyle="1" w:styleId="TTPBulletChar">
    <w:name w:val="TTP Bullet Char"/>
    <w:basedOn w:val="Para1Char"/>
    <w:link w:val="TTPBullet"/>
    <w:rsid w:val="00743745"/>
    <w:rPr>
      <w:rFonts w:ascii="Tahoma" w:eastAsia="Times New Roman" w:hAnsi="Tahoma"/>
      <w:lang w:eastAsia="en-US"/>
    </w:rPr>
  </w:style>
  <w:style w:type="table" w:customStyle="1" w:styleId="TableGrid2">
    <w:name w:val="Table Grid2"/>
    <w:basedOn w:val="TableNormal"/>
    <w:next w:val="TableGrid"/>
    <w:rsid w:val="00367F29"/>
    <w:pPr>
      <w:jc w:val="center"/>
    </w:pPr>
    <w:rPr>
      <w:rFonts w:ascii="Tahoma" w:eastAsia="Times New Roman"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mbria" w:hAnsi="Cambria"/>
        <w:b/>
        <w:sz w:val="20"/>
      </w:rPr>
    </w:tblStylePr>
    <w:tblStylePr w:type="firstCol">
      <w:pPr>
        <w:jc w:val="left"/>
      </w:pPr>
      <w:rPr>
        <w:rFonts w:ascii="Cambria" w:hAnsi="Cambria"/>
        <w:b/>
        <w:sz w:val="20"/>
      </w:rPr>
    </w:tblStylePr>
  </w:style>
  <w:style w:type="paragraph" w:styleId="ListBullet2">
    <w:name w:val="List Bullet 2"/>
    <w:basedOn w:val="Normal"/>
    <w:semiHidden/>
    <w:rsid w:val="008D010B"/>
    <w:pPr>
      <w:numPr>
        <w:numId w:val="8"/>
      </w:numPr>
      <w:spacing w:after="0" w:line="288" w:lineRule="auto"/>
    </w:pPr>
    <w:rPr>
      <w:rFonts w:ascii="Tahoma" w:eastAsia="Times New Roman" w:hAnsi="Tahoma"/>
      <w:sz w:val="20"/>
      <w:szCs w:val="20"/>
    </w:rPr>
  </w:style>
  <w:style w:type="paragraph" w:customStyle="1" w:styleId="TableCell">
    <w:name w:val="Table Cell"/>
    <w:basedOn w:val="Normal"/>
    <w:autoRedefine/>
    <w:rsid w:val="005C2A83"/>
    <w:pPr>
      <w:spacing w:after="0" w:line="240" w:lineRule="auto"/>
      <w:jc w:val="center"/>
    </w:pPr>
    <w:rPr>
      <w:rFonts w:ascii="Segoe UI" w:eastAsia="Times New Roman" w:hAnsi="Segoe UI"/>
      <w:sz w:val="20"/>
      <w:szCs w:val="24"/>
    </w:rPr>
  </w:style>
  <w:style w:type="character" w:styleId="CommentReference">
    <w:name w:val="annotation reference"/>
    <w:basedOn w:val="DefaultParagraphFont"/>
    <w:uiPriority w:val="99"/>
    <w:semiHidden/>
    <w:unhideWhenUsed/>
    <w:rsid w:val="00EF35FA"/>
    <w:rPr>
      <w:sz w:val="16"/>
      <w:szCs w:val="16"/>
    </w:rPr>
  </w:style>
  <w:style w:type="paragraph" w:styleId="CommentText">
    <w:name w:val="annotation text"/>
    <w:basedOn w:val="Normal"/>
    <w:link w:val="CommentTextChar"/>
    <w:uiPriority w:val="99"/>
    <w:semiHidden/>
    <w:unhideWhenUsed/>
    <w:rsid w:val="00EF35FA"/>
    <w:pPr>
      <w:spacing w:line="240" w:lineRule="auto"/>
    </w:pPr>
    <w:rPr>
      <w:sz w:val="20"/>
      <w:szCs w:val="20"/>
    </w:rPr>
  </w:style>
  <w:style w:type="character" w:customStyle="1" w:styleId="CommentTextChar">
    <w:name w:val="Comment Text Char"/>
    <w:basedOn w:val="DefaultParagraphFont"/>
    <w:link w:val="CommentText"/>
    <w:uiPriority w:val="99"/>
    <w:semiHidden/>
    <w:rsid w:val="00EF35FA"/>
    <w:rPr>
      <w:lang w:eastAsia="en-US"/>
    </w:rPr>
  </w:style>
  <w:style w:type="paragraph" w:styleId="CommentSubject">
    <w:name w:val="annotation subject"/>
    <w:basedOn w:val="CommentText"/>
    <w:next w:val="CommentText"/>
    <w:link w:val="CommentSubjectChar"/>
    <w:uiPriority w:val="99"/>
    <w:semiHidden/>
    <w:unhideWhenUsed/>
    <w:rsid w:val="00EF35FA"/>
    <w:rPr>
      <w:b/>
      <w:bCs/>
    </w:rPr>
  </w:style>
  <w:style w:type="character" w:customStyle="1" w:styleId="CommentSubjectChar">
    <w:name w:val="Comment Subject Char"/>
    <w:basedOn w:val="CommentTextChar"/>
    <w:link w:val="CommentSubject"/>
    <w:uiPriority w:val="99"/>
    <w:semiHidden/>
    <w:rsid w:val="00EF35FA"/>
    <w:rPr>
      <w:b/>
      <w:bCs/>
      <w:lang w:eastAsia="en-US"/>
    </w:rPr>
  </w:style>
  <w:style w:type="paragraph" w:customStyle="1" w:styleId="CaneparoPara1">
    <w:name w:val="Caneparo Para 1"/>
    <w:basedOn w:val="Normal"/>
    <w:link w:val="CaneparoPara1Char"/>
    <w:uiPriority w:val="99"/>
    <w:rsid w:val="00BD26A0"/>
    <w:pPr>
      <w:tabs>
        <w:tab w:val="num" w:pos="1134"/>
      </w:tabs>
      <w:spacing w:after="240" w:line="360" w:lineRule="auto"/>
      <w:ind w:left="1134" w:hanging="1134"/>
      <w:jc w:val="both"/>
    </w:pPr>
    <w:rPr>
      <w:rFonts w:ascii="Segoe UI" w:eastAsia="Times New Roman" w:hAnsi="Segoe UI"/>
      <w:sz w:val="20"/>
      <w:szCs w:val="24"/>
    </w:rPr>
  </w:style>
  <w:style w:type="paragraph" w:customStyle="1" w:styleId="CaneparoPara2">
    <w:name w:val="Caneparo Para 2"/>
    <w:basedOn w:val="CaneparoPara1"/>
    <w:rsid w:val="00BD26A0"/>
    <w:pPr>
      <w:tabs>
        <w:tab w:val="clear" w:pos="1134"/>
      </w:tabs>
      <w:ind w:left="2934" w:hanging="360"/>
    </w:pPr>
  </w:style>
  <w:style w:type="paragraph" w:customStyle="1" w:styleId="CaneparoPara3">
    <w:name w:val="Caneparo Para 3"/>
    <w:basedOn w:val="CaneparoPara2"/>
    <w:uiPriority w:val="99"/>
    <w:rsid w:val="00BD26A0"/>
    <w:pPr>
      <w:ind w:left="3654"/>
    </w:pPr>
  </w:style>
  <w:style w:type="character" w:customStyle="1" w:styleId="CaneparoPara1Char">
    <w:name w:val="Caneparo Para 1 Char"/>
    <w:link w:val="CaneparoPara1"/>
    <w:rsid w:val="00BD26A0"/>
    <w:rPr>
      <w:rFonts w:ascii="Segoe UI" w:eastAsia="Times New Roman" w:hAnsi="Segoe UI"/>
      <w:szCs w:val="24"/>
      <w:lang w:eastAsia="en-US"/>
    </w:rPr>
  </w:style>
  <w:style w:type="paragraph" w:customStyle="1" w:styleId="CaneparoBullet1">
    <w:name w:val="Caneparo Bullet 1"/>
    <w:basedOn w:val="Normal"/>
    <w:link w:val="CaneparoBullet1Char"/>
    <w:rsid w:val="007D5CB8"/>
    <w:pPr>
      <w:numPr>
        <w:numId w:val="19"/>
      </w:numPr>
      <w:spacing w:after="120" w:line="360" w:lineRule="auto"/>
      <w:jc w:val="both"/>
    </w:pPr>
    <w:rPr>
      <w:rFonts w:ascii="Segoe UI" w:eastAsia="Times New Roman" w:hAnsi="Segoe UI"/>
      <w:sz w:val="20"/>
      <w:szCs w:val="24"/>
    </w:rPr>
  </w:style>
  <w:style w:type="character" w:customStyle="1" w:styleId="CaneparoBullet1Char">
    <w:name w:val="Caneparo Bullet 1 Char"/>
    <w:link w:val="CaneparoBullet1"/>
    <w:rsid w:val="007D5CB8"/>
    <w:rPr>
      <w:rFonts w:ascii="Segoe UI" w:eastAsia="Times New Roman" w:hAnsi="Segoe U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6059">
      <w:bodyDiv w:val="1"/>
      <w:marLeft w:val="0"/>
      <w:marRight w:val="0"/>
      <w:marTop w:val="0"/>
      <w:marBottom w:val="0"/>
      <w:divBdr>
        <w:top w:val="none" w:sz="0" w:space="0" w:color="auto"/>
        <w:left w:val="none" w:sz="0" w:space="0" w:color="auto"/>
        <w:bottom w:val="none" w:sz="0" w:space="0" w:color="auto"/>
        <w:right w:val="none" w:sz="0" w:space="0" w:color="auto"/>
      </w:divBdr>
    </w:div>
    <w:div w:id="435559322">
      <w:bodyDiv w:val="1"/>
      <w:marLeft w:val="0"/>
      <w:marRight w:val="0"/>
      <w:marTop w:val="0"/>
      <w:marBottom w:val="0"/>
      <w:divBdr>
        <w:top w:val="none" w:sz="0" w:space="0" w:color="auto"/>
        <w:left w:val="none" w:sz="0" w:space="0" w:color="auto"/>
        <w:bottom w:val="none" w:sz="0" w:space="0" w:color="auto"/>
        <w:right w:val="none" w:sz="0" w:space="0" w:color="auto"/>
      </w:divBdr>
    </w:div>
    <w:div w:id="588466012">
      <w:bodyDiv w:val="1"/>
      <w:marLeft w:val="0"/>
      <w:marRight w:val="0"/>
      <w:marTop w:val="0"/>
      <w:marBottom w:val="0"/>
      <w:divBdr>
        <w:top w:val="none" w:sz="0" w:space="0" w:color="auto"/>
        <w:left w:val="none" w:sz="0" w:space="0" w:color="auto"/>
        <w:bottom w:val="none" w:sz="0" w:space="0" w:color="auto"/>
        <w:right w:val="none" w:sz="0" w:space="0" w:color="auto"/>
      </w:divBdr>
    </w:div>
    <w:div w:id="1023752270">
      <w:bodyDiv w:val="1"/>
      <w:marLeft w:val="0"/>
      <w:marRight w:val="0"/>
      <w:marTop w:val="0"/>
      <w:marBottom w:val="0"/>
      <w:divBdr>
        <w:top w:val="none" w:sz="0" w:space="0" w:color="auto"/>
        <w:left w:val="none" w:sz="0" w:space="0" w:color="auto"/>
        <w:bottom w:val="none" w:sz="0" w:space="0" w:color="auto"/>
        <w:right w:val="none" w:sz="0" w:space="0" w:color="auto"/>
      </w:divBdr>
    </w:div>
    <w:div w:id="1145315508">
      <w:bodyDiv w:val="1"/>
      <w:marLeft w:val="0"/>
      <w:marRight w:val="0"/>
      <w:marTop w:val="0"/>
      <w:marBottom w:val="0"/>
      <w:divBdr>
        <w:top w:val="none" w:sz="0" w:space="0" w:color="auto"/>
        <w:left w:val="none" w:sz="0" w:space="0" w:color="auto"/>
        <w:bottom w:val="none" w:sz="0" w:space="0" w:color="auto"/>
        <w:right w:val="none" w:sz="0" w:space="0" w:color="auto"/>
      </w:divBdr>
    </w:div>
    <w:div w:id="12881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73C6.F4123D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9F6FB1-8882-429B-9D2E-26E0A579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Owen</dc:creator>
  <cp:lastModifiedBy>CA Office2</cp:lastModifiedBy>
  <cp:revision>3</cp:revision>
  <cp:lastPrinted>2022-12-21T14:22:00Z</cp:lastPrinted>
  <dcterms:created xsi:type="dcterms:W3CDTF">2023-05-02T10:16:00Z</dcterms:created>
  <dcterms:modified xsi:type="dcterms:W3CDTF">2023-05-02T10:23:00Z</dcterms:modified>
</cp:coreProperties>
</file>