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E6DD4B"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HERITAGE, DESIGN AND ACCESS STATEMENT FOR PROPOSED SHOP FRONT ALTERATIONS AT NO. 40 HIGH STREET, RUISLIP (RUISLIP KEBAB) </w:t>
      </w:r>
    </w:p>
    <w:p w14:paraId="78C44628"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 </w:t>
      </w:r>
    </w:p>
    <w:p w14:paraId="1CC46A6A"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 </w:t>
      </w:r>
    </w:p>
    <w:p w14:paraId="36331DFB"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Shopfront (in Ruislip Village Conservation Area) </w:t>
      </w:r>
    </w:p>
    <w:p w14:paraId="6211E5DF"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 </w:t>
      </w:r>
    </w:p>
    <w:p w14:paraId="63AC84FC"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u w:val="single"/>
          <w:lang w:eastAsia="en-GB"/>
        </w:rPr>
        <w:t>Proposal </w:t>
      </w:r>
    </w:p>
    <w:p w14:paraId="6C76A3BE"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 </w:t>
      </w:r>
    </w:p>
    <w:p w14:paraId="1E7494F4"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Installation of a new externally illuminated fascia sign, recover the existing awning new window vinyl graphics and a shop front and shutter respray with a small projecting sign.</w:t>
      </w:r>
    </w:p>
    <w:p w14:paraId="798321E3"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 </w:t>
      </w:r>
    </w:p>
    <w:p w14:paraId="36B80C15"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u w:val="single"/>
          <w:lang w:eastAsia="en-GB"/>
        </w:rPr>
        <w:t>Features of the existing site </w:t>
      </w:r>
    </w:p>
    <w:p w14:paraId="4DB45CF7"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 </w:t>
      </w:r>
    </w:p>
    <w:p w14:paraId="1B5F59AE"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 building is typical of the other early 20th Century brick-built buildings in the High Street. We estimate this was built between 1910-1940. 42 High Street forms part of an architectural composition along with nos. 34-46 High Street forming an attractive group that makes a positive contribution to the Ruislip Village Conservation Area.</w:t>
      </w:r>
    </w:p>
    <w:p w14:paraId="34003BE8"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There are original brick pilasters on either side of the shop with limited decorative brickwork.</w:t>
      </w:r>
    </w:p>
    <w:p w14:paraId="08070901"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10F1170D"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Any traces of original features are sadly missing, and the shop front is a replacement generic aluminium shop front with roller shutter in brown with faded grey fill-in panels to the stall riser. </w:t>
      </w:r>
    </w:p>
    <w:p w14:paraId="0C0DFD3B"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0FB87A0F"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There is an old large internally illuminated sign above the shop front which we will remove.</w:t>
      </w:r>
    </w:p>
    <w:p w14:paraId="332F38B6"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359F7EDA"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u w:val="single"/>
          <w:lang w:eastAsia="en-GB"/>
        </w:rPr>
        <w:t>Access</w:t>
      </w:r>
    </w:p>
    <w:p w14:paraId="455DC4B9" w14:textId="77777777" w:rsidR="00D93D61" w:rsidRDefault="00D93D61" w:rsidP="00D93D61">
      <w:pPr>
        <w:spacing w:after="0" w:line="240" w:lineRule="auto"/>
        <w:rPr>
          <w:rFonts w:ascii="Times New Roman" w:eastAsia="Times New Roman" w:hAnsi="Times New Roman" w:cs="Times New Roman"/>
          <w:b/>
          <w:bCs/>
          <w:color w:val="0E101A"/>
          <w:sz w:val="24"/>
          <w:szCs w:val="24"/>
          <w:u w:val="single"/>
          <w:lang w:eastAsia="en-GB"/>
        </w:rPr>
      </w:pPr>
    </w:p>
    <w:p w14:paraId="15B2AB2E" w14:textId="3D962D89"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 access to the shop is unchanged. </w:t>
      </w:r>
    </w:p>
    <w:p w14:paraId="025DCE0B"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 </w:t>
      </w:r>
    </w:p>
    <w:p w14:paraId="63B636AA"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u w:val="single"/>
          <w:lang w:eastAsia="en-GB"/>
        </w:rPr>
        <w:t>Appearance of the proposed development </w:t>
      </w:r>
    </w:p>
    <w:p w14:paraId="64196720" w14:textId="77777777" w:rsidR="00D93D61" w:rsidRDefault="00D93D61" w:rsidP="00D93D61">
      <w:pPr>
        <w:spacing w:after="0" w:line="240" w:lineRule="auto"/>
        <w:rPr>
          <w:rFonts w:ascii="Times New Roman" w:eastAsia="Times New Roman" w:hAnsi="Times New Roman" w:cs="Times New Roman"/>
          <w:b/>
          <w:bCs/>
          <w:color w:val="0E101A"/>
          <w:sz w:val="24"/>
          <w:szCs w:val="24"/>
          <w:u w:val="single"/>
          <w:lang w:eastAsia="en-GB"/>
        </w:rPr>
      </w:pPr>
    </w:p>
    <w:p w14:paraId="439AF462" w14:textId="5B90FBD1"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 new fascia sign will be a slimline black aluminium tray with 3d built-up halo-lit letters as per the drawings supplied. The shop front and shutter will be resprayed in black.</w:t>
      </w:r>
    </w:p>
    <w:p w14:paraId="2A9E3CBA"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138C7F58"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The existing awning is to be recovered as per the supplied drawing in a black canvas material with a stain-resistant coating. </w:t>
      </w:r>
    </w:p>
    <w:p w14:paraId="0FFE094C"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1FB7502C"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 proposals have been considered in conjunction with the Council’s Design Guidance for Shopfronts (Local Plan Part 2) as well as taking into consideration the relevant policies DMHB2 Listed Buildings; DMHB4 Conservation Areas and DMHB13 Shopfronts.</w:t>
      </w:r>
    </w:p>
    <w:p w14:paraId="568B7E3A"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40765388"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u w:val="single"/>
          <w:lang w:eastAsia="en-GB"/>
        </w:rPr>
        <w:t>Heritage</w:t>
      </w:r>
    </w:p>
    <w:p w14:paraId="166F67CB" w14:textId="72A6C935"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p>
    <w:p w14:paraId="4AED92FD"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t>Heritage Asset / Significance </w:t>
      </w:r>
    </w:p>
    <w:p w14:paraId="172CCF40"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 property is situated in the Ruislip Village Conservation Area.</w:t>
      </w:r>
    </w:p>
    <w:p w14:paraId="4F45A198" w14:textId="77777777" w:rsidR="00F2078A"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xml:space="preserve">As highlighted in the Conservation Area Appraisal (6.14), </w:t>
      </w:r>
      <w:proofErr w:type="gramStart"/>
      <w:r w:rsidRPr="00D93D61">
        <w:rPr>
          <w:rFonts w:ascii="Times New Roman" w:eastAsia="Times New Roman" w:hAnsi="Times New Roman" w:cs="Times New Roman"/>
          <w:color w:val="0E101A"/>
          <w:sz w:val="24"/>
          <w:szCs w:val="24"/>
          <w:lang w:eastAsia="en-GB"/>
        </w:rPr>
        <w:t>the majority of</w:t>
      </w:r>
      <w:proofErr w:type="gramEnd"/>
      <w:r w:rsidRPr="00D93D61">
        <w:rPr>
          <w:rFonts w:ascii="Times New Roman" w:eastAsia="Times New Roman" w:hAnsi="Times New Roman" w:cs="Times New Roman"/>
          <w:color w:val="0E101A"/>
          <w:sz w:val="24"/>
          <w:szCs w:val="24"/>
          <w:lang w:eastAsia="en-GB"/>
        </w:rPr>
        <w:t xml:space="preserve"> shops within the high street have lost their original shop fronts, although many still retain the pilasters, brackets and cornices that formed part of the original shop fronts. </w:t>
      </w:r>
    </w:p>
    <w:p w14:paraId="08B6515D" w14:textId="77777777" w:rsidR="00F2078A" w:rsidRDefault="00F2078A" w:rsidP="00D93D61">
      <w:pPr>
        <w:spacing w:after="0" w:line="240" w:lineRule="auto"/>
        <w:rPr>
          <w:rFonts w:ascii="Times New Roman" w:eastAsia="Times New Roman" w:hAnsi="Times New Roman" w:cs="Times New Roman"/>
          <w:color w:val="0E101A"/>
          <w:sz w:val="24"/>
          <w:szCs w:val="24"/>
          <w:lang w:eastAsia="en-GB"/>
        </w:rPr>
      </w:pPr>
    </w:p>
    <w:p w14:paraId="2D178DD6" w14:textId="555C01B9"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p>
    <w:p w14:paraId="7BA91E6F"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b/>
          <w:bCs/>
          <w:color w:val="0E101A"/>
          <w:sz w:val="24"/>
          <w:szCs w:val="24"/>
          <w:lang w:eastAsia="en-GB"/>
        </w:rPr>
        <w:lastRenderedPageBreak/>
        <w:t>Impact</w:t>
      </w:r>
    </w:p>
    <w:p w14:paraId="22018468"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xml:space="preserve">The new fascia signs and lettering are more in keeping with the architecture while also helping promote the business with their new branding. The graphics in the windows will help promote the business to passers-by. Using a single colour across the shop front, shutter, </w:t>
      </w:r>
      <w:proofErr w:type="gramStart"/>
      <w:r w:rsidRPr="00D93D61">
        <w:rPr>
          <w:rFonts w:ascii="Times New Roman" w:eastAsia="Times New Roman" w:hAnsi="Times New Roman" w:cs="Times New Roman"/>
          <w:color w:val="0E101A"/>
          <w:sz w:val="24"/>
          <w:szCs w:val="24"/>
          <w:lang w:eastAsia="en-GB"/>
        </w:rPr>
        <w:t>signage</w:t>
      </w:r>
      <w:proofErr w:type="gramEnd"/>
      <w:r w:rsidRPr="00D93D61">
        <w:rPr>
          <w:rFonts w:ascii="Times New Roman" w:eastAsia="Times New Roman" w:hAnsi="Times New Roman" w:cs="Times New Roman"/>
          <w:color w:val="0E101A"/>
          <w:sz w:val="24"/>
          <w:szCs w:val="24"/>
          <w:lang w:eastAsia="en-GB"/>
        </w:rPr>
        <w:t xml:space="preserve"> and side door reduces visual clutter and will help with shop stand out while enhancing the streetscape. </w:t>
      </w:r>
    </w:p>
    <w:p w14:paraId="2F415BD4"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58BE2315"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The proposals are a positive enhancement to the heritage assets and will not harm the character and appearance of the Ruislip Village Conservation Area. The proposals are, therefore, in accordance with the guidance and policies contained within the London Borough of Hillingdon Local Plan Part 2.</w:t>
      </w:r>
    </w:p>
    <w:p w14:paraId="1154D0B2" w14:textId="77777777" w:rsidR="00D93D61" w:rsidRPr="00D93D61" w:rsidRDefault="00D93D61" w:rsidP="00D93D61">
      <w:pPr>
        <w:spacing w:after="0" w:line="240" w:lineRule="auto"/>
        <w:rPr>
          <w:rFonts w:ascii="Times New Roman" w:eastAsia="Times New Roman" w:hAnsi="Times New Roman" w:cs="Times New Roman"/>
          <w:color w:val="0E101A"/>
          <w:sz w:val="24"/>
          <w:szCs w:val="24"/>
          <w:lang w:eastAsia="en-GB"/>
        </w:rPr>
      </w:pPr>
      <w:r w:rsidRPr="00D93D61">
        <w:rPr>
          <w:rFonts w:ascii="Times New Roman" w:eastAsia="Times New Roman" w:hAnsi="Times New Roman" w:cs="Times New Roman"/>
          <w:color w:val="0E101A"/>
          <w:sz w:val="24"/>
          <w:szCs w:val="24"/>
          <w:lang w:eastAsia="en-GB"/>
        </w:rPr>
        <w:t> </w:t>
      </w:r>
    </w:p>
    <w:p w14:paraId="607606BE" w14:textId="777E730C" w:rsidR="002F42EB" w:rsidRPr="00D93D61" w:rsidRDefault="002F42EB" w:rsidP="00D93D61"/>
    <w:sectPr w:rsidR="002F42EB" w:rsidRPr="00D93D6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B14CBC" w14:textId="77777777" w:rsidR="005C660F" w:rsidRDefault="005C660F" w:rsidP="00663925">
      <w:pPr>
        <w:spacing w:after="0" w:line="240" w:lineRule="auto"/>
      </w:pPr>
      <w:r>
        <w:separator/>
      </w:r>
    </w:p>
  </w:endnote>
  <w:endnote w:type="continuationSeparator" w:id="0">
    <w:p w14:paraId="6FB5044E" w14:textId="77777777" w:rsidR="005C660F" w:rsidRDefault="005C660F" w:rsidP="006639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DF983" w14:textId="77777777" w:rsidR="005C660F" w:rsidRDefault="005C660F" w:rsidP="00663925">
      <w:pPr>
        <w:spacing w:after="0" w:line="240" w:lineRule="auto"/>
      </w:pPr>
      <w:r>
        <w:separator/>
      </w:r>
    </w:p>
  </w:footnote>
  <w:footnote w:type="continuationSeparator" w:id="0">
    <w:p w14:paraId="4D1B1E47" w14:textId="77777777" w:rsidR="005C660F" w:rsidRDefault="005C660F" w:rsidP="006639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CE1B98"/>
    <w:multiLevelType w:val="hybridMultilevel"/>
    <w:tmpl w:val="D3CA74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874"/>
    <w:rsid w:val="00017F43"/>
    <w:rsid w:val="00022172"/>
    <w:rsid w:val="0005458D"/>
    <w:rsid w:val="00067E61"/>
    <w:rsid w:val="00073738"/>
    <w:rsid w:val="00074E53"/>
    <w:rsid w:val="0008521D"/>
    <w:rsid w:val="00093EEB"/>
    <w:rsid w:val="000A4BBA"/>
    <w:rsid w:val="000B2498"/>
    <w:rsid w:val="000C6D9F"/>
    <w:rsid w:val="000E0DB8"/>
    <w:rsid w:val="000F4C16"/>
    <w:rsid w:val="001350C6"/>
    <w:rsid w:val="00190D08"/>
    <w:rsid w:val="001959DC"/>
    <w:rsid w:val="001B448C"/>
    <w:rsid w:val="001E2E5C"/>
    <w:rsid w:val="001E45F0"/>
    <w:rsid w:val="001E5C5A"/>
    <w:rsid w:val="001F0EF5"/>
    <w:rsid w:val="00240D93"/>
    <w:rsid w:val="00244FA1"/>
    <w:rsid w:val="0026785F"/>
    <w:rsid w:val="00271731"/>
    <w:rsid w:val="00282CF8"/>
    <w:rsid w:val="002C7A7D"/>
    <w:rsid w:val="002D78C8"/>
    <w:rsid w:val="002E66E9"/>
    <w:rsid w:val="002F42EB"/>
    <w:rsid w:val="00337431"/>
    <w:rsid w:val="00341957"/>
    <w:rsid w:val="003A1F13"/>
    <w:rsid w:val="003A3FE6"/>
    <w:rsid w:val="003C32B5"/>
    <w:rsid w:val="003C505E"/>
    <w:rsid w:val="003D42BF"/>
    <w:rsid w:val="004173AC"/>
    <w:rsid w:val="00432AFD"/>
    <w:rsid w:val="00440CBD"/>
    <w:rsid w:val="00496C8E"/>
    <w:rsid w:val="004A0215"/>
    <w:rsid w:val="004D626B"/>
    <w:rsid w:val="00507448"/>
    <w:rsid w:val="00527BD3"/>
    <w:rsid w:val="00540A0D"/>
    <w:rsid w:val="0056189F"/>
    <w:rsid w:val="00581031"/>
    <w:rsid w:val="005C660F"/>
    <w:rsid w:val="00614432"/>
    <w:rsid w:val="006216D4"/>
    <w:rsid w:val="00622312"/>
    <w:rsid w:val="00631C92"/>
    <w:rsid w:val="00663925"/>
    <w:rsid w:val="006646A7"/>
    <w:rsid w:val="0067306A"/>
    <w:rsid w:val="006D491B"/>
    <w:rsid w:val="006D7917"/>
    <w:rsid w:val="00717829"/>
    <w:rsid w:val="00734572"/>
    <w:rsid w:val="00734E90"/>
    <w:rsid w:val="007404F1"/>
    <w:rsid w:val="00744D16"/>
    <w:rsid w:val="007B7628"/>
    <w:rsid w:val="007D6403"/>
    <w:rsid w:val="007F0969"/>
    <w:rsid w:val="007F2EC7"/>
    <w:rsid w:val="00811321"/>
    <w:rsid w:val="00813BF0"/>
    <w:rsid w:val="00847B06"/>
    <w:rsid w:val="00897E26"/>
    <w:rsid w:val="008A4144"/>
    <w:rsid w:val="008D68EE"/>
    <w:rsid w:val="008F5F1B"/>
    <w:rsid w:val="00900862"/>
    <w:rsid w:val="00913EB4"/>
    <w:rsid w:val="009172A5"/>
    <w:rsid w:val="00921F24"/>
    <w:rsid w:val="00925E2A"/>
    <w:rsid w:val="00935902"/>
    <w:rsid w:val="00943B6D"/>
    <w:rsid w:val="0094753B"/>
    <w:rsid w:val="00954172"/>
    <w:rsid w:val="00974429"/>
    <w:rsid w:val="00974715"/>
    <w:rsid w:val="0099691D"/>
    <w:rsid w:val="009A0939"/>
    <w:rsid w:val="009A204F"/>
    <w:rsid w:val="009C3384"/>
    <w:rsid w:val="009D20BD"/>
    <w:rsid w:val="00A00ABC"/>
    <w:rsid w:val="00A620CF"/>
    <w:rsid w:val="00A92CCA"/>
    <w:rsid w:val="00AA7259"/>
    <w:rsid w:val="00AD295E"/>
    <w:rsid w:val="00AE17FB"/>
    <w:rsid w:val="00AE2B41"/>
    <w:rsid w:val="00AE3901"/>
    <w:rsid w:val="00AF02A1"/>
    <w:rsid w:val="00B028D1"/>
    <w:rsid w:val="00B40CBC"/>
    <w:rsid w:val="00B6515F"/>
    <w:rsid w:val="00B763B4"/>
    <w:rsid w:val="00B93E53"/>
    <w:rsid w:val="00BB20B6"/>
    <w:rsid w:val="00BC5DF5"/>
    <w:rsid w:val="00BD35C0"/>
    <w:rsid w:val="00BE415F"/>
    <w:rsid w:val="00BE4963"/>
    <w:rsid w:val="00BF609D"/>
    <w:rsid w:val="00C11927"/>
    <w:rsid w:val="00C22342"/>
    <w:rsid w:val="00C31B5A"/>
    <w:rsid w:val="00C34984"/>
    <w:rsid w:val="00C3704C"/>
    <w:rsid w:val="00C51C01"/>
    <w:rsid w:val="00C61A2C"/>
    <w:rsid w:val="00C6474A"/>
    <w:rsid w:val="00C71A66"/>
    <w:rsid w:val="00C821F7"/>
    <w:rsid w:val="00CE3F06"/>
    <w:rsid w:val="00CE6B3F"/>
    <w:rsid w:val="00D01D76"/>
    <w:rsid w:val="00D02416"/>
    <w:rsid w:val="00D03874"/>
    <w:rsid w:val="00D35247"/>
    <w:rsid w:val="00D62833"/>
    <w:rsid w:val="00D93D61"/>
    <w:rsid w:val="00DB1175"/>
    <w:rsid w:val="00DC0360"/>
    <w:rsid w:val="00DD74B6"/>
    <w:rsid w:val="00E03219"/>
    <w:rsid w:val="00E12373"/>
    <w:rsid w:val="00E1536C"/>
    <w:rsid w:val="00E15485"/>
    <w:rsid w:val="00E1712F"/>
    <w:rsid w:val="00E17BEE"/>
    <w:rsid w:val="00E35475"/>
    <w:rsid w:val="00E6527F"/>
    <w:rsid w:val="00E949EF"/>
    <w:rsid w:val="00EA2EA2"/>
    <w:rsid w:val="00ED3234"/>
    <w:rsid w:val="00EE6B21"/>
    <w:rsid w:val="00EF3E5B"/>
    <w:rsid w:val="00F00944"/>
    <w:rsid w:val="00F2078A"/>
    <w:rsid w:val="00F2445C"/>
    <w:rsid w:val="00F718F7"/>
    <w:rsid w:val="00F93A15"/>
    <w:rsid w:val="00FA58FB"/>
    <w:rsid w:val="00FE692C"/>
    <w:rsid w:val="00FF50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7D741A"/>
  <w15:chartTrackingRefBased/>
  <w15:docId w15:val="{E50C3E21-559D-458A-907A-7A94A6551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20CF"/>
    <w:pPr>
      <w:spacing w:after="0" w:line="240" w:lineRule="auto"/>
    </w:pPr>
  </w:style>
  <w:style w:type="paragraph" w:styleId="NormalWeb">
    <w:name w:val="Normal (Web)"/>
    <w:basedOn w:val="Normal"/>
    <w:uiPriority w:val="99"/>
    <w:semiHidden/>
    <w:unhideWhenUsed/>
    <w:rsid w:val="002F42E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93D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9450038">
      <w:bodyDiv w:val="1"/>
      <w:marLeft w:val="0"/>
      <w:marRight w:val="0"/>
      <w:marTop w:val="0"/>
      <w:marBottom w:val="0"/>
      <w:divBdr>
        <w:top w:val="none" w:sz="0" w:space="0" w:color="auto"/>
        <w:left w:val="none" w:sz="0" w:space="0" w:color="auto"/>
        <w:bottom w:val="none" w:sz="0" w:space="0" w:color="auto"/>
        <w:right w:val="none" w:sz="0" w:space="0" w:color="auto"/>
      </w:divBdr>
    </w:div>
    <w:div w:id="1459301452">
      <w:bodyDiv w:val="1"/>
      <w:marLeft w:val="0"/>
      <w:marRight w:val="0"/>
      <w:marTop w:val="0"/>
      <w:marBottom w:val="0"/>
      <w:divBdr>
        <w:top w:val="none" w:sz="0" w:space="0" w:color="auto"/>
        <w:left w:val="none" w:sz="0" w:space="0" w:color="auto"/>
        <w:bottom w:val="none" w:sz="0" w:space="0" w:color="auto"/>
        <w:right w:val="none" w:sz="0" w:space="0" w:color="auto"/>
      </w:divBdr>
    </w:div>
    <w:div w:id="1709334018">
      <w:bodyDiv w:val="1"/>
      <w:marLeft w:val="0"/>
      <w:marRight w:val="0"/>
      <w:marTop w:val="0"/>
      <w:marBottom w:val="0"/>
      <w:divBdr>
        <w:top w:val="none" w:sz="0" w:space="0" w:color="auto"/>
        <w:left w:val="none" w:sz="0" w:space="0" w:color="auto"/>
        <w:bottom w:val="none" w:sz="0" w:space="0" w:color="auto"/>
        <w:right w:val="none" w:sz="0" w:space="0" w:color="auto"/>
      </w:divBdr>
    </w:div>
    <w:div w:id="1846049979">
      <w:bodyDiv w:val="1"/>
      <w:marLeft w:val="0"/>
      <w:marRight w:val="0"/>
      <w:marTop w:val="0"/>
      <w:marBottom w:val="0"/>
      <w:divBdr>
        <w:top w:val="none" w:sz="0" w:space="0" w:color="auto"/>
        <w:left w:val="none" w:sz="0" w:space="0" w:color="auto"/>
        <w:bottom w:val="none" w:sz="0" w:space="0" w:color="auto"/>
        <w:right w:val="none" w:sz="0" w:space="0" w:color="auto"/>
      </w:divBdr>
    </w:div>
    <w:div w:id="1853766106">
      <w:bodyDiv w:val="1"/>
      <w:marLeft w:val="0"/>
      <w:marRight w:val="0"/>
      <w:marTop w:val="0"/>
      <w:marBottom w:val="0"/>
      <w:divBdr>
        <w:top w:val="none" w:sz="0" w:space="0" w:color="auto"/>
        <w:left w:val="none" w:sz="0" w:space="0" w:color="auto"/>
        <w:bottom w:val="none" w:sz="0" w:space="0" w:color="auto"/>
        <w:right w:val="none" w:sz="0" w:space="0" w:color="auto"/>
      </w:divBdr>
    </w:div>
    <w:div w:id="1862087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767E195465224DA79081853BE37CC4" ma:contentTypeVersion="16" ma:contentTypeDescription="Create a new document." ma:contentTypeScope="" ma:versionID="ab7dfbef7d56775c235543514a6a5ab2">
  <xsd:schema xmlns:xsd="http://www.w3.org/2001/XMLSchema" xmlns:xs="http://www.w3.org/2001/XMLSchema" xmlns:p="http://schemas.microsoft.com/office/2006/metadata/properties" xmlns:ns2="fec43095-3293-4a7c-99ff-71565aff7653" xmlns:ns3="ef4856e3-e5f5-476b-b91c-f6f34931f71f" targetNamespace="http://schemas.microsoft.com/office/2006/metadata/properties" ma:root="true" ma:fieldsID="046aa51b8da43ab62414fb09a6b0d74b" ns2:_="" ns3:_="">
    <xsd:import namespace="fec43095-3293-4a7c-99ff-71565aff7653"/>
    <xsd:import namespace="ef4856e3-e5f5-476b-b91c-f6f34931f71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c43095-3293-4a7c-99ff-71565aff76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3336022-8b0d-4236-a571-2c11cdf06c5c}" ma:internalName="TaxCatchAll" ma:showField="CatchAllData" ma:web="fec43095-3293-4a7c-99ff-71565aff76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f4856e3-e5f5-476b-b91c-f6f34931f71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5d32d0-dd38-4d2f-b4b0-3860cb1feb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f4856e3-e5f5-476b-b91c-f6f34931f71f">
      <Terms xmlns="http://schemas.microsoft.com/office/infopath/2007/PartnerControls"/>
    </lcf76f155ced4ddcb4097134ff3c332f>
    <TaxCatchAll xmlns="fec43095-3293-4a7c-99ff-71565aff76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389629-37DC-45AC-96F2-13651016B6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c43095-3293-4a7c-99ff-71565aff7653"/>
    <ds:schemaRef ds:uri="ef4856e3-e5f5-476b-b91c-f6f34931f7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CD6321-99D5-43E5-A22E-9ACEB0844106}">
  <ds:schemaRefs>
    <ds:schemaRef ds:uri="http://schemas.microsoft.com/office/2006/metadata/properties"/>
    <ds:schemaRef ds:uri="http://schemas.microsoft.com/office/infopath/2007/PartnerControls"/>
    <ds:schemaRef ds:uri="ef4856e3-e5f5-476b-b91c-f6f34931f71f"/>
    <ds:schemaRef ds:uri="fec43095-3293-4a7c-99ff-71565aff7653"/>
  </ds:schemaRefs>
</ds:datastoreItem>
</file>

<file path=customXml/itemProps3.xml><?xml version="1.0" encoding="utf-8"?>
<ds:datastoreItem xmlns:ds="http://schemas.openxmlformats.org/officeDocument/2006/customXml" ds:itemID="{E5D28E08-342A-40F0-A4BC-1773F750E62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Flew</dc:creator>
  <cp:keywords/>
  <dc:description/>
  <cp:lastModifiedBy>Catherine Flew</cp:lastModifiedBy>
  <cp:revision>2</cp:revision>
  <dcterms:created xsi:type="dcterms:W3CDTF">2022-09-01T09:29:00Z</dcterms:created>
  <dcterms:modified xsi:type="dcterms:W3CDTF">2022-09-01T09:29:00Z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a8edf35-91ea-44e1-afab-38c462b39a0c_Enabled">
    <vt:lpwstr>true</vt:lpwstr>
  </property>
  <property fmtid="{D5CDD505-2E9C-101B-9397-08002B2CF9AE}" pid="3" name="MSIP_Label_7a8edf35-91ea-44e1-afab-38c462b39a0c_SetDate">
    <vt:lpwstr>2022-04-01T09:04:41Z</vt:lpwstr>
  </property>
  <property fmtid="{D5CDD505-2E9C-101B-9397-08002B2CF9AE}" pid="4" name="MSIP_Label_7a8edf35-91ea-44e1-afab-38c462b39a0c_Method">
    <vt:lpwstr>Standard</vt:lpwstr>
  </property>
  <property fmtid="{D5CDD505-2E9C-101B-9397-08002B2CF9AE}" pid="5" name="MSIP_Label_7a8edf35-91ea-44e1-afab-38c462b39a0c_Name">
    <vt:lpwstr>Official</vt:lpwstr>
  </property>
  <property fmtid="{D5CDD505-2E9C-101B-9397-08002B2CF9AE}" pid="6" name="MSIP_Label_7a8edf35-91ea-44e1-afab-38c462b39a0c_SiteId">
    <vt:lpwstr>aaacb679-c381-48fb-b320-f9d581ee948f</vt:lpwstr>
  </property>
  <property fmtid="{D5CDD505-2E9C-101B-9397-08002B2CF9AE}" pid="7" name="MSIP_Label_7a8edf35-91ea-44e1-afab-38c462b39a0c_ActionId">
    <vt:lpwstr>afcffbfc-4630-4f13-9f2e-c4dea913ff1e</vt:lpwstr>
  </property>
  <property fmtid="{D5CDD505-2E9C-101B-9397-08002B2CF9AE}" pid="8" name="MSIP_Label_7a8edf35-91ea-44e1-afab-38c462b39a0c_ContentBits">
    <vt:lpwstr>0</vt:lpwstr>
  </property>
  <property fmtid="{D5CDD505-2E9C-101B-9397-08002B2CF9AE}" pid="9" name="ContentTypeId">
    <vt:lpwstr>0x0101009E767E195465224DA79081853BE37CC4</vt:lpwstr>
  </property>
</Properties>
</file>