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782A" w14:textId="62270D4C" w:rsidR="00E01BB6" w:rsidRDefault="00E01BB6" w:rsidP="00E01BB6">
      <w:r w:rsidRPr="00E01BB6">
        <w:rPr>
          <w:b/>
          <w:bCs/>
        </w:rPr>
        <w:t xml:space="preserve">BNG </w:t>
      </w:r>
      <w:r>
        <w:rPr>
          <w:b/>
          <w:bCs/>
        </w:rPr>
        <w:t xml:space="preserve">Baseline </w:t>
      </w:r>
      <w:r w:rsidRPr="00E01BB6">
        <w:rPr>
          <w:b/>
          <w:bCs/>
        </w:rPr>
        <w:t>Calculation,</w:t>
      </w:r>
      <w:r>
        <w:t xml:space="preserve"> based upon the fact the site has not trees or hedging or other major ecological features, with only off – site trees and hedging, as shown on the submitted landscape drawing.  </w:t>
      </w:r>
    </w:p>
    <w:p w14:paraId="2011BF76" w14:textId="3CB7E3E0" w:rsidR="00E01BB6" w:rsidRPr="00E01BB6" w:rsidRDefault="00E01BB6" w:rsidP="00E01BB6">
      <w:r w:rsidRPr="00E01BB6">
        <w:t>The application site extends to approximately 0.07 ha. Baseline habitats comprise 0.0623 ha of hardstanding (developed land, sealed surface – zero habitat units) and 0.0077 ha of modified/amenity grassland. The proposed development for 6 flats will introduce 0.03 ha of building footprint and 0.03 ha of hardstanding for access/parking, with 0.01 ha of retained and re</w:t>
      </w:r>
      <w:r w:rsidRPr="00E01BB6">
        <w:noBreakHyphen/>
        <w:t>provided amenity grassland. On a like</w:t>
      </w:r>
      <w:r w:rsidRPr="00E01BB6">
        <w:noBreakHyphen/>
        <w:t>for</w:t>
      </w:r>
      <w:r w:rsidRPr="00E01BB6">
        <w:noBreakHyphen/>
        <w:t xml:space="preserve">like basis, the grassland habitat area increases from 0.0077 ha to 0.01 ha, representing an approximate 30% increase in habitat units for this habitat type. No hedgerows or trees are present on </w:t>
      </w:r>
      <w:proofErr w:type="gramStart"/>
      <w:r w:rsidRPr="00E01BB6">
        <w:t>site</w:t>
      </w:r>
      <w:proofErr w:type="gramEnd"/>
      <w:r w:rsidRPr="00E01BB6">
        <w:t xml:space="preserve"> and none are proposed; accordingly, there are no hedgerow or tree units at baseline or post</w:t>
      </w:r>
      <w:r w:rsidRPr="00E01BB6">
        <w:noBreakHyphen/>
        <w:t>development.</w:t>
      </w:r>
    </w:p>
    <w:p w14:paraId="74DE4E85" w14:textId="629AB481" w:rsidR="00E01BB6" w:rsidRPr="00E01BB6" w:rsidRDefault="00E01BB6" w:rsidP="00E01BB6">
      <w:r>
        <w:t>O</w:t>
      </w:r>
      <w:r w:rsidRPr="00E01BB6">
        <w:t xml:space="preserve">verall soft area at </w:t>
      </w:r>
      <w:r w:rsidRPr="00E01BB6">
        <w:rPr>
          <w:b/>
          <w:bCs/>
        </w:rPr>
        <w:t>0.01 ha</w:t>
      </w:r>
      <w:r w:rsidRPr="00E01BB6">
        <w:t>, but split it as:</w:t>
      </w:r>
    </w:p>
    <w:p w14:paraId="0F774951" w14:textId="77777777" w:rsidR="00E01BB6" w:rsidRPr="00E01BB6" w:rsidRDefault="00E01BB6" w:rsidP="00E01BB6">
      <w:pPr>
        <w:numPr>
          <w:ilvl w:val="0"/>
          <w:numId w:val="1"/>
        </w:numPr>
      </w:pPr>
      <w:r w:rsidRPr="00E01BB6">
        <w:rPr>
          <w:b/>
          <w:bCs/>
        </w:rPr>
        <w:t>Amenity grassland (modified, poor):</w:t>
      </w:r>
      <w:r w:rsidRPr="00E01BB6">
        <w:t xml:space="preserve"> </w:t>
      </w:r>
      <w:r w:rsidRPr="00E01BB6">
        <w:rPr>
          <w:b/>
          <w:bCs/>
        </w:rPr>
        <w:t>0.0085 ha</w:t>
      </w:r>
    </w:p>
    <w:p w14:paraId="6E446BC9" w14:textId="77777777" w:rsidR="00E01BB6" w:rsidRPr="00E01BB6" w:rsidRDefault="00E01BB6" w:rsidP="00E01BB6">
      <w:pPr>
        <w:numPr>
          <w:ilvl w:val="0"/>
          <w:numId w:val="1"/>
        </w:numPr>
      </w:pPr>
      <w:r w:rsidRPr="00E01BB6">
        <w:rPr>
          <w:b/>
          <w:bCs/>
        </w:rPr>
        <w:t>Species</w:t>
      </w:r>
      <w:r w:rsidRPr="00E01BB6">
        <w:rPr>
          <w:b/>
          <w:bCs/>
        </w:rPr>
        <w:noBreakHyphen/>
        <w:t>rich grassland / wildflower bed (moderate):</w:t>
      </w:r>
      <w:r w:rsidRPr="00E01BB6">
        <w:t xml:space="preserve"> </w:t>
      </w:r>
      <w:r w:rsidRPr="00E01BB6">
        <w:rPr>
          <w:b/>
          <w:bCs/>
        </w:rPr>
        <w:t>0.0015 ha</w:t>
      </w:r>
      <w:r w:rsidRPr="00E01BB6">
        <w:t xml:space="preserve"> (≈ </w:t>
      </w:r>
      <w:r w:rsidRPr="00E01BB6">
        <w:rPr>
          <w:b/>
          <w:bCs/>
        </w:rPr>
        <w:t>15 m²</w:t>
      </w:r>
      <w:r w:rsidRPr="00E01BB6">
        <w:t>)</w:t>
      </w:r>
    </w:p>
    <w:p w14:paraId="51E7E32C" w14:textId="77777777" w:rsidR="00E01BB6" w:rsidRPr="00E01BB6" w:rsidRDefault="00E01BB6" w:rsidP="00E01BB6">
      <w:r w:rsidRPr="00E01BB6">
        <w:t>All else stays the same:</w:t>
      </w:r>
    </w:p>
    <w:p w14:paraId="4802F137" w14:textId="77777777" w:rsidR="00E01BB6" w:rsidRPr="00E01BB6" w:rsidRDefault="00E01BB6" w:rsidP="00E01BB6">
      <w:pPr>
        <w:numPr>
          <w:ilvl w:val="0"/>
          <w:numId w:val="2"/>
        </w:numPr>
      </w:pPr>
      <w:r w:rsidRPr="00E01BB6">
        <w:rPr>
          <w:b/>
          <w:bCs/>
        </w:rPr>
        <w:t>Building footprint:</w:t>
      </w:r>
      <w:r w:rsidRPr="00E01BB6">
        <w:t xml:space="preserve"> 0.03 ha</w:t>
      </w:r>
    </w:p>
    <w:p w14:paraId="33ECA9D7" w14:textId="77777777" w:rsidR="00E01BB6" w:rsidRPr="00E01BB6" w:rsidRDefault="00E01BB6" w:rsidP="00E01BB6">
      <w:pPr>
        <w:numPr>
          <w:ilvl w:val="0"/>
          <w:numId w:val="2"/>
        </w:numPr>
      </w:pPr>
      <w:r w:rsidRPr="00E01BB6">
        <w:rPr>
          <w:b/>
          <w:bCs/>
        </w:rPr>
        <w:t>Parking / access:</w:t>
      </w:r>
      <w:r w:rsidRPr="00E01BB6">
        <w:t xml:space="preserve"> 0.03 ha</w:t>
      </w:r>
    </w:p>
    <w:p w14:paraId="193C754C" w14:textId="77777777" w:rsidR="00E01BB6" w:rsidRPr="00E01BB6" w:rsidRDefault="00E01BB6" w:rsidP="00E01BB6">
      <w:pPr>
        <w:numPr>
          <w:ilvl w:val="0"/>
          <w:numId w:val="2"/>
        </w:numPr>
      </w:pPr>
      <w:r w:rsidRPr="00E01BB6">
        <w:rPr>
          <w:b/>
          <w:bCs/>
        </w:rPr>
        <w:t>Total site:</w:t>
      </w:r>
      <w:r w:rsidRPr="00E01BB6">
        <w:t xml:space="preserve"> 0.07 ha</w:t>
      </w:r>
    </w:p>
    <w:p w14:paraId="3F6CB66E" w14:textId="77777777" w:rsidR="00E01BB6" w:rsidRPr="00E01BB6" w:rsidRDefault="00E01BB6" w:rsidP="00E01BB6">
      <w:pPr>
        <w:rPr>
          <w:b/>
          <w:bCs/>
        </w:rPr>
      </w:pPr>
      <w:r w:rsidRPr="00E01BB6">
        <w:rPr>
          <w:b/>
          <w:bCs/>
        </w:rPr>
        <w:t>1. Baseline (unchanged)</w:t>
      </w:r>
    </w:p>
    <w:p w14:paraId="489F8149" w14:textId="77777777" w:rsidR="00E01BB6" w:rsidRPr="00E01BB6" w:rsidRDefault="00E01BB6" w:rsidP="00E01BB6">
      <w:pPr>
        <w:numPr>
          <w:ilvl w:val="0"/>
          <w:numId w:val="3"/>
        </w:numPr>
      </w:pPr>
      <w:r w:rsidRPr="00E01BB6">
        <w:rPr>
          <w:b/>
          <w:bCs/>
        </w:rPr>
        <w:t>Modified grassland (amenity, low, poor):</w:t>
      </w:r>
    </w:p>
    <w:p w14:paraId="2A2FB9DE" w14:textId="787E7A2D" w:rsidR="00E01BB6" w:rsidRPr="00E01BB6" w:rsidRDefault="00E01BB6" w:rsidP="00E01BB6">
      <m:oMathPara>
        <m:oMath>
          <m:r>
            <w:rPr>
              <w:rFonts w:ascii="Cambria Math" w:hAnsi="Cambria Math"/>
            </w:rPr>
            <m:t>0.0077×2×1=0.0154</m:t>
          </m:r>
          <m:r>
            <m:rPr>
              <m:nor/>
            </m:rPr>
            <m:t> units</m:t>
          </m:r>
        </m:oMath>
      </m:oMathPara>
    </w:p>
    <w:p w14:paraId="03FA4627" w14:textId="77777777" w:rsidR="00E01BB6" w:rsidRPr="00E01BB6" w:rsidRDefault="00E01BB6" w:rsidP="00E01BB6">
      <w:r w:rsidRPr="00E01BB6">
        <w:rPr>
          <w:b/>
          <w:bCs/>
        </w:rPr>
        <w:t>Baseline habitat units = 0.0154</w:t>
      </w:r>
    </w:p>
    <w:p w14:paraId="33620B1A" w14:textId="77777777" w:rsidR="00E01BB6" w:rsidRPr="00E01BB6" w:rsidRDefault="00E01BB6" w:rsidP="00E01BB6">
      <w:pPr>
        <w:rPr>
          <w:b/>
          <w:bCs/>
        </w:rPr>
      </w:pPr>
      <w:r w:rsidRPr="00E01BB6">
        <w:rPr>
          <w:b/>
          <w:bCs/>
        </w:rPr>
        <w:t>2. Post</w:t>
      </w:r>
      <w:r w:rsidRPr="00E01BB6">
        <w:rPr>
          <w:b/>
          <w:bCs/>
        </w:rPr>
        <w:noBreakHyphen/>
        <w:t>development (revised)</w:t>
      </w:r>
    </w:p>
    <w:p w14:paraId="5350C27B" w14:textId="77777777" w:rsidR="00E01BB6" w:rsidRPr="00E01BB6" w:rsidRDefault="00E01BB6" w:rsidP="00E01BB6">
      <w:pPr>
        <w:rPr>
          <w:b/>
          <w:bCs/>
        </w:rPr>
      </w:pPr>
      <w:r w:rsidRPr="00E01BB6">
        <w:rPr>
          <w:b/>
          <w:bCs/>
        </w:rPr>
        <w:t>Amenity grassland (modified, poor – created)</w:t>
      </w:r>
    </w:p>
    <w:p w14:paraId="5C41C0F3" w14:textId="5ED69A81" w:rsidR="00E01BB6" w:rsidRPr="00E01BB6" w:rsidRDefault="00E01BB6" w:rsidP="00E01BB6">
      <w:pPr>
        <w:numPr>
          <w:ilvl w:val="0"/>
          <w:numId w:val="4"/>
        </w:numPr>
      </w:pPr>
      <w:r w:rsidRPr="00E01BB6">
        <w:t xml:space="preserve">Area: </w:t>
      </w:r>
      <m:oMath>
        <m:r>
          <w:rPr>
            <w:rFonts w:ascii="Cambria Math" w:hAnsi="Cambria Math"/>
          </w:rPr>
          <m:t>0.0085</m:t>
        </m:r>
      </m:oMath>
      <w:r w:rsidRPr="00E01BB6">
        <w:t>ha</w:t>
      </w:r>
    </w:p>
    <w:p w14:paraId="61940311" w14:textId="77777777" w:rsidR="00E01BB6" w:rsidRPr="00E01BB6" w:rsidRDefault="00E01BB6" w:rsidP="00E01BB6">
      <w:pPr>
        <w:numPr>
          <w:ilvl w:val="0"/>
          <w:numId w:val="4"/>
        </w:numPr>
      </w:pPr>
      <w:r w:rsidRPr="00E01BB6">
        <w:t>Distinctiveness: 2 (low)</w:t>
      </w:r>
    </w:p>
    <w:p w14:paraId="06468662" w14:textId="77777777" w:rsidR="00E01BB6" w:rsidRPr="00E01BB6" w:rsidRDefault="00E01BB6" w:rsidP="00E01BB6">
      <w:pPr>
        <w:numPr>
          <w:ilvl w:val="0"/>
          <w:numId w:val="4"/>
        </w:numPr>
      </w:pPr>
      <w:r w:rsidRPr="00E01BB6">
        <w:t>Condition: 1 (poor)</w:t>
      </w:r>
    </w:p>
    <w:p w14:paraId="5A9E23F5" w14:textId="77777777" w:rsidR="00E01BB6" w:rsidRPr="00E01BB6" w:rsidRDefault="00E01BB6" w:rsidP="00E01BB6">
      <w:pPr>
        <w:numPr>
          <w:ilvl w:val="0"/>
          <w:numId w:val="4"/>
        </w:numPr>
      </w:pPr>
      <w:r w:rsidRPr="00E01BB6">
        <w:t>Temporal risk (10 yrs): 0.5</w:t>
      </w:r>
    </w:p>
    <w:p w14:paraId="7FD65D58" w14:textId="0D021B58" w:rsidR="00E01BB6" w:rsidRPr="00E01BB6" w:rsidRDefault="00E01BB6" w:rsidP="00E01BB6">
      <m:oMathPara>
        <m:oMath>
          <m:r>
            <w:rPr>
              <w:rFonts w:ascii="Cambria Math" w:hAnsi="Cambria Math"/>
            </w:rPr>
            <m:t>0.0085×2×1×0.5=0.0085</m:t>
          </m:r>
          <m:r>
            <m:rPr>
              <m:nor/>
            </m:rPr>
            <m:t> units</m:t>
          </m:r>
        </m:oMath>
      </m:oMathPara>
    </w:p>
    <w:p w14:paraId="5DC7F606" w14:textId="77777777" w:rsidR="00E01BB6" w:rsidRPr="00E01BB6" w:rsidRDefault="00E01BB6" w:rsidP="00E01BB6">
      <w:pPr>
        <w:rPr>
          <w:b/>
          <w:bCs/>
        </w:rPr>
      </w:pPr>
      <w:r w:rsidRPr="00E01BB6">
        <w:rPr>
          <w:b/>
          <w:bCs/>
        </w:rPr>
        <w:t>Species</w:t>
      </w:r>
      <w:r w:rsidRPr="00E01BB6">
        <w:rPr>
          <w:b/>
          <w:bCs/>
        </w:rPr>
        <w:noBreakHyphen/>
        <w:t>rich grassland / wildflower (moderate – created)</w:t>
      </w:r>
    </w:p>
    <w:p w14:paraId="5B362429" w14:textId="36D019F0" w:rsidR="00E01BB6" w:rsidRPr="00E01BB6" w:rsidRDefault="00E01BB6" w:rsidP="00E01BB6">
      <w:pPr>
        <w:numPr>
          <w:ilvl w:val="0"/>
          <w:numId w:val="5"/>
        </w:numPr>
      </w:pPr>
      <w:r w:rsidRPr="00E01BB6">
        <w:t xml:space="preserve">Area: </w:t>
      </w:r>
      <m:oMath>
        <m:r>
          <w:rPr>
            <w:rFonts w:ascii="Cambria Math" w:hAnsi="Cambria Math"/>
          </w:rPr>
          <m:t>0.0015</m:t>
        </m:r>
      </m:oMath>
      <w:r w:rsidRPr="00E01BB6">
        <w:t>ha</w:t>
      </w:r>
    </w:p>
    <w:p w14:paraId="47162CE2" w14:textId="77777777" w:rsidR="00E01BB6" w:rsidRPr="00E01BB6" w:rsidRDefault="00E01BB6" w:rsidP="00E01BB6">
      <w:pPr>
        <w:numPr>
          <w:ilvl w:val="0"/>
          <w:numId w:val="5"/>
        </w:numPr>
      </w:pPr>
      <w:r w:rsidRPr="00E01BB6">
        <w:t>Distinctiveness: 4 (medium)</w:t>
      </w:r>
    </w:p>
    <w:p w14:paraId="38C4BAD6" w14:textId="77777777" w:rsidR="00E01BB6" w:rsidRPr="00E01BB6" w:rsidRDefault="00E01BB6" w:rsidP="00E01BB6">
      <w:pPr>
        <w:numPr>
          <w:ilvl w:val="0"/>
          <w:numId w:val="5"/>
        </w:numPr>
      </w:pPr>
      <w:r w:rsidRPr="00E01BB6">
        <w:t>Condition: 2 (moderate)</w:t>
      </w:r>
    </w:p>
    <w:p w14:paraId="6E406A52" w14:textId="77777777" w:rsidR="00E01BB6" w:rsidRPr="00E01BB6" w:rsidRDefault="00E01BB6" w:rsidP="00E01BB6">
      <w:pPr>
        <w:numPr>
          <w:ilvl w:val="0"/>
          <w:numId w:val="5"/>
        </w:numPr>
      </w:pPr>
      <w:r w:rsidRPr="00E01BB6">
        <w:t>Temporal risk (10 yrs): 0.7</w:t>
      </w:r>
    </w:p>
    <w:p w14:paraId="383BD00A" w14:textId="0C46DC20" w:rsidR="00E01BB6" w:rsidRPr="00E01BB6" w:rsidRDefault="00E01BB6" w:rsidP="00E01BB6">
      <m:oMathPara>
        <m:oMath>
          <m:r>
            <w:rPr>
              <w:rFonts w:ascii="Cambria Math" w:hAnsi="Cambria Math"/>
            </w:rPr>
            <w:lastRenderedPageBreak/>
            <m:t>0.0015×4×2×0.7=0.0084</m:t>
          </m:r>
          <m:r>
            <m:rPr>
              <m:nor/>
            </m:rPr>
            <m:t> units</m:t>
          </m:r>
        </m:oMath>
      </m:oMathPara>
    </w:p>
    <w:p w14:paraId="69A8DA09" w14:textId="77777777" w:rsidR="00E01BB6" w:rsidRPr="00E01BB6" w:rsidRDefault="00E01BB6" w:rsidP="00E01BB6">
      <w:pPr>
        <w:rPr>
          <w:b/>
          <w:bCs/>
        </w:rPr>
      </w:pPr>
      <w:r w:rsidRPr="00E01BB6">
        <w:rPr>
          <w:b/>
          <w:bCs/>
        </w:rPr>
        <w:t>Totals</w:t>
      </w:r>
    </w:p>
    <w:p w14:paraId="0DC17346" w14:textId="77777777" w:rsidR="00E01BB6" w:rsidRPr="00E01BB6" w:rsidRDefault="00E01BB6" w:rsidP="00E01BB6">
      <w:pPr>
        <w:numPr>
          <w:ilvl w:val="0"/>
          <w:numId w:val="6"/>
        </w:numPr>
      </w:pPr>
      <w:r w:rsidRPr="00E01BB6">
        <w:rPr>
          <w:b/>
          <w:bCs/>
        </w:rPr>
        <w:t>Post</w:t>
      </w:r>
      <w:r w:rsidRPr="00E01BB6">
        <w:rPr>
          <w:b/>
          <w:bCs/>
        </w:rPr>
        <w:noBreakHyphen/>
        <w:t>development habitat units:</w:t>
      </w:r>
    </w:p>
    <w:p w14:paraId="516FFC66" w14:textId="227CA8CC" w:rsidR="00E01BB6" w:rsidRPr="00E01BB6" w:rsidRDefault="00E01BB6" w:rsidP="00E01BB6">
      <m:oMathPara>
        <m:oMath>
          <m:r>
            <w:rPr>
              <w:rFonts w:ascii="Cambria Math" w:hAnsi="Cambria Math"/>
            </w:rPr>
            <m:t>0.0085+0.0084=0.0169</m:t>
          </m:r>
          <m:r>
            <m:rPr>
              <m:nor/>
            </m:rPr>
            <m:t> units</m:t>
          </m:r>
        </m:oMath>
      </m:oMathPara>
    </w:p>
    <w:p w14:paraId="5032C931" w14:textId="77777777" w:rsidR="00E01BB6" w:rsidRPr="00E01BB6" w:rsidRDefault="00E01BB6" w:rsidP="00E01BB6">
      <w:pPr>
        <w:numPr>
          <w:ilvl w:val="0"/>
          <w:numId w:val="7"/>
        </w:numPr>
      </w:pPr>
      <w:r w:rsidRPr="00E01BB6">
        <w:rPr>
          <w:b/>
          <w:bCs/>
        </w:rPr>
        <w:t>Required for 10% BNG:</w:t>
      </w:r>
    </w:p>
    <w:p w14:paraId="475D4B78" w14:textId="5F50E7FE" w:rsidR="00E01BB6" w:rsidRPr="00E01BB6" w:rsidRDefault="00E01BB6" w:rsidP="00E01BB6">
      <m:oMathPara>
        <m:oMath>
          <m:r>
            <w:rPr>
              <w:rFonts w:ascii="Cambria Math" w:hAnsi="Cambria Math"/>
            </w:rPr>
            <m:t>1.1×0.0154=0.01694</m:t>
          </m:r>
          <m:r>
            <m:rPr>
              <m:nor/>
            </m:rPr>
            <m:t> units</m:t>
          </m:r>
        </m:oMath>
      </m:oMathPara>
    </w:p>
    <w:p w14:paraId="61251F4C" w14:textId="77777777" w:rsidR="00E01BB6" w:rsidRPr="00E01BB6" w:rsidRDefault="00E01BB6" w:rsidP="00E01BB6">
      <w:r w:rsidRPr="00E01BB6">
        <w:t xml:space="preserve">You’re effectively </w:t>
      </w:r>
      <w:r w:rsidRPr="00E01BB6">
        <w:rPr>
          <w:b/>
          <w:bCs/>
        </w:rPr>
        <w:t>on the 10% line</w:t>
      </w:r>
      <w:r w:rsidRPr="00E01BB6">
        <w:t xml:space="preserve"> (rounding gives you </w:t>
      </w:r>
      <w:r w:rsidRPr="00E01BB6">
        <w:rPr>
          <w:b/>
          <w:bCs/>
        </w:rPr>
        <w:t>≈+10%</w:t>
      </w:r>
      <w:r w:rsidRPr="00E01BB6">
        <w:t>).</w:t>
      </w:r>
    </w:p>
    <w:p w14:paraId="682E853E" w14:textId="77777777" w:rsidR="00E01BB6" w:rsidRPr="00E01BB6" w:rsidRDefault="00E01BB6" w:rsidP="00E01BB6">
      <w:pPr>
        <w:rPr>
          <w:b/>
          <w:bCs/>
        </w:rPr>
      </w:pPr>
      <w:r w:rsidRPr="00E01BB6">
        <w:rPr>
          <w:b/>
          <w:bCs/>
        </w:rPr>
        <w:t>3. Net gain</w:t>
      </w:r>
    </w:p>
    <w:p w14:paraId="5BBA852C" w14:textId="15932AF9" w:rsidR="00E01BB6" w:rsidRPr="00E01BB6" w:rsidRDefault="00E01BB6" w:rsidP="00E01BB6">
      <m:oMathPara>
        <m:oMath>
          <m:r>
            <m:rPr>
              <m:nor/>
            </m:rPr>
            <m:t>Net Gain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0.0169-0.0154</m:t>
              </m:r>
            </m:num>
            <m:den>
              <m:r>
                <w:rPr>
                  <w:rFonts w:ascii="Cambria Math" w:hAnsi="Cambria Math"/>
                </w:rPr>
                <m:t>0.0154</m:t>
              </m:r>
            </m:den>
          </m:f>
          <m:r>
            <w:rPr>
              <w:rFonts w:ascii="Cambria Math" w:hAnsi="Cambria Math"/>
            </w:rPr>
            <m:t>≈+10</m:t>
          </m:r>
          <m:r>
            <m:rPr>
              <m:sty m:val="p"/>
            </m:rPr>
            <w:rPr>
              <w:rFonts w:ascii="Cambria Math" w:hAnsi="Cambria Math"/>
            </w:rPr>
            <m:t>%</m:t>
          </m:r>
        </m:oMath>
      </m:oMathPara>
    </w:p>
    <w:p w14:paraId="1D93C72C" w14:textId="261B006B" w:rsidR="00E01BB6" w:rsidRPr="00E01BB6" w:rsidRDefault="00E01BB6" w:rsidP="00E01BB6">
      <w:r w:rsidRPr="00E01BB6">
        <w:rPr>
          <w:b/>
          <w:bCs/>
        </w:rPr>
        <w:t xml:space="preserve">Result: </w:t>
      </w:r>
      <w:r>
        <w:rPr>
          <w:b/>
          <w:bCs/>
        </w:rPr>
        <w:t xml:space="preserve"> </w:t>
      </w:r>
      <w:r w:rsidRPr="00E01BB6">
        <w:rPr>
          <w:b/>
          <w:bCs/>
        </w:rPr>
        <w:t>+10% habitat BNG</w:t>
      </w:r>
      <w:r w:rsidRPr="00E01BB6">
        <w:t xml:space="preserve"> (SSM</w:t>
      </w:r>
      <w:r w:rsidRPr="00E01BB6">
        <w:noBreakHyphen/>
        <w:t xml:space="preserve">style), with </w:t>
      </w:r>
      <w:r w:rsidRPr="00E01BB6">
        <w:rPr>
          <w:b/>
          <w:bCs/>
        </w:rPr>
        <w:t>no hedgerow units</w:t>
      </w:r>
      <w:r w:rsidRPr="00E01BB6">
        <w:t xml:space="preserve"> and </w:t>
      </w:r>
      <w:r w:rsidRPr="00E01BB6">
        <w:rPr>
          <w:b/>
          <w:bCs/>
        </w:rPr>
        <w:t>no tree units</w:t>
      </w:r>
      <w:r w:rsidRPr="00E01BB6">
        <w:t>.</w:t>
      </w:r>
    </w:p>
    <w:p w14:paraId="04DD9243" w14:textId="77777777" w:rsidR="003A5F6D" w:rsidRDefault="003A5F6D"/>
    <w:p w14:paraId="55B1EF9E" w14:textId="15D1B251" w:rsidR="00E01BB6" w:rsidRPr="00E01BB6" w:rsidRDefault="00E01BB6">
      <w:pPr>
        <w:rPr>
          <w:sz w:val="28"/>
          <w:szCs w:val="28"/>
        </w:rPr>
      </w:pPr>
      <w:r w:rsidRPr="00E01BB6">
        <w:rPr>
          <w:sz w:val="28"/>
          <w:szCs w:val="28"/>
          <w:highlight w:val="cyan"/>
        </w:rPr>
        <w:t>See attached Spreadsheet.</w:t>
      </w:r>
      <w:r w:rsidRPr="00E01BB6">
        <w:rPr>
          <w:sz w:val="28"/>
          <w:szCs w:val="28"/>
        </w:rPr>
        <w:t xml:space="preserve"> </w:t>
      </w:r>
    </w:p>
    <w:sectPr w:rsidR="00E01BB6" w:rsidRPr="00E01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51B"/>
    <w:multiLevelType w:val="multilevel"/>
    <w:tmpl w:val="F068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12586"/>
    <w:multiLevelType w:val="multilevel"/>
    <w:tmpl w:val="67D2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50E96"/>
    <w:multiLevelType w:val="multilevel"/>
    <w:tmpl w:val="8ED0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64D70"/>
    <w:multiLevelType w:val="multilevel"/>
    <w:tmpl w:val="F73E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D9399A"/>
    <w:multiLevelType w:val="multilevel"/>
    <w:tmpl w:val="0BEE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F4F61"/>
    <w:multiLevelType w:val="multilevel"/>
    <w:tmpl w:val="F196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7819D9"/>
    <w:multiLevelType w:val="multilevel"/>
    <w:tmpl w:val="98C2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908104">
    <w:abstractNumId w:val="3"/>
  </w:num>
  <w:num w:numId="2" w16cid:durableId="1757092124">
    <w:abstractNumId w:val="1"/>
  </w:num>
  <w:num w:numId="3" w16cid:durableId="332341329">
    <w:abstractNumId w:val="5"/>
  </w:num>
  <w:num w:numId="4" w16cid:durableId="24185435">
    <w:abstractNumId w:val="0"/>
  </w:num>
  <w:num w:numId="5" w16cid:durableId="1807579911">
    <w:abstractNumId w:val="6"/>
  </w:num>
  <w:num w:numId="6" w16cid:durableId="870874979">
    <w:abstractNumId w:val="2"/>
  </w:num>
  <w:num w:numId="7" w16cid:durableId="1606884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B6"/>
    <w:rsid w:val="003A5F6D"/>
    <w:rsid w:val="00747173"/>
    <w:rsid w:val="00E0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752B"/>
  <w15:chartTrackingRefBased/>
  <w15:docId w15:val="{4F9DF367-A9F9-4D13-98D7-6A935FE5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Calibri"/>
        <w:color w:val="1E1E1E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B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B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B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B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B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B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B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BB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BB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BB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B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B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B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B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BB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BB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B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B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tebb</dc:creator>
  <cp:keywords/>
  <dc:description/>
  <cp:lastModifiedBy>colin tebb</cp:lastModifiedBy>
  <cp:revision>1</cp:revision>
  <dcterms:created xsi:type="dcterms:W3CDTF">2026-05-18T19:19:00Z</dcterms:created>
  <dcterms:modified xsi:type="dcterms:W3CDTF">2026-05-18T19:29:00Z</dcterms:modified>
</cp:coreProperties>
</file>