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FA0D1" w14:textId="381A912A" w:rsidR="007D195A" w:rsidRDefault="008969C7" w:rsidP="007F4416">
      <w:pPr>
        <w:rPr>
          <w:b/>
          <w:sz w:val="32"/>
          <w:szCs w:val="32"/>
          <w:u w:val="single"/>
        </w:rPr>
      </w:pPr>
      <w:r w:rsidRPr="008969C7">
        <w:rPr>
          <w:b/>
          <w:sz w:val="32"/>
          <w:szCs w:val="32"/>
        </w:rPr>
        <w:t xml:space="preserve">       </w:t>
      </w:r>
      <w:r w:rsidR="00550A2D">
        <w:rPr>
          <w:b/>
          <w:sz w:val="32"/>
          <w:szCs w:val="32"/>
        </w:rPr>
        <w:t xml:space="preserve">               </w:t>
      </w:r>
      <w:r w:rsidR="00537A6D">
        <w:rPr>
          <w:b/>
          <w:sz w:val="32"/>
          <w:szCs w:val="32"/>
        </w:rPr>
        <w:t xml:space="preserve">  </w:t>
      </w:r>
      <w:r w:rsidR="007F4416" w:rsidRPr="007F4416">
        <w:rPr>
          <w:b/>
          <w:sz w:val="32"/>
          <w:szCs w:val="32"/>
          <w:u w:val="single"/>
        </w:rPr>
        <w:t xml:space="preserve">TRANSPORT/HIGHWAY APPRAISAL </w:t>
      </w:r>
    </w:p>
    <w:tbl>
      <w:tblPr>
        <w:tblW w:w="0" w:type="auto"/>
        <w:tblCellSpacing w:w="15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545"/>
        <w:gridCol w:w="6481"/>
      </w:tblGrid>
      <w:tr w:rsidR="00537A6D" w:rsidRPr="00537A6D" w14:paraId="5C1F9ED5" w14:textId="77777777" w:rsidTr="00537A6D">
        <w:trPr>
          <w:tblCellSpacing w:w="15" w:type="dxa"/>
        </w:trPr>
        <w:tc>
          <w:tcPr>
            <w:tcW w:w="0" w:type="auto"/>
            <w:shd w:val="clear" w:color="auto" w:fill="FFC000"/>
            <w:hideMark/>
          </w:tcPr>
          <w:p w14:paraId="1A400556" w14:textId="77777777" w:rsidR="00537A6D" w:rsidRPr="00537A6D" w:rsidRDefault="00537A6D" w:rsidP="00537A6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00537A6D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>Reference</w:t>
            </w:r>
          </w:p>
        </w:tc>
        <w:tc>
          <w:tcPr>
            <w:tcW w:w="0" w:type="auto"/>
            <w:shd w:val="clear" w:color="auto" w:fill="FFC000"/>
            <w:hideMark/>
          </w:tcPr>
          <w:p w14:paraId="25197163" w14:textId="77777777" w:rsidR="00537A6D" w:rsidRPr="00537A6D" w:rsidRDefault="00537A6D" w:rsidP="00537A6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00537A6D">
              <w:rPr>
                <w:rFonts w:ascii="Arial" w:eastAsia="Times New Roman" w:hAnsi="Arial" w:cs="Arial"/>
                <w:sz w:val="28"/>
                <w:szCs w:val="28"/>
                <w:lang w:eastAsia="en-GB"/>
              </w:rPr>
              <w:t>16568/APP/2026/703</w:t>
            </w:r>
          </w:p>
        </w:tc>
      </w:tr>
      <w:tr w:rsidR="00537A6D" w:rsidRPr="00537A6D" w14:paraId="0CD98A85" w14:textId="77777777" w:rsidTr="00537A6D">
        <w:trPr>
          <w:tblCellSpacing w:w="15" w:type="dxa"/>
        </w:trPr>
        <w:tc>
          <w:tcPr>
            <w:tcW w:w="0" w:type="auto"/>
            <w:shd w:val="clear" w:color="auto" w:fill="FFC000"/>
            <w:hideMark/>
          </w:tcPr>
          <w:p w14:paraId="441D303D" w14:textId="77777777" w:rsidR="00537A6D" w:rsidRPr="00537A6D" w:rsidRDefault="00537A6D" w:rsidP="00537A6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00537A6D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>Location</w:t>
            </w:r>
          </w:p>
        </w:tc>
        <w:tc>
          <w:tcPr>
            <w:tcW w:w="0" w:type="auto"/>
            <w:shd w:val="clear" w:color="auto" w:fill="FFC000"/>
            <w:hideMark/>
          </w:tcPr>
          <w:p w14:paraId="2ED06C5A" w14:textId="77777777" w:rsidR="00537A6D" w:rsidRPr="00537A6D" w:rsidRDefault="00537A6D" w:rsidP="00537A6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00537A6D">
              <w:rPr>
                <w:rFonts w:ascii="Arial" w:eastAsia="Times New Roman" w:hAnsi="Arial" w:cs="Arial"/>
                <w:sz w:val="28"/>
                <w:szCs w:val="28"/>
                <w:lang w:eastAsia="en-GB"/>
              </w:rPr>
              <w:t>HOLLAND AND HOLLAND SHOOTING SCHOOL &amp; ASHBY FARM DUCKS HILL ROAD NORTHWOOD</w:t>
            </w:r>
          </w:p>
        </w:tc>
      </w:tr>
      <w:tr w:rsidR="00537A6D" w:rsidRPr="00537A6D" w14:paraId="62ED9A94" w14:textId="77777777" w:rsidTr="00537A6D">
        <w:trPr>
          <w:tblCellSpacing w:w="15" w:type="dxa"/>
        </w:trPr>
        <w:tc>
          <w:tcPr>
            <w:tcW w:w="0" w:type="auto"/>
            <w:shd w:val="clear" w:color="auto" w:fill="FFC000"/>
            <w:hideMark/>
          </w:tcPr>
          <w:p w14:paraId="10A3D148" w14:textId="77777777" w:rsidR="00537A6D" w:rsidRPr="00537A6D" w:rsidRDefault="00537A6D" w:rsidP="00537A6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00537A6D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>Proposal</w:t>
            </w:r>
          </w:p>
        </w:tc>
        <w:tc>
          <w:tcPr>
            <w:tcW w:w="0" w:type="auto"/>
            <w:shd w:val="clear" w:color="auto" w:fill="FFC000"/>
            <w:hideMark/>
          </w:tcPr>
          <w:p w14:paraId="77A07D23" w14:textId="77777777" w:rsidR="00537A6D" w:rsidRPr="00537A6D" w:rsidRDefault="00537A6D" w:rsidP="00537A6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00537A6D">
              <w:rPr>
                <w:rFonts w:ascii="Arial" w:eastAsia="Times New Roman" w:hAnsi="Arial" w:cs="Arial"/>
                <w:sz w:val="28"/>
                <w:szCs w:val="28"/>
                <w:lang w:eastAsia="en-GB"/>
              </w:rPr>
              <w:t>Demolition of existing site buildings (excluding the retained central timber-framed barn), removal of existing hardstanding including the menage, change of use of part of the land to a workshop use (Use Class E(g)(iii)), and redevelopment of previously developed land to provide a workshop building with associated parking, hard and soft landscaping, formation of a pond, regrading of land levels, improvements to the existing access, sustainable drainage measures, and on-site biodiversity net gain enhancements.</w:t>
            </w:r>
          </w:p>
        </w:tc>
      </w:tr>
      <w:tr w:rsidR="00537A6D" w:rsidRPr="00537A6D" w14:paraId="7DE8C0FC" w14:textId="77777777" w:rsidTr="00537A6D">
        <w:trPr>
          <w:tblCellSpacing w:w="15" w:type="dxa"/>
        </w:trPr>
        <w:tc>
          <w:tcPr>
            <w:tcW w:w="0" w:type="auto"/>
            <w:shd w:val="clear" w:color="auto" w:fill="FFC000"/>
            <w:hideMark/>
          </w:tcPr>
          <w:p w14:paraId="50500B23" w14:textId="77777777" w:rsidR="00537A6D" w:rsidRPr="00537A6D" w:rsidRDefault="00537A6D" w:rsidP="00537A6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00537A6D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>Case Officer</w:t>
            </w:r>
          </w:p>
        </w:tc>
        <w:tc>
          <w:tcPr>
            <w:tcW w:w="0" w:type="auto"/>
            <w:shd w:val="clear" w:color="auto" w:fill="FFC000"/>
            <w:hideMark/>
          </w:tcPr>
          <w:p w14:paraId="29C822B8" w14:textId="77777777" w:rsidR="00537A6D" w:rsidRPr="00537A6D" w:rsidRDefault="00537A6D" w:rsidP="00537A6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00537A6D">
              <w:rPr>
                <w:rFonts w:ascii="Arial" w:eastAsia="Times New Roman" w:hAnsi="Arial" w:cs="Arial"/>
                <w:sz w:val="28"/>
                <w:szCs w:val="28"/>
                <w:lang w:eastAsia="en-GB"/>
              </w:rPr>
              <w:t>Sally Robbins</w:t>
            </w:r>
          </w:p>
        </w:tc>
      </w:tr>
      <w:tr w:rsidR="00537A6D" w:rsidRPr="00537A6D" w14:paraId="1EB04767" w14:textId="77777777" w:rsidTr="00537A6D">
        <w:trPr>
          <w:tblCellSpacing w:w="15" w:type="dxa"/>
        </w:trPr>
        <w:tc>
          <w:tcPr>
            <w:tcW w:w="0" w:type="auto"/>
            <w:shd w:val="clear" w:color="auto" w:fill="FFC000"/>
          </w:tcPr>
          <w:p w14:paraId="755BFEFE" w14:textId="760ED850" w:rsidR="00537A6D" w:rsidRPr="00537A6D" w:rsidRDefault="00537A6D" w:rsidP="00537A6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>Recommendation</w:t>
            </w:r>
          </w:p>
        </w:tc>
        <w:tc>
          <w:tcPr>
            <w:tcW w:w="0" w:type="auto"/>
            <w:shd w:val="clear" w:color="auto" w:fill="FFC000"/>
          </w:tcPr>
          <w:p w14:paraId="65523B0D" w14:textId="656B3A0D" w:rsidR="00537A6D" w:rsidRPr="00537A6D" w:rsidRDefault="00461F5F" w:rsidP="00537A6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003A38E3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>GRANT</w:t>
            </w: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 xml:space="preserve"> </w:t>
            </w:r>
            <w:r w:rsidRPr="001C055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(subject to the condition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s</w:t>
            </w:r>
            <w:r w:rsidRPr="001C055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listed below</w:t>
            </w:r>
            <w:r w:rsidRPr="001C055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)</w:t>
            </w:r>
          </w:p>
        </w:tc>
      </w:tr>
    </w:tbl>
    <w:p w14:paraId="159FA0DF" w14:textId="6497A2F7" w:rsidR="00A419E1" w:rsidRDefault="008F03E7" w:rsidP="007F4416">
      <w:r>
        <w:t xml:space="preserve">     </w:t>
      </w:r>
      <w:r w:rsidR="001F4203">
        <w:t xml:space="preserve">  </w:t>
      </w:r>
      <w:r>
        <w:t xml:space="preserve"> </w:t>
      </w:r>
    </w:p>
    <w:p w14:paraId="159FA0E1" w14:textId="77777777" w:rsidR="001B7BF1" w:rsidRPr="001B7BF1" w:rsidRDefault="001B7BF1" w:rsidP="007F0DFC">
      <w:pPr>
        <w:jc w:val="both"/>
        <w:rPr>
          <w:rFonts w:ascii="Arial" w:hAnsi="Arial" w:cs="Arial"/>
          <w:b/>
          <w:u w:val="single"/>
        </w:rPr>
      </w:pPr>
      <w:r w:rsidRPr="001B7BF1">
        <w:rPr>
          <w:rFonts w:ascii="Arial" w:hAnsi="Arial" w:cs="Arial"/>
          <w:b/>
          <w:u w:val="single"/>
        </w:rPr>
        <w:t>Site Characteristics</w:t>
      </w:r>
      <w:r w:rsidR="00806465">
        <w:rPr>
          <w:rFonts w:ascii="Arial" w:hAnsi="Arial" w:cs="Arial"/>
          <w:b/>
          <w:u w:val="single"/>
        </w:rPr>
        <w:t xml:space="preserve"> &amp; Background </w:t>
      </w:r>
    </w:p>
    <w:p w14:paraId="35492EA2" w14:textId="1B5F18B2" w:rsidR="00F1389D" w:rsidRDefault="0069162B" w:rsidP="000669BB">
      <w:pPr>
        <w:jc w:val="both"/>
        <w:rPr>
          <w:rFonts w:ascii="Arial" w:hAnsi="Arial" w:cs="Arial"/>
        </w:rPr>
      </w:pPr>
      <w:r w:rsidRPr="0069162B">
        <w:rPr>
          <w:rFonts w:ascii="Arial" w:hAnsi="Arial" w:cs="Arial"/>
        </w:rPr>
        <w:t xml:space="preserve">The site is </w:t>
      </w:r>
      <w:r w:rsidR="00421A56">
        <w:rPr>
          <w:rFonts w:ascii="Arial" w:hAnsi="Arial" w:cs="Arial"/>
        </w:rPr>
        <w:t>situated off</w:t>
      </w:r>
      <w:r w:rsidR="00924637">
        <w:rPr>
          <w:rFonts w:ascii="Arial" w:hAnsi="Arial" w:cs="Arial"/>
        </w:rPr>
        <w:t xml:space="preserve"> </w:t>
      </w:r>
      <w:r w:rsidR="00C211CB">
        <w:rPr>
          <w:rFonts w:ascii="Arial" w:hAnsi="Arial" w:cs="Arial"/>
        </w:rPr>
        <w:t>Ducks Hill Road</w:t>
      </w:r>
      <w:r w:rsidR="005D6907">
        <w:rPr>
          <w:rFonts w:ascii="Arial" w:hAnsi="Arial" w:cs="Arial"/>
        </w:rPr>
        <w:t xml:space="preserve"> </w:t>
      </w:r>
      <w:r w:rsidR="00F72EC1">
        <w:rPr>
          <w:rFonts w:ascii="Arial" w:hAnsi="Arial" w:cs="Arial"/>
        </w:rPr>
        <w:t xml:space="preserve">(designated as a </w:t>
      </w:r>
      <w:r w:rsidR="00FE0E05">
        <w:rPr>
          <w:rFonts w:ascii="Arial" w:hAnsi="Arial" w:cs="Arial"/>
        </w:rPr>
        <w:t>classified Road</w:t>
      </w:r>
      <w:r w:rsidR="00F72EC1">
        <w:rPr>
          <w:rFonts w:ascii="Arial" w:hAnsi="Arial" w:cs="Arial"/>
        </w:rPr>
        <w:t xml:space="preserve">) </w:t>
      </w:r>
      <w:r w:rsidR="003F06AA">
        <w:rPr>
          <w:rFonts w:ascii="Arial" w:hAnsi="Arial" w:cs="Arial"/>
        </w:rPr>
        <w:t xml:space="preserve">in </w:t>
      </w:r>
      <w:r w:rsidR="00F6494D">
        <w:rPr>
          <w:rFonts w:ascii="Arial" w:hAnsi="Arial" w:cs="Arial"/>
        </w:rPr>
        <w:t>Northwood,</w:t>
      </w:r>
      <w:r w:rsidR="00543CDD">
        <w:rPr>
          <w:rFonts w:ascii="Arial" w:hAnsi="Arial" w:cs="Arial"/>
        </w:rPr>
        <w:t xml:space="preserve"> and </w:t>
      </w:r>
      <w:r w:rsidR="00C94EBB">
        <w:rPr>
          <w:rFonts w:ascii="Arial" w:hAnsi="Arial" w:cs="Arial"/>
        </w:rPr>
        <w:t xml:space="preserve">the smallholding </w:t>
      </w:r>
      <w:r w:rsidR="00733F02">
        <w:rPr>
          <w:rFonts w:ascii="Arial" w:hAnsi="Arial" w:cs="Arial"/>
        </w:rPr>
        <w:t xml:space="preserve">partially </w:t>
      </w:r>
      <w:r w:rsidR="00543CDD">
        <w:rPr>
          <w:rFonts w:ascii="Arial" w:hAnsi="Arial" w:cs="Arial"/>
        </w:rPr>
        <w:t xml:space="preserve">consists </w:t>
      </w:r>
      <w:r w:rsidR="00CF1AEA">
        <w:rPr>
          <w:rFonts w:ascii="Arial" w:hAnsi="Arial" w:cs="Arial"/>
        </w:rPr>
        <w:t xml:space="preserve">of </w:t>
      </w:r>
      <w:r w:rsidR="00543CDD">
        <w:rPr>
          <w:rFonts w:ascii="Arial" w:hAnsi="Arial" w:cs="Arial"/>
        </w:rPr>
        <w:t xml:space="preserve">a </w:t>
      </w:r>
      <w:r w:rsidR="00CF1AEA">
        <w:rPr>
          <w:rFonts w:ascii="Arial" w:hAnsi="Arial" w:cs="Arial"/>
        </w:rPr>
        <w:t xml:space="preserve">professional </w:t>
      </w:r>
      <w:r w:rsidR="00543CDD">
        <w:rPr>
          <w:rFonts w:ascii="Arial" w:hAnsi="Arial" w:cs="Arial"/>
        </w:rPr>
        <w:t xml:space="preserve">shooting range </w:t>
      </w:r>
      <w:r w:rsidR="00B001E1">
        <w:rPr>
          <w:rFonts w:ascii="Arial" w:hAnsi="Arial" w:cs="Arial"/>
        </w:rPr>
        <w:t xml:space="preserve">to the north </w:t>
      </w:r>
      <w:r w:rsidR="00BC2422">
        <w:rPr>
          <w:rFonts w:ascii="Arial" w:hAnsi="Arial" w:cs="Arial"/>
        </w:rPr>
        <w:t>with</w:t>
      </w:r>
      <w:r w:rsidR="00412350">
        <w:rPr>
          <w:rFonts w:ascii="Arial" w:hAnsi="Arial" w:cs="Arial"/>
        </w:rPr>
        <w:t xml:space="preserve"> </w:t>
      </w:r>
      <w:r w:rsidR="00C94EBB">
        <w:rPr>
          <w:rFonts w:ascii="Arial" w:hAnsi="Arial" w:cs="Arial"/>
        </w:rPr>
        <w:t xml:space="preserve">Ashby </w:t>
      </w:r>
      <w:r w:rsidR="001D30E3">
        <w:rPr>
          <w:rFonts w:ascii="Arial" w:hAnsi="Arial" w:cs="Arial"/>
        </w:rPr>
        <w:t>F</w:t>
      </w:r>
      <w:r w:rsidR="00C94EBB">
        <w:rPr>
          <w:rFonts w:ascii="Arial" w:hAnsi="Arial" w:cs="Arial"/>
        </w:rPr>
        <w:t>arm</w:t>
      </w:r>
      <w:r w:rsidR="00B001E1">
        <w:rPr>
          <w:rFonts w:ascii="Arial" w:hAnsi="Arial" w:cs="Arial"/>
        </w:rPr>
        <w:t xml:space="preserve"> to the south</w:t>
      </w:r>
      <w:r w:rsidR="002C0AB3">
        <w:rPr>
          <w:rFonts w:ascii="Arial" w:hAnsi="Arial" w:cs="Arial"/>
        </w:rPr>
        <w:t xml:space="preserve">. </w:t>
      </w:r>
      <w:r w:rsidR="000669BB">
        <w:rPr>
          <w:rFonts w:ascii="Arial" w:hAnsi="Arial" w:cs="Arial"/>
        </w:rPr>
        <w:t xml:space="preserve">The catalyst for the proposal is based on the consolidation of </w:t>
      </w:r>
      <w:r w:rsidR="004B2C6F">
        <w:rPr>
          <w:rFonts w:ascii="Arial" w:hAnsi="Arial" w:cs="Arial"/>
        </w:rPr>
        <w:t xml:space="preserve">externalised </w:t>
      </w:r>
      <w:r w:rsidR="00E75242">
        <w:rPr>
          <w:rFonts w:ascii="Arial" w:hAnsi="Arial" w:cs="Arial"/>
        </w:rPr>
        <w:t xml:space="preserve">‘Gun school’ </w:t>
      </w:r>
      <w:r w:rsidR="000E6679">
        <w:rPr>
          <w:rFonts w:ascii="Arial" w:hAnsi="Arial" w:cs="Arial"/>
        </w:rPr>
        <w:t xml:space="preserve">workshop/training </w:t>
      </w:r>
      <w:r w:rsidR="005B490E">
        <w:rPr>
          <w:rFonts w:ascii="Arial" w:hAnsi="Arial" w:cs="Arial"/>
        </w:rPr>
        <w:t>facilities</w:t>
      </w:r>
      <w:r w:rsidR="000669BB">
        <w:rPr>
          <w:rFonts w:ascii="Arial" w:hAnsi="Arial" w:cs="Arial"/>
        </w:rPr>
        <w:t xml:space="preserve"> which are </w:t>
      </w:r>
      <w:r w:rsidR="00D037D7">
        <w:rPr>
          <w:rFonts w:ascii="Arial" w:hAnsi="Arial" w:cs="Arial"/>
        </w:rPr>
        <w:t xml:space="preserve">to be </w:t>
      </w:r>
      <w:r w:rsidR="000669BB">
        <w:rPr>
          <w:rFonts w:ascii="Arial" w:hAnsi="Arial" w:cs="Arial"/>
        </w:rPr>
        <w:t>relocated from Kensal Green to this site</w:t>
      </w:r>
      <w:r w:rsidR="009C74BA">
        <w:rPr>
          <w:rFonts w:ascii="Arial" w:hAnsi="Arial" w:cs="Arial"/>
        </w:rPr>
        <w:t xml:space="preserve">. The new footprint </w:t>
      </w:r>
      <w:r w:rsidR="0082386A">
        <w:rPr>
          <w:rFonts w:ascii="Arial" w:hAnsi="Arial" w:cs="Arial"/>
        </w:rPr>
        <w:t xml:space="preserve">would replace </w:t>
      </w:r>
      <w:r w:rsidR="000669BB">
        <w:rPr>
          <w:rFonts w:ascii="Arial" w:hAnsi="Arial" w:cs="Arial"/>
        </w:rPr>
        <w:t xml:space="preserve">the existing ‘Ashby </w:t>
      </w:r>
      <w:r w:rsidR="00D037D7">
        <w:rPr>
          <w:rFonts w:ascii="Arial" w:hAnsi="Arial" w:cs="Arial"/>
        </w:rPr>
        <w:t>F</w:t>
      </w:r>
      <w:r w:rsidR="000669BB">
        <w:rPr>
          <w:rFonts w:ascii="Arial" w:hAnsi="Arial" w:cs="Arial"/>
        </w:rPr>
        <w:t>arm’ buildings/barns</w:t>
      </w:r>
      <w:r w:rsidR="00BA0D0D">
        <w:rPr>
          <w:rFonts w:ascii="Arial" w:hAnsi="Arial" w:cs="Arial"/>
        </w:rPr>
        <w:t xml:space="preserve"> that accommodate </w:t>
      </w:r>
      <w:r w:rsidR="00DE5B41">
        <w:rPr>
          <w:rFonts w:ascii="Arial" w:hAnsi="Arial" w:cs="Arial"/>
        </w:rPr>
        <w:t xml:space="preserve">‘animal husbandry’ </w:t>
      </w:r>
      <w:r w:rsidR="00582732">
        <w:rPr>
          <w:rFonts w:ascii="Arial" w:hAnsi="Arial" w:cs="Arial"/>
        </w:rPr>
        <w:t xml:space="preserve">provisions </w:t>
      </w:r>
      <w:r w:rsidR="007C05F7">
        <w:rPr>
          <w:rFonts w:ascii="Arial" w:hAnsi="Arial" w:cs="Arial"/>
        </w:rPr>
        <w:t>for horses/</w:t>
      </w:r>
      <w:r w:rsidR="00582732">
        <w:rPr>
          <w:rFonts w:ascii="Arial" w:hAnsi="Arial" w:cs="Arial"/>
        </w:rPr>
        <w:t>ponies.</w:t>
      </w:r>
      <w:r w:rsidR="00222EDB">
        <w:rPr>
          <w:rFonts w:ascii="Arial" w:hAnsi="Arial" w:cs="Arial"/>
        </w:rPr>
        <w:t xml:space="preserve"> An estimated level of 22 staff would be affiliated to the revised site operation</w:t>
      </w:r>
      <w:r w:rsidR="00E10AEA">
        <w:rPr>
          <w:rFonts w:ascii="Arial" w:hAnsi="Arial" w:cs="Arial"/>
        </w:rPr>
        <w:t xml:space="preserve"> that would operate from Monday to Friday</w:t>
      </w:r>
      <w:r w:rsidR="00EA2CAD">
        <w:rPr>
          <w:rFonts w:ascii="Arial" w:hAnsi="Arial" w:cs="Arial"/>
        </w:rPr>
        <w:t xml:space="preserve"> in lieu of current </w:t>
      </w:r>
      <w:r w:rsidR="00621FE8">
        <w:rPr>
          <w:rFonts w:ascii="Arial" w:hAnsi="Arial" w:cs="Arial"/>
        </w:rPr>
        <w:t>7-day</w:t>
      </w:r>
      <w:r w:rsidR="00EA2CAD">
        <w:rPr>
          <w:rFonts w:ascii="Arial" w:hAnsi="Arial" w:cs="Arial"/>
        </w:rPr>
        <w:t xml:space="preserve"> </w:t>
      </w:r>
      <w:r w:rsidR="00621FE8">
        <w:rPr>
          <w:rFonts w:ascii="Arial" w:hAnsi="Arial" w:cs="Arial"/>
        </w:rPr>
        <w:t>activities</w:t>
      </w:r>
      <w:r w:rsidR="00222EDB">
        <w:rPr>
          <w:rFonts w:ascii="Arial" w:hAnsi="Arial" w:cs="Arial"/>
        </w:rPr>
        <w:t xml:space="preserve">. </w:t>
      </w:r>
    </w:p>
    <w:p w14:paraId="2E22E9B9" w14:textId="2890708C" w:rsidR="00E0376C" w:rsidRDefault="00E0376C" w:rsidP="007F0DF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There are two vehicular </w:t>
      </w:r>
      <w:r w:rsidRPr="00C2009B">
        <w:rPr>
          <w:rFonts w:ascii="Arial" w:hAnsi="Arial" w:cs="Arial"/>
        </w:rPr>
        <w:t>access points</w:t>
      </w:r>
      <w:r>
        <w:rPr>
          <w:rFonts w:ascii="Arial" w:hAnsi="Arial" w:cs="Arial"/>
        </w:rPr>
        <w:t xml:space="preserve"> </w:t>
      </w:r>
      <w:r w:rsidR="00102AFB">
        <w:rPr>
          <w:rFonts w:ascii="Arial" w:hAnsi="Arial" w:cs="Arial"/>
        </w:rPr>
        <w:t xml:space="preserve">on Ducks Hill Road </w:t>
      </w:r>
      <w:r w:rsidR="003B3CE7">
        <w:rPr>
          <w:rFonts w:ascii="Arial" w:hAnsi="Arial" w:cs="Arial"/>
        </w:rPr>
        <w:t xml:space="preserve">(DHR) </w:t>
      </w:r>
      <w:r w:rsidR="00A65CFC">
        <w:rPr>
          <w:rFonts w:ascii="Arial" w:hAnsi="Arial" w:cs="Arial"/>
        </w:rPr>
        <w:t xml:space="preserve">with the northern access </w:t>
      </w:r>
      <w:r w:rsidR="008C74BE">
        <w:rPr>
          <w:rFonts w:ascii="Arial" w:hAnsi="Arial" w:cs="Arial"/>
        </w:rPr>
        <w:t xml:space="preserve">dedicated to the </w:t>
      </w:r>
      <w:r w:rsidR="00185DAD">
        <w:rPr>
          <w:rFonts w:ascii="Arial" w:hAnsi="Arial" w:cs="Arial"/>
        </w:rPr>
        <w:t>s</w:t>
      </w:r>
      <w:r w:rsidR="008C74BE">
        <w:rPr>
          <w:rFonts w:ascii="Arial" w:hAnsi="Arial" w:cs="Arial"/>
        </w:rPr>
        <w:t xml:space="preserve">hooting </w:t>
      </w:r>
      <w:r w:rsidR="003F2880">
        <w:rPr>
          <w:rFonts w:ascii="Arial" w:hAnsi="Arial" w:cs="Arial"/>
        </w:rPr>
        <w:t xml:space="preserve">grounds </w:t>
      </w:r>
      <w:r w:rsidR="00935575">
        <w:rPr>
          <w:rFonts w:ascii="Arial" w:hAnsi="Arial" w:cs="Arial"/>
        </w:rPr>
        <w:t>with</w:t>
      </w:r>
      <w:r w:rsidR="00185DAD">
        <w:rPr>
          <w:rFonts w:ascii="Arial" w:hAnsi="Arial" w:cs="Arial"/>
        </w:rPr>
        <w:t xml:space="preserve"> the southern aperture serv</w:t>
      </w:r>
      <w:r w:rsidR="00935575">
        <w:rPr>
          <w:rFonts w:ascii="Arial" w:hAnsi="Arial" w:cs="Arial"/>
        </w:rPr>
        <w:t>ing</w:t>
      </w:r>
      <w:r w:rsidR="00185DAD">
        <w:rPr>
          <w:rFonts w:ascii="Arial" w:hAnsi="Arial" w:cs="Arial"/>
        </w:rPr>
        <w:t xml:space="preserve"> Ashby Farm.</w:t>
      </w:r>
      <w:r w:rsidR="00B07BB2">
        <w:rPr>
          <w:rFonts w:ascii="Arial" w:hAnsi="Arial" w:cs="Arial"/>
        </w:rPr>
        <w:t xml:space="preserve"> A new </w:t>
      </w:r>
      <w:r w:rsidR="00ED7294">
        <w:rPr>
          <w:rFonts w:ascii="Arial" w:hAnsi="Arial" w:cs="Arial"/>
        </w:rPr>
        <w:t xml:space="preserve">internal ‘thru-site’ access </w:t>
      </w:r>
      <w:r w:rsidR="0009337E">
        <w:rPr>
          <w:rFonts w:ascii="Arial" w:hAnsi="Arial" w:cs="Arial"/>
        </w:rPr>
        <w:t>pathway</w:t>
      </w:r>
      <w:r w:rsidR="00ED7294">
        <w:rPr>
          <w:rFonts w:ascii="Arial" w:hAnsi="Arial" w:cs="Arial"/>
        </w:rPr>
        <w:t xml:space="preserve"> is proposed </w:t>
      </w:r>
      <w:r w:rsidR="00D575C9">
        <w:rPr>
          <w:rFonts w:ascii="Arial" w:hAnsi="Arial" w:cs="Arial"/>
        </w:rPr>
        <w:t xml:space="preserve">to </w:t>
      </w:r>
      <w:r w:rsidR="00D877D2">
        <w:rPr>
          <w:rFonts w:ascii="Arial" w:hAnsi="Arial" w:cs="Arial"/>
        </w:rPr>
        <w:t>link</w:t>
      </w:r>
      <w:r w:rsidR="00D575C9">
        <w:rPr>
          <w:rFonts w:ascii="Arial" w:hAnsi="Arial" w:cs="Arial"/>
        </w:rPr>
        <w:t xml:space="preserve"> </w:t>
      </w:r>
      <w:r w:rsidR="00D877D2">
        <w:rPr>
          <w:rFonts w:ascii="Arial" w:hAnsi="Arial" w:cs="Arial"/>
        </w:rPr>
        <w:t xml:space="preserve">the main </w:t>
      </w:r>
      <w:r w:rsidR="00921C25">
        <w:rPr>
          <w:rFonts w:ascii="Arial" w:hAnsi="Arial" w:cs="Arial"/>
        </w:rPr>
        <w:t xml:space="preserve">H &amp; H </w:t>
      </w:r>
      <w:r w:rsidR="008C38FF">
        <w:rPr>
          <w:rFonts w:ascii="Arial" w:hAnsi="Arial" w:cs="Arial"/>
        </w:rPr>
        <w:t xml:space="preserve">reception building </w:t>
      </w:r>
      <w:r w:rsidR="00616856">
        <w:rPr>
          <w:rFonts w:ascii="Arial" w:hAnsi="Arial" w:cs="Arial"/>
        </w:rPr>
        <w:t xml:space="preserve">to the </w:t>
      </w:r>
      <w:r w:rsidR="00D74AAD">
        <w:rPr>
          <w:rFonts w:ascii="Arial" w:hAnsi="Arial" w:cs="Arial"/>
        </w:rPr>
        <w:t xml:space="preserve">area of </w:t>
      </w:r>
      <w:r w:rsidR="00616856">
        <w:rPr>
          <w:rFonts w:ascii="Arial" w:hAnsi="Arial" w:cs="Arial"/>
        </w:rPr>
        <w:t>redevelop</w:t>
      </w:r>
      <w:r w:rsidR="00D74AAD">
        <w:rPr>
          <w:rFonts w:ascii="Arial" w:hAnsi="Arial" w:cs="Arial"/>
        </w:rPr>
        <w:t>ment</w:t>
      </w:r>
      <w:r w:rsidR="00F87F1C">
        <w:rPr>
          <w:rFonts w:ascii="Arial" w:hAnsi="Arial" w:cs="Arial"/>
        </w:rPr>
        <w:t xml:space="preserve"> (Ashby Farm)</w:t>
      </w:r>
      <w:r w:rsidR="00616856">
        <w:rPr>
          <w:rFonts w:ascii="Arial" w:hAnsi="Arial" w:cs="Arial"/>
        </w:rPr>
        <w:t>.</w:t>
      </w:r>
    </w:p>
    <w:p w14:paraId="00C8414D" w14:textId="78EE9E79" w:rsidR="00D41A2B" w:rsidRDefault="00D41A2B" w:rsidP="00D41A2B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The site is remote from public transport connections </w:t>
      </w:r>
      <w:r w:rsidR="000265D6">
        <w:rPr>
          <w:rFonts w:ascii="Arial" w:hAnsi="Arial" w:cs="Arial"/>
        </w:rPr>
        <w:t xml:space="preserve">with a </w:t>
      </w:r>
      <w:r w:rsidR="00D10A54">
        <w:rPr>
          <w:rFonts w:ascii="Arial" w:hAnsi="Arial" w:cs="Arial"/>
        </w:rPr>
        <w:t>public transport accessibility lev</w:t>
      </w:r>
      <w:r w:rsidR="002279A4">
        <w:rPr>
          <w:rFonts w:ascii="Arial" w:hAnsi="Arial" w:cs="Arial"/>
        </w:rPr>
        <w:t>el (</w:t>
      </w:r>
      <w:r w:rsidR="003F54BA">
        <w:rPr>
          <w:rFonts w:ascii="Arial" w:hAnsi="Arial" w:cs="Arial"/>
        </w:rPr>
        <w:t>PTAL</w:t>
      </w:r>
      <w:r w:rsidR="002279A4">
        <w:rPr>
          <w:rFonts w:ascii="Arial" w:hAnsi="Arial" w:cs="Arial"/>
        </w:rPr>
        <w:t>)</w:t>
      </w:r>
      <w:r w:rsidR="000265D6">
        <w:rPr>
          <w:rFonts w:ascii="Arial" w:hAnsi="Arial" w:cs="Arial"/>
        </w:rPr>
        <w:t xml:space="preserve"> of </w:t>
      </w:r>
      <w:r w:rsidR="003F54BA">
        <w:rPr>
          <w:rFonts w:ascii="Arial" w:hAnsi="Arial" w:cs="Arial"/>
        </w:rPr>
        <w:t xml:space="preserve">1a </w:t>
      </w:r>
      <w:r>
        <w:rPr>
          <w:rFonts w:ascii="Arial" w:hAnsi="Arial" w:cs="Arial"/>
        </w:rPr>
        <w:t xml:space="preserve">hence dependency on private motor transport to and from the site vehicle by </w:t>
      </w:r>
      <w:r w:rsidR="006D5124">
        <w:rPr>
          <w:rFonts w:ascii="Arial" w:hAnsi="Arial" w:cs="Arial"/>
        </w:rPr>
        <w:t>patrons</w:t>
      </w:r>
      <w:r>
        <w:rPr>
          <w:rFonts w:ascii="Arial" w:hAnsi="Arial" w:cs="Arial"/>
        </w:rPr>
        <w:t xml:space="preserve"> and staff is expected to </w:t>
      </w:r>
      <w:r w:rsidR="00A342FB">
        <w:rPr>
          <w:rFonts w:ascii="Arial" w:hAnsi="Arial" w:cs="Arial"/>
        </w:rPr>
        <w:t>remain further</w:t>
      </w:r>
      <w:r>
        <w:rPr>
          <w:rFonts w:ascii="Arial" w:hAnsi="Arial" w:cs="Arial"/>
        </w:rPr>
        <w:t xml:space="preserve"> amplified by the 'vehicle borne' nature of the proposal’s planning use-type.</w:t>
      </w:r>
    </w:p>
    <w:p w14:paraId="373B42D4" w14:textId="77777777" w:rsidR="00224AE7" w:rsidRDefault="00224AE7" w:rsidP="00C371B4">
      <w:pPr>
        <w:rPr>
          <w:rFonts w:ascii="Arial" w:hAnsi="Arial" w:cs="Arial"/>
          <w:b/>
          <w:u w:val="single"/>
        </w:rPr>
      </w:pPr>
    </w:p>
    <w:p w14:paraId="159FA0E5" w14:textId="65B04B07" w:rsidR="00C371B4" w:rsidRDefault="00C371B4" w:rsidP="00C371B4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lastRenderedPageBreak/>
        <w:t xml:space="preserve">Transport </w:t>
      </w:r>
      <w:r w:rsidR="00C166A8">
        <w:rPr>
          <w:rFonts w:ascii="Arial" w:hAnsi="Arial" w:cs="Arial"/>
          <w:b/>
          <w:u w:val="single"/>
        </w:rPr>
        <w:t xml:space="preserve">Statement </w:t>
      </w:r>
      <w:r>
        <w:rPr>
          <w:rFonts w:ascii="Arial" w:hAnsi="Arial" w:cs="Arial"/>
          <w:b/>
          <w:u w:val="single"/>
        </w:rPr>
        <w:t>(T</w:t>
      </w:r>
      <w:r w:rsidR="00C166A8">
        <w:rPr>
          <w:rFonts w:ascii="Arial" w:hAnsi="Arial" w:cs="Arial"/>
          <w:b/>
          <w:u w:val="single"/>
        </w:rPr>
        <w:t>S</w:t>
      </w:r>
      <w:r>
        <w:rPr>
          <w:rFonts w:ascii="Arial" w:hAnsi="Arial" w:cs="Arial"/>
          <w:b/>
          <w:u w:val="single"/>
        </w:rPr>
        <w:t>)</w:t>
      </w:r>
      <w:r w:rsidR="003B77D9">
        <w:rPr>
          <w:rFonts w:ascii="Arial" w:hAnsi="Arial" w:cs="Arial"/>
          <w:b/>
          <w:u w:val="single"/>
        </w:rPr>
        <w:t>/</w:t>
      </w:r>
      <w:r w:rsidR="00090866">
        <w:rPr>
          <w:rFonts w:ascii="Arial" w:hAnsi="Arial" w:cs="Arial"/>
          <w:b/>
          <w:u w:val="single"/>
        </w:rPr>
        <w:t xml:space="preserve">Predicted </w:t>
      </w:r>
      <w:r w:rsidR="003B77D9">
        <w:rPr>
          <w:rFonts w:ascii="Arial" w:hAnsi="Arial" w:cs="Arial"/>
          <w:b/>
          <w:u w:val="single"/>
        </w:rPr>
        <w:t>Traffic Generation</w:t>
      </w:r>
      <w:r>
        <w:rPr>
          <w:rFonts w:ascii="Arial" w:hAnsi="Arial" w:cs="Arial"/>
          <w:b/>
          <w:u w:val="single"/>
        </w:rPr>
        <w:t xml:space="preserve"> </w:t>
      </w:r>
    </w:p>
    <w:p w14:paraId="159FA0E6" w14:textId="7FB1BA89" w:rsidR="00C371B4" w:rsidRDefault="00C371B4" w:rsidP="00C371B4">
      <w:pPr>
        <w:jc w:val="both"/>
        <w:rPr>
          <w:rFonts w:ascii="Arial" w:hAnsi="Arial" w:cs="Arial"/>
        </w:rPr>
      </w:pPr>
      <w:r w:rsidRPr="005C027A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propos</w:t>
      </w:r>
      <w:r w:rsidR="00C166A8">
        <w:rPr>
          <w:rFonts w:ascii="Arial" w:hAnsi="Arial" w:cs="Arial"/>
        </w:rPr>
        <w:t>al</w:t>
      </w:r>
      <w:r>
        <w:rPr>
          <w:rFonts w:ascii="Arial" w:hAnsi="Arial" w:cs="Arial"/>
        </w:rPr>
        <w:t xml:space="preserve"> requires a transport </w:t>
      </w:r>
      <w:r w:rsidR="0067636E">
        <w:rPr>
          <w:rFonts w:ascii="Arial" w:hAnsi="Arial" w:cs="Arial"/>
        </w:rPr>
        <w:t xml:space="preserve">comparison </w:t>
      </w:r>
      <w:r w:rsidR="006065B7">
        <w:rPr>
          <w:rFonts w:ascii="Arial" w:hAnsi="Arial" w:cs="Arial"/>
        </w:rPr>
        <w:t xml:space="preserve">and examination </w:t>
      </w:r>
      <w:r>
        <w:rPr>
          <w:rFonts w:ascii="Arial" w:hAnsi="Arial" w:cs="Arial"/>
        </w:rPr>
        <w:t>of the current</w:t>
      </w:r>
      <w:r w:rsidR="00F7361D">
        <w:rPr>
          <w:rFonts w:ascii="Arial" w:hAnsi="Arial" w:cs="Arial"/>
        </w:rPr>
        <w:t xml:space="preserve"> and proposed </w:t>
      </w:r>
      <w:r>
        <w:rPr>
          <w:rFonts w:ascii="Arial" w:hAnsi="Arial" w:cs="Arial"/>
        </w:rPr>
        <w:t xml:space="preserve">usage frequency </w:t>
      </w:r>
      <w:r w:rsidR="00F7361D">
        <w:rPr>
          <w:rFonts w:ascii="Arial" w:hAnsi="Arial" w:cs="Arial"/>
        </w:rPr>
        <w:t xml:space="preserve">profiles </w:t>
      </w:r>
      <w:r>
        <w:rPr>
          <w:rFonts w:ascii="Arial" w:hAnsi="Arial" w:cs="Arial"/>
        </w:rPr>
        <w:t xml:space="preserve">and resultant impacts of the proposal in terms of anticipated traffic generation </w:t>
      </w:r>
      <w:r w:rsidR="00715EE3">
        <w:rPr>
          <w:rFonts w:ascii="Arial" w:hAnsi="Arial" w:cs="Arial"/>
        </w:rPr>
        <w:t xml:space="preserve">and imposition </w:t>
      </w:r>
      <w:r>
        <w:rPr>
          <w:rFonts w:ascii="Arial" w:hAnsi="Arial" w:cs="Arial"/>
        </w:rPr>
        <w:t>on existing base-line traffic flows.</w:t>
      </w:r>
      <w:r w:rsidR="00C166A8">
        <w:rPr>
          <w:rFonts w:ascii="Arial" w:hAnsi="Arial" w:cs="Arial"/>
        </w:rPr>
        <w:t xml:space="preserve"> </w:t>
      </w:r>
      <w:r w:rsidR="00295BC1">
        <w:rPr>
          <w:rFonts w:ascii="Arial" w:hAnsi="Arial" w:cs="Arial"/>
        </w:rPr>
        <w:t>This information has been presented.</w:t>
      </w:r>
    </w:p>
    <w:p w14:paraId="3038B9B7" w14:textId="077E2700" w:rsidR="0006164D" w:rsidRDefault="00940503" w:rsidP="0006164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applicant </w:t>
      </w:r>
      <w:r w:rsidR="003B1782">
        <w:rPr>
          <w:rFonts w:ascii="Arial" w:hAnsi="Arial" w:cs="Arial"/>
        </w:rPr>
        <w:t xml:space="preserve">has satisfactorily demonstrated that </w:t>
      </w:r>
      <w:r w:rsidR="00E400C0">
        <w:rPr>
          <w:rFonts w:ascii="Arial" w:hAnsi="Arial" w:cs="Arial"/>
        </w:rPr>
        <w:t xml:space="preserve">average two-way daily vehicular trips </w:t>
      </w:r>
      <w:r w:rsidR="000F01C8">
        <w:rPr>
          <w:rFonts w:ascii="Arial" w:hAnsi="Arial" w:cs="Arial"/>
        </w:rPr>
        <w:t xml:space="preserve">would not exceed the current level of activity </w:t>
      </w:r>
      <w:r w:rsidR="002B64D3">
        <w:rPr>
          <w:rFonts w:ascii="Arial" w:hAnsi="Arial" w:cs="Arial"/>
        </w:rPr>
        <w:t xml:space="preserve">by the </w:t>
      </w:r>
      <w:r w:rsidR="00582732">
        <w:rPr>
          <w:rFonts w:ascii="Arial" w:hAnsi="Arial" w:cs="Arial"/>
        </w:rPr>
        <w:t xml:space="preserve">‘animal husbandry’ </w:t>
      </w:r>
      <w:r w:rsidR="00B92BCB">
        <w:rPr>
          <w:rFonts w:ascii="Arial" w:hAnsi="Arial" w:cs="Arial"/>
        </w:rPr>
        <w:t>operation</w:t>
      </w:r>
      <w:r w:rsidR="008F69B3">
        <w:rPr>
          <w:rFonts w:ascii="Arial" w:hAnsi="Arial" w:cs="Arial"/>
        </w:rPr>
        <w:t xml:space="preserve"> during the working week </w:t>
      </w:r>
      <w:r w:rsidR="007319A2">
        <w:rPr>
          <w:rFonts w:ascii="Arial" w:hAnsi="Arial" w:cs="Arial"/>
        </w:rPr>
        <w:t xml:space="preserve">- </w:t>
      </w:r>
      <w:r w:rsidR="00586206">
        <w:rPr>
          <w:rFonts w:ascii="Arial" w:hAnsi="Arial" w:cs="Arial"/>
        </w:rPr>
        <w:t xml:space="preserve">Monday to Friday </w:t>
      </w:r>
      <w:r w:rsidR="008F69B3">
        <w:rPr>
          <w:rFonts w:ascii="Arial" w:hAnsi="Arial" w:cs="Arial"/>
        </w:rPr>
        <w:t>with</w:t>
      </w:r>
      <w:r w:rsidR="005C18A2">
        <w:rPr>
          <w:rFonts w:ascii="Arial" w:hAnsi="Arial" w:cs="Arial"/>
        </w:rPr>
        <w:t>,</w:t>
      </w:r>
      <w:r w:rsidR="008F69B3">
        <w:rPr>
          <w:rFonts w:ascii="Arial" w:hAnsi="Arial" w:cs="Arial"/>
        </w:rPr>
        <w:t xml:space="preserve"> </w:t>
      </w:r>
      <w:r w:rsidR="004F61C7">
        <w:rPr>
          <w:rFonts w:ascii="Arial" w:hAnsi="Arial" w:cs="Arial"/>
        </w:rPr>
        <w:t>by comparison</w:t>
      </w:r>
      <w:r w:rsidR="005C18A2">
        <w:rPr>
          <w:rFonts w:ascii="Arial" w:hAnsi="Arial" w:cs="Arial"/>
        </w:rPr>
        <w:t>,</w:t>
      </w:r>
      <w:r w:rsidR="004F61C7">
        <w:rPr>
          <w:rFonts w:ascii="Arial" w:hAnsi="Arial" w:cs="Arial"/>
        </w:rPr>
        <w:t xml:space="preserve"> </w:t>
      </w:r>
      <w:r w:rsidR="008F69B3">
        <w:rPr>
          <w:rFonts w:ascii="Arial" w:hAnsi="Arial" w:cs="Arial"/>
        </w:rPr>
        <w:t xml:space="preserve">a </w:t>
      </w:r>
      <w:r w:rsidR="00652AFB">
        <w:rPr>
          <w:rFonts w:ascii="Arial" w:hAnsi="Arial" w:cs="Arial"/>
        </w:rPr>
        <w:t xml:space="preserve">full </w:t>
      </w:r>
      <w:r w:rsidR="004F61C7">
        <w:rPr>
          <w:rFonts w:ascii="Arial" w:hAnsi="Arial" w:cs="Arial"/>
        </w:rPr>
        <w:t>cessation</w:t>
      </w:r>
      <w:r w:rsidR="008F69B3">
        <w:rPr>
          <w:rFonts w:ascii="Arial" w:hAnsi="Arial" w:cs="Arial"/>
        </w:rPr>
        <w:t xml:space="preserve"> </w:t>
      </w:r>
      <w:r w:rsidR="005C18A2">
        <w:rPr>
          <w:rFonts w:ascii="Arial" w:hAnsi="Arial" w:cs="Arial"/>
        </w:rPr>
        <w:t>of activity</w:t>
      </w:r>
      <w:r w:rsidR="002D03CE">
        <w:rPr>
          <w:rFonts w:ascii="Arial" w:hAnsi="Arial" w:cs="Arial"/>
        </w:rPr>
        <w:t xml:space="preserve"> </w:t>
      </w:r>
      <w:r w:rsidR="007319A2">
        <w:rPr>
          <w:rFonts w:ascii="Arial" w:hAnsi="Arial" w:cs="Arial"/>
        </w:rPr>
        <w:t>during the weekend</w:t>
      </w:r>
      <w:r w:rsidR="005C18A2">
        <w:rPr>
          <w:rFonts w:ascii="Arial" w:hAnsi="Arial" w:cs="Arial"/>
        </w:rPr>
        <w:t>.</w:t>
      </w:r>
      <w:r w:rsidR="007319A2">
        <w:rPr>
          <w:rFonts w:ascii="Arial" w:hAnsi="Arial" w:cs="Arial"/>
        </w:rPr>
        <w:t xml:space="preserve"> </w:t>
      </w:r>
      <w:r w:rsidR="0006164D">
        <w:rPr>
          <w:rFonts w:ascii="Arial" w:hAnsi="Arial" w:cs="Arial"/>
        </w:rPr>
        <w:t xml:space="preserve">It is noted that levels of expected daily/weekly service vehicle attendance has </w:t>
      </w:r>
      <w:r w:rsidR="000E1FF4">
        <w:rPr>
          <w:rFonts w:ascii="Arial" w:hAnsi="Arial" w:cs="Arial"/>
        </w:rPr>
        <w:t xml:space="preserve">also </w:t>
      </w:r>
      <w:r w:rsidR="0006164D">
        <w:rPr>
          <w:rFonts w:ascii="Arial" w:hAnsi="Arial" w:cs="Arial"/>
        </w:rPr>
        <w:t xml:space="preserve">been submitted suggesting </w:t>
      </w:r>
      <w:r w:rsidR="00373FBC">
        <w:rPr>
          <w:rFonts w:ascii="Arial" w:hAnsi="Arial" w:cs="Arial"/>
        </w:rPr>
        <w:t>up to 4</w:t>
      </w:r>
      <w:r w:rsidR="0006164D">
        <w:rPr>
          <w:rFonts w:ascii="Arial" w:hAnsi="Arial" w:cs="Arial"/>
        </w:rPr>
        <w:t xml:space="preserve"> vehicle deliveries per </w:t>
      </w:r>
      <w:r w:rsidR="00373FBC">
        <w:rPr>
          <w:rFonts w:ascii="Arial" w:hAnsi="Arial" w:cs="Arial"/>
        </w:rPr>
        <w:t xml:space="preserve">day </w:t>
      </w:r>
      <w:r w:rsidR="0006164D">
        <w:rPr>
          <w:rFonts w:ascii="Arial" w:hAnsi="Arial" w:cs="Arial"/>
        </w:rPr>
        <w:t>which does not raise any measurable concern.</w:t>
      </w:r>
    </w:p>
    <w:p w14:paraId="45B130DB" w14:textId="77777777" w:rsidR="00644C65" w:rsidRDefault="00644C65" w:rsidP="00F3269F">
      <w:pPr>
        <w:jc w:val="both"/>
        <w:rPr>
          <w:rFonts w:ascii="Arial" w:hAnsi="Arial" w:cs="Arial"/>
          <w:b/>
          <w:u w:val="single"/>
        </w:rPr>
      </w:pPr>
    </w:p>
    <w:p w14:paraId="79174874" w14:textId="3E48D5FD" w:rsidR="00F23525" w:rsidRPr="00DC3F20" w:rsidRDefault="00F23525" w:rsidP="00F23525">
      <w:pPr>
        <w:jc w:val="both"/>
        <w:rPr>
          <w:rFonts w:ascii="Arial" w:hAnsi="Arial" w:cs="Arial"/>
          <w:u w:val="single"/>
        </w:rPr>
      </w:pPr>
      <w:r w:rsidRPr="00DC3F20">
        <w:rPr>
          <w:rFonts w:ascii="Arial" w:hAnsi="Arial" w:cs="Arial"/>
          <w:b/>
          <w:u w:val="single"/>
        </w:rPr>
        <w:t>Parking Provision</w:t>
      </w:r>
    </w:p>
    <w:p w14:paraId="0D438926" w14:textId="77777777" w:rsidR="00F23525" w:rsidRDefault="00F23525" w:rsidP="00F23525">
      <w:pPr>
        <w:jc w:val="both"/>
        <w:rPr>
          <w:rFonts w:ascii="Arial" w:hAnsi="Arial" w:cs="Arial"/>
        </w:rPr>
      </w:pPr>
      <w:r w:rsidRPr="003A7859">
        <w:rPr>
          <w:rFonts w:ascii="Arial" w:hAnsi="Arial" w:cs="Arial"/>
        </w:rPr>
        <w:t>The shooting range</w:t>
      </w:r>
      <w:r>
        <w:rPr>
          <w:rFonts w:ascii="Arial" w:hAnsi="Arial" w:cs="Arial"/>
        </w:rPr>
        <w:t xml:space="preserve"> workshop/training facilities is categorised as a ‘Sui-Generis’ planning use class and there is no prescribed local or regional parking standard that can be applied.</w:t>
      </w:r>
    </w:p>
    <w:p w14:paraId="43D7ADD7" w14:textId="332C6765" w:rsidR="008C0C81" w:rsidRPr="00E149E3" w:rsidRDefault="00F23525" w:rsidP="00F235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proposal </w:t>
      </w:r>
      <w:r w:rsidR="000F46C4">
        <w:rPr>
          <w:rFonts w:ascii="Arial" w:hAnsi="Arial" w:cs="Arial"/>
        </w:rPr>
        <w:t xml:space="preserve">has </w:t>
      </w:r>
      <w:r>
        <w:rPr>
          <w:rFonts w:ascii="Arial" w:hAnsi="Arial" w:cs="Arial"/>
        </w:rPr>
        <w:t>therefore be</w:t>
      </w:r>
      <w:r w:rsidR="000F46C4">
        <w:rPr>
          <w:rFonts w:ascii="Arial" w:hAnsi="Arial" w:cs="Arial"/>
        </w:rPr>
        <w:t>en</w:t>
      </w:r>
      <w:r>
        <w:rPr>
          <w:rFonts w:ascii="Arial" w:hAnsi="Arial" w:cs="Arial"/>
        </w:rPr>
        <w:t xml:space="preserve"> appraised on an individual basis by way of analysis of the anticipated/predicted daily/weekly use profiles (including staff and training related activities), which </w:t>
      </w:r>
      <w:r w:rsidR="000F46C4">
        <w:rPr>
          <w:rFonts w:ascii="Arial" w:hAnsi="Arial" w:cs="Arial"/>
        </w:rPr>
        <w:t>has</w:t>
      </w:r>
      <w:r>
        <w:rPr>
          <w:rFonts w:ascii="Arial" w:hAnsi="Arial" w:cs="Arial"/>
        </w:rPr>
        <w:t xml:space="preserve"> determine</w:t>
      </w:r>
      <w:r w:rsidR="000F46C4"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 the necessary level of ‘whole site’ on-plot parking provision. </w:t>
      </w:r>
      <w:r w:rsidRPr="00E149E3">
        <w:rPr>
          <w:rFonts w:ascii="Arial" w:hAnsi="Arial" w:cs="Arial"/>
        </w:rPr>
        <w:t xml:space="preserve">22 spaces have </w:t>
      </w:r>
      <w:r w:rsidR="000F46C4" w:rsidRPr="00E149E3">
        <w:rPr>
          <w:rFonts w:ascii="Arial" w:hAnsi="Arial" w:cs="Arial"/>
        </w:rPr>
        <w:t xml:space="preserve">therefore </w:t>
      </w:r>
      <w:r w:rsidRPr="00E149E3">
        <w:rPr>
          <w:rFonts w:ascii="Arial" w:hAnsi="Arial" w:cs="Arial"/>
        </w:rPr>
        <w:t>been indicated (inclusive of 2 disabled compliant bays)</w:t>
      </w:r>
      <w:r w:rsidR="008C0C81" w:rsidRPr="00E149E3">
        <w:rPr>
          <w:rFonts w:ascii="Arial" w:hAnsi="Arial" w:cs="Arial"/>
        </w:rPr>
        <w:t xml:space="preserve"> which is considered </w:t>
      </w:r>
      <w:r w:rsidR="00362B47" w:rsidRPr="00E149E3">
        <w:rPr>
          <w:rFonts w:ascii="Arial" w:hAnsi="Arial" w:cs="Arial"/>
        </w:rPr>
        <w:t>acceptable</w:t>
      </w:r>
      <w:r w:rsidR="00E149E3" w:rsidRPr="00E149E3">
        <w:rPr>
          <w:rFonts w:ascii="Arial" w:hAnsi="Arial" w:cs="Arial"/>
        </w:rPr>
        <w:t xml:space="preserve"> in terms of satisfying predicted site related demand.</w:t>
      </w:r>
      <w:r w:rsidRPr="00E149E3">
        <w:rPr>
          <w:rFonts w:ascii="Arial" w:hAnsi="Arial" w:cs="Arial"/>
        </w:rPr>
        <w:t xml:space="preserve"> </w:t>
      </w:r>
    </w:p>
    <w:p w14:paraId="11F51E99" w14:textId="77777777" w:rsidR="00FE122C" w:rsidRDefault="00FE122C" w:rsidP="00FE122C">
      <w:pPr>
        <w:jc w:val="both"/>
        <w:rPr>
          <w:rFonts w:ascii="Arial" w:hAnsi="Arial" w:cs="Arial"/>
          <w:b/>
          <w:u w:val="single"/>
        </w:rPr>
      </w:pPr>
    </w:p>
    <w:p w14:paraId="33B1AA7D" w14:textId="719F6FFF" w:rsidR="00E22FCA" w:rsidRPr="007B4DDD" w:rsidRDefault="00E22FCA" w:rsidP="00E22FCA">
      <w:pPr>
        <w:jc w:val="both"/>
        <w:rPr>
          <w:rFonts w:ascii="Arial" w:hAnsi="Arial" w:cs="Arial"/>
          <w:b/>
          <w:i/>
          <w:iCs/>
          <w:u w:val="single"/>
        </w:rPr>
      </w:pPr>
      <w:r w:rsidRPr="007B4DDD">
        <w:rPr>
          <w:rFonts w:ascii="Arial" w:hAnsi="Arial" w:cs="Arial"/>
          <w:b/>
          <w:i/>
          <w:iCs/>
        </w:rPr>
        <w:t>Electric Vehicle Charging Points (EVCP's)</w:t>
      </w:r>
      <w:r w:rsidRPr="007B4DDD">
        <w:rPr>
          <w:rFonts w:ascii="Arial" w:hAnsi="Arial" w:cs="Arial"/>
          <w:b/>
          <w:i/>
          <w:iCs/>
          <w:u w:val="single"/>
        </w:rPr>
        <w:t xml:space="preserve"> </w:t>
      </w:r>
    </w:p>
    <w:p w14:paraId="41E645F1" w14:textId="04F966A2" w:rsidR="00E22FCA" w:rsidRPr="005E1DBE" w:rsidRDefault="00E22FCA" w:rsidP="00E22FCA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In line with the </w:t>
      </w:r>
      <w:r w:rsidRPr="00D73D33">
        <w:rPr>
          <w:rFonts w:ascii="Arial" w:hAnsi="Arial" w:cs="Arial"/>
        </w:rPr>
        <w:t>Local Plan</w:t>
      </w:r>
      <w:r>
        <w:rPr>
          <w:rFonts w:ascii="Arial" w:hAnsi="Arial" w:cs="Arial"/>
        </w:rPr>
        <w:t>:</w:t>
      </w:r>
      <w:r w:rsidRPr="00D73D33">
        <w:rPr>
          <w:rFonts w:ascii="Arial" w:hAnsi="Arial" w:cs="Arial"/>
        </w:rPr>
        <w:t xml:space="preserve"> Part 2 Policy DMT 6</w:t>
      </w:r>
      <w:r>
        <w:rPr>
          <w:rFonts w:ascii="Arial" w:hAnsi="Arial" w:cs="Arial"/>
        </w:rPr>
        <w:t xml:space="preserve"> (Appendix C), within any final </w:t>
      </w:r>
      <w:r w:rsidR="006353E5">
        <w:rPr>
          <w:rFonts w:ascii="Arial" w:hAnsi="Arial" w:cs="Arial"/>
        </w:rPr>
        <w:t xml:space="preserve">total </w:t>
      </w:r>
      <w:r>
        <w:rPr>
          <w:rFonts w:ascii="Arial" w:hAnsi="Arial" w:cs="Arial"/>
        </w:rPr>
        <w:t xml:space="preserve">parking quantum there is a requirement for a minimum of 5% ‘passive’ and 5% 'active' EVCP provision. </w:t>
      </w:r>
      <w:r w:rsidR="00577F88" w:rsidRPr="005E1DBE">
        <w:rPr>
          <w:rFonts w:ascii="Arial" w:hAnsi="Arial" w:cs="Arial"/>
          <w:b/>
          <w:bCs/>
        </w:rPr>
        <w:t xml:space="preserve">Therefore 1 </w:t>
      </w:r>
      <w:r w:rsidR="00684978" w:rsidRPr="005E1DBE">
        <w:rPr>
          <w:rFonts w:ascii="Arial" w:hAnsi="Arial" w:cs="Arial"/>
          <w:b/>
          <w:bCs/>
        </w:rPr>
        <w:t xml:space="preserve">space per </w:t>
      </w:r>
      <w:r w:rsidR="005E1DBE" w:rsidRPr="005E1DBE">
        <w:rPr>
          <w:rFonts w:ascii="Arial" w:hAnsi="Arial" w:cs="Arial"/>
          <w:b/>
          <w:bCs/>
        </w:rPr>
        <w:t>provision is required which can be secured via planning condition.</w:t>
      </w:r>
    </w:p>
    <w:p w14:paraId="2394AF3F" w14:textId="77777777" w:rsidR="004419A0" w:rsidRDefault="004419A0" w:rsidP="00B305F2">
      <w:pPr>
        <w:jc w:val="both"/>
        <w:rPr>
          <w:rFonts w:ascii="Arial" w:hAnsi="Arial" w:cs="Arial"/>
        </w:rPr>
      </w:pPr>
    </w:p>
    <w:p w14:paraId="23A9F11F" w14:textId="3915ACE2" w:rsidR="008527C6" w:rsidRPr="007B4DDD" w:rsidRDefault="008527C6" w:rsidP="008527C6">
      <w:pPr>
        <w:jc w:val="both"/>
        <w:rPr>
          <w:rFonts w:ascii="Arial" w:hAnsi="Arial" w:cs="Arial"/>
          <w:b/>
          <w:i/>
          <w:iCs/>
        </w:rPr>
      </w:pPr>
      <w:r w:rsidRPr="007B4DDD">
        <w:rPr>
          <w:rFonts w:ascii="Arial" w:hAnsi="Arial" w:cs="Arial"/>
          <w:b/>
          <w:i/>
          <w:iCs/>
        </w:rPr>
        <w:t xml:space="preserve">Disabled Compliant Parking </w:t>
      </w:r>
    </w:p>
    <w:p w14:paraId="40A8ED44" w14:textId="417F9879" w:rsidR="002B5B03" w:rsidRDefault="008527C6" w:rsidP="008527C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 accord with the parking standard - 10% of </w:t>
      </w:r>
      <w:r w:rsidR="002B5B03">
        <w:rPr>
          <w:rFonts w:ascii="Arial" w:hAnsi="Arial" w:cs="Arial"/>
        </w:rPr>
        <w:t xml:space="preserve">any final parking quantum </w:t>
      </w:r>
      <w:r>
        <w:rPr>
          <w:rFonts w:ascii="Arial" w:hAnsi="Arial" w:cs="Arial"/>
        </w:rPr>
        <w:t>should be disabled compliant</w:t>
      </w:r>
      <w:r w:rsidR="00C00BB2">
        <w:rPr>
          <w:rFonts w:ascii="Arial" w:hAnsi="Arial" w:cs="Arial"/>
        </w:rPr>
        <w:t xml:space="preserve"> and this </w:t>
      </w:r>
      <w:r w:rsidR="00CA3D61">
        <w:rPr>
          <w:rFonts w:ascii="Arial" w:hAnsi="Arial" w:cs="Arial"/>
        </w:rPr>
        <w:t xml:space="preserve">quantum </w:t>
      </w:r>
      <w:r w:rsidR="00C00BB2">
        <w:rPr>
          <w:rFonts w:ascii="Arial" w:hAnsi="Arial" w:cs="Arial"/>
        </w:rPr>
        <w:t xml:space="preserve">has been </w:t>
      </w:r>
      <w:r w:rsidR="005E1DBE">
        <w:rPr>
          <w:rFonts w:ascii="Arial" w:hAnsi="Arial" w:cs="Arial"/>
        </w:rPr>
        <w:t>confirmed</w:t>
      </w:r>
      <w:r w:rsidR="00C00BB2">
        <w:rPr>
          <w:rFonts w:ascii="Arial" w:hAnsi="Arial" w:cs="Arial"/>
        </w:rPr>
        <w:t xml:space="preserve"> on plan.</w:t>
      </w:r>
    </w:p>
    <w:p w14:paraId="27BDA580" w14:textId="77777777" w:rsidR="007B4DDD" w:rsidRDefault="007B4DDD" w:rsidP="001B589B">
      <w:pPr>
        <w:jc w:val="both"/>
        <w:rPr>
          <w:rFonts w:ascii="Arial" w:hAnsi="Arial" w:cs="Arial"/>
          <w:b/>
          <w:i/>
          <w:iCs/>
        </w:rPr>
      </w:pPr>
    </w:p>
    <w:p w14:paraId="7276140D" w14:textId="34291955" w:rsidR="001B589B" w:rsidRPr="003147CD" w:rsidRDefault="001B589B" w:rsidP="001B589B">
      <w:pPr>
        <w:jc w:val="both"/>
        <w:rPr>
          <w:rFonts w:ascii="Arial" w:hAnsi="Arial" w:cs="Arial"/>
          <w:b/>
          <w:i/>
          <w:iCs/>
        </w:rPr>
      </w:pPr>
      <w:r w:rsidRPr="003147CD">
        <w:rPr>
          <w:rFonts w:ascii="Arial" w:hAnsi="Arial" w:cs="Arial"/>
          <w:b/>
          <w:i/>
          <w:iCs/>
        </w:rPr>
        <w:t xml:space="preserve">Cycle Parking </w:t>
      </w:r>
    </w:p>
    <w:p w14:paraId="3C70FCD4" w14:textId="0FF87A57" w:rsidR="0096352E" w:rsidRDefault="001B589B" w:rsidP="001B589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There are no </w:t>
      </w:r>
      <w:r w:rsidR="0096352E">
        <w:rPr>
          <w:rFonts w:ascii="Arial" w:hAnsi="Arial" w:cs="Arial"/>
        </w:rPr>
        <w:t xml:space="preserve">specific </w:t>
      </w:r>
      <w:r>
        <w:rPr>
          <w:rFonts w:ascii="Arial" w:hAnsi="Arial" w:cs="Arial"/>
        </w:rPr>
        <w:t xml:space="preserve">local or regional </w:t>
      </w:r>
      <w:r w:rsidR="00F56FAA">
        <w:rPr>
          <w:rFonts w:ascii="Arial" w:hAnsi="Arial" w:cs="Arial"/>
        </w:rPr>
        <w:t xml:space="preserve">parking </w:t>
      </w:r>
      <w:r w:rsidR="0096352E">
        <w:rPr>
          <w:rFonts w:ascii="Arial" w:hAnsi="Arial" w:cs="Arial"/>
        </w:rPr>
        <w:t xml:space="preserve">standards that can be applied </w:t>
      </w:r>
      <w:r w:rsidR="00110F5A">
        <w:rPr>
          <w:rFonts w:ascii="Arial" w:hAnsi="Arial" w:cs="Arial"/>
        </w:rPr>
        <w:t xml:space="preserve">to this use class </w:t>
      </w:r>
      <w:r w:rsidR="0096352E">
        <w:rPr>
          <w:rFonts w:ascii="Arial" w:hAnsi="Arial" w:cs="Arial"/>
        </w:rPr>
        <w:t xml:space="preserve">however, </w:t>
      </w:r>
      <w:r w:rsidR="00C23060">
        <w:rPr>
          <w:rFonts w:ascii="Arial" w:hAnsi="Arial" w:cs="Arial"/>
        </w:rPr>
        <w:t>a</w:t>
      </w:r>
      <w:r w:rsidR="00E14021">
        <w:rPr>
          <w:rFonts w:ascii="Arial" w:hAnsi="Arial" w:cs="Arial"/>
        </w:rPr>
        <w:t xml:space="preserve"> select</w:t>
      </w:r>
      <w:r w:rsidR="00C23060">
        <w:rPr>
          <w:rFonts w:ascii="Arial" w:hAnsi="Arial" w:cs="Arial"/>
        </w:rPr>
        <w:t xml:space="preserve"> area </w:t>
      </w:r>
      <w:r w:rsidR="00E14021">
        <w:rPr>
          <w:rFonts w:ascii="Arial" w:hAnsi="Arial" w:cs="Arial"/>
        </w:rPr>
        <w:t>with the car park</w:t>
      </w:r>
      <w:r w:rsidR="00C82D89">
        <w:rPr>
          <w:rFonts w:ascii="Arial" w:hAnsi="Arial" w:cs="Arial"/>
        </w:rPr>
        <w:t xml:space="preserve"> </w:t>
      </w:r>
      <w:r w:rsidR="00EC1F71">
        <w:rPr>
          <w:rFonts w:ascii="Arial" w:hAnsi="Arial" w:cs="Arial"/>
        </w:rPr>
        <w:t xml:space="preserve">has been identified </w:t>
      </w:r>
      <w:r w:rsidR="00477D68">
        <w:rPr>
          <w:rFonts w:ascii="Arial" w:hAnsi="Arial" w:cs="Arial"/>
        </w:rPr>
        <w:t xml:space="preserve">by the </w:t>
      </w:r>
      <w:r w:rsidR="00E14021">
        <w:rPr>
          <w:rFonts w:ascii="Arial" w:hAnsi="Arial" w:cs="Arial"/>
        </w:rPr>
        <w:t>applicant</w:t>
      </w:r>
      <w:r w:rsidR="00306193">
        <w:rPr>
          <w:rFonts w:ascii="Arial" w:hAnsi="Arial" w:cs="Arial"/>
        </w:rPr>
        <w:t xml:space="preserve">. It is </w:t>
      </w:r>
      <w:r w:rsidR="0029022C">
        <w:rPr>
          <w:rFonts w:ascii="Arial" w:hAnsi="Arial" w:cs="Arial"/>
        </w:rPr>
        <w:t xml:space="preserve">considered that the </w:t>
      </w:r>
      <w:r w:rsidR="002F62AB">
        <w:rPr>
          <w:rFonts w:ascii="Arial" w:hAnsi="Arial" w:cs="Arial"/>
        </w:rPr>
        <w:t>most appr</w:t>
      </w:r>
      <w:r w:rsidR="00B460BF">
        <w:rPr>
          <w:rFonts w:ascii="Arial" w:hAnsi="Arial" w:cs="Arial"/>
        </w:rPr>
        <w:t>opriate</w:t>
      </w:r>
      <w:r w:rsidR="002F62AB">
        <w:rPr>
          <w:rFonts w:ascii="Arial" w:hAnsi="Arial" w:cs="Arial"/>
        </w:rPr>
        <w:t xml:space="preserve"> </w:t>
      </w:r>
      <w:r w:rsidR="001C6247">
        <w:rPr>
          <w:rFonts w:ascii="Arial" w:hAnsi="Arial" w:cs="Arial"/>
        </w:rPr>
        <w:t xml:space="preserve">‘best match’ </w:t>
      </w:r>
      <w:r w:rsidR="002F62AB">
        <w:rPr>
          <w:rFonts w:ascii="Arial" w:hAnsi="Arial" w:cs="Arial"/>
        </w:rPr>
        <w:t>alternative</w:t>
      </w:r>
      <w:r w:rsidR="0029022C">
        <w:rPr>
          <w:rFonts w:ascii="Arial" w:hAnsi="Arial" w:cs="Arial"/>
        </w:rPr>
        <w:t xml:space="preserve"> </w:t>
      </w:r>
      <w:r w:rsidR="002F62AB">
        <w:rPr>
          <w:rFonts w:ascii="Arial" w:hAnsi="Arial" w:cs="Arial"/>
        </w:rPr>
        <w:t xml:space="preserve">regional standard </w:t>
      </w:r>
      <w:r w:rsidR="00696192">
        <w:rPr>
          <w:rFonts w:ascii="Arial" w:hAnsi="Arial" w:cs="Arial"/>
        </w:rPr>
        <w:t>-</w:t>
      </w:r>
      <w:r w:rsidR="009F4421">
        <w:rPr>
          <w:rFonts w:ascii="Arial" w:hAnsi="Arial" w:cs="Arial"/>
        </w:rPr>
        <w:t xml:space="preserve"> E(g) use class </w:t>
      </w:r>
      <w:r w:rsidR="009C1855">
        <w:rPr>
          <w:rFonts w:ascii="Arial" w:hAnsi="Arial" w:cs="Arial"/>
        </w:rPr>
        <w:t xml:space="preserve">- </w:t>
      </w:r>
      <w:r w:rsidR="00CB6F4E">
        <w:rPr>
          <w:rFonts w:ascii="Arial" w:hAnsi="Arial" w:cs="Arial"/>
        </w:rPr>
        <w:t>‘light industry and research</w:t>
      </w:r>
      <w:r w:rsidR="001C6247">
        <w:rPr>
          <w:rFonts w:ascii="Arial" w:hAnsi="Arial" w:cs="Arial"/>
        </w:rPr>
        <w:t xml:space="preserve"> and </w:t>
      </w:r>
      <w:r w:rsidR="001575C9">
        <w:rPr>
          <w:rFonts w:ascii="Arial" w:hAnsi="Arial" w:cs="Arial"/>
        </w:rPr>
        <w:t>development</w:t>
      </w:r>
      <w:r w:rsidR="00B460BF">
        <w:rPr>
          <w:rFonts w:ascii="Arial" w:hAnsi="Arial" w:cs="Arial"/>
        </w:rPr>
        <w:t>’</w:t>
      </w:r>
      <w:r w:rsidR="00637E9D">
        <w:rPr>
          <w:rFonts w:ascii="Arial" w:hAnsi="Arial" w:cs="Arial"/>
        </w:rPr>
        <w:t>,</w:t>
      </w:r>
      <w:r w:rsidR="00CB6F4E">
        <w:rPr>
          <w:rFonts w:ascii="Arial" w:hAnsi="Arial" w:cs="Arial"/>
        </w:rPr>
        <w:t xml:space="preserve"> </w:t>
      </w:r>
      <w:r w:rsidR="001575C9">
        <w:rPr>
          <w:rFonts w:ascii="Arial" w:hAnsi="Arial" w:cs="Arial"/>
        </w:rPr>
        <w:t>should</w:t>
      </w:r>
      <w:r w:rsidR="002F62AB">
        <w:rPr>
          <w:rFonts w:ascii="Arial" w:hAnsi="Arial" w:cs="Arial"/>
        </w:rPr>
        <w:t xml:space="preserve"> be applied in this case</w:t>
      </w:r>
      <w:r w:rsidR="001575C9">
        <w:rPr>
          <w:rFonts w:ascii="Arial" w:hAnsi="Arial" w:cs="Arial"/>
        </w:rPr>
        <w:t xml:space="preserve"> resulting in </w:t>
      </w:r>
      <w:r w:rsidR="00197FF5">
        <w:rPr>
          <w:rFonts w:ascii="Arial" w:hAnsi="Arial" w:cs="Arial"/>
        </w:rPr>
        <w:t>a total of</w:t>
      </w:r>
      <w:r w:rsidR="00170805">
        <w:rPr>
          <w:rFonts w:ascii="Arial" w:hAnsi="Arial" w:cs="Arial"/>
        </w:rPr>
        <w:t xml:space="preserve"> </w:t>
      </w:r>
      <w:r w:rsidR="005437AA">
        <w:rPr>
          <w:rFonts w:ascii="Arial" w:hAnsi="Arial" w:cs="Arial"/>
        </w:rPr>
        <w:t xml:space="preserve">1 space </w:t>
      </w:r>
      <w:r w:rsidR="0052572E">
        <w:rPr>
          <w:rFonts w:ascii="Arial" w:hAnsi="Arial" w:cs="Arial"/>
        </w:rPr>
        <w:t xml:space="preserve">per 250m2 </w:t>
      </w:r>
      <w:r w:rsidR="00524488">
        <w:rPr>
          <w:rFonts w:ascii="Arial" w:hAnsi="Arial" w:cs="Arial"/>
        </w:rPr>
        <w:t>(</w:t>
      </w:r>
      <w:r w:rsidR="0052572E">
        <w:rPr>
          <w:rFonts w:ascii="Arial" w:hAnsi="Arial" w:cs="Arial"/>
        </w:rPr>
        <w:t>GIFA</w:t>
      </w:r>
      <w:r w:rsidR="00524488">
        <w:rPr>
          <w:rFonts w:ascii="Arial" w:hAnsi="Arial" w:cs="Arial"/>
        </w:rPr>
        <w:t>)</w:t>
      </w:r>
      <w:r w:rsidR="0052572E">
        <w:rPr>
          <w:rFonts w:ascii="Arial" w:hAnsi="Arial" w:cs="Arial"/>
        </w:rPr>
        <w:t xml:space="preserve"> ‘</w:t>
      </w:r>
      <w:r w:rsidR="00F1549D">
        <w:rPr>
          <w:rFonts w:ascii="Arial" w:hAnsi="Arial" w:cs="Arial"/>
        </w:rPr>
        <w:t>long stay</w:t>
      </w:r>
      <w:r w:rsidR="00524488">
        <w:rPr>
          <w:rFonts w:ascii="Arial" w:hAnsi="Arial" w:cs="Arial"/>
        </w:rPr>
        <w:t>’</w:t>
      </w:r>
      <w:r w:rsidR="00F1549D">
        <w:rPr>
          <w:rFonts w:ascii="Arial" w:hAnsi="Arial" w:cs="Arial"/>
        </w:rPr>
        <w:t xml:space="preserve"> &amp; </w:t>
      </w:r>
      <w:r w:rsidR="00524488">
        <w:rPr>
          <w:rFonts w:ascii="Arial" w:hAnsi="Arial" w:cs="Arial"/>
        </w:rPr>
        <w:t xml:space="preserve">1 space per 100m2 </w:t>
      </w:r>
      <w:r w:rsidR="00212C82">
        <w:rPr>
          <w:rFonts w:ascii="Arial" w:hAnsi="Arial" w:cs="Arial"/>
        </w:rPr>
        <w:t>(GIFA) ‘</w:t>
      </w:r>
      <w:r w:rsidR="00F1549D">
        <w:rPr>
          <w:rFonts w:ascii="Arial" w:hAnsi="Arial" w:cs="Arial"/>
        </w:rPr>
        <w:t>short stay</w:t>
      </w:r>
      <w:r w:rsidR="00212C82">
        <w:rPr>
          <w:rFonts w:ascii="Arial" w:hAnsi="Arial" w:cs="Arial"/>
        </w:rPr>
        <w:t>’</w:t>
      </w:r>
      <w:r w:rsidR="00F1549D">
        <w:rPr>
          <w:rFonts w:ascii="Arial" w:hAnsi="Arial" w:cs="Arial"/>
        </w:rPr>
        <w:t xml:space="preserve"> secure and </w:t>
      </w:r>
      <w:r w:rsidR="005741C6">
        <w:rPr>
          <w:rFonts w:ascii="Arial" w:hAnsi="Arial" w:cs="Arial"/>
        </w:rPr>
        <w:lastRenderedPageBreak/>
        <w:t xml:space="preserve">accessible </w:t>
      </w:r>
      <w:r w:rsidR="00335610">
        <w:rPr>
          <w:rFonts w:ascii="Arial" w:hAnsi="Arial" w:cs="Arial"/>
        </w:rPr>
        <w:t xml:space="preserve">spaces </w:t>
      </w:r>
      <w:r w:rsidR="00170805">
        <w:rPr>
          <w:rFonts w:ascii="Arial" w:hAnsi="Arial" w:cs="Arial"/>
        </w:rPr>
        <w:t>being</w:t>
      </w:r>
      <w:r w:rsidR="005741C6">
        <w:rPr>
          <w:rFonts w:ascii="Arial" w:hAnsi="Arial" w:cs="Arial"/>
        </w:rPr>
        <w:t xml:space="preserve"> incorporated</w:t>
      </w:r>
      <w:r w:rsidR="00FE48BB">
        <w:rPr>
          <w:rFonts w:ascii="Arial" w:hAnsi="Arial" w:cs="Arial"/>
        </w:rPr>
        <w:t xml:space="preserve"> within designs</w:t>
      </w:r>
      <w:r w:rsidR="00335610">
        <w:rPr>
          <w:rFonts w:ascii="Arial" w:hAnsi="Arial" w:cs="Arial"/>
        </w:rPr>
        <w:t>.</w:t>
      </w:r>
      <w:r w:rsidR="005741C6">
        <w:rPr>
          <w:rFonts w:ascii="Arial" w:hAnsi="Arial" w:cs="Arial"/>
        </w:rPr>
        <w:t xml:space="preserve"> </w:t>
      </w:r>
      <w:r w:rsidR="00F1549D">
        <w:rPr>
          <w:rFonts w:ascii="Arial" w:hAnsi="Arial" w:cs="Arial"/>
        </w:rPr>
        <w:t xml:space="preserve"> </w:t>
      </w:r>
      <w:r w:rsidR="00FD0B84">
        <w:rPr>
          <w:rFonts w:ascii="Arial" w:hAnsi="Arial" w:cs="Arial"/>
        </w:rPr>
        <w:t>As presented, t</w:t>
      </w:r>
      <w:r w:rsidR="00842532">
        <w:rPr>
          <w:rFonts w:ascii="Arial" w:hAnsi="Arial" w:cs="Arial"/>
        </w:rPr>
        <w:t xml:space="preserve">his </w:t>
      </w:r>
      <w:r w:rsidR="00A24B8D">
        <w:rPr>
          <w:rFonts w:ascii="Arial" w:hAnsi="Arial" w:cs="Arial"/>
        </w:rPr>
        <w:t xml:space="preserve">aspect </w:t>
      </w:r>
      <w:r w:rsidR="00D415C5">
        <w:rPr>
          <w:rFonts w:ascii="Arial" w:hAnsi="Arial" w:cs="Arial"/>
        </w:rPr>
        <w:t>ca</w:t>
      </w:r>
      <w:r w:rsidR="001D4162">
        <w:rPr>
          <w:rFonts w:ascii="Arial" w:hAnsi="Arial" w:cs="Arial"/>
        </w:rPr>
        <w:t>n</w:t>
      </w:r>
      <w:r w:rsidR="00842532">
        <w:rPr>
          <w:rFonts w:ascii="Arial" w:hAnsi="Arial" w:cs="Arial"/>
        </w:rPr>
        <w:t xml:space="preserve"> be </w:t>
      </w:r>
      <w:r w:rsidR="001D4162">
        <w:rPr>
          <w:rFonts w:ascii="Arial" w:hAnsi="Arial" w:cs="Arial"/>
        </w:rPr>
        <w:t>delivered</w:t>
      </w:r>
      <w:r w:rsidR="00842532">
        <w:rPr>
          <w:rFonts w:ascii="Arial" w:hAnsi="Arial" w:cs="Arial"/>
        </w:rPr>
        <w:t xml:space="preserve"> which is therefore considered acceptable.</w:t>
      </w:r>
    </w:p>
    <w:p w14:paraId="1C35F41D" w14:textId="77777777" w:rsidR="00452BE7" w:rsidRDefault="00452BE7" w:rsidP="00452BE7">
      <w:pPr>
        <w:jc w:val="both"/>
        <w:rPr>
          <w:rFonts w:ascii="Arial" w:hAnsi="Arial" w:cs="Arial"/>
          <w:b/>
          <w:i/>
          <w:iCs/>
        </w:rPr>
      </w:pPr>
    </w:p>
    <w:p w14:paraId="736F64AC" w14:textId="4D093BFD" w:rsidR="00452BE7" w:rsidRPr="00124969" w:rsidRDefault="006B1C70" w:rsidP="00452BE7">
      <w:pPr>
        <w:jc w:val="both"/>
        <w:rPr>
          <w:rFonts w:ascii="Arial" w:hAnsi="Arial" w:cs="Arial"/>
          <w:b/>
          <w:i/>
          <w:iCs/>
        </w:rPr>
      </w:pPr>
      <w:r w:rsidRPr="00124969">
        <w:rPr>
          <w:rFonts w:ascii="Arial" w:hAnsi="Arial" w:cs="Arial"/>
          <w:b/>
          <w:i/>
          <w:iCs/>
        </w:rPr>
        <w:t>Motorcycle</w:t>
      </w:r>
      <w:r w:rsidR="00452BE7">
        <w:rPr>
          <w:rFonts w:ascii="Arial" w:hAnsi="Arial" w:cs="Arial"/>
          <w:b/>
          <w:i/>
          <w:iCs/>
        </w:rPr>
        <w:t xml:space="preserve"> (M/C)</w:t>
      </w:r>
      <w:r w:rsidR="00452BE7" w:rsidRPr="00124969">
        <w:rPr>
          <w:rFonts w:ascii="Arial" w:hAnsi="Arial" w:cs="Arial"/>
          <w:b/>
          <w:i/>
          <w:iCs/>
        </w:rPr>
        <w:t xml:space="preserve"> Parking </w:t>
      </w:r>
    </w:p>
    <w:p w14:paraId="13761200" w14:textId="4094A151" w:rsidR="00452BE7" w:rsidRDefault="00452BE7" w:rsidP="00452BE7">
      <w:pPr>
        <w:jc w:val="both"/>
        <w:rPr>
          <w:rFonts w:ascii="Arial" w:hAnsi="Arial" w:cs="Arial"/>
        </w:rPr>
      </w:pPr>
      <w:r w:rsidRPr="002B2C33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Local Plan: Part 2 DMT 6 policy and parking standard requires new developments to provide one motorcycle/scooter parking space per 20 car parking spaces. The applicant has dedicated a</w:t>
      </w:r>
      <w:r w:rsidR="00E9537D">
        <w:rPr>
          <w:rFonts w:ascii="Arial" w:hAnsi="Arial" w:cs="Arial"/>
        </w:rPr>
        <w:t xml:space="preserve"> specific</w:t>
      </w:r>
      <w:r>
        <w:rPr>
          <w:rFonts w:ascii="Arial" w:hAnsi="Arial" w:cs="Arial"/>
        </w:rPr>
        <w:t xml:space="preserve"> area which is considered a satisfactory arrangement that can accommodate </w:t>
      </w:r>
      <w:r w:rsidR="00AB7A8B">
        <w:rPr>
          <w:rFonts w:ascii="Arial" w:hAnsi="Arial" w:cs="Arial"/>
        </w:rPr>
        <w:t xml:space="preserve">up to </w:t>
      </w:r>
      <w:r w:rsidR="0070311F">
        <w:rPr>
          <w:rFonts w:ascii="Arial" w:hAnsi="Arial" w:cs="Arial"/>
        </w:rPr>
        <w:t>2-</w:t>
      </w:r>
      <w:r>
        <w:rPr>
          <w:rFonts w:ascii="Arial" w:hAnsi="Arial" w:cs="Arial"/>
        </w:rPr>
        <w:t xml:space="preserve">3 M/C spaces. </w:t>
      </w:r>
    </w:p>
    <w:p w14:paraId="2B414C8F" w14:textId="77777777" w:rsidR="002B5B03" w:rsidRDefault="002B5B03" w:rsidP="008527C6">
      <w:pPr>
        <w:jc w:val="both"/>
        <w:rPr>
          <w:rFonts w:ascii="Arial" w:hAnsi="Arial" w:cs="Arial"/>
        </w:rPr>
      </w:pPr>
    </w:p>
    <w:p w14:paraId="159FA0E9" w14:textId="7B943123" w:rsidR="00487705" w:rsidRPr="005C710E" w:rsidRDefault="00487705" w:rsidP="00487705">
      <w:pPr>
        <w:jc w:val="both"/>
        <w:rPr>
          <w:rFonts w:ascii="Arial" w:hAnsi="Arial" w:cs="Arial"/>
          <w:b/>
          <w:u w:val="single"/>
        </w:rPr>
      </w:pPr>
      <w:r w:rsidRPr="005C710E">
        <w:rPr>
          <w:rFonts w:ascii="Arial" w:hAnsi="Arial" w:cs="Arial"/>
          <w:b/>
          <w:u w:val="single"/>
        </w:rPr>
        <w:t xml:space="preserve">Adequacy of </w:t>
      </w:r>
      <w:r w:rsidR="00287F43">
        <w:rPr>
          <w:rFonts w:ascii="Arial" w:hAnsi="Arial" w:cs="Arial"/>
          <w:b/>
          <w:u w:val="single"/>
        </w:rPr>
        <w:t xml:space="preserve">Internal </w:t>
      </w:r>
      <w:r w:rsidR="00171ADE">
        <w:rPr>
          <w:rFonts w:ascii="Arial" w:hAnsi="Arial" w:cs="Arial"/>
          <w:b/>
          <w:u w:val="single"/>
        </w:rPr>
        <w:t>Roadways</w:t>
      </w:r>
      <w:r w:rsidR="00BC341B">
        <w:rPr>
          <w:rFonts w:ascii="Arial" w:hAnsi="Arial" w:cs="Arial"/>
          <w:b/>
          <w:u w:val="single"/>
        </w:rPr>
        <w:t xml:space="preserve"> including proposed </w:t>
      </w:r>
      <w:r w:rsidR="00287F43">
        <w:rPr>
          <w:rFonts w:ascii="Arial" w:hAnsi="Arial" w:cs="Arial"/>
          <w:b/>
          <w:u w:val="single"/>
        </w:rPr>
        <w:t xml:space="preserve">‘thru-site’ </w:t>
      </w:r>
      <w:r w:rsidR="00703F03">
        <w:rPr>
          <w:rFonts w:ascii="Arial" w:hAnsi="Arial" w:cs="Arial"/>
          <w:b/>
          <w:u w:val="single"/>
        </w:rPr>
        <w:t>link</w:t>
      </w:r>
      <w:r w:rsidR="00FA7C8F">
        <w:rPr>
          <w:rFonts w:ascii="Arial" w:hAnsi="Arial" w:cs="Arial"/>
          <w:b/>
          <w:u w:val="single"/>
        </w:rPr>
        <w:t xml:space="preserve"> </w:t>
      </w:r>
      <w:r w:rsidR="00AF58CA">
        <w:rPr>
          <w:rFonts w:ascii="Arial" w:hAnsi="Arial" w:cs="Arial"/>
          <w:b/>
          <w:u w:val="single"/>
        </w:rPr>
        <w:t>path</w:t>
      </w:r>
      <w:r w:rsidRPr="005C710E">
        <w:rPr>
          <w:rFonts w:ascii="Arial" w:hAnsi="Arial" w:cs="Arial"/>
          <w:b/>
          <w:u w:val="single"/>
        </w:rPr>
        <w:t xml:space="preserve"> </w:t>
      </w:r>
    </w:p>
    <w:p w14:paraId="608D7D8E" w14:textId="01F07180" w:rsidR="00002370" w:rsidRDefault="007865EE" w:rsidP="00B14A1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AB1D91">
        <w:rPr>
          <w:rFonts w:ascii="Arial" w:hAnsi="Arial" w:cs="Arial"/>
        </w:rPr>
        <w:t xml:space="preserve">suitability of </w:t>
      </w:r>
      <w:r>
        <w:rPr>
          <w:rFonts w:ascii="Arial" w:hAnsi="Arial" w:cs="Arial"/>
        </w:rPr>
        <w:t xml:space="preserve">the </w:t>
      </w:r>
      <w:r w:rsidR="00C94E79">
        <w:rPr>
          <w:rFonts w:ascii="Arial" w:hAnsi="Arial" w:cs="Arial"/>
        </w:rPr>
        <w:t>existing</w:t>
      </w:r>
      <w:r w:rsidR="007A2F7A">
        <w:rPr>
          <w:rFonts w:ascii="Arial" w:hAnsi="Arial" w:cs="Arial"/>
        </w:rPr>
        <w:t>/revised</w:t>
      </w:r>
      <w:r w:rsidR="00490DFD">
        <w:rPr>
          <w:rFonts w:ascii="Arial" w:hAnsi="Arial" w:cs="Arial"/>
        </w:rPr>
        <w:t xml:space="preserve"> </w:t>
      </w:r>
      <w:r w:rsidR="00FA7C8F">
        <w:rPr>
          <w:rFonts w:ascii="Arial" w:hAnsi="Arial" w:cs="Arial"/>
        </w:rPr>
        <w:t xml:space="preserve">internal access road </w:t>
      </w:r>
      <w:r w:rsidR="00B14A13">
        <w:rPr>
          <w:rFonts w:ascii="Arial" w:hAnsi="Arial" w:cs="Arial"/>
        </w:rPr>
        <w:t xml:space="preserve">should be demonstrated as being 'fit for purpose' in terms of </w:t>
      </w:r>
      <w:r w:rsidR="000279E5">
        <w:rPr>
          <w:rFonts w:ascii="Arial" w:hAnsi="Arial" w:cs="Arial"/>
        </w:rPr>
        <w:t xml:space="preserve">operational </w:t>
      </w:r>
      <w:r w:rsidR="00B14A13">
        <w:rPr>
          <w:rFonts w:ascii="Arial" w:hAnsi="Arial" w:cs="Arial"/>
        </w:rPr>
        <w:t>width</w:t>
      </w:r>
      <w:r w:rsidR="002637FB">
        <w:rPr>
          <w:rFonts w:ascii="Arial" w:hAnsi="Arial" w:cs="Arial"/>
        </w:rPr>
        <w:t>/alignment</w:t>
      </w:r>
      <w:r w:rsidR="00B14A13">
        <w:rPr>
          <w:rFonts w:ascii="Arial" w:hAnsi="Arial" w:cs="Arial"/>
        </w:rPr>
        <w:t xml:space="preserve"> for </w:t>
      </w:r>
      <w:r w:rsidR="00B14A13" w:rsidRPr="00490DFD">
        <w:rPr>
          <w:rFonts w:ascii="Arial" w:hAnsi="Arial" w:cs="Arial"/>
          <w:u w:val="single"/>
        </w:rPr>
        <w:t>all</w:t>
      </w:r>
      <w:r w:rsidR="00B14A13">
        <w:rPr>
          <w:rFonts w:ascii="Arial" w:hAnsi="Arial" w:cs="Arial"/>
        </w:rPr>
        <w:t xml:space="preserve"> users of the </w:t>
      </w:r>
      <w:r w:rsidR="000279E5">
        <w:rPr>
          <w:rFonts w:ascii="Arial" w:hAnsi="Arial" w:cs="Arial"/>
        </w:rPr>
        <w:t>site envelope</w:t>
      </w:r>
      <w:r w:rsidR="0013172E">
        <w:rPr>
          <w:rFonts w:ascii="Arial" w:hAnsi="Arial" w:cs="Arial"/>
        </w:rPr>
        <w:t xml:space="preserve"> which includes </w:t>
      </w:r>
      <w:r w:rsidR="000049CB">
        <w:rPr>
          <w:rFonts w:ascii="Arial" w:hAnsi="Arial" w:cs="Arial"/>
        </w:rPr>
        <w:t xml:space="preserve">for </w:t>
      </w:r>
      <w:r w:rsidR="0013172E">
        <w:rPr>
          <w:rFonts w:ascii="Arial" w:hAnsi="Arial" w:cs="Arial"/>
        </w:rPr>
        <w:t>any necessary accommodation of service</w:t>
      </w:r>
      <w:r w:rsidR="00F9480D">
        <w:rPr>
          <w:rFonts w:ascii="Arial" w:hAnsi="Arial" w:cs="Arial"/>
        </w:rPr>
        <w:t>/</w:t>
      </w:r>
      <w:r w:rsidR="00246259">
        <w:rPr>
          <w:rFonts w:ascii="Arial" w:hAnsi="Arial" w:cs="Arial"/>
        </w:rPr>
        <w:t>refuse/</w:t>
      </w:r>
      <w:r w:rsidR="00F9480D">
        <w:rPr>
          <w:rFonts w:ascii="Arial" w:hAnsi="Arial" w:cs="Arial"/>
        </w:rPr>
        <w:t xml:space="preserve">emergency </w:t>
      </w:r>
      <w:r w:rsidR="0013172E">
        <w:rPr>
          <w:rFonts w:ascii="Arial" w:hAnsi="Arial" w:cs="Arial"/>
        </w:rPr>
        <w:t>vehicles</w:t>
      </w:r>
      <w:r w:rsidR="00B14A13">
        <w:rPr>
          <w:rFonts w:ascii="Arial" w:hAnsi="Arial" w:cs="Arial"/>
        </w:rPr>
        <w:t xml:space="preserve">. </w:t>
      </w:r>
      <w:r w:rsidR="006027E8">
        <w:rPr>
          <w:rFonts w:ascii="Arial" w:hAnsi="Arial" w:cs="Arial"/>
        </w:rPr>
        <w:t xml:space="preserve">Reference should be made to </w:t>
      </w:r>
      <w:r w:rsidR="004A3EB4">
        <w:rPr>
          <w:rFonts w:ascii="Arial" w:hAnsi="Arial" w:cs="Arial"/>
        </w:rPr>
        <w:t>the DfT (Manual for Streets (</w:t>
      </w:r>
      <w:proofErr w:type="spellStart"/>
      <w:r w:rsidR="004A3EB4">
        <w:rPr>
          <w:rFonts w:ascii="Arial" w:hAnsi="Arial" w:cs="Arial"/>
        </w:rPr>
        <w:t>MfS</w:t>
      </w:r>
      <w:proofErr w:type="spellEnd"/>
      <w:r w:rsidR="004A3EB4">
        <w:rPr>
          <w:rFonts w:ascii="Arial" w:hAnsi="Arial" w:cs="Arial"/>
        </w:rPr>
        <w:t xml:space="preserve">) circa 2007) best practice for new development road and parking layouts guidance, ensuring that a satisfactory road-width </w:t>
      </w:r>
      <w:r w:rsidR="000C5F1A">
        <w:rPr>
          <w:rFonts w:ascii="Arial" w:hAnsi="Arial" w:cs="Arial"/>
        </w:rPr>
        <w:t xml:space="preserve">and alignment </w:t>
      </w:r>
      <w:r w:rsidR="004A3EB4">
        <w:rPr>
          <w:rFonts w:ascii="Arial" w:hAnsi="Arial" w:cs="Arial"/>
        </w:rPr>
        <w:t>is achieved.</w:t>
      </w:r>
      <w:r w:rsidR="00CD6EA5">
        <w:rPr>
          <w:rFonts w:ascii="Arial" w:hAnsi="Arial" w:cs="Arial"/>
        </w:rPr>
        <w:t xml:space="preserve"> </w:t>
      </w:r>
      <w:r w:rsidR="009202BE">
        <w:rPr>
          <w:rFonts w:ascii="Arial" w:hAnsi="Arial" w:cs="Arial"/>
        </w:rPr>
        <w:t>The sam</w:t>
      </w:r>
      <w:r w:rsidR="00FD653B">
        <w:rPr>
          <w:rFonts w:ascii="Arial" w:hAnsi="Arial" w:cs="Arial"/>
        </w:rPr>
        <w:t>e</w:t>
      </w:r>
      <w:r w:rsidR="009202BE">
        <w:rPr>
          <w:rFonts w:ascii="Arial" w:hAnsi="Arial" w:cs="Arial"/>
        </w:rPr>
        <w:t xml:space="preserve"> al</w:t>
      </w:r>
      <w:r w:rsidR="00FD653B">
        <w:rPr>
          <w:rFonts w:ascii="Arial" w:hAnsi="Arial" w:cs="Arial"/>
        </w:rPr>
        <w:t>so</w:t>
      </w:r>
      <w:r w:rsidR="009202BE">
        <w:rPr>
          <w:rFonts w:ascii="Arial" w:hAnsi="Arial" w:cs="Arial"/>
        </w:rPr>
        <w:t xml:space="preserve"> applies to achieving </w:t>
      </w:r>
      <w:r w:rsidR="006161AC">
        <w:rPr>
          <w:rFonts w:ascii="Arial" w:hAnsi="Arial" w:cs="Arial"/>
        </w:rPr>
        <w:t xml:space="preserve">a satisfactory </w:t>
      </w:r>
      <w:r w:rsidR="008E527E">
        <w:rPr>
          <w:rFonts w:ascii="Arial" w:hAnsi="Arial" w:cs="Arial"/>
        </w:rPr>
        <w:t xml:space="preserve">and suitable </w:t>
      </w:r>
      <w:r w:rsidR="006161AC">
        <w:rPr>
          <w:rFonts w:ascii="Arial" w:hAnsi="Arial" w:cs="Arial"/>
        </w:rPr>
        <w:t>turning area for all vehicles entering/leaving the site</w:t>
      </w:r>
      <w:r w:rsidR="00A73190">
        <w:rPr>
          <w:rFonts w:ascii="Arial" w:hAnsi="Arial" w:cs="Arial"/>
        </w:rPr>
        <w:t xml:space="preserve">. </w:t>
      </w:r>
      <w:r w:rsidR="003B48EF">
        <w:rPr>
          <w:rFonts w:ascii="Arial" w:hAnsi="Arial" w:cs="Arial"/>
        </w:rPr>
        <w:t>All</w:t>
      </w:r>
      <w:r w:rsidR="00A73190">
        <w:rPr>
          <w:rFonts w:ascii="Arial" w:hAnsi="Arial" w:cs="Arial"/>
        </w:rPr>
        <w:t xml:space="preserve"> the above requirements</w:t>
      </w:r>
      <w:r w:rsidR="003B48EF">
        <w:rPr>
          <w:rFonts w:ascii="Arial" w:hAnsi="Arial" w:cs="Arial"/>
        </w:rPr>
        <w:t xml:space="preserve"> have been met</w:t>
      </w:r>
      <w:r w:rsidR="006844B3">
        <w:rPr>
          <w:rFonts w:ascii="Arial" w:hAnsi="Arial" w:cs="Arial"/>
        </w:rPr>
        <w:t xml:space="preserve"> within the submission</w:t>
      </w:r>
      <w:r w:rsidR="00320503">
        <w:rPr>
          <w:rFonts w:ascii="Arial" w:hAnsi="Arial" w:cs="Arial"/>
        </w:rPr>
        <w:t>.</w:t>
      </w:r>
    </w:p>
    <w:p w14:paraId="3F93B82A" w14:textId="384D10DA" w:rsidR="00035CE4" w:rsidRPr="004B54B7" w:rsidRDefault="005F1416" w:rsidP="00035CE4">
      <w:pPr>
        <w:jc w:val="both"/>
        <w:rPr>
          <w:rFonts w:ascii="Arial" w:hAnsi="Arial" w:cs="Arial"/>
          <w:bCs/>
        </w:rPr>
      </w:pPr>
      <w:r w:rsidRPr="005F79D8">
        <w:rPr>
          <w:rFonts w:ascii="Arial" w:hAnsi="Arial" w:cs="Arial"/>
          <w:bCs/>
        </w:rPr>
        <w:t xml:space="preserve">The proposed </w:t>
      </w:r>
      <w:r w:rsidR="000322D5">
        <w:rPr>
          <w:rFonts w:ascii="Arial" w:hAnsi="Arial" w:cs="Arial"/>
          <w:bCs/>
        </w:rPr>
        <w:t xml:space="preserve">marginal </w:t>
      </w:r>
      <w:r w:rsidRPr="005F79D8">
        <w:rPr>
          <w:rFonts w:ascii="Arial" w:hAnsi="Arial" w:cs="Arial"/>
          <w:bCs/>
        </w:rPr>
        <w:t xml:space="preserve">widening of the existing </w:t>
      </w:r>
      <w:r w:rsidR="0099087B">
        <w:rPr>
          <w:rFonts w:ascii="Arial" w:hAnsi="Arial" w:cs="Arial"/>
          <w:bCs/>
        </w:rPr>
        <w:t xml:space="preserve">‘east/west’ </w:t>
      </w:r>
      <w:r w:rsidRPr="005F79D8">
        <w:rPr>
          <w:rFonts w:ascii="Arial" w:hAnsi="Arial" w:cs="Arial"/>
          <w:bCs/>
        </w:rPr>
        <w:t xml:space="preserve">segment of the </w:t>
      </w:r>
      <w:r w:rsidR="00AB1D91">
        <w:rPr>
          <w:rFonts w:ascii="Arial" w:hAnsi="Arial" w:cs="Arial"/>
          <w:bCs/>
        </w:rPr>
        <w:t xml:space="preserve">‘Ashby </w:t>
      </w:r>
      <w:r w:rsidR="005C3886">
        <w:rPr>
          <w:rFonts w:ascii="Arial" w:hAnsi="Arial" w:cs="Arial"/>
          <w:bCs/>
        </w:rPr>
        <w:t>farm</w:t>
      </w:r>
      <w:r w:rsidR="00AB1D91">
        <w:rPr>
          <w:rFonts w:ascii="Arial" w:hAnsi="Arial" w:cs="Arial"/>
          <w:bCs/>
        </w:rPr>
        <w:t>’</w:t>
      </w:r>
      <w:r w:rsidR="005C3886">
        <w:rPr>
          <w:rFonts w:ascii="Arial" w:hAnsi="Arial" w:cs="Arial"/>
          <w:bCs/>
        </w:rPr>
        <w:t xml:space="preserve"> </w:t>
      </w:r>
      <w:r w:rsidRPr="005F79D8">
        <w:rPr>
          <w:rFonts w:ascii="Arial" w:hAnsi="Arial" w:cs="Arial"/>
          <w:bCs/>
        </w:rPr>
        <w:t>access road</w:t>
      </w:r>
      <w:r>
        <w:rPr>
          <w:rFonts w:ascii="Arial" w:hAnsi="Arial" w:cs="Arial"/>
          <w:bCs/>
        </w:rPr>
        <w:t xml:space="preserve"> to a width of 3.7m</w:t>
      </w:r>
      <w:r w:rsidR="006A6AEF">
        <w:rPr>
          <w:rFonts w:ascii="Arial" w:hAnsi="Arial" w:cs="Arial"/>
          <w:bCs/>
        </w:rPr>
        <w:t xml:space="preserve"> </w:t>
      </w:r>
      <w:r w:rsidR="002B23EF">
        <w:rPr>
          <w:rFonts w:ascii="Arial" w:hAnsi="Arial" w:cs="Arial"/>
          <w:bCs/>
        </w:rPr>
        <w:t>also incorporating</w:t>
      </w:r>
      <w:r w:rsidR="00A869E6">
        <w:rPr>
          <w:rFonts w:ascii="Arial" w:hAnsi="Arial" w:cs="Arial"/>
          <w:bCs/>
        </w:rPr>
        <w:t xml:space="preserve"> a</w:t>
      </w:r>
      <w:r w:rsidR="008D2060">
        <w:rPr>
          <w:rFonts w:ascii="Arial" w:hAnsi="Arial" w:cs="Arial"/>
          <w:bCs/>
        </w:rPr>
        <w:t xml:space="preserve"> 5.5m wide ‘passing p</w:t>
      </w:r>
      <w:r w:rsidR="00A17B2E">
        <w:rPr>
          <w:rFonts w:ascii="Arial" w:hAnsi="Arial" w:cs="Arial"/>
          <w:bCs/>
        </w:rPr>
        <w:t>lace</w:t>
      </w:r>
      <w:r w:rsidR="008D2060">
        <w:rPr>
          <w:rFonts w:ascii="Arial" w:hAnsi="Arial" w:cs="Arial"/>
          <w:bCs/>
        </w:rPr>
        <w:t xml:space="preserve">’ </w:t>
      </w:r>
      <w:r w:rsidR="00F41B1B">
        <w:rPr>
          <w:rFonts w:ascii="Arial" w:hAnsi="Arial" w:cs="Arial"/>
          <w:bCs/>
        </w:rPr>
        <w:t xml:space="preserve">and commensurate </w:t>
      </w:r>
      <w:r w:rsidR="001A351F">
        <w:rPr>
          <w:rFonts w:ascii="Arial" w:hAnsi="Arial" w:cs="Arial"/>
          <w:bCs/>
        </w:rPr>
        <w:t xml:space="preserve">access </w:t>
      </w:r>
      <w:r w:rsidR="00B1272D">
        <w:rPr>
          <w:rFonts w:ascii="Arial" w:hAnsi="Arial" w:cs="Arial"/>
          <w:bCs/>
        </w:rPr>
        <w:t xml:space="preserve">enhancement </w:t>
      </w:r>
      <w:r w:rsidR="001A351F">
        <w:rPr>
          <w:rFonts w:ascii="Arial" w:hAnsi="Arial" w:cs="Arial"/>
          <w:bCs/>
        </w:rPr>
        <w:t xml:space="preserve">at the </w:t>
      </w:r>
      <w:r w:rsidR="00B1272D">
        <w:rPr>
          <w:rFonts w:ascii="Arial" w:hAnsi="Arial" w:cs="Arial"/>
          <w:bCs/>
        </w:rPr>
        <w:t xml:space="preserve">junction with </w:t>
      </w:r>
      <w:r w:rsidR="001A351F">
        <w:rPr>
          <w:rFonts w:ascii="Arial" w:hAnsi="Arial" w:cs="Arial"/>
          <w:bCs/>
        </w:rPr>
        <w:t xml:space="preserve">DHR </w:t>
      </w:r>
      <w:r>
        <w:rPr>
          <w:rFonts w:ascii="Arial" w:hAnsi="Arial" w:cs="Arial"/>
          <w:bCs/>
        </w:rPr>
        <w:t xml:space="preserve">is welcomed in the context of allowing </w:t>
      </w:r>
      <w:r w:rsidR="00FE580C" w:rsidRPr="00511CCD">
        <w:rPr>
          <w:rFonts w:ascii="Arial" w:hAnsi="Arial" w:cs="Arial"/>
          <w:bCs/>
          <w:u w:val="single"/>
        </w:rPr>
        <w:t>all</w:t>
      </w:r>
      <w:r w:rsidR="00FE580C">
        <w:rPr>
          <w:rFonts w:ascii="Arial" w:hAnsi="Arial" w:cs="Arial"/>
          <w:bCs/>
        </w:rPr>
        <w:t xml:space="preserve"> vehicles including </w:t>
      </w:r>
      <w:r>
        <w:rPr>
          <w:rFonts w:ascii="Arial" w:hAnsi="Arial" w:cs="Arial"/>
          <w:bCs/>
        </w:rPr>
        <w:t>larger service-related deliver</w:t>
      </w:r>
      <w:r w:rsidR="008C0E15">
        <w:rPr>
          <w:rFonts w:ascii="Arial" w:hAnsi="Arial" w:cs="Arial"/>
          <w:bCs/>
        </w:rPr>
        <w:t>y</w:t>
      </w:r>
      <w:r w:rsidR="00427766">
        <w:rPr>
          <w:rFonts w:ascii="Arial" w:hAnsi="Arial" w:cs="Arial"/>
          <w:bCs/>
        </w:rPr>
        <w:t>/refuse</w:t>
      </w:r>
      <w:r w:rsidR="008C0E15">
        <w:rPr>
          <w:rFonts w:ascii="Arial" w:hAnsi="Arial" w:cs="Arial"/>
          <w:bCs/>
        </w:rPr>
        <w:t xml:space="preserve">/emergency </w:t>
      </w:r>
      <w:r w:rsidR="00427766">
        <w:rPr>
          <w:rFonts w:ascii="Arial" w:hAnsi="Arial" w:cs="Arial"/>
          <w:bCs/>
        </w:rPr>
        <w:t>vehicles</w:t>
      </w:r>
      <w:r>
        <w:rPr>
          <w:rFonts w:ascii="Arial" w:hAnsi="Arial" w:cs="Arial"/>
          <w:bCs/>
        </w:rPr>
        <w:t xml:space="preserve"> to occur without undue impediment within the envelope.</w:t>
      </w:r>
      <w:r w:rsidR="004B54B7">
        <w:rPr>
          <w:rFonts w:ascii="Arial" w:hAnsi="Arial" w:cs="Arial"/>
          <w:bCs/>
        </w:rPr>
        <w:t xml:space="preserve"> </w:t>
      </w:r>
      <w:r w:rsidR="00B4340A">
        <w:rPr>
          <w:rFonts w:ascii="Arial" w:hAnsi="Arial" w:cs="Arial"/>
        </w:rPr>
        <w:t>The</w:t>
      </w:r>
      <w:r w:rsidR="00C001B1">
        <w:rPr>
          <w:rFonts w:ascii="Arial" w:hAnsi="Arial" w:cs="Arial"/>
        </w:rPr>
        <w:t xml:space="preserve"> adjustment </w:t>
      </w:r>
      <w:r w:rsidR="00783021">
        <w:rPr>
          <w:rFonts w:ascii="Arial" w:hAnsi="Arial" w:cs="Arial"/>
        </w:rPr>
        <w:t>related to</w:t>
      </w:r>
      <w:r w:rsidR="00C001B1">
        <w:rPr>
          <w:rFonts w:ascii="Arial" w:hAnsi="Arial" w:cs="Arial"/>
        </w:rPr>
        <w:t xml:space="preserve"> the </w:t>
      </w:r>
      <w:r w:rsidR="00EB42E0">
        <w:rPr>
          <w:rFonts w:ascii="Arial" w:hAnsi="Arial" w:cs="Arial"/>
        </w:rPr>
        <w:t xml:space="preserve">main </w:t>
      </w:r>
      <w:r w:rsidR="00C001B1">
        <w:rPr>
          <w:rFonts w:ascii="Arial" w:hAnsi="Arial" w:cs="Arial"/>
        </w:rPr>
        <w:t>acc</w:t>
      </w:r>
      <w:r w:rsidR="00783021">
        <w:rPr>
          <w:rFonts w:ascii="Arial" w:hAnsi="Arial" w:cs="Arial"/>
        </w:rPr>
        <w:t>ess</w:t>
      </w:r>
      <w:r w:rsidR="00AF58CA">
        <w:rPr>
          <w:rFonts w:ascii="Arial" w:hAnsi="Arial" w:cs="Arial"/>
        </w:rPr>
        <w:t>/egress</w:t>
      </w:r>
      <w:r w:rsidR="00783021">
        <w:rPr>
          <w:rFonts w:ascii="Arial" w:hAnsi="Arial" w:cs="Arial"/>
        </w:rPr>
        <w:t xml:space="preserve"> point with the public highway is required</w:t>
      </w:r>
      <w:r w:rsidR="00D751CC">
        <w:rPr>
          <w:rFonts w:ascii="Arial" w:hAnsi="Arial" w:cs="Arial"/>
        </w:rPr>
        <w:t xml:space="preserve"> to satisfactorily marry </w:t>
      </w:r>
      <w:r w:rsidR="004C20D2">
        <w:rPr>
          <w:rFonts w:ascii="Arial" w:hAnsi="Arial" w:cs="Arial"/>
        </w:rPr>
        <w:t xml:space="preserve">the junction </w:t>
      </w:r>
      <w:r w:rsidR="00D751CC">
        <w:rPr>
          <w:rFonts w:ascii="Arial" w:hAnsi="Arial" w:cs="Arial"/>
        </w:rPr>
        <w:t xml:space="preserve">with the public roadway </w:t>
      </w:r>
      <w:r w:rsidR="001C5E19">
        <w:rPr>
          <w:rFonts w:ascii="Arial" w:hAnsi="Arial" w:cs="Arial"/>
        </w:rPr>
        <w:t>and th</w:t>
      </w:r>
      <w:r w:rsidR="00A977D4">
        <w:rPr>
          <w:rFonts w:ascii="Arial" w:hAnsi="Arial" w:cs="Arial"/>
        </w:rPr>
        <w:t xml:space="preserve">is aspect </w:t>
      </w:r>
      <w:r w:rsidR="0018664B">
        <w:rPr>
          <w:rFonts w:ascii="Arial" w:hAnsi="Arial" w:cs="Arial"/>
        </w:rPr>
        <w:t xml:space="preserve">would be arranged </w:t>
      </w:r>
      <w:r w:rsidR="00EB42E0">
        <w:rPr>
          <w:rFonts w:ascii="Arial" w:hAnsi="Arial" w:cs="Arial"/>
        </w:rPr>
        <w:t xml:space="preserve">post permission </w:t>
      </w:r>
      <w:r w:rsidR="0018664B">
        <w:rPr>
          <w:rFonts w:ascii="Arial" w:hAnsi="Arial" w:cs="Arial"/>
        </w:rPr>
        <w:t xml:space="preserve">by way of </w:t>
      </w:r>
      <w:r w:rsidR="00035CE4">
        <w:rPr>
          <w:rFonts w:ascii="Arial" w:hAnsi="Arial" w:cs="Arial"/>
        </w:rPr>
        <w:t>formal agreement i.e. a S278 (Highways Act 1980) agreement (or suitable alternative arrangement) at the applicant's expense.</w:t>
      </w:r>
    </w:p>
    <w:p w14:paraId="58870299" w14:textId="312B5B23" w:rsidR="004E3AB7" w:rsidRDefault="004E3AB7" w:rsidP="004E3AB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Hence on balance, there is no ‘in-principle’ objection to the alterations to the existing farm roadway leading from DHR and provision of a new access ‘link’ </w:t>
      </w:r>
      <w:r w:rsidR="00EF7337">
        <w:rPr>
          <w:rFonts w:ascii="Arial" w:hAnsi="Arial" w:cs="Arial"/>
        </w:rPr>
        <w:t>path</w:t>
      </w:r>
      <w:r>
        <w:rPr>
          <w:rFonts w:ascii="Arial" w:hAnsi="Arial" w:cs="Arial"/>
        </w:rPr>
        <w:t xml:space="preserve"> connecting the ‘farm’ area to the existing H&amp;H site, but it is accepted there may be issue raised with the provision on ‘green belt’ impact grounds. </w:t>
      </w:r>
    </w:p>
    <w:p w14:paraId="617109D9" w14:textId="77FD1A37" w:rsidR="006E2EFE" w:rsidRDefault="006E2EFE" w:rsidP="00487705">
      <w:pPr>
        <w:jc w:val="both"/>
        <w:rPr>
          <w:rFonts w:ascii="Arial" w:hAnsi="Arial" w:cs="Arial"/>
          <w:b/>
          <w:u w:val="single"/>
        </w:rPr>
      </w:pPr>
    </w:p>
    <w:p w14:paraId="3A0CF692" w14:textId="686ABA11" w:rsidR="00B00A7B" w:rsidRDefault="00E06DAF" w:rsidP="00487705">
      <w:pPr>
        <w:jc w:val="both"/>
        <w:rPr>
          <w:rFonts w:ascii="Arial" w:hAnsi="Arial" w:cs="Arial"/>
        </w:rPr>
      </w:pPr>
      <w:r w:rsidRPr="005C710E">
        <w:rPr>
          <w:rFonts w:ascii="Arial" w:hAnsi="Arial" w:cs="Arial"/>
          <w:b/>
          <w:u w:val="single"/>
        </w:rPr>
        <w:t>Vehicular Access Points</w:t>
      </w:r>
      <w:r>
        <w:rPr>
          <w:rFonts w:ascii="Arial" w:hAnsi="Arial" w:cs="Arial"/>
        </w:rPr>
        <w:t>/</w:t>
      </w:r>
      <w:r w:rsidR="006F1B61" w:rsidRPr="005C710E">
        <w:rPr>
          <w:rFonts w:ascii="Arial" w:hAnsi="Arial" w:cs="Arial"/>
          <w:b/>
          <w:u w:val="single"/>
        </w:rPr>
        <w:t>Visibility Splays</w:t>
      </w:r>
    </w:p>
    <w:p w14:paraId="3BA042E1" w14:textId="08E4E2E4" w:rsidR="000C7B8F" w:rsidRDefault="00CF0910" w:rsidP="00772CD4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The main </w:t>
      </w:r>
      <w:r w:rsidR="00C84643">
        <w:rPr>
          <w:rFonts w:ascii="Arial" w:hAnsi="Arial" w:cs="Arial"/>
        </w:rPr>
        <w:t xml:space="preserve">vehicular </w:t>
      </w:r>
      <w:r w:rsidR="000D0C41">
        <w:rPr>
          <w:rFonts w:ascii="Arial" w:hAnsi="Arial" w:cs="Arial"/>
        </w:rPr>
        <w:t xml:space="preserve">access point </w:t>
      </w:r>
      <w:r w:rsidR="00CE2125">
        <w:rPr>
          <w:rFonts w:ascii="Arial" w:hAnsi="Arial" w:cs="Arial"/>
        </w:rPr>
        <w:t xml:space="preserve">on DHR </w:t>
      </w:r>
      <w:r w:rsidR="000D0C41">
        <w:rPr>
          <w:rFonts w:ascii="Arial" w:hAnsi="Arial" w:cs="Arial"/>
        </w:rPr>
        <w:t xml:space="preserve">should be </w:t>
      </w:r>
      <w:r w:rsidR="006333B5">
        <w:rPr>
          <w:rFonts w:ascii="Arial" w:hAnsi="Arial" w:cs="Arial"/>
        </w:rPr>
        <w:t>confirmed</w:t>
      </w:r>
      <w:r w:rsidR="000D0C41">
        <w:rPr>
          <w:rFonts w:ascii="Arial" w:hAnsi="Arial" w:cs="Arial"/>
        </w:rPr>
        <w:t xml:space="preserve"> as being 'fit for purpose' in terms of safety for all users of the highway</w:t>
      </w:r>
      <w:r w:rsidR="00811349">
        <w:rPr>
          <w:rFonts w:ascii="Arial" w:hAnsi="Arial" w:cs="Arial"/>
        </w:rPr>
        <w:t xml:space="preserve"> </w:t>
      </w:r>
      <w:r w:rsidR="00D92649">
        <w:rPr>
          <w:rFonts w:ascii="Arial" w:hAnsi="Arial" w:cs="Arial"/>
        </w:rPr>
        <w:t>particularly given the 50</w:t>
      </w:r>
      <w:r w:rsidR="00300081">
        <w:rPr>
          <w:rFonts w:ascii="Arial" w:hAnsi="Arial" w:cs="Arial"/>
        </w:rPr>
        <w:t xml:space="preserve"> MPH</w:t>
      </w:r>
      <w:r w:rsidR="00D92649">
        <w:rPr>
          <w:rFonts w:ascii="Arial" w:hAnsi="Arial" w:cs="Arial"/>
        </w:rPr>
        <w:t xml:space="preserve"> speed limit </w:t>
      </w:r>
      <w:r w:rsidR="00C52532">
        <w:rPr>
          <w:rFonts w:ascii="Arial" w:hAnsi="Arial" w:cs="Arial"/>
        </w:rPr>
        <w:t xml:space="preserve">restriction </w:t>
      </w:r>
      <w:r w:rsidR="00D92649">
        <w:rPr>
          <w:rFonts w:ascii="Arial" w:hAnsi="Arial" w:cs="Arial"/>
        </w:rPr>
        <w:t xml:space="preserve">on </w:t>
      </w:r>
      <w:r w:rsidR="00CE2125">
        <w:rPr>
          <w:rFonts w:ascii="Arial" w:hAnsi="Arial" w:cs="Arial"/>
        </w:rPr>
        <w:t>DHR</w:t>
      </w:r>
      <w:r w:rsidR="000D0C41">
        <w:rPr>
          <w:rFonts w:ascii="Arial" w:hAnsi="Arial" w:cs="Arial"/>
          <w:bCs/>
        </w:rPr>
        <w:t xml:space="preserve">. </w:t>
      </w:r>
    </w:p>
    <w:p w14:paraId="7D4CE60C" w14:textId="6B5FE889" w:rsidR="00772CD4" w:rsidRPr="000D0C41" w:rsidRDefault="00772CD4" w:rsidP="00772CD4">
      <w:pPr>
        <w:jc w:val="both"/>
        <w:rPr>
          <w:rFonts w:ascii="Arial" w:hAnsi="Arial" w:cs="Arial"/>
          <w:bCs/>
        </w:rPr>
      </w:pPr>
      <w:r w:rsidRPr="000213A7">
        <w:rPr>
          <w:rFonts w:ascii="Arial" w:hAnsi="Arial" w:cs="Arial"/>
          <w:bCs/>
        </w:rPr>
        <w:t xml:space="preserve">There should </w:t>
      </w:r>
      <w:r w:rsidR="001C7079">
        <w:rPr>
          <w:rFonts w:ascii="Arial" w:hAnsi="Arial" w:cs="Arial"/>
          <w:bCs/>
        </w:rPr>
        <w:t>therefore</w:t>
      </w:r>
      <w:r w:rsidRPr="000213A7">
        <w:rPr>
          <w:rFonts w:ascii="Arial" w:hAnsi="Arial" w:cs="Arial"/>
          <w:bCs/>
        </w:rPr>
        <w:t xml:space="preserve"> be a demonstration of satisfactory access/egress sight-lines (in both directions on D</w:t>
      </w:r>
      <w:r w:rsidR="00CE5BD4">
        <w:rPr>
          <w:rFonts w:ascii="Arial" w:hAnsi="Arial" w:cs="Arial"/>
          <w:bCs/>
        </w:rPr>
        <w:t>HR</w:t>
      </w:r>
      <w:r w:rsidRPr="000213A7">
        <w:rPr>
          <w:rFonts w:ascii="Arial" w:hAnsi="Arial" w:cs="Arial"/>
          <w:bCs/>
        </w:rPr>
        <w:t xml:space="preserve">) at the </w:t>
      </w:r>
      <w:r w:rsidR="0079389C">
        <w:rPr>
          <w:rFonts w:ascii="Arial" w:hAnsi="Arial" w:cs="Arial"/>
          <w:bCs/>
        </w:rPr>
        <w:t>main aperture</w:t>
      </w:r>
      <w:r w:rsidR="00CF0910">
        <w:rPr>
          <w:rFonts w:ascii="Arial" w:hAnsi="Arial" w:cs="Arial"/>
          <w:bCs/>
        </w:rPr>
        <w:t xml:space="preserve"> </w:t>
      </w:r>
      <w:r w:rsidRPr="000213A7">
        <w:rPr>
          <w:rFonts w:ascii="Arial" w:hAnsi="Arial" w:cs="Arial"/>
          <w:bCs/>
        </w:rPr>
        <w:t xml:space="preserve">which should conform with the relevant mutual inter-visibility sight-line requirements, as per guidance contained within “Highways England’s” – </w:t>
      </w:r>
      <w:r w:rsidRPr="000213A7">
        <w:rPr>
          <w:rFonts w:ascii="Arial" w:hAnsi="Arial" w:cs="Arial"/>
          <w:bCs/>
        </w:rPr>
        <w:lastRenderedPageBreak/>
        <w:t>Design Manual for Roads and Bridges (The Design of Crossovers and Changeovers - Appendix 1 Geometric Design Table), between vehicles leaving and entering the site and vehicles/pedestrians on Ducks Hill Road</w:t>
      </w:r>
      <w:r w:rsidRPr="002329F3">
        <w:rPr>
          <w:rFonts w:ascii="Arial" w:hAnsi="Arial" w:cs="Arial"/>
          <w:b/>
          <w:i/>
          <w:iCs/>
        </w:rPr>
        <w:t xml:space="preserve">. </w:t>
      </w:r>
      <w:r w:rsidR="00CE55DA" w:rsidRPr="00FA7A04">
        <w:rPr>
          <w:rFonts w:ascii="Arial" w:hAnsi="Arial" w:cs="Arial"/>
          <w:bCs/>
        </w:rPr>
        <w:t xml:space="preserve">This aspect has been </w:t>
      </w:r>
      <w:r w:rsidR="00D731A4">
        <w:rPr>
          <w:rFonts w:ascii="Arial" w:hAnsi="Arial" w:cs="Arial"/>
          <w:bCs/>
        </w:rPr>
        <w:t xml:space="preserve">satisfactorily </w:t>
      </w:r>
      <w:r w:rsidR="00CE55DA" w:rsidRPr="00FA7A04">
        <w:rPr>
          <w:rFonts w:ascii="Arial" w:hAnsi="Arial" w:cs="Arial"/>
          <w:bCs/>
        </w:rPr>
        <w:t>addressed</w:t>
      </w:r>
      <w:r w:rsidR="00DD439B">
        <w:rPr>
          <w:rFonts w:ascii="Arial" w:hAnsi="Arial" w:cs="Arial"/>
          <w:bCs/>
        </w:rPr>
        <w:t>/demonstrated</w:t>
      </w:r>
      <w:r w:rsidR="00CE55DA" w:rsidRPr="00FA7A04">
        <w:rPr>
          <w:rFonts w:ascii="Arial" w:hAnsi="Arial" w:cs="Arial"/>
          <w:bCs/>
        </w:rPr>
        <w:t xml:space="preserve"> </w:t>
      </w:r>
      <w:r w:rsidR="0002048D">
        <w:rPr>
          <w:rFonts w:ascii="Arial" w:hAnsi="Arial" w:cs="Arial"/>
          <w:bCs/>
        </w:rPr>
        <w:t>by the applicant</w:t>
      </w:r>
      <w:r w:rsidR="005F4CFE">
        <w:rPr>
          <w:rFonts w:ascii="Arial" w:hAnsi="Arial" w:cs="Arial"/>
          <w:bCs/>
        </w:rPr>
        <w:t>;</w:t>
      </w:r>
      <w:r w:rsidR="00CE55DA" w:rsidRPr="00FA7A04">
        <w:rPr>
          <w:rFonts w:ascii="Arial" w:hAnsi="Arial" w:cs="Arial"/>
          <w:bCs/>
        </w:rPr>
        <w:t xml:space="preserve"> hence no further </w:t>
      </w:r>
      <w:r w:rsidR="00B94DA8">
        <w:rPr>
          <w:rFonts w:ascii="Arial" w:hAnsi="Arial" w:cs="Arial"/>
          <w:bCs/>
        </w:rPr>
        <w:t xml:space="preserve">comment is </w:t>
      </w:r>
      <w:r w:rsidR="00AF58CA">
        <w:rPr>
          <w:rFonts w:ascii="Arial" w:hAnsi="Arial" w:cs="Arial"/>
          <w:bCs/>
        </w:rPr>
        <w:t>raised</w:t>
      </w:r>
      <w:r w:rsidR="00FA7A04" w:rsidRPr="00FA7A04">
        <w:rPr>
          <w:rFonts w:ascii="Arial" w:hAnsi="Arial" w:cs="Arial"/>
          <w:bCs/>
          <w:i/>
          <w:iCs/>
        </w:rPr>
        <w:t>.</w:t>
      </w:r>
    </w:p>
    <w:p w14:paraId="6338C202" w14:textId="77777777" w:rsidR="005409A4" w:rsidRDefault="005409A4" w:rsidP="005409A4">
      <w:pPr>
        <w:jc w:val="both"/>
        <w:rPr>
          <w:rFonts w:ascii="Arial" w:hAnsi="Arial" w:cs="Arial"/>
          <w:b/>
          <w:u w:val="single"/>
        </w:rPr>
      </w:pPr>
    </w:p>
    <w:p w14:paraId="4A6C2586" w14:textId="618C6CDA" w:rsidR="005409A4" w:rsidRPr="00644C65" w:rsidRDefault="005409A4" w:rsidP="005409A4">
      <w:pPr>
        <w:jc w:val="both"/>
        <w:rPr>
          <w:rFonts w:ascii="Arial" w:hAnsi="Arial" w:cs="Arial"/>
          <w:b/>
          <w:u w:val="single"/>
        </w:rPr>
      </w:pPr>
      <w:r w:rsidRPr="00644C65">
        <w:rPr>
          <w:rFonts w:ascii="Arial" w:hAnsi="Arial" w:cs="Arial"/>
          <w:b/>
          <w:u w:val="single"/>
        </w:rPr>
        <w:t>Travel Plan</w:t>
      </w:r>
    </w:p>
    <w:p w14:paraId="31E85FD2" w14:textId="77777777" w:rsidR="005409A4" w:rsidRDefault="005409A4" w:rsidP="005409A4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In line with established guidance afforded by Transport for London (TfL), a TP is recommended. It will be a key tool in moving toward sustainable travel and mitigating impacts on the local public realm and represents a long-term strategy for managing travel modes related to staff. </w:t>
      </w:r>
      <w:r w:rsidRPr="00C6362E">
        <w:rPr>
          <w:rFonts w:ascii="Arial" w:hAnsi="Arial" w:cs="Arial"/>
          <w:b/>
          <w:bCs/>
        </w:rPr>
        <w:t>Reference to a</w:t>
      </w:r>
      <w:r>
        <w:rPr>
          <w:rFonts w:ascii="Arial" w:hAnsi="Arial" w:cs="Arial"/>
        </w:rPr>
        <w:t xml:space="preserve"> </w:t>
      </w:r>
      <w:r w:rsidRPr="0070311F">
        <w:rPr>
          <w:rFonts w:ascii="Arial" w:hAnsi="Arial" w:cs="Arial"/>
          <w:b/>
          <w:bCs/>
        </w:rPr>
        <w:t xml:space="preserve">travel plan </w:t>
      </w:r>
      <w:r>
        <w:rPr>
          <w:rFonts w:ascii="Arial" w:hAnsi="Arial" w:cs="Arial"/>
          <w:b/>
          <w:bCs/>
        </w:rPr>
        <w:t>encouraging</w:t>
      </w:r>
      <w:r w:rsidRPr="0070311F">
        <w:rPr>
          <w:rFonts w:ascii="Arial" w:hAnsi="Arial" w:cs="Arial"/>
          <w:b/>
          <w:bCs/>
        </w:rPr>
        <w:t xml:space="preserve"> travel modes such as car sharing </w:t>
      </w:r>
      <w:r>
        <w:rPr>
          <w:rFonts w:ascii="Arial" w:hAnsi="Arial" w:cs="Arial"/>
          <w:b/>
          <w:bCs/>
        </w:rPr>
        <w:t>has been made but no detail has been provided hence a suitable planning condition is required.</w:t>
      </w:r>
    </w:p>
    <w:p w14:paraId="488A5A14" w14:textId="77777777" w:rsidR="00276E0E" w:rsidRDefault="00276E0E" w:rsidP="00020842">
      <w:pPr>
        <w:jc w:val="both"/>
        <w:rPr>
          <w:rFonts w:ascii="Arial" w:hAnsi="Arial" w:cs="Arial"/>
          <w:b/>
          <w:u w:val="single"/>
        </w:rPr>
      </w:pPr>
    </w:p>
    <w:p w14:paraId="25172D04" w14:textId="0A2BACA1" w:rsidR="00020842" w:rsidRPr="00276E0E" w:rsidRDefault="00020842" w:rsidP="00020842">
      <w:pPr>
        <w:jc w:val="both"/>
        <w:rPr>
          <w:rFonts w:ascii="Arial" w:hAnsi="Arial" w:cs="Arial"/>
          <w:b/>
          <w:u w:val="single"/>
        </w:rPr>
      </w:pPr>
      <w:r w:rsidRPr="00276E0E">
        <w:rPr>
          <w:rFonts w:ascii="Arial" w:hAnsi="Arial" w:cs="Arial"/>
          <w:b/>
          <w:u w:val="single"/>
        </w:rPr>
        <w:t>Construction Logistics Plan (CLP) and Phasing Regime</w:t>
      </w:r>
    </w:p>
    <w:p w14:paraId="0526A88E" w14:textId="77777777" w:rsidR="00020842" w:rsidRDefault="00020842" w:rsidP="0002084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detailed CLP is a requirement given the scale of proposal. In essence a fully detailed CLP will be required to demonstrate the above aim of </w:t>
      </w:r>
      <w:proofErr w:type="gramStart"/>
      <w:r>
        <w:rPr>
          <w:rFonts w:ascii="Arial" w:hAnsi="Arial" w:cs="Arial"/>
        </w:rPr>
        <w:t>imposing least material harm to the highway network at all times</w:t>
      </w:r>
      <w:proofErr w:type="gramEnd"/>
      <w:r>
        <w:rPr>
          <w:rFonts w:ascii="Arial" w:hAnsi="Arial" w:cs="Arial"/>
        </w:rPr>
        <w:t xml:space="preserve"> during construction given the overall physical constraints and sensitivities of the surrounding local road network. </w:t>
      </w:r>
      <w:r w:rsidRPr="00611EC1">
        <w:rPr>
          <w:rFonts w:ascii="Arial" w:hAnsi="Arial" w:cs="Arial"/>
          <w:b/>
          <w:bCs/>
        </w:rPr>
        <w:t>It will need to be secured under a suitable planning condition.</w:t>
      </w:r>
    </w:p>
    <w:p w14:paraId="77F12E8F" w14:textId="77777777" w:rsidR="00E92F4B" w:rsidRDefault="00E92F4B" w:rsidP="00655866">
      <w:pPr>
        <w:rPr>
          <w:rFonts w:ascii="Arial" w:hAnsi="Arial" w:cs="Arial"/>
          <w:b/>
          <w:u w:val="single"/>
        </w:rPr>
      </w:pPr>
    </w:p>
    <w:p w14:paraId="3825294D" w14:textId="77777777" w:rsidR="00BA78AD" w:rsidRPr="00BA78AD" w:rsidRDefault="00BA78AD" w:rsidP="00BA78AD">
      <w:pPr>
        <w:rPr>
          <w:rFonts w:ascii="Arial" w:hAnsi="Arial" w:cs="Arial"/>
          <w:b/>
          <w:u w:val="single"/>
        </w:rPr>
      </w:pPr>
      <w:r w:rsidRPr="00BA78AD">
        <w:rPr>
          <w:rFonts w:ascii="Arial" w:hAnsi="Arial" w:cs="Arial"/>
          <w:b/>
          <w:u w:val="single"/>
        </w:rPr>
        <w:t>Conclusion</w:t>
      </w:r>
    </w:p>
    <w:p w14:paraId="04AE35A2" w14:textId="77777777" w:rsidR="00BA78AD" w:rsidRPr="00E41FDF" w:rsidRDefault="00BA78AD" w:rsidP="00BA78AD">
      <w:pPr>
        <w:jc w:val="both"/>
        <w:rPr>
          <w:rFonts w:ascii="Arial" w:hAnsi="Arial" w:cs="Arial"/>
        </w:rPr>
      </w:pPr>
      <w:r w:rsidRPr="00E41FDF">
        <w:rPr>
          <w:rFonts w:ascii="Arial" w:hAnsi="Arial" w:cs="Arial"/>
        </w:rPr>
        <w:t xml:space="preserve">The application has been reviewed by the Highway Authority who are satisfied that the proposal would not discernibly exacerbate congestion or parking stress, and would not raise any </w:t>
      </w:r>
      <w:r>
        <w:rPr>
          <w:rFonts w:ascii="Arial" w:hAnsi="Arial" w:cs="Arial"/>
        </w:rPr>
        <w:t xml:space="preserve">measurable </w:t>
      </w:r>
      <w:r w:rsidRPr="00E41FDF">
        <w:rPr>
          <w:rFonts w:ascii="Arial" w:hAnsi="Arial" w:cs="Arial"/>
        </w:rPr>
        <w:t>highway safety concerns, in accordance with Local Plan</w:t>
      </w:r>
      <w:r>
        <w:rPr>
          <w:rFonts w:ascii="Arial" w:hAnsi="Arial" w:cs="Arial"/>
        </w:rPr>
        <w:t>:</w:t>
      </w:r>
      <w:r w:rsidRPr="00E41FDF">
        <w:rPr>
          <w:rFonts w:ascii="Arial" w:hAnsi="Arial" w:cs="Arial"/>
        </w:rPr>
        <w:t xml:space="preserve"> Part 2 Development </w:t>
      </w:r>
      <w:r>
        <w:rPr>
          <w:rFonts w:ascii="Arial" w:hAnsi="Arial" w:cs="Arial"/>
        </w:rPr>
        <w:t>Management Policies</w:t>
      </w:r>
      <w:r w:rsidRPr="00E41FD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(2020) - </w:t>
      </w:r>
      <w:r w:rsidRPr="00E41FDF">
        <w:rPr>
          <w:rFonts w:ascii="Arial" w:hAnsi="Arial" w:cs="Arial"/>
        </w:rPr>
        <w:t>Polic</w:t>
      </w:r>
      <w:r>
        <w:rPr>
          <w:rFonts w:ascii="Arial" w:hAnsi="Arial" w:cs="Arial"/>
        </w:rPr>
        <w:t>y</w:t>
      </w:r>
      <w:r w:rsidRPr="00E41FDF">
        <w:rPr>
          <w:rFonts w:ascii="Arial" w:hAnsi="Arial" w:cs="Arial"/>
        </w:rPr>
        <w:t xml:space="preserve"> DMT 1, DMT 2 &amp; DMT 6 and Policies </w:t>
      </w:r>
      <w:r>
        <w:rPr>
          <w:rFonts w:ascii="Arial" w:hAnsi="Arial" w:cs="Arial"/>
        </w:rPr>
        <w:t xml:space="preserve">T4, T5 </w:t>
      </w:r>
      <w:r w:rsidRPr="00E41FDF">
        <w:rPr>
          <w:rFonts w:ascii="Arial" w:hAnsi="Arial" w:cs="Arial"/>
        </w:rPr>
        <w:t xml:space="preserve">and </w:t>
      </w:r>
      <w:r>
        <w:rPr>
          <w:rFonts w:ascii="Arial" w:hAnsi="Arial" w:cs="Arial"/>
        </w:rPr>
        <w:t>T6</w:t>
      </w:r>
      <w:r w:rsidRPr="00E41FDF">
        <w:rPr>
          <w:rFonts w:ascii="Arial" w:hAnsi="Arial" w:cs="Arial"/>
        </w:rPr>
        <w:t xml:space="preserve"> of the London Plan (20</w:t>
      </w:r>
      <w:r>
        <w:rPr>
          <w:rFonts w:ascii="Arial" w:hAnsi="Arial" w:cs="Arial"/>
        </w:rPr>
        <w:t>21</w:t>
      </w:r>
      <w:r w:rsidRPr="00E41FDF">
        <w:rPr>
          <w:rFonts w:ascii="Arial" w:hAnsi="Arial" w:cs="Arial"/>
        </w:rPr>
        <w:t>).</w:t>
      </w:r>
    </w:p>
    <w:p w14:paraId="2A4C4658" w14:textId="77777777" w:rsidR="00BA78AD" w:rsidRDefault="00BA78AD" w:rsidP="00BA78AD">
      <w:pPr>
        <w:rPr>
          <w:rFonts w:ascii="Arial" w:hAnsi="Arial" w:cs="Arial"/>
          <w:b/>
          <w:sz w:val="24"/>
          <w:szCs w:val="24"/>
        </w:rPr>
      </w:pPr>
    </w:p>
    <w:p w14:paraId="4B33642D" w14:textId="77777777" w:rsidR="00BA78AD" w:rsidRDefault="00BA78AD" w:rsidP="00BA78AD">
      <w:pPr>
        <w:rPr>
          <w:rFonts w:ascii="Arial" w:hAnsi="Arial" w:cs="Arial"/>
          <w:b/>
          <w:sz w:val="24"/>
          <w:szCs w:val="24"/>
        </w:rPr>
      </w:pPr>
      <w:r w:rsidRPr="0087376A">
        <w:rPr>
          <w:rFonts w:ascii="Arial" w:hAnsi="Arial" w:cs="Arial"/>
          <w:b/>
          <w:sz w:val="24"/>
          <w:szCs w:val="24"/>
        </w:rPr>
        <w:t>END</w:t>
      </w:r>
    </w:p>
    <w:p w14:paraId="159FA0F0" w14:textId="77777777" w:rsidR="00655866" w:rsidRDefault="00655866" w:rsidP="005C710E">
      <w:pPr>
        <w:rPr>
          <w:rFonts w:ascii="Arial" w:hAnsi="Arial" w:cs="Arial"/>
          <w:b/>
        </w:rPr>
      </w:pPr>
    </w:p>
    <w:p w14:paraId="159FA0F2" w14:textId="77777777" w:rsidR="005C710E" w:rsidRDefault="005C710E" w:rsidP="005C710E">
      <w:pPr>
        <w:rPr>
          <w:rFonts w:ascii="Arial" w:hAnsi="Arial" w:cs="Arial"/>
          <w:b/>
        </w:rPr>
      </w:pPr>
    </w:p>
    <w:p w14:paraId="159FA0F3" w14:textId="717F821F" w:rsidR="005C710E" w:rsidRDefault="005C710E" w:rsidP="005C710E">
      <w:pPr>
        <w:rPr>
          <w:rFonts w:ascii="Arial" w:hAnsi="Arial" w:cs="Arial"/>
          <w:b/>
        </w:rPr>
      </w:pPr>
    </w:p>
    <w:p w14:paraId="0E41BA67" w14:textId="77777777" w:rsidR="00FE48BB" w:rsidRDefault="00FE48BB" w:rsidP="005C710E">
      <w:pPr>
        <w:rPr>
          <w:rFonts w:ascii="Arial" w:hAnsi="Arial" w:cs="Arial"/>
          <w:b/>
        </w:rPr>
      </w:pPr>
    </w:p>
    <w:p w14:paraId="43AFE65C" w14:textId="77777777" w:rsidR="001118CD" w:rsidRDefault="001118CD" w:rsidP="005C710E">
      <w:pPr>
        <w:rPr>
          <w:rFonts w:ascii="Arial" w:hAnsi="Arial" w:cs="Arial"/>
          <w:b/>
        </w:rPr>
      </w:pPr>
    </w:p>
    <w:p w14:paraId="159FA0F4" w14:textId="4146A6E2" w:rsidR="005C710E" w:rsidRDefault="005C710E" w:rsidP="005C710E">
      <w:pPr>
        <w:rPr>
          <w:rFonts w:ascii="Arial" w:hAnsi="Arial" w:cs="Arial"/>
        </w:rPr>
      </w:pPr>
      <w:r w:rsidRPr="0071110A">
        <w:rPr>
          <w:rFonts w:ascii="Arial" w:hAnsi="Arial" w:cs="Arial"/>
          <w:shd w:val="clear" w:color="auto" w:fill="FFFF00"/>
        </w:rPr>
        <w:t>Highway Authority (</w:t>
      </w:r>
      <w:r w:rsidR="00B94DA8">
        <w:rPr>
          <w:rFonts w:ascii="Arial" w:hAnsi="Arial" w:cs="Arial"/>
          <w:shd w:val="clear" w:color="auto" w:fill="FFFF00"/>
        </w:rPr>
        <w:t>11</w:t>
      </w:r>
      <w:r>
        <w:rPr>
          <w:rFonts w:ascii="Arial" w:hAnsi="Arial" w:cs="Arial"/>
          <w:shd w:val="clear" w:color="auto" w:fill="FFFF00"/>
        </w:rPr>
        <w:t>/</w:t>
      </w:r>
      <w:r w:rsidR="00B94DA8">
        <w:rPr>
          <w:rFonts w:ascii="Arial" w:hAnsi="Arial" w:cs="Arial"/>
          <w:shd w:val="clear" w:color="auto" w:fill="FFFF00"/>
        </w:rPr>
        <w:t>05</w:t>
      </w:r>
      <w:r w:rsidRPr="0071110A">
        <w:rPr>
          <w:rFonts w:ascii="Arial" w:hAnsi="Arial" w:cs="Arial"/>
          <w:shd w:val="clear" w:color="auto" w:fill="FFFF00"/>
        </w:rPr>
        <w:t>/20</w:t>
      </w:r>
      <w:r>
        <w:rPr>
          <w:rFonts w:ascii="Arial" w:hAnsi="Arial" w:cs="Arial"/>
          <w:shd w:val="clear" w:color="auto" w:fill="FFFF00"/>
        </w:rPr>
        <w:t>2</w:t>
      </w:r>
      <w:r w:rsidR="00B94DA8">
        <w:rPr>
          <w:rFonts w:ascii="Arial" w:hAnsi="Arial" w:cs="Arial"/>
          <w:shd w:val="clear" w:color="auto" w:fill="FFFF00"/>
        </w:rPr>
        <w:t>6</w:t>
      </w:r>
      <w:r>
        <w:rPr>
          <w:rFonts w:ascii="Arial" w:hAnsi="Arial" w:cs="Arial"/>
          <w:shd w:val="clear" w:color="auto" w:fill="FFFF00"/>
        </w:rPr>
        <w:t>)</w:t>
      </w:r>
      <w:r>
        <w:rPr>
          <w:rFonts w:ascii="Arial" w:hAnsi="Arial" w:cs="Arial"/>
        </w:rPr>
        <w:t xml:space="preserve">     </w:t>
      </w:r>
    </w:p>
    <w:sectPr w:rsidR="005C710E" w:rsidSect="00791A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2F4D7" w14:textId="77777777" w:rsidR="00DD7692" w:rsidRDefault="00DD7692" w:rsidP="00047306">
      <w:pPr>
        <w:spacing w:after="0" w:line="240" w:lineRule="auto"/>
      </w:pPr>
      <w:r>
        <w:separator/>
      </w:r>
    </w:p>
  </w:endnote>
  <w:endnote w:type="continuationSeparator" w:id="0">
    <w:p w14:paraId="6B1B6AC2" w14:textId="77777777" w:rsidR="00DD7692" w:rsidRDefault="00DD7692" w:rsidP="000473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C10D7" w14:textId="77777777" w:rsidR="00F53B43" w:rsidRDefault="00F53B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313926"/>
      <w:docPartObj>
        <w:docPartGallery w:val="Page Numbers (Bottom of Page)"/>
        <w:docPartUnique/>
      </w:docPartObj>
    </w:sdtPr>
    <w:sdtEndPr/>
    <w:sdtContent>
      <w:p w14:paraId="159FA108" w14:textId="77777777" w:rsidR="0086155B" w:rsidRDefault="00EF1B6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43E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59FA109" w14:textId="77777777" w:rsidR="0086155B" w:rsidRDefault="0086155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FED29" w14:textId="77777777" w:rsidR="00F53B43" w:rsidRDefault="00F53B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9E0FE" w14:textId="77777777" w:rsidR="00DD7692" w:rsidRDefault="00DD7692" w:rsidP="00047306">
      <w:pPr>
        <w:spacing w:after="0" w:line="240" w:lineRule="auto"/>
      </w:pPr>
      <w:r>
        <w:separator/>
      </w:r>
    </w:p>
  </w:footnote>
  <w:footnote w:type="continuationSeparator" w:id="0">
    <w:p w14:paraId="03C94A4A" w14:textId="77777777" w:rsidR="00DD7692" w:rsidRDefault="00DD7692" w:rsidP="000473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6F44D" w14:textId="77777777" w:rsidR="00F53B43" w:rsidRDefault="00F53B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9A965" w14:textId="77777777" w:rsidR="00F53B43" w:rsidRDefault="00F53B4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29668" w14:textId="77777777" w:rsidR="00F53B43" w:rsidRDefault="00F53B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B730C"/>
    <w:multiLevelType w:val="hybridMultilevel"/>
    <w:tmpl w:val="B4A484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483DFD"/>
    <w:multiLevelType w:val="hybridMultilevel"/>
    <w:tmpl w:val="CA56E4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DB04B5"/>
    <w:multiLevelType w:val="hybridMultilevel"/>
    <w:tmpl w:val="9384DA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B55FD1"/>
    <w:multiLevelType w:val="hybridMultilevel"/>
    <w:tmpl w:val="60CA89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9B29C3"/>
    <w:multiLevelType w:val="hybridMultilevel"/>
    <w:tmpl w:val="9E2C86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8100645">
    <w:abstractNumId w:val="1"/>
  </w:num>
  <w:num w:numId="2" w16cid:durableId="1726947405">
    <w:abstractNumId w:val="0"/>
  </w:num>
  <w:num w:numId="3" w16cid:durableId="761415184">
    <w:abstractNumId w:val="2"/>
  </w:num>
  <w:num w:numId="4" w16cid:durableId="668214374">
    <w:abstractNumId w:val="3"/>
  </w:num>
  <w:num w:numId="5" w16cid:durableId="17038937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474"/>
    <w:rsid w:val="00000E3D"/>
    <w:rsid w:val="00002370"/>
    <w:rsid w:val="000049CB"/>
    <w:rsid w:val="00004E2C"/>
    <w:rsid w:val="0000500B"/>
    <w:rsid w:val="00006E22"/>
    <w:rsid w:val="0001087F"/>
    <w:rsid w:val="00010CCC"/>
    <w:rsid w:val="0002048D"/>
    <w:rsid w:val="00020842"/>
    <w:rsid w:val="000213A7"/>
    <w:rsid w:val="00021CBA"/>
    <w:rsid w:val="000244D3"/>
    <w:rsid w:val="000265D6"/>
    <w:rsid w:val="000279E5"/>
    <w:rsid w:val="0003042B"/>
    <w:rsid w:val="00030844"/>
    <w:rsid w:val="000322D5"/>
    <w:rsid w:val="00033A75"/>
    <w:rsid w:val="00033EF8"/>
    <w:rsid w:val="00035CE4"/>
    <w:rsid w:val="00036E70"/>
    <w:rsid w:val="00040C2B"/>
    <w:rsid w:val="00043525"/>
    <w:rsid w:val="00043659"/>
    <w:rsid w:val="00047306"/>
    <w:rsid w:val="00047339"/>
    <w:rsid w:val="000502E1"/>
    <w:rsid w:val="000521C6"/>
    <w:rsid w:val="000537B8"/>
    <w:rsid w:val="00056097"/>
    <w:rsid w:val="0005638D"/>
    <w:rsid w:val="00056679"/>
    <w:rsid w:val="000578BF"/>
    <w:rsid w:val="0006164D"/>
    <w:rsid w:val="00061727"/>
    <w:rsid w:val="000621E8"/>
    <w:rsid w:val="000635EF"/>
    <w:rsid w:val="0006425E"/>
    <w:rsid w:val="00066730"/>
    <w:rsid w:val="000669BB"/>
    <w:rsid w:val="00070732"/>
    <w:rsid w:val="000710CB"/>
    <w:rsid w:val="000733D4"/>
    <w:rsid w:val="0007434F"/>
    <w:rsid w:val="0007475F"/>
    <w:rsid w:val="00075559"/>
    <w:rsid w:val="00081362"/>
    <w:rsid w:val="00082F2F"/>
    <w:rsid w:val="0008617B"/>
    <w:rsid w:val="00086190"/>
    <w:rsid w:val="00090866"/>
    <w:rsid w:val="00090FA0"/>
    <w:rsid w:val="000917C4"/>
    <w:rsid w:val="00091CF5"/>
    <w:rsid w:val="00092778"/>
    <w:rsid w:val="0009337E"/>
    <w:rsid w:val="000945EC"/>
    <w:rsid w:val="00094A37"/>
    <w:rsid w:val="000961B6"/>
    <w:rsid w:val="000967D5"/>
    <w:rsid w:val="00097BC5"/>
    <w:rsid w:val="000A13F9"/>
    <w:rsid w:val="000A5F96"/>
    <w:rsid w:val="000B14F7"/>
    <w:rsid w:val="000B1A55"/>
    <w:rsid w:val="000B3837"/>
    <w:rsid w:val="000C321B"/>
    <w:rsid w:val="000C38D5"/>
    <w:rsid w:val="000C38F1"/>
    <w:rsid w:val="000C39D7"/>
    <w:rsid w:val="000C3AB6"/>
    <w:rsid w:val="000C5286"/>
    <w:rsid w:val="000C569A"/>
    <w:rsid w:val="000C5F1A"/>
    <w:rsid w:val="000C5F53"/>
    <w:rsid w:val="000C7B8F"/>
    <w:rsid w:val="000D0C41"/>
    <w:rsid w:val="000D3707"/>
    <w:rsid w:val="000D6936"/>
    <w:rsid w:val="000E1FF4"/>
    <w:rsid w:val="000E3296"/>
    <w:rsid w:val="000E6679"/>
    <w:rsid w:val="000F01C8"/>
    <w:rsid w:val="000F1070"/>
    <w:rsid w:val="000F2263"/>
    <w:rsid w:val="000F46C4"/>
    <w:rsid w:val="000F4EF1"/>
    <w:rsid w:val="000F6182"/>
    <w:rsid w:val="000F6D2C"/>
    <w:rsid w:val="00102AFB"/>
    <w:rsid w:val="001054B6"/>
    <w:rsid w:val="0010572A"/>
    <w:rsid w:val="0010632A"/>
    <w:rsid w:val="00110F5A"/>
    <w:rsid w:val="001118CD"/>
    <w:rsid w:val="001126EB"/>
    <w:rsid w:val="00112BED"/>
    <w:rsid w:val="00113321"/>
    <w:rsid w:val="00115F6A"/>
    <w:rsid w:val="00121647"/>
    <w:rsid w:val="001234D4"/>
    <w:rsid w:val="00125C9C"/>
    <w:rsid w:val="00126064"/>
    <w:rsid w:val="0013172E"/>
    <w:rsid w:val="00132F84"/>
    <w:rsid w:val="00134748"/>
    <w:rsid w:val="0013488D"/>
    <w:rsid w:val="00134E4B"/>
    <w:rsid w:val="00134EA2"/>
    <w:rsid w:val="001366BA"/>
    <w:rsid w:val="001405B5"/>
    <w:rsid w:val="00141006"/>
    <w:rsid w:val="001440E7"/>
    <w:rsid w:val="001471D8"/>
    <w:rsid w:val="00150876"/>
    <w:rsid w:val="00151387"/>
    <w:rsid w:val="00152007"/>
    <w:rsid w:val="001575C9"/>
    <w:rsid w:val="001578DC"/>
    <w:rsid w:val="00160743"/>
    <w:rsid w:val="00160933"/>
    <w:rsid w:val="00160BF0"/>
    <w:rsid w:val="0016326B"/>
    <w:rsid w:val="00165CA2"/>
    <w:rsid w:val="00165E9E"/>
    <w:rsid w:val="001670C0"/>
    <w:rsid w:val="00167254"/>
    <w:rsid w:val="001702EA"/>
    <w:rsid w:val="00170805"/>
    <w:rsid w:val="00171ADE"/>
    <w:rsid w:val="00173B8C"/>
    <w:rsid w:val="00173C1C"/>
    <w:rsid w:val="001809A2"/>
    <w:rsid w:val="00181F9D"/>
    <w:rsid w:val="001847CD"/>
    <w:rsid w:val="00185017"/>
    <w:rsid w:val="00185DAD"/>
    <w:rsid w:val="0018664B"/>
    <w:rsid w:val="001923F9"/>
    <w:rsid w:val="00193D4D"/>
    <w:rsid w:val="00193EB4"/>
    <w:rsid w:val="00197FF5"/>
    <w:rsid w:val="001A2BCD"/>
    <w:rsid w:val="001A351F"/>
    <w:rsid w:val="001B2A18"/>
    <w:rsid w:val="001B546E"/>
    <w:rsid w:val="001B589B"/>
    <w:rsid w:val="001B64BE"/>
    <w:rsid w:val="001B69D9"/>
    <w:rsid w:val="001B73C5"/>
    <w:rsid w:val="001B786C"/>
    <w:rsid w:val="001B7973"/>
    <w:rsid w:val="001B7BF1"/>
    <w:rsid w:val="001B7E31"/>
    <w:rsid w:val="001C4EEB"/>
    <w:rsid w:val="001C5AAE"/>
    <w:rsid w:val="001C5E19"/>
    <w:rsid w:val="001C6247"/>
    <w:rsid w:val="001C6E2C"/>
    <w:rsid w:val="001C7079"/>
    <w:rsid w:val="001D0E15"/>
    <w:rsid w:val="001D2950"/>
    <w:rsid w:val="001D30E3"/>
    <w:rsid w:val="001D4162"/>
    <w:rsid w:val="001D487A"/>
    <w:rsid w:val="001D5537"/>
    <w:rsid w:val="001E28ED"/>
    <w:rsid w:val="001E2C26"/>
    <w:rsid w:val="001E675E"/>
    <w:rsid w:val="001F3FC3"/>
    <w:rsid w:val="001F4203"/>
    <w:rsid w:val="001F748F"/>
    <w:rsid w:val="00200688"/>
    <w:rsid w:val="00201828"/>
    <w:rsid w:val="002128A8"/>
    <w:rsid w:val="00212C82"/>
    <w:rsid w:val="002132C6"/>
    <w:rsid w:val="002139DE"/>
    <w:rsid w:val="00214873"/>
    <w:rsid w:val="0021661E"/>
    <w:rsid w:val="00216635"/>
    <w:rsid w:val="00216CB5"/>
    <w:rsid w:val="00216DDF"/>
    <w:rsid w:val="00217513"/>
    <w:rsid w:val="00222EDB"/>
    <w:rsid w:val="002239EB"/>
    <w:rsid w:val="002247D4"/>
    <w:rsid w:val="00224AE7"/>
    <w:rsid w:val="00224BFE"/>
    <w:rsid w:val="00225BFC"/>
    <w:rsid w:val="002279A4"/>
    <w:rsid w:val="00230FEA"/>
    <w:rsid w:val="002332CD"/>
    <w:rsid w:val="00234B9A"/>
    <w:rsid w:val="00235BC7"/>
    <w:rsid w:val="002407E6"/>
    <w:rsid w:val="00243848"/>
    <w:rsid w:val="00245730"/>
    <w:rsid w:val="00245AA0"/>
    <w:rsid w:val="00246259"/>
    <w:rsid w:val="00246A9C"/>
    <w:rsid w:val="0024770B"/>
    <w:rsid w:val="00251BF4"/>
    <w:rsid w:val="00251F35"/>
    <w:rsid w:val="00252B1B"/>
    <w:rsid w:val="00253A78"/>
    <w:rsid w:val="00253E13"/>
    <w:rsid w:val="00254B9A"/>
    <w:rsid w:val="002550BC"/>
    <w:rsid w:val="002609D6"/>
    <w:rsid w:val="0026180B"/>
    <w:rsid w:val="002637FB"/>
    <w:rsid w:val="00264C64"/>
    <w:rsid w:val="00265A2A"/>
    <w:rsid w:val="00270BE4"/>
    <w:rsid w:val="0027152F"/>
    <w:rsid w:val="00276E0E"/>
    <w:rsid w:val="00277769"/>
    <w:rsid w:val="00282BD7"/>
    <w:rsid w:val="00284C6B"/>
    <w:rsid w:val="00285B2B"/>
    <w:rsid w:val="00287F43"/>
    <w:rsid w:val="0029022C"/>
    <w:rsid w:val="002920C6"/>
    <w:rsid w:val="00292D90"/>
    <w:rsid w:val="00294DA1"/>
    <w:rsid w:val="00295BC1"/>
    <w:rsid w:val="00297E39"/>
    <w:rsid w:val="002A2427"/>
    <w:rsid w:val="002A302A"/>
    <w:rsid w:val="002A44E4"/>
    <w:rsid w:val="002A4842"/>
    <w:rsid w:val="002A56F6"/>
    <w:rsid w:val="002A5DCE"/>
    <w:rsid w:val="002A7447"/>
    <w:rsid w:val="002B1459"/>
    <w:rsid w:val="002B1FBE"/>
    <w:rsid w:val="002B23EF"/>
    <w:rsid w:val="002B38E9"/>
    <w:rsid w:val="002B3AFF"/>
    <w:rsid w:val="002B3C11"/>
    <w:rsid w:val="002B51DC"/>
    <w:rsid w:val="002B5B03"/>
    <w:rsid w:val="002B64D3"/>
    <w:rsid w:val="002B7524"/>
    <w:rsid w:val="002B7585"/>
    <w:rsid w:val="002B7C01"/>
    <w:rsid w:val="002B7D8E"/>
    <w:rsid w:val="002C0AB3"/>
    <w:rsid w:val="002C0C07"/>
    <w:rsid w:val="002C15AA"/>
    <w:rsid w:val="002C3B8C"/>
    <w:rsid w:val="002C73D7"/>
    <w:rsid w:val="002D03CE"/>
    <w:rsid w:val="002D20DC"/>
    <w:rsid w:val="002D4BD0"/>
    <w:rsid w:val="002E06F7"/>
    <w:rsid w:val="002E6113"/>
    <w:rsid w:val="002E7F07"/>
    <w:rsid w:val="002F1E10"/>
    <w:rsid w:val="002F3978"/>
    <w:rsid w:val="002F5FFC"/>
    <w:rsid w:val="002F62AB"/>
    <w:rsid w:val="002F665F"/>
    <w:rsid w:val="00300081"/>
    <w:rsid w:val="00300B61"/>
    <w:rsid w:val="00301041"/>
    <w:rsid w:val="00301DF2"/>
    <w:rsid w:val="00304034"/>
    <w:rsid w:val="0030441B"/>
    <w:rsid w:val="003045CC"/>
    <w:rsid w:val="00306193"/>
    <w:rsid w:val="00307ABE"/>
    <w:rsid w:val="00310DA3"/>
    <w:rsid w:val="003135AD"/>
    <w:rsid w:val="00320503"/>
    <w:rsid w:val="00320D86"/>
    <w:rsid w:val="00321B21"/>
    <w:rsid w:val="00325A64"/>
    <w:rsid w:val="00327EDE"/>
    <w:rsid w:val="00330C49"/>
    <w:rsid w:val="003311C8"/>
    <w:rsid w:val="0033144A"/>
    <w:rsid w:val="00332682"/>
    <w:rsid w:val="00332F24"/>
    <w:rsid w:val="00334346"/>
    <w:rsid w:val="00334F87"/>
    <w:rsid w:val="00335610"/>
    <w:rsid w:val="0033649F"/>
    <w:rsid w:val="00340385"/>
    <w:rsid w:val="00340AB0"/>
    <w:rsid w:val="003422AC"/>
    <w:rsid w:val="0034304F"/>
    <w:rsid w:val="003448BA"/>
    <w:rsid w:val="00344E5C"/>
    <w:rsid w:val="00347375"/>
    <w:rsid w:val="00347477"/>
    <w:rsid w:val="00347536"/>
    <w:rsid w:val="003508DE"/>
    <w:rsid w:val="00351AB3"/>
    <w:rsid w:val="00354940"/>
    <w:rsid w:val="00354F6A"/>
    <w:rsid w:val="00355366"/>
    <w:rsid w:val="00362B47"/>
    <w:rsid w:val="00364E2D"/>
    <w:rsid w:val="0036517C"/>
    <w:rsid w:val="00365C45"/>
    <w:rsid w:val="003678D3"/>
    <w:rsid w:val="00371AB3"/>
    <w:rsid w:val="0037286F"/>
    <w:rsid w:val="00373FBC"/>
    <w:rsid w:val="003776A3"/>
    <w:rsid w:val="003818F2"/>
    <w:rsid w:val="00382C56"/>
    <w:rsid w:val="003843EF"/>
    <w:rsid w:val="00386869"/>
    <w:rsid w:val="00386BE0"/>
    <w:rsid w:val="00390404"/>
    <w:rsid w:val="00394A1A"/>
    <w:rsid w:val="00396830"/>
    <w:rsid w:val="003A09CB"/>
    <w:rsid w:val="003A11C0"/>
    <w:rsid w:val="003A1F00"/>
    <w:rsid w:val="003A3AE3"/>
    <w:rsid w:val="003A3D7F"/>
    <w:rsid w:val="003A50EC"/>
    <w:rsid w:val="003A6ACE"/>
    <w:rsid w:val="003A7179"/>
    <w:rsid w:val="003A7859"/>
    <w:rsid w:val="003B1782"/>
    <w:rsid w:val="003B1F36"/>
    <w:rsid w:val="003B3CE7"/>
    <w:rsid w:val="003B4100"/>
    <w:rsid w:val="003B4222"/>
    <w:rsid w:val="003B4383"/>
    <w:rsid w:val="003B48EF"/>
    <w:rsid w:val="003B6681"/>
    <w:rsid w:val="003B6D54"/>
    <w:rsid w:val="003B6EA5"/>
    <w:rsid w:val="003B77D9"/>
    <w:rsid w:val="003C1E8B"/>
    <w:rsid w:val="003D0E21"/>
    <w:rsid w:val="003D242E"/>
    <w:rsid w:val="003D2BD2"/>
    <w:rsid w:val="003D7971"/>
    <w:rsid w:val="003E0F7D"/>
    <w:rsid w:val="003E12C8"/>
    <w:rsid w:val="003E29C4"/>
    <w:rsid w:val="003E44E8"/>
    <w:rsid w:val="003E55A3"/>
    <w:rsid w:val="003E719A"/>
    <w:rsid w:val="003F06AA"/>
    <w:rsid w:val="003F0F5F"/>
    <w:rsid w:val="003F13E9"/>
    <w:rsid w:val="003F160B"/>
    <w:rsid w:val="003F2880"/>
    <w:rsid w:val="003F54BA"/>
    <w:rsid w:val="0040297C"/>
    <w:rsid w:val="00404E57"/>
    <w:rsid w:val="0040720F"/>
    <w:rsid w:val="00407DDA"/>
    <w:rsid w:val="00412350"/>
    <w:rsid w:val="00421A56"/>
    <w:rsid w:val="0042363E"/>
    <w:rsid w:val="00425797"/>
    <w:rsid w:val="0042696F"/>
    <w:rsid w:val="00426D5F"/>
    <w:rsid w:val="00427766"/>
    <w:rsid w:val="0043125A"/>
    <w:rsid w:val="0043154D"/>
    <w:rsid w:val="00431ADA"/>
    <w:rsid w:val="00432F51"/>
    <w:rsid w:val="00433504"/>
    <w:rsid w:val="00433BBA"/>
    <w:rsid w:val="004355E4"/>
    <w:rsid w:val="004407B6"/>
    <w:rsid w:val="004419A0"/>
    <w:rsid w:val="00441D3E"/>
    <w:rsid w:val="004420D9"/>
    <w:rsid w:val="00443938"/>
    <w:rsid w:val="00443A82"/>
    <w:rsid w:val="00444577"/>
    <w:rsid w:val="00444CC5"/>
    <w:rsid w:val="004461D3"/>
    <w:rsid w:val="00446DE2"/>
    <w:rsid w:val="00447C99"/>
    <w:rsid w:val="00452BE7"/>
    <w:rsid w:val="004537A9"/>
    <w:rsid w:val="00453B39"/>
    <w:rsid w:val="0045439B"/>
    <w:rsid w:val="00454568"/>
    <w:rsid w:val="00454A5C"/>
    <w:rsid w:val="00454FC5"/>
    <w:rsid w:val="00460C75"/>
    <w:rsid w:val="00461F5F"/>
    <w:rsid w:val="00462262"/>
    <w:rsid w:val="004639D3"/>
    <w:rsid w:val="00467ED4"/>
    <w:rsid w:val="00467FD6"/>
    <w:rsid w:val="004703C5"/>
    <w:rsid w:val="00471FC3"/>
    <w:rsid w:val="0047234C"/>
    <w:rsid w:val="00477D68"/>
    <w:rsid w:val="0048067C"/>
    <w:rsid w:val="00483F79"/>
    <w:rsid w:val="00487218"/>
    <w:rsid w:val="00487705"/>
    <w:rsid w:val="0049045C"/>
    <w:rsid w:val="00490AE3"/>
    <w:rsid w:val="00490DFD"/>
    <w:rsid w:val="00492EB7"/>
    <w:rsid w:val="00495EE8"/>
    <w:rsid w:val="004A0C21"/>
    <w:rsid w:val="004A1880"/>
    <w:rsid w:val="004A3E01"/>
    <w:rsid w:val="004A3EB4"/>
    <w:rsid w:val="004B171A"/>
    <w:rsid w:val="004B256C"/>
    <w:rsid w:val="004B2C6F"/>
    <w:rsid w:val="004B54B7"/>
    <w:rsid w:val="004B682B"/>
    <w:rsid w:val="004B6C5C"/>
    <w:rsid w:val="004C20D2"/>
    <w:rsid w:val="004C5AA8"/>
    <w:rsid w:val="004C5F71"/>
    <w:rsid w:val="004C611F"/>
    <w:rsid w:val="004C73EB"/>
    <w:rsid w:val="004D22BB"/>
    <w:rsid w:val="004D29CC"/>
    <w:rsid w:val="004D33C9"/>
    <w:rsid w:val="004D4834"/>
    <w:rsid w:val="004D6E1D"/>
    <w:rsid w:val="004E16EE"/>
    <w:rsid w:val="004E1C0F"/>
    <w:rsid w:val="004E37A6"/>
    <w:rsid w:val="004E3AB7"/>
    <w:rsid w:val="004E4C16"/>
    <w:rsid w:val="004E4DC2"/>
    <w:rsid w:val="004F1300"/>
    <w:rsid w:val="004F243D"/>
    <w:rsid w:val="004F41B7"/>
    <w:rsid w:val="004F5F1A"/>
    <w:rsid w:val="004F61C7"/>
    <w:rsid w:val="005009BC"/>
    <w:rsid w:val="00500B80"/>
    <w:rsid w:val="00502E2A"/>
    <w:rsid w:val="005051BF"/>
    <w:rsid w:val="00505F8A"/>
    <w:rsid w:val="00505FF2"/>
    <w:rsid w:val="005064ED"/>
    <w:rsid w:val="00507EF7"/>
    <w:rsid w:val="00510407"/>
    <w:rsid w:val="005115D4"/>
    <w:rsid w:val="00511CCD"/>
    <w:rsid w:val="005133F8"/>
    <w:rsid w:val="0051378D"/>
    <w:rsid w:val="005153BC"/>
    <w:rsid w:val="005168DC"/>
    <w:rsid w:val="00522AEC"/>
    <w:rsid w:val="00522F43"/>
    <w:rsid w:val="00523290"/>
    <w:rsid w:val="00523D27"/>
    <w:rsid w:val="00524488"/>
    <w:rsid w:val="0052572E"/>
    <w:rsid w:val="005262FE"/>
    <w:rsid w:val="0053174A"/>
    <w:rsid w:val="00531FF0"/>
    <w:rsid w:val="005334AA"/>
    <w:rsid w:val="005372B6"/>
    <w:rsid w:val="00537A6D"/>
    <w:rsid w:val="005409A4"/>
    <w:rsid w:val="00542C64"/>
    <w:rsid w:val="005437AA"/>
    <w:rsid w:val="00543CDD"/>
    <w:rsid w:val="00544D1E"/>
    <w:rsid w:val="005461A1"/>
    <w:rsid w:val="00550457"/>
    <w:rsid w:val="00550644"/>
    <w:rsid w:val="00550A2D"/>
    <w:rsid w:val="00551B00"/>
    <w:rsid w:val="00555016"/>
    <w:rsid w:val="00557267"/>
    <w:rsid w:val="00557CD9"/>
    <w:rsid w:val="00561779"/>
    <w:rsid w:val="0056192D"/>
    <w:rsid w:val="005640F2"/>
    <w:rsid w:val="00564565"/>
    <w:rsid w:val="0056595A"/>
    <w:rsid w:val="00566648"/>
    <w:rsid w:val="00570B82"/>
    <w:rsid w:val="0057119B"/>
    <w:rsid w:val="00571563"/>
    <w:rsid w:val="005741C6"/>
    <w:rsid w:val="005743C2"/>
    <w:rsid w:val="00574BE7"/>
    <w:rsid w:val="00575BAF"/>
    <w:rsid w:val="005778AC"/>
    <w:rsid w:val="00577AB2"/>
    <w:rsid w:val="00577F88"/>
    <w:rsid w:val="00581222"/>
    <w:rsid w:val="00582732"/>
    <w:rsid w:val="0058331F"/>
    <w:rsid w:val="0058431E"/>
    <w:rsid w:val="00584896"/>
    <w:rsid w:val="00586206"/>
    <w:rsid w:val="00587159"/>
    <w:rsid w:val="0058730B"/>
    <w:rsid w:val="00590928"/>
    <w:rsid w:val="00592687"/>
    <w:rsid w:val="005932BA"/>
    <w:rsid w:val="00596474"/>
    <w:rsid w:val="00596AD8"/>
    <w:rsid w:val="005978D5"/>
    <w:rsid w:val="005A274D"/>
    <w:rsid w:val="005A3F4D"/>
    <w:rsid w:val="005A4821"/>
    <w:rsid w:val="005A7907"/>
    <w:rsid w:val="005B0A6E"/>
    <w:rsid w:val="005B15EE"/>
    <w:rsid w:val="005B490E"/>
    <w:rsid w:val="005B4A3C"/>
    <w:rsid w:val="005B4D65"/>
    <w:rsid w:val="005B64C1"/>
    <w:rsid w:val="005B7362"/>
    <w:rsid w:val="005C027A"/>
    <w:rsid w:val="005C18A2"/>
    <w:rsid w:val="005C2227"/>
    <w:rsid w:val="005C3886"/>
    <w:rsid w:val="005C6F22"/>
    <w:rsid w:val="005C705D"/>
    <w:rsid w:val="005C710E"/>
    <w:rsid w:val="005D275D"/>
    <w:rsid w:val="005D2D72"/>
    <w:rsid w:val="005D5A9C"/>
    <w:rsid w:val="005D6907"/>
    <w:rsid w:val="005D6EB1"/>
    <w:rsid w:val="005E18F7"/>
    <w:rsid w:val="005E1DBE"/>
    <w:rsid w:val="005E20DB"/>
    <w:rsid w:val="005E214F"/>
    <w:rsid w:val="005E2FDF"/>
    <w:rsid w:val="005E796C"/>
    <w:rsid w:val="005F1416"/>
    <w:rsid w:val="005F2CD4"/>
    <w:rsid w:val="005F4A71"/>
    <w:rsid w:val="005F4CFE"/>
    <w:rsid w:val="005F688B"/>
    <w:rsid w:val="005F735A"/>
    <w:rsid w:val="005F79D8"/>
    <w:rsid w:val="00602510"/>
    <w:rsid w:val="006027E8"/>
    <w:rsid w:val="0060484D"/>
    <w:rsid w:val="00604978"/>
    <w:rsid w:val="00604A83"/>
    <w:rsid w:val="0060502B"/>
    <w:rsid w:val="006065B7"/>
    <w:rsid w:val="0061238A"/>
    <w:rsid w:val="00612936"/>
    <w:rsid w:val="00612CF9"/>
    <w:rsid w:val="006161AC"/>
    <w:rsid w:val="00616856"/>
    <w:rsid w:val="00617608"/>
    <w:rsid w:val="00621FE8"/>
    <w:rsid w:val="0062539A"/>
    <w:rsid w:val="00631FA8"/>
    <w:rsid w:val="00633087"/>
    <w:rsid w:val="006333B5"/>
    <w:rsid w:val="006340A5"/>
    <w:rsid w:val="006353E5"/>
    <w:rsid w:val="006363EB"/>
    <w:rsid w:val="00636465"/>
    <w:rsid w:val="006366BC"/>
    <w:rsid w:val="0063740B"/>
    <w:rsid w:val="00637E9D"/>
    <w:rsid w:val="0064082B"/>
    <w:rsid w:val="00641A05"/>
    <w:rsid w:val="00643C7C"/>
    <w:rsid w:val="00643DAB"/>
    <w:rsid w:val="0064487A"/>
    <w:rsid w:val="00644C65"/>
    <w:rsid w:val="00644DB9"/>
    <w:rsid w:val="006457B3"/>
    <w:rsid w:val="0064785E"/>
    <w:rsid w:val="00647CAF"/>
    <w:rsid w:val="0065180D"/>
    <w:rsid w:val="00652A9B"/>
    <w:rsid w:val="00652AFB"/>
    <w:rsid w:val="00653638"/>
    <w:rsid w:val="0065405C"/>
    <w:rsid w:val="00654310"/>
    <w:rsid w:val="00655163"/>
    <w:rsid w:val="00655866"/>
    <w:rsid w:val="006612D1"/>
    <w:rsid w:val="00664BB2"/>
    <w:rsid w:val="0067074D"/>
    <w:rsid w:val="00675A69"/>
    <w:rsid w:val="0067636E"/>
    <w:rsid w:val="006767BC"/>
    <w:rsid w:val="00676DB8"/>
    <w:rsid w:val="006772A6"/>
    <w:rsid w:val="00682E81"/>
    <w:rsid w:val="006844B3"/>
    <w:rsid w:val="00684978"/>
    <w:rsid w:val="00684EE2"/>
    <w:rsid w:val="00685D5B"/>
    <w:rsid w:val="0069162B"/>
    <w:rsid w:val="00693575"/>
    <w:rsid w:val="00694880"/>
    <w:rsid w:val="00695363"/>
    <w:rsid w:val="00695510"/>
    <w:rsid w:val="00696192"/>
    <w:rsid w:val="006A5CF3"/>
    <w:rsid w:val="006A6AEF"/>
    <w:rsid w:val="006A6B57"/>
    <w:rsid w:val="006A6FE4"/>
    <w:rsid w:val="006B1C70"/>
    <w:rsid w:val="006B3FCE"/>
    <w:rsid w:val="006B4E22"/>
    <w:rsid w:val="006B52F1"/>
    <w:rsid w:val="006B60A8"/>
    <w:rsid w:val="006B7336"/>
    <w:rsid w:val="006C0293"/>
    <w:rsid w:val="006C1E3E"/>
    <w:rsid w:val="006C1EFF"/>
    <w:rsid w:val="006C2CC9"/>
    <w:rsid w:val="006C3A77"/>
    <w:rsid w:val="006C7DF5"/>
    <w:rsid w:val="006D34C3"/>
    <w:rsid w:val="006D3DEA"/>
    <w:rsid w:val="006D3E64"/>
    <w:rsid w:val="006D411E"/>
    <w:rsid w:val="006D5124"/>
    <w:rsid w:val="006D523C"/>
    <w:rsid w:val="006D523F"/>
    <w:rsid w:val="006E0925"/>
    <w:rsid w:val="006E0ADF"/>
    <w:rsid w:val="006E2EFE"/>
    <w:rsid w:val="006F1B61"/>
    <w:rsid w:val="006F4365"/>
    <w:rsid w:val="0070311F"/>
    <w:rsid w:val="007039B5"/>
    <w:rsid w:val="00703F03"/>
    <w:rsid w:val="00705601"/>
    <w:rsid w:val="00706416"/>
    <w:rsid w:val="0071110A"/>
    <w:rsid w:val="0071164A"/>
    <w:rsid w:val="007158BF"/>
    <w:rsid w:val="00715EE3"/>
    <w:rsid w:val="00722533"/>
    <w:rsid w:val="007256F7"/>
    <w:rsid w:val="00727F9E"/>
    <w:rsid w:val="00730E1E"/>
    <w:rsid w:val="0073155A"/>
    <w:rsid w:val="007319A2"/>
    <w:rsid w:val="00733F02"/>
    <w:rsid w:val="0074152B"/>
    <w:rsid w:val="00743CFD"/>
    <w:rsid w:val="0074405E"/>
    <w:rsid w:val="007509C3"/>
    <w:rsid w:val="00753954"/>
    <w:rsid w:val="00756066"/>
    <w:rsid w:val="007570D9"/>
    <w:rsid w:val="00757239"/>
    <w:rsid w:val="00761A62"/>
    <w:rsid w:val="00764DD0"/>
    <w:rsid w:val="007659F5"/>
    <w:rsid w:val="007666DF"/>
    <w:rsid w:val="0077095C"/>
    <w:rsid w:val="0077201B"/>
    <w:rsid w:val="0077298A"/>
    <w:rsid w:val="00772CD4"/>
    <w:rsid w:val="00772FBD"/>
    <w:rsid w:val="0077407D"/>
    <w:rsid w:val="007765B8"/>
    <w:rsid w:val="007767BB"/>
    <w:rsid w:val="007769BF"/>
    <w:rsid w:val="007813E3"/>
    <w:rsid w:val="00782903"/>
    <w:rsid w:val="00783021"/>
    <w:rsid w:val="007865EE"/>
    <w:rsid w:val="007868DC"/>
    <w:rsid w:val="007875E4"/>
    <w:rsid w:val="00787849"/>
    <w:rsid w:val="00791A44"/>
    <w:rsid w:val="0079389C"/>
    <w:rsid w:val="0079478F"/>
    <w:rsid w:val="00795F88"/>
    <w:rsid w:val="007967FF"/>
    <w:rsid w:val="007A00B0"/>
    <w:rsid w:val="007A2F7A"/>
    <w:rsid w:val="007A41F5"/>
    <w:rsid w:val="007A704C"/>
    <w:rsid w:val="007B4C53"/>
    <w:rsid w:val="007B4DDD"/>
    <w:rsid w:val="007B568A"/>
    <w:rsid w:val="007B6A03"/>
    <w:rsid w:val="007C05F7"/>
    <w:rsid w:val="007D195A"/>
    <w:rsid w:val="007D468C"/>
    <w:rsid w:val="007D538A"/>
    <w:rsid w:val="007D5817"/>
    <w:rsid w:val="007D779C"/>
    <w:rsid w:val="007D7E48"/>
    <w:rsid w:val="007E1160"/>
    <w:rsid w:val="007E2036"/>
    <w:rsid w:val="007E64BC"/>
    <w:rsid w:val="007F000C"/>
    <w:rsid w:val="007F0225"/>
    <w:rsid w:val="007F043E"/>
    <w:rsid w:val="007F0DFC"/>
    <w:rsid w:val="007F231C"/>
    <w:rsid w:val="007F4416"/>
    <w:rsid w:val="007F459D"/>
    <w:rsid w:val="007F5243"/>
    <w:rsid w:val="007F597A"/>
    <w:rsid w:val="007F782A"/>
    <w:rsid w:val="008019DF"/>
    <w:rsid w:val="00802543"/>
    <w:rsid w:val="00806465"/>
    <w:rsid w:val="008100BA"/>
    <w:rsid w:val="00811349"/>
    <w:rsid w:val="008116C5"/>
    <w:rsid w:val="00812AF1"/>
    <w:rsid w:val="00812FB7"/>
    <w:rsid w:val="00813C88"/>
    <w:rsid w:val="00814786"/>
    <w:rsid w:val="008179A3"/>
    <w:rsid w:val="00817F80"/>
    <w:rsid w:val="00821086"/>
    <w:rsid w:val="0082386A"/>
    <w:rsid w:val="008259A6"/>
    <w:rsid w:val="008260B7"/>
    <w:rsid w:val="00832348"/>
    <w:rsid w:val="00834060"/>
    <w:rsid w:val="008343E1"/>
    <w:rsid w:val="00841170"/>
    <w:rsid w:val="00842031"/>
    <w:rsid w:val="00842532"/>
    <w:rsid w:val="00845FCB"/>
    <w:rsid w:val="00850CA5"/>
    <w:rsid w:val="008527C6"/>
    <w:rsid w:val="0086155B"/>
    <w:rsid w:val="008649B0"/>
    <w:rsid w:val="008650AE"/>
    <w:rsid w:val="00866072"/>
    <w:rsid w:val="008668BA"/>
    <w:rsid w:val="00867092"/>
    <w:rsid w:val="00870F85"/>
    <w:rsid w:val="0087220B"/>
    <w:rsid w:val="008739D4"/>
    <w:rsid w:val="0087622A"/>
    <w:rsid w:val="00877D80"/>
    <w:rsid w:val="008806B7"/>
    <w:rsid w:val="00884623"/>
    <w:rsid w:val="008876A1"/>
    <w:rsid w:val="008913C7"/>
    <w:rsid w:val="00893F36"/>
    <w:rsid w:val="0089476D"/>
    <w:rsid w:val="008969C7"/>
    <w:rsid w:val="00897DD3"/>
    <w:rsid w:val="008A1943"/>
    <w:rsid w:val="008A32C2"/>
    <w:rsid w:val="008A36ED"/>
    <w:rsid w:val="008A466C"/>
    <w:rsid w:val="008B00E0"/>
    <w:rsid w:val="008B3E87"/>
    <w:rsid w:val="008B5B62"/>
    <w:rsid w:val="008B6538"/>
    <w:rsid w:val="008B66F1"/>
    <w:rsid w:val="008C0364"/>
    <w:rsid w:val="008C0C81"/>
    <w:rsid w:val="008C0E15"/>
    <w:rsid w:val="008C155A"/>
    <w:rsid w:val="008C3845"/>
    <w:rsid w:val="008C38FF"/>
    <w:rsid w:val="008C7169"/>
    <w:rsid w:val="008C74BE"/>
    <w:rsid w:val="008D01AF"/>
    <w:rsid w:val="008D2060"/>
    <w:rsid w:val="008D2BE8"/>
    <w:rsid w:val="008D3E54"/>
    <w:rsid w:val="008D796D"/>
    <w:rsid w:val="008E1401"/>
    <w:rsid w:val="008E142D"/>
    <w:rsid w:val="008E415E"/>
    <w:rsid w:val="008E527E"/>
    <w:rsid w:val="008E5CFA"/>
    <w:rsid w:val="008E702D"/>
    <w:rsid w:val="008F03E7"/>
    <w:rsid w:val="008F079F"/>
    <w:rsid w:val="008F5B64"/>
    <w:rsid w:val="008F69B3"/>
    <w:rsid w:val="00900ED3"/>
    <w:rsid w:val="00902C6C"/>
    <w:rsid w:val="0090689E"/>
    <w:rsid w:val="00911D90"/>
    <w:rsid w:val="00913F01"/>
    <w:rsid w:val="00916C8D"/>
    <w:rsid w:val="00917B50"/>
    <w:rsid w:val="009202BE"/>
    <w:rsid w:val="00920A6B"/>
    <w:rsid w:val="00921C25"/>
    <w:rsid w:val="0092253C"/>
    <w:rsid w:val="00924637"/>
    <w:rsid w:val="00925354"/>
    <w:rsid w:val="00926DFA"/>
    <w:rsid w:val="009272B6"/>
    <w:rsid w:val="00932D5E"/>
    <w:rsid w:val="00933238"/>
    <w:rsid w:val="00933AEB"/>
    <w:rsid w:val="00935575"/>
    <w:rsid w:val="0093734B"/>
    <w:rsid w:val="00940503"/>
    <w:rsid w:val="00944103"/>
    <w:rsid w:val="00947CC8"/>
    <w:rsid w:val="00950F15"/>
    <w:rsid w:val="0095224D"/>
    <w:rsid w:val="00952987"/>
    <w:rsid w:val="009550AF"/>
    <w:rsid w:val="0095624D"/>
    <w:rsid w:val="00956593"/>
    <w:rsid w:val="00957666"/>
    <w:rsid w:val="0096352E"/>
    <w:rsid w:val="00966959"/>
    <w:rsid w:val="009747A7"/>
    <w:rsid w:val="00974EE2"/>
    <w:rsid w:val="00975420"/>
    <w:rsid w:val="00977461"/>
    <w:rsid w:val="00981417"/>
    <w:rsid w:val="009817FE"/>
    <w:rsid w:val="00981E52"/>
    <w:rsid w:val="009825A9"/>
    <w:rsid w:val="009829E1"/>
    <w:rsid w:val="00984DAD"/>
    <w:rsid w:val="00986597"/>
    <w:rsid w:val="0099017A"/>
    <w:rsid w:val="009907F9"/>
    <w:rsid w:val="0099087B"/>
    <w:rsid w:val="00990EE6"/>
    <w:rsid w:val="00994415"/>
    <w:rsid w:val="009A4879"/>
    <w:rsid w:val="009A6AE8"/>
    <w:rsid w:val="009A701E"/>
    <w:rsid w:val="009A7884"/>
    <w:rsid w:val="009B1D86"/>
    <w:rsid w:val="009B7AC0"/>
    <w:rsid w:val="009C04A6"/>
    <w:rsid w:val="009C1855"/>
    <w:rsid w:val="009C74BA"/>
    <w:rsid w:val="009D2884"/>
    <w:rsid w:val="009D743E"/>
    <w:rsid w:val="009E03A8"/>
    <w:rsid w:val="009E05E0"/>
    <w:rsid w:val="009E0B99"/>
    <w:rsid w:val="009E0E5C"/>
    <w:rsid w:val="009E17FD"/>
    <w:rsid w:val="009E1A69"/>
    <w:rsid w:val="009E6F6D"/>
    <w:rsid w:val="009E72F4"/>
    <w:rsid w:val="009F1929"/>
    <w:rsid w:val="009F3FB9"/>
    <w:rsid w:val="009F4421"/>
    <w:rsid w:val="00A02125"/>
    <w:rsid w:val="00A05672"/>
    <w:rsid w:val="00A05FD4"/>
    <w:rsid w:val="00A140AE"/>
    <w:rsid w:val="00A159E9"/>
    <w:rsid w:val="00A161BB"/>
    <w:rsid w:val="00A17A69"/>
    <w:rsid w:val="00A17B2E"/>
    <w:rsid w:val="00A201F1"/>
    <w:rsid w:val="00A23692"/>
    <w:rsid w:val="00A24B8D"/>
    <w:rsid w:val="00A31275"/>
    <w:rsid w:val="00A334CD"/>
    <w:rsid w:val="00A342FB"/>
    <w:rsid w:val="00A3441E"/>
    <w:rsid w:val="00A419E1"/>
    <w:rsid w:val="00A42584"/>
    <w:rsid w:val="00A42A34"/>
    <w:rsid w:val="00A42C70"/>
    <w:rsid w:val="00A43450"/>
    <w:rsid w:val="00A44795"/>
    <w:rsid w:val="00A44F45"/>
    <w:rsid w:val="00A50172"/>
    <w:rsid w:val="00A53398"/>
    <w:rsid w:val="00A540FE"/>
    <w:rsid w:val="00A54FA1"/>
    <w:rsid w:val="00A621AA"/>
    <w:rsid w:val="00A637AD"/>
    <w:rsid w:val="00A65CFC"/>
    <w:rsid w:val="00A701F8"/>
    <w:rsid w:val="00A70A5E"/>
    <w:rsid w:val="00A715D8"/>
    <w:rsid w:val="00A73190"/>
    <w:rsid w:val="00A733FF"/>
    <w:rsid w:val="00A75703"/>
    <w:rsid w:val="00A817DF"/>
    <w:rsid w:val="00A82690"/>
    <w:rsid w:val="00A82968"/>
    <w:rsid w:val="00A843EA"/>
    <w:rsid w:val="00A84B8E"/>
    <w:rsid w:val="00A869E6"/>
    <w:rsid w:val="00A901A9"/>
    <w:rsid w:val="00A93062"/>
    <w:rsid w:val="00A94DDA"/>
    <w:rsid w:val="00A9605F"/>
    <w:rsid w:val="00A977D4"/>
    <w:rsid w:val="00AA3DFD"/>
    <w:rsid w:val="00AA7338"/>
    <w:rsid w:val="00AB1D91"/>
    <w:rsid w:val="00AB464E"/>
    <w:rsid w:val="00AB652C"/>
    <w:rsid w:val="00AB7A8B"/>
    <w:rsid w:val="00AB7B63"/>
    <w:rsid w:val="00AC2492"/>
    <w:rsid w:val="00AC296C"/>
    <w:rsid w:val="00AC674C"/>
    <w:rsid w:val="00AC68ED"/>
    <w:rsid w:val="00AD00C2"/>
    <w:rsid w:val="00AD0701"/>
    <w:rsid w:val="00AD1017"/>
    <w:rsid w:val="00AD1AAE"/>
    <w:rsid w:val="00AD26B1"/>
    <w:rsid w:val="00AD2961"/>
    <w:rsid w:val="00AD36A2"/>
    <w:rsid w:val="00AD4841"/>
    <w:rsid w:val="00AD650E"/>
    <w:rsid w:val="00AD7283"/>
    <w:rsid w:val="00AE058E"/>
    <w:rsid w:val="00AE12CA"/>
    <w:rsid w:val="00AE30AE"/>
    <w:rsid w:val="00AE36B0"/>
    <w:rsid w:val="00AF58CA"/>
    <w:rsid w:val="00AF6546"/>
    <w:rsid w:val="00AF731D"/>
    <w:rsid w:val="00AF768A"/>
    <w:rsid w:val="00B001E1"/>
    <w:rsid w:val="00B0069A"/>
    <w:rsid w:val="00B00A7B"/>
    <w:rsid w:val="00B01854"/>
    <w:rsid w:val="00B0376E"/>
    <w:rsid w:val="00B05B47"/>
    <w:rsid w:val="00B06D0B"/>
    <w:rsid w:val="00B07BB2"/>
    <w:rsid w:val="00B1272D"/>
    <w:rsid w:val="00B14A13"/>
    <w:rsid w:val="00B169CF"/>
    <w:rsid w:val="00B1790A"/>
    <w:rsid w:val="00B2354F"/>
    <w:rsid w:val="00B25EDE"/>
    <w:rsid w:val="00B27D60"/>
    <w:rsid w:val="00B305F2"/>
    <w:rsid w:val="00B30F53"/>
    <w:rsid w:val="00B32B71"/>
    <w:rsid w:val="00B348F4"/>
    <w:rsid w:val="00B35A99"/>
    <w:rsid w:val="00B3604C"/>
    <w:rsid w:val="00B36462"/>
    <w:rsid w:val="00B36BC4"/>
    <w:rsid w:val="00B4159F"/>
    <w:rsid w:val="00B4340A"/>
    <w:rsid w:val="00B460BF"/>
    <w:rsid w:val="00B52434"/>
    <w:rsid w:val="00B531F3"/>
    <w:rsid w:val="00B54E88"/>
    <w:rsid w:val="00B61721"/>
    <w:rsid w:val="00B62A2C"/>
    <w:rsid w:val="00B662DA"/>
    <w:rsid w:val="00B72C78"/>
    <w:rsid w:val="00B77741"/>
    <w:rsid w:val="00B77FE8"/>
    <w:rsid w:val="00B8332A"/>
    <w:rsid w:val="00B843E1"/>
    <w:rsid w:val="00B8572B"/>
    <w:rsid w:val="00B90BCE"/>
    <w:rsid w:val="00B90FBE"/>
    <w:rsid w:val="00B924C7"/>
    <w:rsid w:val="00B92BCB"/>
    <w:rsid w:val="00B933C6"/>
    <w:rsid w:val="00B94DA8"/>
    <w:rsid w:val="00B94E48"/>
    <w:rsid w:val="00B95C4B"/>
    <w:rsid w:val="00B96DCB"/>
    <w:rsid w:val="00BA0D0D"/>
    <w:rsid w:val="00BA1E68"/>
    <w:rsid w:val="00BA78AD"/>
    <w:rsid w:val="00BB0980"/>
    <w:rsid w:val="00BB153C"/>
    <w:rsid w:val="00BB1DBD"/>
    <w:rsid w:val="00BC07C6"/>
    <w:rsid w:val="00BC2422"/>
    <w:rsid w:val="00BC341B"/>
    <w:rsid w:val="00BC4A6E"/>
    <w:rsid w:val="00BC55AC"/>
    <w:rsid w:val="00BC6C06"/>
    <w:rsid w:val="00BC7A32"/>
    <w:rsid w:val="00BD2B8D"/>
    <w:rsid w:val="00BD2F3F"/>
    <w:rsid w:val="00BD563F"/>
    <w:rsid w:val="00BD6235"/>
    <w:rsid w:val="00BD6BB3"/>
    <w:rsid w:val="00BE1033"/>
    <w:rsid w:val="00BE3A91"/>
    <w:rsid w:val="00BE3F1F"/>
    <w:rsid w:val="00BE5535"/>
    <w:rsid w:val="00BE5B41"/>
    <w:rsid w:val="00BE7B10"/>
    <w:rsid w:val="00BF594E"/>
    <w:rsid w:val="00BF6342"/>
    <w:rsid w:val="00BF6B63"/>
    <w:rsid w:val="00BF744D"/>
    <w:rsid w:val="00C001B1"/>
    <w:rsid w:val="00C00BB2"/>
    <w:rsid w:val="00C0256B"/>
    <w:rsid w:val="00C03B09"/>
    <w:rsid w:val="00C044A3"/>
    <w:rsid w:val="00C04B0F"/>
    <w:rsid w:val="00C05B08"/>
    <w:rsid w:val="00C15610"/>
    <w:rsid w:val="00C166A8"/>
    <w:rsid w:val="00C2009B"/>
    <w:rsid w:val="00C205C1"/>
    <w:rsid w:val="00C211CB"/>
    <w:rsid w:val="00C23060"/>
    <w:rsid w:val="00C2641F"/>
    <w:rsid w:val="00C2775E"/>
    <w:rsid w:val="00C31549"/>
    <w:rsid w:val="00C350C5"/>
    <w:rsid w:val="00C368F4"/>
    <w:rsid w:val="00C371B4"/>
    <w:rsid w:val="00C40AB6"/>
    <w:rsid w:val="00C40C33"/>
    <w:rsid w:val="00C4102E"/>
    <w:rsid w:val="00C471DA"/>
    <w:rsid w:val="00C475A6"/>
    <w:rsid w:val="00C47AEA"/>
    <w:rsid w:val="00C50F28"/>
    <w:rsid w:val="00C511E8"/>
    <w:rsid w:val="00C52532"/>
    <w:rsid w:val="00C52E2A"/>
    <w:rsid w:val="00C53BFB"/>
    <w:rsid w:val="00C55BEB"/>
    <w:rsid w:val="00C55C83"/>
    <w:rsid w:val="00C56D94"/>
    <w:rsid w:val="00C57E00"/>
    <w:rsid w:val="00C633AC"/>
    <w:rsid w:val="00C6362E"/>
    <w:rsid w:val="00C67C69"/>
    <w:rsid w:val="00C67D00"/>
    <w:rsid w:val="00C70309"/>
    <w:rsid w:val="00C73E57"/>
    <w:rsid w:val="00C769CD"/>
    <w:rsid w:val="00C770BE"/>
    <w:rsid w:val="00C82D89"/>
    <w:rsid w:val="00C84643"/>
    <w:rsid w:val="00C85EF3"/>
    <w:rsid w:val="00C864A5"/>
    <w:rsid w:val="00C93B86"/>
    <w:rsid w:val="00C94E79"/>
    <w:rsid w:val="00C94EBB"/>
    <w:rsid w:val="00C95F86"/>
    <w:rsid w:val="00C97B04"/>
    <w:rsid w:val="00CA04E7"/>
    <w:rsid w:val="00CA1DA7"/>
    <w:rsid w:val="00CA2054"/>
    <w:rsid w:val="00CA35DC"/>
    <w:rsid w:val="00CA3D61"/>
    <w:rsid w:val="00CA4EDB"/>
    <w:rsid w:val="00CA600A"/>
    <w:rsid w:val="00CB244C"/>
    <w:rsid w:val="00CB35FF"/>
    <w:rsid w:val="00CB57EB"/>
    <w:rsid w:val="00CB6F4E"/>
    <w:rsid w:val="00CB7F54"/>
    <w:rsid w:val="00CC216C"/>
    <w:rsid w:val="00CC4745"/>
    <w:rsid w:val="00CC4B9C"/>
    <w:rsid w:val="00CC4C78"/>
    <w:rsid w:val="00CC7C6C"/>
    <w:rsid w:val="00CD2606"/>
    <w:rsid w:val="00CD3482"/>
    <w:rsid w:val="00CD50BE"/>
    <w:rsid w:val="00CD6C90"/>
    <w:rsid w:val="00CD6EA5"/>
    <w:rsid w:val="00CE2084"/>
    <w:rsid w:val="00CE2125"/>
    <w:rsid w:val="00CE259B"/>
    <w:rsid w:val="00CE4993"/>
    <w:rsid w:val="00CE5082"/>
    <w:rsid w:val="00CE55DA"/>
    <w:rsid w:val="00CE5BD4"/>
    <w:rsid w:val="00CE7412"/>
    <w:rsid w:val="00CF002C"/>
    <w:rsid w:val="00CF0910"/>
    <w:rsid w:val="00CF0945"/>
    <w:rsid w:val="00CF1AEA"/>
    <w:rsid w:val="00CF2552"/>
    <w:rsid w:val="00CF2704"/>
    <w:rsid w:val="00CF29E6"/>
    <w:rsid w:val="00CF4E8E"/>
    <w:rsid w:val="00D00B9E"/>
    <w:rsid w:val="00D02973"/>
    <w:rsid w:val="00D02ACA"/>
    <w:rsid w:val="00D02D3A"/>
    <w:rsid w:val="00D037D7"/>
    <w:rsid w:val="00D04A1C"/>
    <w:rsid w:val="00D10A54"/>
    <w:rsid w:val="00D11107"/>
    <w:rsid w:val="00D146FC"/>
    <w:rsid w:val="00D153B8"/>
    <w:rsid w:val="00D16E03"/>
    <w:rsid w:val="00D21756"/>
    <w:rsid w:val="00D2178D"/>
    <w:rsid w:val="00D21973"/>
    <w:rsid w:val="00D415C5"/>
    <w:rsid w:val="00D41865"/>
    <w:rsid w:val="00D41A2B"/>
    <w:rsid w:val="00D41AB5"/>
    <w:rsid w:val="00D527D5"/>
    <w:rsid w:val="00D54B9A"/>
    <w:rsid w:val="00D5626B"/>
    <w:rsid w:val="00D566FB"/>
    <w:rsid w:val="00D5691E"/>
    <w:rsid w:val="00D575C9"/>
    <w:rsid w:val="00D57602"/>
    <w:rsid w:val="00D629FC"/>
    <w:rsid w:val="00D63FE3"/>
    <w:rsid w:val="00D67D35"/>
    <w:rsid w:val="00D725AE"/>
    <w:rsid w:val="00D731A4"/>
    <w:rsid w:val="00D74386"/>
    <w:rsid w:val="00D74AAD"/>
    <w:rsid w:val="00D751CC"/>
    <w:rsid w:val="00D763DA"/>
    <w:rsid w:val="00D76FEB"/>
    <w:rsid w:val="00D7756E"/>
    <w:rsid w:val="00D836B2"/>
    <w:rsid w:val="00D8376A"/>
    <w:rsid w:val="00D85B7C"/>
    <w:rsid w:val="00D877D2"/>
    <w:rsid w:val="00D92539"/>
    <w:rsid w:val="00D92542"/>
    <w:rsid w:val="00D92649"/>
    <w:rsid w:val="00D9373F"/>
    <w:rsid w:val="00D943AC"/>
    <w:rsid w:val="00D96A00"/>
    <w:rsid w:val="00D97271"/>
    <w:rsid w:val="00D97519"/>
    <w:rsid w:val="00D9753C"/>
    <w:rsid w:val="00DA3B43"/>
    <w:rsid w:val="00DA3DE3"/>
    <w:rsid w:val="00DA3FCF"/>
    <w:rsid w:val="00DA715D"/>
    <w:rsid w:val="00DA7E9C"/>
    <w:rsid w:val="00DB0DCE"/>
    <w:rsid w:val="00DB2307"/>
    <w:rsid w:val="00DB642C"/>
    <w:rsid w:val="00DB7176"/>
    <w:rsid w:val="00DB7CDF"/>
    <w:rsid w:val="00DC42CE"/>
    <w:rsid w:val="00DC5039"/>
    <w:rsid w:val="00DC6400"/>
    <w:rsid w:val="00DC69AC"/>
    <w:rsid w:val="00DC7F1D"/>
    <w:rsid w:val="00DD2E5B"/>
    <w:rsid w:val="00DD3222"/>
    <w:rsid w:val="00DD40D9"/>
    <w:rsid w:val="00DD439B"/>
    <w:rsid w:val="00DD599B"/>
    <w:rsid w:val="00DD7692"/>
    <w:rsid w:val="00DD79CE"/>
    <w:rsid w:val="00DE5B41"/>
    <w:rsid w:val="00DF05EA"/>
    <w:rsid w:val="00DF2F98"/>
    <w:rsid w:val="00DF42FB"/>
    <w:rsid w:val="00E0017C"/>
    <w:rsid w:val="00E0376C"/>
    <w:rsid w:val="00E05DFF"/>
    <w:rsid w:val="00E06DAF"/>
    <w:rsid w:val="00E06F0B"/>
    <w:rsid w:val="00E077D9"/>
    <w:rsid w:val="00E10AEA"/>
    <w:rsid w:val="00E11CD0"/>
    <w:rsid w:val="00E124E8"/>
    <w:rsid w:val="00E125F9"/>
    <w:rsid w:val="00E14021"/>
    <w:rsid w:val="00E149E3"/>
    <w:rsid w:val="00E16796"/>
    <w:rsid w:val="00E16C66"/>
    <w:rsid w:val="00E17CE6"/>
    <w:rsid w:val="00E17D71"/>
    <w:rsid w:val="00E204FD"/>
    <w:rsid w:val="00E211E9"/>
    <w:rsid w:val="00E22F00"/>
    <w:rsid w:val="00E22FCA"/>
    <w:rsid w:val="00E3343D"/>
    <w:rsid w:val="00E400C0"/>
    <w:rsid w:val="00E4122E"/>
    <w:rsid w:val="00E42618"/>
    <w:rsid w:val="00E4620E"/>
    <w:rsid w:val="00E47DF5"/>
    <w:rsid w:val="00E51642"/>
    <w:rsid w:val="00E51775"/>
    <w:rsid w:val="00E560A6"/>
    <w:rsid w:val="00E5752F"/>
    <w:rsid w:val="00E63D59"/>
    <w:rsid w:val="00E700E6"/>
    <w:rsid w:val="00E72A42"/>
    <w:rsid w:val="00E75242"/>
    <w:rsid w:val="00E75965"/>
    <w:rsid w:val="00E82BA6"/>
    <w:rsid w:val="00E82C43"/>
    <w:rsid w:val="00E8334E"/>
    <w:rsid w:val="00E834EA"/>
    <w:rsid w:val="00E83AF4"/>
    <w:rsid w:val="00E86EFB"/>
    <w:rsid w:val="00E9064E"/>
    <w:rsid w:val="00E90CCB"/>
    <w:rsid w:val="00E9122E"/>
    <w:rsid w:val="00E91F0D"/>
    <w:rsid w:val="00E92F4B"/>
    <w:rsid w:val="00E9537D"/>
    <w:rsid w:val="00E963B3"/>
    <w:rsid w:val="00EA075E"/>
    <w:rsid w:val="00EA0AFD"/>
    <w:rsid w:val="00EA12D0"/>
    <w:rsid w:val="00EA22E8"/>
    <w:rsid w:val="00EA2CAD"/>
    <w:rsid w:val="00EA3801"/>
    <w:rsid w:val="00EA5A56"/>
    <w:rsid w:val="00EA6AAB"/>
    <w:rsid w:val="00EB42E0"/>
    <w:rsid w:val="00EB6326"/>
    <w:rsid w:val="00EB67C3"/>
    <w:rsid w:val="00EB6A96"/>
    <w:rsid w:val="00EB6C5C"/>
    <w:rsid w:val="00EC1F71"/>
    <w:rsid w:val="00EC2D6D"/>
    <w:rsid w:val="00EC4EDA"/>
    <w:rsid w:val="00ED1958"/>
    <w:rsid w:val="00ED3589"/>
    <w:rsid w:val="00ED7294"/>
    <w:rsid w:val="00EE1A40"/>
    <w:rsid w:val="00EE556A"/>
    <w:rsid w:val="00EF10C2"/>
    <w:rsid w:val="00EF1B60"/>
    <w:rsid w:val="00EF29F3"/>
    <w:rsid w:val="00EF3FF3"/>
    <w:rsid w:val="00EF58A9"/>
    <w:rsid w:val="00EF7337"/>
    <w:rsid w:val="00EF7E01"/>
    <w:rsid w:val="00F07423"/>
    <w:rsid w:val="00F1389D"/>
    <w:rsid w:val="00F1549D"/>
    <w:rsid w:val="00F15767"/>
    <w:rsid w:val="00F20623"/>
    <w:rsid w:val="00F206A1"/>
    <w:rsid w:val="00F20800"/>
    <w:rsid w:val="00F21068"/>
    <w:rsid w:val="00F21B07"/>
    <w:rsid w:val="00F23525"/>
    <w:rsid w:val="00F243B8"/>
    <w:rsid w:val="00F24FDB"/>
    <w:rsid w:val="00F264DC"/>
    <w:rsid w:val="00F277BA"/>
    <w:rsid w:val="00F3166D"/>
    <w:rsid w:val="00F31907"/>
    <w:rsid w:val="00F31CAF"/>
    <w:rsid w:val="00F3269F"/>
    <w:rsid w:val="00F3430C"/>
    <w:rsid w:val="00F37AD7"/>
    <w:rsid w:val="00F40BB5"/>
    <w:rsid w:val="00F41B1B"/>
    <w:rsid w:val="00F41BC8"/>
    <w:rsid w:val="00F43F2A"/>
    <w:rsid w:val="00F4419C"/>
    <w:rsid w:val="00F51BEB"/>
    <w:rsid w:val="00F53B43"/>
    <w:rsid w:val="00F55427"/>
    <w:rsid w:val="00F5698E"/>
    <w:rsid w:val="00F56FAA"/>
    <w:rsid w:val="00F574FD"/>
    <w:rsid w:val="00F57961"/>
    <w:rsid w:val="00F60D1E"/>
    <w:rsid w:val="00F613EF"/>
    <w:rsid w:val="00F61716"/>
    <w:rsid w:val="00F62712"/>
    <w:rsid w:val="00F6494D"/>
    <w:rsid w:val="00F657EC"/>
    <w:rsid w:val="00F674AA"/>
    <w:rsid w:val="00F72EC1"/>
    <w:rsid w:val="00F7332E"/>
    <w:rsid w:val="00F7361D"/>
    <w:rsid w:val="00F73942"/>
    <w:rsid w:val="00F74118"/>
    <w:rsid w:val="00F74F8D"/>
    <w:rsid w:val="00F7782F"/>
    <w:rsid w:val="00F85C89"/>
    <w:rsid w:val="00F8706D"/>
    <w:rsid w:val="00F87F1C"/>
    <w:rsid w:val="00F90318"/>
    <w:rsid w:val="00F9078C"/>
    <w:rsid w:val="00F9480D"/>
    <w:rsid w:val="00F96D4E"/>
    <w:rsid w:val="00FA35A9"/>
    <w:rsid w:val="00FA5490"/>
    <w:rsid w:val="00FA55D9"/>
    <w:rsid w:val="00FA7A04"/>
    <w:rsid w:val="00FA7C8F"/>
    <w:rsid w:val="00FB056B"/>
    <w:rsid w:val="00FB05B5"/>
    <w:rsid w:val="00FB0680"/>
    <w:rsid w:val="00FB4F66"/>
    <w:rsid w:val="00FC2BF3"/>
    <w:rsid w:val="00FC3184"/>
    <w:rsid w:val="00FC4B66"/>
    <w:rsid w:val="00FD0B84"/>
    <w:rsid w:val="00FD39E4"/>
    <w:rsid w:val="00FD6491"/>
    <w:rsid w:val="00FD653B"/>
    <w:rsid w:val="00FE0E05"/>
    <w:rsid w:val="00FE122C"/>
    <w:rsid w:val="00FE3812"/>
    <w:rsid w:val="00FE48BB"/>
    <w:rsid w:val="00FE580C"/>
    <w:rsid w:val="00FE68C7"/>
    <w:rsid w:val="00FE6FE9"/>
    <w:rsid w:val="00FF0890"/>
    <w:rsid w:val="00FF769D"/>
    <w:rsid w:val="00FF7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9FA0D1"/>
  <w15:docId w15:val="{73B963A5-B3AD-457A-967F-A2B2243D2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1A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5A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473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7306"/>
  </w:style>
  <w:style w:type="paragraph" w:styleId="Footer">
    <w:name w:val="footer"/>
    <w:basedOn w:val="Normal"/>
    <w:link w:val="FooterChar"/>
    <w:uiPriority w:val="99"/>
    <w:unhideWhenUsed/>
    <w:rsid w:val="000473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7306"/>
  </w:style>
  <w:style w:type="paragraph" w:styleId="ListParagraph">
    <w:name w:val="List Paragraph"/>
    <w:basedOn w:val="Normal"/>
    <w:uiPriority w:val="34"/>
    <w:qFormat/>
    <w:rsid w:val="00F60D1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F78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0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51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0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30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5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5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32846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9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40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2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F6F2C-1234-4271-BBBF-566256D37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1342</Words>
  <Characters>7650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Hillingdon</Company>
  <LinksUpToDate>false</LinksUpToDate>
  <CharactersWithSpaces>8975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RMichalski</dc:creator>
  <cp:lastModifiedBy>Sally Robbins</cp:lastModifiedBy>
  <cp:revision>2</cp:revision>
  <cp:lastPrinted>2019-07-01T09:57:00Z</cp:lastPrinted>
  <dcterms:created xsi:type="dcterms:W3CDTF">2026-08-28T10:14:00Z</dcterms:created>
  <dcterms:modified xsi:type="dcterms:W3CDTF">2026-08-28T10:14:00Z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8edf35-91ea-44e1-afab-38c462b39a0c_Enabled">
    <vt:lpwstr>true</vt:lpwstr>
  </property>
  <property fmtid="{D5CDD505-2E9C-101B-9397-08002B2CF9AE}" pid="3" name="MSIP_Label_7a8edf35-91ea-44e1-afab-38c462b39a0c_SetDate">
    <vt:lpwstr>2021-01-12T22:25:50Z</vt:lpwstr>
  </property>
  <property fmtid="{D5CDD505-2E9C-101B-9397-08002B2CF9AE}" pid="4" name="MSIP_Label_7a8edf35-91ea-44e1-afab-38c462b39a0c_Method">
    <vt:lpwstr>Standard</vt:lpwstr>
  </property>
  <property fmtid="{D5CDD505-2E9C-101B-9397-08002B2CF9AE}" pid="5" name="MSIP_Label_7a8edf35-91ea-44e1-afab-38c462b39a0c_Name">
    <vt:lpwstr>Official</vt:lpwstr>
  </property>
  <property fmtid="{D5CDD505-2E9C-101B-9397-08002B2CF9AE}" pid="6" name="MSIP_Label_7a8edf35-91ea-44e1-afab-38c462b39a0c_SiteId">
    <vt:lpwstr>aaacb679-c381-48fb-b320-f9d581ee948f</vt:lpwstr>
  </property>
  <property fmtid="{D5CDD505-2E9C-101B-9397-08002B2CF9AE}" pid="7" name="MSIP_Label_7a8edf35-91ea-44e1-afab-38c462b39a0c_ActionId">
    <vt:lpwstr>57e89c39-7716-4305-b84a-967b067022f0</vt:lpwstr>
  </property>
  <property fmtid="{D5CDD505-2E9C-101B-9397-08002B2CF9AE}" pid="8" name="MSIP_Label_7a8edf35-91ea-44e1-afab-38c462b39a0c_ContentBits">
    <vt:lpwstr>0</vt:lpwstr>
  </property>
</Properties>
</file>