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5"/>
      </w:tblGrid>
      <w:tr w:rsidR="00CC51EB" w14:paraId="6CE74239" w14:textId="77777777">
        <w:trPr>
          <w:trHeight w:val="981"/>
        </w:trPr>
        <w:tc>
          <w:tcPr>
            <w:tcW w:w="9715" w:type="dxa"/>
            <w:shd w:val="clear" w:color="auto" w:fill="D9D9D9"/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456FD7D5" w14:textId="77777777" w:rsidR="00CC51EB" w:rsidRDefault="00F30205">
            <w:pPr>
              <w:rPr>
                <w:color w:val="000000"/>
                <w:sz w:val="22"/>
                <w:szCs w:val="22"/>
              </w:rPr>
            </w:pPr>
            <w:r>
              <w:rPr>
                <w:rFonts w:ascii="Arial Black" w:eastAsia="Arial Black" w:hAnsi="Arial Black" w:cs="Arial Black"/>
                <w:color w:val="000000"/>
                <w:sz w:val="22"/>
                <w:szCs w:val="22"/>
              </w:rPr>
              <w:t>Highford Design and Build Ltd</w:t>
            </w:r>
          </w:p>
          <w:p w14:paraId="6EB7DC65" w14:textId="68849895" w:rsidR="00CC51EB" w:rsidRDefault="00883156">
            <w:pP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1 Peel Way, Hillingdon</w:t>
            </w:r>
          </w:p>
          <w:p w14:paraId="5046D690" w14:textId="77777777" w:rsidR="00883156" w:rsidRDefault="00F30205" w:rsidP="00883156">
            <w:pP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</w:pP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 xml:space="preserve">Planning Application for Single Storey </w:t>
            </w:r>
            <w:r w:rsidR="00883156"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>Side</w:t>
            </w:r>
            <w:r>
              <w:rPr>
                <w:rFonts w:ascii="Arial Black" w:eastAsia="Arial Black" w:hAnsi="Arial Black" w:cs="Arial Black"/>
                <w:color w:val="000000"/>
                <w:sz w:val="16"/>
                <w:szCs w:val="16"/>
              </w:rPr>
              <w:t xml:space="preserve"> Extension</w:t>
            </w:r>
          </w:p>
          <w:p w14:paraId="6E7DD87E" w14:textId="48A230F2" w:rsidR="00CC51EB" w:rsidRDefault="00F30205" w:rsidP="0088315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info@highforddesign.co.uk</w:t>
            </w:r>
          </w:p>
        </w:tc>
      </w:tr>
    </w:tbl>
    <w:p w14:paraId="7EE466A3" w14:textId="77777777" w:rsidR="00CC51EB" w:rsidRDefault="00CC51EB">
      <w:pPr>
        <w:spacing w:after="200" w:line="276" w:lineRule="auto"/>
        <w:rPr>
          <w:sz w:val="22"/>
          <w:szCs w:val="22"/>
        </w:rPr>
      </w:pPr>
    </w:p>
    <w:p w14:paraId="1B4264A4" w14:textId="50FEF1CF" w:rsidR="00CC51EB" w:rsidRDefault="00F30205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Design Statement</w:t>
      </w:r>
    </w:p>
    <w:p w14:paraId="5D1BB0EE" w14:textId="01DAD8B4" w:rsidR="00CC51EB" w:rsidRPr="00F72CC1" w:rsidRDefault="00F30205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proposal is to build a pitched roof single storey </w:t>
      </w:r>
      <w:r w:rsidR="00883156">
        <w:rPr>
          <w:rFonts w:ascii="Arial" w:eastAsia="Arial" w:hAnsi="Arial" w:cs="Arial"/>
          <w:sz w:val="20"/>
          <w:szCs w:val="20"/>
        </w:rPr>
        <w:t>side</w:t>
      </w:r>
      <w:r>
        <w:rPr>
          <w:rFonts w:ascii="Arial" w:eastAsia="Arial" w:hAnsi="Arial" w:cs="Arial"/>
          <w:sz w:val="20"/>
          <w:szCs w:val="20"/>
        </w:rPr>
        <w:t xml:space="preserve"> extension to the building.</w:t>
      </w:r>
    </w:p>
    <w:p w14:paraId="43B81787" w14:textId="647B68B9" w:rsidR="00F72CC1" w:rsidRPr="00CC2827" w:rsidRDefault="00F72CC1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proposal has been designed in the same way as the previously approved schemes at 31 and 33 Peel Way and the </w:t>
      </w:r>
      <w:r w:rsidR="00CC2827">
        <w:rPr>
          <w:rFonts w:ascii="Arial" w:eastAsia="Arial" w:hAnsi="Arial" w:cs="Arial"/>
          <w:sz w:val="20"/>
          <w:szCs w:val="20"/>
        </w:rPr>
        <w:t>scheme recently approved at appeal</w:t>
      </w:r>
      <w:r w:rsidR="00065AB3">
        <w:rPr>
          <w:rFonts w:ascii="Arial" w:eastAsia="Arial" w:hAnsi="Arial" w:cs="Arial"/>
          <w:sz w:val="20"/>
          <w:szCs w:val="20"/>
        </w:rPr>
        <w:t xml:space="preserve"> on </w:t>
      </w:r>
      <w:r w:rsidR="00F635D7">
        <w:rPr>
          <w:rFonts w:ascii="Arial" w:eastAsia="Arial" w:hAnsi="Arial" w:cs="Arial"/>
          <w:sz w:val="20"/>
          <w:szCs w:val="20"/>
        </w:rPr>
        <w:t>29</w:t>
      </w:r>
      <w:r w:rsidR="00F635D7" w:rsidRPr="00F635D7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F635D7">
        <w:rPr>
          <w:rFonts w:ascii="Arial" w:eastAsia="Arial" w:hAnsi="Arial" w:cs="Arial"/>
          <w:sz w:val="20"/>
          <w:szCs w:val="20"/>
        </w:rPr>
        <w:t xml:space="preserve"> April 2022</w:t>
      </w:r>
      <w:r w:rsidR="00CC2827">
        <w:rPr>
          <w:rFonts w:ascii="Arial" w:eastAsia="Arial" w:hAnsi="Arial" w:cs="Arial"/>
          <w:sz w:val="20"/>
          <w:szCs w:val="20"/>
        </w:rPr>
        <w:t xml:space="preserve"> at 15 Peel Way</w:t>
      </w:r>
    </w:p>
    <w:p w14:paraId="7D9124C8" w14:textId="77777777" w:rsidR="00CC2827" w:rsidRPr="00CC2827" w:rsidRDefault="00CC2827" w:rsidP="00CC2827">
      <w:pPr>
        <w:pBdr>
          <w:left w:val="none" w:sz="0" w:space="8" w:color="auto"/>
        </w:pBdr>
        <w:ind w:left="720"/>
        <w:rPr>
          <w:sz w:val="20"/>
          <w:szCs w:val="20"/>
        </w:rPr>
      </w:pPr>
    </w:p>
    <w:p w14:paraId="740F06E2" w14:textId="5EB75C9C" w:rsidR="00CC2827" w:rsidRDefault="00CC2827" w:rsidP="00CC2827">
      <w:pPr>
        <w:pBdr>
          <w:left w:val="none" w:sz="0" w:space="8" w:color="auto"/>
        </w:pBdr>
        <w:ind w:left="720"/>
        <w:rPr>
          <w:sz w:val="20"/>
          <w:szCs w:val="20"/>
        </w:rPr>
      </w:pPr>
      <w:r>
        <w:rPr>
          <w:rFonts w:ascii="Tahoma" w:hAnsi="Tahoma" w:cs="Tahoma"/>
          <w:noProof/>
        </w:rPr>
        <w:drawing>
          <wp:inline distT="0" distB="0" distL="0" distR="0" wp14:anchorId="1DA16515" wp14:editId="65D6062A">
            <wp:extent cx="5731510" cy="2169160"/>
            <wp:effectExtent l="0" t="0" r="2540" b="2540"/>
            <wp:docPr id="1" name="Picture 1" descr="A road with houses along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oad with houses along i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DB63B" w14:textId="77777777" w:rsidR="000B6F1F" w:rsidRPr="00CC2827" w:rsidRDefault="000B6F1F" w:rsidP="000B6F1F">
      <w:pPr>
        <w:pBdr>
          <w:left w:val="none" w:sz="0" w:space="8" w:color="auto"/>
        </w:pBdr>
        <w:ind w:left="720"/>
        <w:rPr>
          <w:rFonts w:ascii="Abadi" w:hAnsi="Abadi"/>
          <w:i/>
          <w:iCs/>
          <w:sz w:val="16"/>
          <w:szCs w:val="16"/>
        </w:rPr>
      </w:pPr>
      <w:r w:rsidRPr="00CC2827">
        <w:rPr>
          <w:rFonts w:ascii="Abadi" w:hAnsi="Abadi"/>
          <w:i/>
          <w:iCs/>
          <w:sz w:val="16"/>
          <w:szCs w:val="16"/>
        </w:rPr>
        <w:t>Previously approved extensions at 31 and 33 Peel Way</w:t>
      </w:r>
    </w:p>
    <w:p w14:paraId="4501AEB9" w14:textId="443CFA93" w:rsidR="00CC2827" w:rsidRDefault="00CC2827" w:rsidP="00CC2827">
      <w:pPr>
        <w:pBdr>
          <w:left w:val="none" w:sz="0" w:space="8" w:color="auto"/>
        </w:pBdr>
        <w:ind w:left="720"/>
        <w:rPr>
          <w:sz w:val="20"/>
          <w:szCs w:val="20"/>
        </w:rPr>
      </w:pPr>
    </w:p>
    <w:p w14:paraId="7265C539" w14:textId="3C457D05" w:rsidR="00CC2827" w:rsidRDefault="00CC2827" w:rsidP="000B6F1F">
      <w:pPr>
        <w:pBdr>
          <w:left w:val="none" w:sz="0" w:space="8" w:color="auto"/>
        </w:pBdr>
        <w:ind w:left="720"/>
        <w:jc w:val="center"/>
        <w:rPr>
          <w:sz w:val="20"/>
          <w:szCs w:val="20"/>
        </w:rPr>
      </w:pPr>
      <w:r w:rsidRPr="00CC2827">
        <w:rPr>
          <w:sz w:val="20"/>
          <w:szCs w:val="20"/>
        </w:rPr>
        <w:drawing>
          <wp:inline distT="0" distB="0" distL="0" distR="0" wp14:anchorId="72BDA06D" wp14:editId="267FA6F4">
            <wp:extent cx="2339439" cy="3032606"/>
            <wp:effectExtent l="0" t="0" r="3810" b="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63991" cy="306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6F1F" w:rsidRPr="000B6F1F">
        <w:rPr>
          <w:sz w:val="20"/>
          <w:szCs w:val="20"/>
        </w:rPr>
        <w:drawing>
          <wp:inline distT="0" distB="0" distL="0" distR="0" wp14:anchorId="7A365D16" wp14:editId="5B49E0E4">
            <wp:extent cx="2517568" cy="2853244"/>
            <wp:effectExtent l="0" t="0" r="0" b="4445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60701" cy="290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ABE8" w14:textId="5A31CD37" w:rsidR="000B6F1F" w:rsidRPr="00CC2827" w:rsidRDefault="000B6F1F" w:rsidP="000B6F1F">
      <w:pPr>
        <w:pBdr>
          <w:left w:val="none" w:sz="0" w:space="8" w:color="auto"/>
        </w:pBdr>
        <w:ind w:left="720"/>
        <w:rPr>
          <w:rFonts w:ascii="Abadi" w:hAnsi="Abadi"/>
          <w:i/>
          <w:iCs/>
          <w:sz w:val="16"/>
          <w:szCs w:val="16"/>
        </w:rPr>
      </w:pPr>
      <w:r w:rsidRPr="00CC2827">
        <w:rPr>
          <w:rFonts w:ascii="Abadi" w:hAnsi="Abadi"/>
          <w:i/>
          <w:iCs/>
          <w:sz w:val="16"/>
          <w:szCs w:val="16"/>
        </w:rPr>
        <w:t>Previously approv</w:t>
      </w:r>
      <w:r>
        <w:rPr>
          <w:rFonts w:ascii="Abadi" w:hAnsi="Abadi"/>
          <w:i/>
          <w:iCs/>
          <w:sz w:val="16"/>
          <w:szCs w:val="16"/>
        </w:rPr>
        <w:t xml:space="preserve">ed </w:t>
      </w:r>
      <w:r w:rsidR="0092266F">
        <w:rPr>
          <w:rFonts w:ascii="Abadi" w:hAnsi="Abadi"/>
          <w:i/>
          <w:iCs/>
          <w:sz w:val="16"/>
          <w:szCs w:val="16"/>
        </w:rPr>
        <w:t>by</w:t>
      </w:r>
      <w:r>
        <w:rPr>
          <w:rFonts w:ascii="Abadi" w:hAnsi="Abadi"/>
          <w:i/>
          <w:iCs/>
          <w:sz w:val="16"/>
          <w:szCs w:val="16"/>
        </w:rPr>
        <w:t xml:space="preserve"> appeal at 15 </w:t>
      </w:r>
      <w:r w:rsidRPr="00CC2827">
        <w:rPr>
          <w:rFonts w:ascii="Abadi" w:hAnsi="Abadi"/>
          <w:i/>
          <w:iCs/>
          <w:sz w:val="16"/>
          <w:szCs w:val="16"/>
        </w:rPr>
        <w:t>Peel Way</w:t>
      </w:r>
    </w:p>
    <w:p w14:paraId="50D9FBC3" w14:textId="77777777" w:rsidR="000B6F1F" w:rsidRDefault="000B6F1F" w:rsidP="000B6F1F">
      <w:pPr>
        <w:pBdr>
          <w:left w:val="none" w:sz="0" w:space="8" w:color="auto"/>
        </w:pBdr>
        <w:ind w:left="720"/>
        <w:jc w:val="center"/>
        <w:rPr>
          <w:sz w:val="20"/>
          <w:szCs w:val="20"/>
        </w:rPr>
      </w:pPr>
    </w:p>
    <w:p w14:paraId="22628632" w14:textId="77777777" w:rsidR="00CC2827" w:rsidRDefault="00CC2827" w:rsidP="00CC2827">
      <w:pPr>
        <w:pBdr>
          <w:left w:val="none" w:sz="0" w:space="8" w:color="auto"/>
        </w:pBdr>
        <w:ind w:left="720"/>
        <w:rPr>
          <w:sz w:val="20"/>
          <w:szCs w:val="20"/>
        </w:rPr>
      </w:pPr>
    </w:p>
    <w:p w14:paraId="0A5F9400" w14:textId="15EC9766" w:rsidR="00CC51EB" w:rsidRDefault="00F30205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extension is required</w:t>
      </w:r>
      <w:r w:rsidR="00494F6A">
        <w:rPr>
          <w:rFonts w:ascii="Arial" w:eastAsia="Arial" w:hAnsi="Arial" w:cs="Arial"/>
          <w:sz w:val="20"/>
          <w:szCs w:val="20"/>
        </w:rPr>
        <w:t>, initially</w:t>
      </w:r>
      <w:r>
        <w:rPr>
          <w:rFonts w:ascii="Arial" w:eastAsia="Arial" w:hAnsi="Arial" w:cs="Arial"/>
          <w:sz w:val="20"/>
          <w:szCs w:val="20"/>
        </w:rPr>
        <w:t xml:space="preserve"> to provide </w:t>
      </w:r>
      <w:r w:rsidR="00883156">
        <w:rPr>
          <w:rFonts w:ascii="Arial" w:eastAsia="Arial" w:hAnsi="Arial" w:cs="Arial"/>
          <w:sz w:val="20"/>
          <w:szCs w:val="20"/>
        </w:rPr>
        <w:t>ancillary accommodation for use by an elderly member of the family.</w:t>
      </w:r>
    </w:p>
    <w:p w14:paraId="0FBD68F1" w14:textId="4DE7DA35" w:rsidR="00CC51EB" w:rsidRDefault="00F30205">
      <w:pPr>
        <w:numPr>
          <w:ilvl w:val="0"/>
          <w:numId w:val="1"/>
        </w:numPr>
        <w:pBdr>
          <w:left w:val="none" w:sz="0" w:space="7" w:color="auto"/>
        </w:pBdr>
        <w:ind w:hanging="430"/>
        <w:rPr>
          <w:sz w:val="22"/>
          <w:szCs w:val="22"/>
        </w:rPr>
      </w:pPr>
      <w:r>
        <w:rPr>
          <w:rFonts w:ascii="Arial" w:eastAsia="Arial" w:hAnsi="Arial" w:cs="Arial"/>
          <w:sz w:val="20"/>
          <w:szCs w:val="20"/>
        </w:rPr>
        <w:t>The</w:t>
      </w:r>
      <w:r w:rsidR="00494F6A">
        <w:rPr>
          <w:rFonts w:ascii="Arial" w:eastAsia="Arial" w:hAnsi="Arial" w:cs="Arial"/>
          <w:sz w:val="20"/>
          <w:szCs w:val="20"/>
        </w:rPr>
        <w:t xml:space="preserve"> proposal has been designed to provide living/sleeping space and a shared ground floor shower room/WC</w:t>
      </w:r>
    </w:p>
    <w:p w14:paraId="706FAE14" w14:textId="1136E423" w:rsidR="00CC51EB" w:rsidRDefault="00F30205">
      <w:pPr>
        <w:numPr>
          <w:ilvl w:val="0"/>
          <w:numId w:val="1"/>
        </w:numPr>
        <w:pBdr>
          <w:left w:val="none" w:sz="0" w:space="8" w:color="auto"/>
        </w:pBdr>
        <w:ind w:hanging="424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extension has been designed to match as closely as possible the existing elevation, with similar materials.  The </w:t>
      </w:r>
      <w:r w:rsidR="00494F6A">
        <w:rPr>
          <w:rFonts w:ascii="Arial" w:eastAsia="Arial" w:hAnsi="Arial" w:cs="Arial"/>
          <w:sz w:val="20"/>
          <w:szCs w:val="20"/>
        </w:rPr>
        <w:t xml:space="preserve">proposed materials </w:t>
      </w:r>
      <w:r w:rsidR="00F72CC1">
        <w:rPr>
          <w:rFonts w:ascii="Arial" w:eastAsia="Arial" w:hAnsi="Arial" w:cs="Arial"/>
          <w:sz w:val="20"/>
          <w:szCs w:val="20"/>
        </w:rPr>
        <w:t>will match existing</w:t>
      </w:r>
    </w:p>
    <w:p w14:paraId="4B749996" w14:textId="77777777" w:rsidR="00CC51EB" w:rsidRDefault="00CC51EB">
      <w:pPr>
        <w:ind w:left="720"/>
        <w:rPr>
          <w:sz w:val="22"/>
          <w:szCs w:val="22"/>
        </w:rPr>
      </w:pPr>
    </w:p>
    <w:p w14:paraId="5334DEFE" w14:textId="6DC89714" w:rsidR="00CC51EB" w:rsidRDefault="00CC51EB">
      <w:pPr>
        <w:ind w:left="720"/>
        <w:jc w:val="center"/>
        <w:rPr>
          <w:sz w:val="22"/>
          <w:szCs w:val="22"/>
        </w:rPr>
      </w:pPr>
    </w:p>
    <w:p w14:paraId="2E5B8566" w14:textId="77777777" w:rsidR="00CC51EB" w:rsidRDefault="00CC51EB">
      <w:pPr>
        <w:spacing w:after="280"/>
        <w:ind w:left="720"/>
        <w:jc w:val="center"/>
        <w:rPr>
          <w:sz w:val="22"/>
          <w:szCs w:val="22"/>
        </w:rPr>
      </w:pPr>
    </w:p>
    <w:p w14:paraId="08196CB4" w14:textId="77777777" w:rsidR="00CC51EB" w:rsidRDefault="00F3020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The Building</w:t>
      </w:r>
    </w:p>
    <w:p w14:paraId="526BF647" w14:textId="1C7435C6" w:rsidR="00CC51EB" w:rsidRDefault="00B3295F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 Peel way is a semi detached corner plot property in a residential road in Hillingdon.  The property has been recently extended to the rear.</w:t>
      </w:r>
    </w:p>
    <w:p w14:paraId="2EB3C3C7" w14:textId="6FB37193" w:rsidR="008828CC" w:rsidRDefault="008828CC">
      <w:pPr>
        <w:rPr>
          <w:rFonts w:ascii="Arial" w:eastAsia="Arial" w:hAnsi="Arial" w:cs="Arial"/>
          <w:sz w:val="20"/>
          <w:szCs w:val="20"/>
        </w:rPr>
      </w:pPr>
    </w:p>
    <w:p w14:paraId="5218F92E" w14:textId="231C3F64" w:rsidR="008828CC" w:rsidRDefault="008828CC">
      <w:pPr>
        <w:rPr>
          <w:rFonts w:ascii="Arial" w:eastAsia="Arial" w:hAnsi="Arial" w:cs="Arial"/>
          <w:sz w:val="20"/>
          <w:szCs w:val="20"/>
        </w:rPr>
      </w:pPr>
    </w:p>
    <w:p w14:paraId="0DB8A577" w14:textId="0D8CC4A3" w:rsidR="008828CC" w:rsidRDefault="008828CC" w:rsidP="008828CC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A7D0C44" wp14:editId="7F9EE38E">
            <wp:extent cx="3743325" cy="2807701"/>
            <wp:effectExtent l="0" t="0" r="0" b="0"/>
            <wp:docPr id="4" name="Picture 4" descr="A picture containing sky, outdoor, house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house, gras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999" cy="281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9ED1" w14:textId="2E0F973B" w:rsidR="008828CC" w:rsidRPr="00CC2827" w:rsidRDefault="008828CC" w:rsidP="00B3295F">
      <w:pPr>
        <w:pBdr>
          <w:left w:val="none" w:sz="0" w:space="8" w:color="auto"/>
        </w:pBdr>
        <w:jc w:val="both"/>
        <w:rPr>
          <w:rFonts w:ascii="Abadi" w:hAnsi="Abadi"/>
          <w:i/>
          <w:iCs/>
          <w:sz w:val="16"/>
          <w:szCs w:val="16"/>
        </w:rPr>
      </w:pPr>
      <w:r>
        <w:rPr>
          <w:rFonts w:ascii="Abadi" w:hAnsi="Abadi"/>
          <w:i/>
          <w:iCs/>
          <w:sz w:val="16"/>
          <w:szCs w:val="16"/>
        </w:rPr>
        <w:t>Front Elevation of 1 Peel Way</w:t>
      </w:r>
    </w:p>
    <w:p w14:paraId="6C60530A" w14:textId="77777777" w:rsidR="008828CC" w:rsidRDefault="008828CC">
      <w:pPr>
        <w:rPr>
          <w:sz w:val="20"/>
          <w:szCs w:val="20"/>
        </w:rPr>
      </w:pPr>
    </w:p>
    <w:p w14:paraId="525554FD" w14:textId="405B105B" w:rsidR="00CC51EB" w:rsidRDefault="00F30205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Previous Application</w:t>
      </w:r>
      <w:r w:rsidR="005C1797">
        <w:rPr>
          <w:rFonts w:ascii="Arial" w:eastAsia="Arial" w:hAnsi="Arial" w:cs="Arial"/>
          <w:b/>
          <w:bCs/>
          <w:sz w:val="20"/>
          <w:szCs w:val="20"/>
          <w:u w:val="single"/>
        </w:rPr>
        <w:t>s</w:t>
      </w:r>
    </w:p>
    <w:p w14:paraId="6074B116" w14:textId="633B5C9E" w:rsidR="00C16946" w:rsidRPr="000407C9" w:rsidRDefault="005C1797" w:rsidP="000407C9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0407C9">
        <w:rPr>
          <w:rFonts w:ascii="Arial" w:eastAsia="Arial" w:hAnsi="Arial" w:cs="Arial"/>
          <w:sz w:val="20"/>
          <w:szCs w:val="20"/>
        </w:rPr>
        <w:t xml:space="preserve">31st January 2012 – 2.8m wide </w:t>
      </w:r>
      <w:r w:rsidR="00FF7C96" w:rsidRPr="000407C9">
        <w:rPr>
          <w:rFonts w:ascii="Arial" w:eastAsia="Arial" w:hAnsi="Arial" w:cs="Arial"/>
          <w:sz w:val="20"/>
          <w:szCs w:val="20"/>
        </w:rPr>
        <w:t>s</w:t>
      </w:r>
      <w:r w:rsidRPr="000407C9">
        <w:rPr>
          <w:rFonts w:ascii="Arial" w:eastAsia="Arial" w:hAnsi="Arial" w:cs="Arial"/>
          <w:sz w:val="20"/>
          <w:szCs w:val="20"/>
        </w:rPr>
        <w:t xml:space="preserve">ingle storey side extension APPROVED at appeal ref </w:t>
      </w:r>
      <w:r w:rsidRPr="000407C9">
        <w:rPr>
          <w:rFonts w:ascii="Arial" w:eastAsia="Arial" w:hAnsi="Arial" w:cs="Arial"/>
          <w:sz w:val="20"/>
          <w:szCs w:val="20"/>
        </w:rPr>
        <w:t>14702/APP/2011/1153</w:t>
      </w:r>
    </w:p>
    <w:p w14:paraId="0F3914A2" w14:textId="0A572ED6" w:rsidR="00FF7C96" w:rsidRDefault="000407C9" w:rsidP="000407C9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 w:rsidRPr="000407C9">
        <w:rPr>
          <w:rFonts w:ascii="Arial" w:eastAsia="Arial" w:hAnsi="Arial" w:cs="Arial"/>
          <w:sz w:val="20"/>
          <w:szCs w:val="20"/>
        </w:rPr>
        <w:t>14</w:t>
      </w:r>
      <w:r w:rsidRPr="00F635D7">
        <w:rPr>
          <w:rFonts w:ascii="Arial" w:eastAsia="Arial" w:hAnsi="Arial" w:cs="Arial"/>
          <w:sz w:val="20"/>
          <w:szCs w:val="20"/>
        </w:rPr>
        <w:t>th</w:t>
      </w:r>
      <w:r w:rsidRPr="000407C9">
        <w:rPr>
          <w:rFonts w:ascii="Arial" w:eastAsia="Arial" w:hAnsi="Arial" w:cs="Arial"/>
          <w:sz w:val="20"/>
          <w:szCs w:val="20"/>
        </w:rPr>
        <w:t xml:space="preserve"> November 2019 - </w:t>
      </w:r>
      <w:r w:rsidR="00FF7C96" w:rsidRPr="000407C9">
        <w:rPr>
          <w:rFonts w:ascii="Arial" w:eastAsia="Arial" w:hAnsi="Arial" w:cs="Arial"/>
          <w:sz w:val="20"/>
          <w:szCs w:val="20"/>
        </w:rPr>
        <w:t xml:space="preserve">3.85m wide single storey </w:t>
      </w:r>
      <w:r w:rsidR="00065AB3">
        <w:rPr>
          <w:rFonts w:ascii="Arial" w:eastAsia="Arial" w:hAnsi="Arial" w:cs="Arial"/>
          <w:sz w:val="20"/>
          <w:szCs w:val="20"/>
        </w:rPr>
        <w:t xml:space="preserve">side </w:t>
      </w:r>
      <w:r w:rsidR="00FF7C96" w:rsidRPr="000407C9">
        <w:rPr>
          <w:rFonts w:ascii="Arial" w:eastAsia="Arial" w:hAnsi="Arial" w:cs="Arial"/>
          <w:sz w:val="20"/>
          <w:szCs w:val="20"/>
        </w:rPr>
        <w:t>extension REFUSED</w:t>
      </w:r>
      <w:r>
        <w:rPr>
          <w:rFonts w:ascii="Arial" w:eastAsia="Arial" w:hAnsi="Arial" w:cs="Arial"/>
          <w:sz w:val="20"/>
          <w:szCs w:val="20"/>
        </w:rPr>
        <w:t xml:space="preserve"> reference </w:t>
      </w:r>
      <w:r w:rsidRPr="000407C9">
        <w:rPr>
          <w:rFonts w:ascii="Arial" w:eastAsia="Arial" w:hAnsi="Arial" w:cs="Arial"/>
          <w:sz w:val="20"/>
          <w:szCs w:val="20"/>
        </w:rPr>
        <w:t>14702/APP/2019/3106</w:t>
      </w:r>
    </w:p>
    <w:p w14:paraId="314AB243" w14:textId="6F792A36" w:rsidR="000407C9" w:rsidRPr="00065AB3" w:rsidRDefault="00065AB3" w:rsidP="000407C9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</w:t>
      </w:r>
      <w:r w:rsidRPr="00065AB3"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z w:val="20"/>
          <w:szCs w:val="20"/>
        </w:rPr>
        <w:t xml:space="preserve"> March 2020 - 3.1m wide single wide storey side extension REFUSED reference </w:t>
      </w:r>
      <w:r w:rsidRPr="00065AB3">
        <w:rPr>
          <w:rFonts w:ascii="Arial" w:eastAsia="Arial" w:hAnsi="Arial" w:cs="Arial"/>
          <w:sz w:val="20"/>
          <w:szCs w:val="20"/>
        </w:rPr>
        <w:t>14702/APP/2020/37</w:t>
      </w:r>
    </w:p>
    <w:p w14:paraId="604CA632" w14:textId="165554F4" w:rsidR="00065AB3" w:rsidRDefault="00065AB3" w:rsidP="000407C9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30</w:t>
      </w:r>
      <w:r w:rsidRPr="00F635D7"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April 2020 - </w:t>
      </w:r>
      <w:r w:rsidRPr="00065AB3">
        <w:rPr>
          <w:rFonts w:ascii="Arial" w:eastAsia="Arial" w:hAnsi="Arial" w:cs="Arial"/>
          <w:sz w:val="20"/>
          <w:szCs w:val="20"/>
        </w:rPr>
        <w:t xml:space="preserve">3m deep single storey rear extension APPROVED reference </w:t>
      </w:r>
      <w:r w:rsidRPr="00065AB3">
        <w:rPr>
          <w:rFonts w:ascii="Arial" w:eastAsia="Arial" w:hAnsi="Arial" w:cs="Arial"/>
          <w:sz w:val="20"/>
          <w:szCs w:val="20"/>
        </w:rPr>
        <w:t>14702/APP/2020/902</w:t>
      </w:r>
    </w:p>
    <w:p w14:paraId="62A8C784" w14:textId="40193B1A" w:rsidR="00065AB3" w:rsidRPr="000407C9" w:rsidRDefault="00F635D7" w:rsidP="000407C9">
      <w:pPr>
        <w:pStyle w:val="ListParagraph"/>
        <w:numPr>
          <w:ilvl w:val="0"/>
          <w:numId w:val="2"/>
        </w:num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</w:t>
      </w:r>
      <w:r w:rsidRPr="00F635D7"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z w:val="20"/>
          <w:szCs w:val="20"/>
        </w:rPr>
        <w:t xml:space="preserve"> May 2020 - </w:t>
      </w:r>
      <w:r w:rsidR="00DB546E">
        <w:rPr>
          <w:rFonts w:ascii="Arial" w:eastAsia="Arial" w:hAnsi="Arial" w:cs="Arial"/>
          <w:sz w:val="20"/>
          <w:szCs w:val="20"/>
        </w:rPr>
        <w:t xml:space="preserve">2.8m wide single storey extension REFUSED reference </w:t>
      </w:r>
      <w:r w:rsidR="00DB546E" w:rsidRPr="00F635D7">
        <w:rPr>
          <w:rFonts w:ascii="Arial" w:eastAsia="Arial" w:hAnsi="Arial" w:cs="Arial"/>
          <w:sz w:val="20"/>
          <w:szCs w:val="20"/>
        </w:rPr>
        <w:t>14702/APP/2020/901</w:t>
      </w:r>
    </w:p>
    <w:p w14:paraId="676EBE9B" w14:textId="39836167" w:rsidR="00FF7C96" w:rsidRDefault="00FF7C96">
      <w:pPr>
        <w:rPr>
          <w:rFonts w:ascii="Arial" w:eastAsia="Arial" w:hAnsi="Arial" w:cs="Arial"/>
          <w:sz w:val="20"/>
          <w:szCs w:val="20"/>
        </w:rPr>
      </w:pPr>
    </w:p>
    <w:p w14:paraId="116B5485" w14:textId="4A6C756C" w:rsidR="00CF4725" w:rsidRPr="00CF4725" w:rsidRDefault="0092266F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sz w:val="20"/>
          <w:szCs w:val="20"/>
          <w:u w:val="single"/>
        </w:rPr>
        <w:t>Summary</w:t>
      </w:r>
    </w:p>
    <w:p w14:paraId="003C812B" w14:textId="2C9FB62C" w:rsidR="001971BD" w:rsidRDefault="001971B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scheme</w:t>
      </w:r>
      <w:r w:rsidR="00CF4725">
        <w:rPr>
          <w:rFonts w:ascii="Arial" w:eastAsia="Arial" w:hAnsi="Arial" w:cs="Arial"/>
          <w:sz w:val="20"/>
          <w:szCs w:val="20"/>
        </w:rPr>
        <w:t xml:space="preserve"> (1)</w:t>
      </w:r>
      <w:r>
        <w:rPr>
          <w:rFonts w:ascii="Arial" w:eastAsia="Arial" w:hAnsi="Arial" w:cs="Arial"/>
          <w:sz w:val="20"/>
          <w:szCs w:val="20"/>
        </w:rPr>
        <w:t xml:space="preserve"> similar in width to the currently proposed scheme was approved in 2012</w:t>
      </w:r>
      <w:r w:rsidR="00935EB0">
        <w:rPr>
          <w:rFonts w:ascii="Arial" w:eastAsia="Arial" w:hAnsi="Arial" w:cs="Arial"/>
          <w:sz w:val="20"/>
          <w:szCs w:val="20"/>
        </w:rPr>
        <w:t>, and although subsequent attempts for larger extensions have been refused.</w:t>
      </w:r>
    </w:p>
    <w:p w14:paraId="6ACA8F5F" w14:textId="0DA92290" w:rsidR="00935EB0" w:rsidRPr="00FF7C96" w:rsidRDefault="00935EB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current proposal </w:t>
      </w:r>
      <w:r w:rsidR="003D4089">
        <w:rPr>
          <w:rFonts w:ascii="Arial" w:eastAsia="Arial" w:hAnsi="Arial" w:cs="Arial"/>
          <w:sz w:val="20"/>
          <w:szCs w:val="20"/>
        </w:rPr>
        <w:t xml:space="preserve">has been designed with the same </w:t>
      </w:r>
      <w:r w:rsidR="0092266F">
        <w:rPr>
          <w:rFonts w:ascii="Arial" w:eastAsia="Arial" w:hAnsi="Arial" w:cs="Arial"/>
          <w:sz w:val="20"/>
          <w:szCs w:val="20"/>
        </w:rPr>
        <w:t>aesthetic and dimensions as the recent scheme approved at 15 Peel Way (Appeal decision for that project has been appended to this application)</w:t>
      </w:r>
    </w:p>
    <w:p w14:paraId="6EA80F2C" w14:textId="77777777" w:rsidR="005C1797" w:rsidRDefault="005C1797">
      <w:pPr>
        <w:rPr>
          <w:sz w:val="20"/>
          <w:szCs w:val="20"/>
        </w:rPr>
      </w:pPr>
    </w:p>
    <w:sectPr w:rsidR="005C1797">
      <w:footerReference w:type="default" r:id="rId11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B7489" w14:textId="77777777" w:rsidR="000D1504" w:rsidRDefault="000D1504">
      <w:r>
        <w:separator/>
      </w:r>
    </w:p>
  </w:endnote>
  <w:endnote w:type="continuationSeparator" w:id="0">
    <w:p w14:paraId="234223E1" w14:textId="77777777" w:rsidR="000D1504" w:rsidRDefault="000D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0987400"/>
      <w:placeholder>
        <w:docPart w:val="DefaultPlaceholder_22675703"/>
      </w:placeholder>
    </w:sdtPr>
    <w:sdtContent>
      <w:sdt>
        <w:sdtPr>
          <w:id w:val="206872639"/>
          <w:placeholder>
            <w:docPart w:val="DefaultPlaceholder_22675703"/>
          </w:placeholder>
        </w:sdtPr>
        <w:sdtContent>
          <w:p w14:paraId="4E31C842" w14:textId="77777777" w:rsidR="00CC51EB" w:rsidRDefault="00F30205">
            <w:pPr>
              <w:jc w:val="right"/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Page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</w:rPr>
              <w:instrText xml:space="preserve"> PAGE </w:instrTex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</w: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Calibri" w:hAnsi="Calibri" w:cs="Calibri"/>
                <w:sz w:val="22"/>
                <w:szCs w:val="22"/>
              </w:rPr>
              <w:instrText xml:space="preserve"> NUMPAGES  </w:instrText>
            </w:r>
            <w:r>
              <w:rPr>
                <w:rFonts w:ascii="Calibri" w:eastAsia="Calibri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  <w:p w14:paraId="66DC6D9B" w14:textId="77777777" w:rsidR="00CC51EB" w:rsidRDefault="00000000"/>
    </w:sdtContent>
  </w:sdt>
  <w:p w14:paraId="3165C726" w14:textId="77777777" w:rsidR="00CC51EB" w:rsidRDefault="00CC51EB">
    <w:pP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FA3B" w14:textId="77777777" w:rsidR="000D1504" w:rsidRDefault="000D1504">
      <w:r>
        <w:separator/>
      </w:r>
    </w:p>
  </w:footnote>
  <w:footnote w:type="continuationSeparator" w:id="0">
    <w:p w14:paraId="517733FF" w14:textId="77777777" w:rsidR="000D1504" w:rsidRDefault="000D1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AC58535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AA864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D060D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C0476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2A2BF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70B8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0655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0870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7C6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2D13671"/>
    <w:multiLevelType w:val="hybridMultilevel"/>
    <w:tmpl w:val="8FFC6204"/>
    <w:lvl w:ilvl="0" w:tplc="6E902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65873">
    <w:abstractNumId w:val="0"/>
  </w:num>
  <w:num w:numId="2" w16cid:durableId="173418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EB"/>
    <w:rsid w:val="000407C9"/>
    <w:rsid w:val="00065AB3"/>
    <w:rsid w:val="000B6F1F"/>
    <w:rsid w:val="000D1504"/>
    <w:rsid w:val="001971BD"/>
    <w:rsid w:val="00284ABE"/>
    <w:rsid w:val="003122F1"/>
    <w:rsid w:val="003D4089"/>
    <w:rsid w:val="00415B5E"/>
    <w:rsid w:val="00494F6A"/>
    <w:rsid w:val="005C1797"/>
    <w:rsid w:val="008828CC"/>
    <w:rsid w:val="00883156"/>
    <w:rsid w:val="0092266F"/>
    <w:rsid w:val="00935EB0"/>
    <w:rsid w:val="00B3295F"/>
    <w:rsid w:val="00C16946"/>
    <w:rsid w:val="00CC2827"/>
    <w:rsid w:val="00CC51EB"/>
    <w:rsid w:val="00CF4725"/>
    <w:rsid w:val="00DB546E"/>
    <w:rsid w:val="00F30205"/>
    <w:rsid w:val="00F635D7"/>
    <w:rsid w:val="00F72CC1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E1C4"/>
  <w15:docId w15:val="{29878BFD-91A0-4F48-BED7-A17CF1DA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040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67F4-CA0E-4CB3-BAD7-FA49B7A36A71}"/>
      </w:docPartPr>
      <w:docPartBody>
        <w:p w:rsidR="00B22CEB" w:rsidRDefault="00BA0862">
          <w:r>
            <w:rPr>
              <w:rStyle w:val="PlaceholderText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2CEB"/>
    <w:rsid w:val="00660202"/>
    <w:rsid w:val="00B22CEB"/>
    <w:rsid w:val="00BA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Wilcock</dc:creator>
  <cp:lastModifiedBy>Andy Wilcock</cp:lastModifiedBy>
  <cp:revision>3</cp:revision>
  <dcterms:created xsi:type="dcterms:W3CDTF">2022-09-25T06:24:00Z</dcterms:created>
  <dcterms:modified xsi:type="dcterms:W3CDTF">2022-09-25T06:41:00Z</dcterms:modified>
</cp:coreProperties>
</file>