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FC163" w14:textId="77777777" w:rsidR="00FC55D7" w:rsidRDefault="00FC55D7" w:rsidP="759AF099">
      <w:pPr>
        <w:rPr>
          <w:rFonts w:ascii="Arial" w:eastAsia="Arial" w:hAnsi="Arial" w:cs="Arial"/>
          <w:b/>
          <w:bCs/>
          <w:sz w:val="24"/>
          <w:szCs w:val="24"/>
        </w:rPr>
      </w:pPr>
    </w:p>
    <w:p w14:paraId="6BF31834" w14:textId="33291983" w:rsidR="00FC55D7" w:rsidRDefault="00532B2F" w:rsidP="002C212B">
      <w:pPr>
        <w:jc w:val="center"/>
        <w:rPr>
          <w:rFonts w:ascii="Arial" w:eastAsia="Arial" w:hAnsi="Arial" w:cs="Arial"/>
          <w:b/>
          <w:bCs/>
          <w:sz w:val="36"/>
          <w:szCs w:val="36"/>
        </w:rPr>
      </w:pPr>
      <w:r>
        <w:rPr>
          <w:rFonts w:ascii="Arial" w:eastAsia="Arial" w:hAnsi="Arial" w:cs="Arial"/>
          <w:b/>
          <w:bCs/>
          <w:sz w:val="36"/>
          <w:szCs w:val="36"/>
        </w:rPr>
        <w:t xml:space="preserve">DESIGN AND ACCESS </w:t>
      </w:r>
      <w:r w:rsidR="00FC55D7" w:rsidRPr="002C212B">
        <w:rPr>
          <w:rFonts w:ascii="Arial" w:eastAsia="Arial" w:hAnsi="Arial" w:cs="Arial"/>
          <w:b/>
          <w:bCs/>
          <w:sz w:val="36"/>
          <w:szCs w:val="36"/>
        </w:rPr>
        <w:t>STATEMENT</w:t>
      </w:r>
    </w:p>
    <w:p w14:paraId="4EB6A1A0" w14:textId="77777777" w:rsidR="002C212B" w:rsidRPr="002C212B" w:rsidRDefault="002C212B" w:rsidP="002C212B">
      <w:pPr>
        <w:jc w:val="center"/>
        <w:rPr>
          <w:rFonts w:ascii="Arial" w:eastAsia="Arial" w:hAnsi="Arial" w:cs="Arial"/>
          <w:b/>
          <w:bCs/>
          <w:sz w:val="36"/>
          <w:szCs w:val="36"/>
        </w:rPr>
      </w:pPr>
    </w:p>
    <w:p w14:paraId="060B04F3" w14:textId="7FFA2942" w:rsidR="00FC55D7" w:rsidRPr="00FC55D7" w:rsidRDefault="002C212B" w:rsidP="002C212B">
      <w:pPr>
        <w:jc w:val="center"/>
        <w:rPr>
          <w:rFonts w:ascii="Arial" w:eastAsia="Arial" w:hAnsi="Arial" w:cs="Arial"/>
          <w:b/>
          <w:bCs/>
          <w:sz w:val="32"/>
          <w:szCs w:val="32"/>
        </w:rPr>
      </w:pPr>
      <w:r>
        <w:rPr>
          <w:rFonts w:ascii="Arial" w:eastAsia="Arial" w:hAnsi="Arial" w:cs="Arial"/>
          <w:b/>
          <w:bCs/>
          <w:sz w:val="32"/>
          <w:szCs w:val="32"/>
        </w:rPr>
        <w:t>C</w:t>
      </w:r>
      <w:r w:rsidRPr="00FC55D7">
        <w:rPr>
          <w:rFonts w:ascii="Arial" w:eastAsia="Arial" w:hAnsi="Arial" w:cs="Arial"/>
          <w:b/>
          <w:bCs/>
          <w:sz w:val="32"/>
          <w:szCs w:val="32"/>
        </w:rPr>
        <w:t xml:space="preserve">ranford </w:t>
      </w:r>
      <w:r>
        <w:rPr>
          <w:rFonts w:ascii="Arial" w:eastAsia="Arial" w:hAnsi="Arial" w:cs="Arial"/>
          <w:b/>
          <w:bCs/>
          <w:sz w:val="32"/>
          <w:szCs w:val="32"/>
        </w:rPr>
        <w:t>P</w:t>
      </w:r>
      <w:r w:rsidRPr="00FC55D7">
        <w:rPr>
          <w:rFonts w:ascii="Arial" w:eastAsia="Arial" w:hAnsi="Arial" w:cs="Arial"/>
          <w:b/>
          <w:bCs/>
          <w:sz w:val="32"/>
          <w:szCs w:val="32"/>
        </w:rPr>
        <w:t xml:space="preserve">ark </w:t>
      </w:r>
      <w:r>
        <w:rPr>
          <w:rFonts w:ascii="Arial" w:eastAsia="Arial" w:hAnsi="Arial" w:cs="Arial"/>
          <w:b/>
          <w:bCs/>
          <w:sz w:val="32"/>
          <w:szCs w:val="32"/>
        </w:rPr>
        <w:t>S</w:t>
      </w:r>
      <w:r w:rsidRPr="00FC55D7">
        <w:rPr>
          <w:rFonts w:ascii="Arial" w:eastAsia="Arial" w:hAnsi="Arial" w:cs="Arial"/>
          <w:b/>
          <w:bCs/>
          <w:sz w:val="32"/>
          <w:szCs w:val="32"/>
        </w:rPr>
        <w:t>tables</w:t>
      </w:r>
      <w:r>
        <w:rPr>
          <w:rFonts w:ascii="Arial" w:eastAsia="Arial" w:hAnsi="Arial" w:cs="Arial"/>
          <w:b/>
          <w:bCs/>
          <w:sz w:val="32"/>
          <w:szCs w:val="32"/>
        </w:rPr>
        <w:t>, The Parkway, TW5 9RZ</w:t>
      </w:r>
    </w:p>
    <w:p w14:paraId="24DAB3CF" w14:textId="77777777" w:rsidR="00FC55D7" w:rsidRDefault="00FC55D7" w:rsidP="759AF099">
      <w:pPr>
        <w:rPr>
          <w:rFonts w:ascii="Arial" w:eastAsia="Arial" w:hAnsi="Arial" w:cs="Arial"/>
          <w:b/>
          <w:bCs/>
          <w:sz w:val="24"/>
          <w:szCs w:val="24"/>
        </w:rPr>
      </w:pPr>
    </w:p>
    <w:p w14:paraId="6F3547F8" w14:textId="4960E18E" w:rsidR="00FC55D7" w:rsidRDefault="00FC55D7" w:rsidP="759AF099">
      <w:pPr>
        <w:rPr>
          <w:rFonts w:ascii="Arial" w:eastAsia="Arial" w:hAnsi="Arial" w:cs="Arial"/>
          <w:b/>
          <w:bCs/>
          <w:sz w:val="24"/>
          <w:szCs w:val="24"/>
        </w:rPr>
      </w:pPr>
    </w:p>
    <w:p w14:paraId="09216C29" w14:textId="0DE2D9B0" w:rsidR="00FC55D7" w:rsidRDefault="00FC55D7" w:rsidP="002C212B">
      <w:pPr>
        <w:jc w:val="center"/>
        <w:rPr>
          <w:rFonts w:ascii="Arial" w:eastAsia="Arial" w:hAnsi="Arial" w:cs="Arial"/>
          <w:b/>
          <w:bCs/>
          <w:sz w:val="24"/>
          <w:szCs w:val="24"/>
        </w:rPr>
      </w:pPr>
      <w:r>
        <w:rPr>
          <w:noProof/>
        </w:rPr>
        <w:drawing>
          <wp:inline distT="0" distB="0" distL="0" distR="0" wp14:anchorId="52C5E0D8" wp14:editId="56685A55">
            <wp:extent cx="6286847" cy="419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5829" cy="4196988"/>
                    </a:xfrm>
                    <a:prstGeom prst="rect">
                      <a:avLst/>
                    </a:prstGeom>
                    <a:noFill/>
                    <a:ln>
                      <a:noFill/>
                    </a:ln>
                  </pic:spPr>
                </pic:pic>
              </a:graphicData>
            </a:graphic>
          </wp:inline>
        </w:drawing>
      </w:r>
    </w:p>
    <w:p w14:paraId="282B7BA0" w14:textId="77777777" w:rsidR="00FC55D7" w:rsidRDefault="00FC55D7" w:rsidP="759AF099">
      <w:pPr>
        <w:rPr>
          <w:rFonts w:ascii="Arial" w:eastAsia="Arial" w:hAnsi="Arial" w:cs="Arial"/>
          <w:b/>
          <w:bCs/>
          <w:sz w:val="24"/>
          <w:szCs w:val="24"/>
        </w:rPr>
      </w:pPr>
    </w:p>
    <w:p w14:paraId="772080C8" w14:textId="77777777" w:rsidR="00FC55D7" w:rsidRDefault="00FC55D7" w:rsidP="759AF099">
      <w:pPr>
        <w:rPr>
          <w:rFonts w:ascii="Arial" w:eastAsia="Arial" w:hAnsi="Arial" w:cs="Arial"/>
          <w:b/>
          <w:bCs/>
          <w:sz w:val="24"/>
          <w:szCs w:val="24"/>
        </w:rPr>
      </w:pPr>
    </w:p>
    <w:p w14:paraId="7BCA8D53" w14:textId="7AB8BA7E" w:rsidR="002C212B" w:rsidRPr="002C212B" w:rsidRDefault="002C212B" w:rsidP="002C212B">
      <w:pPr>
        <w:ind w:left="5760" w:firstLine="720"/>
        <w:rPr>
          <w:rFonts w:ascii="Arial" w:eastAsia="Arial" w:hAnsi="Arial" w:cs="Arial"/>
          <w:b/>
          <w:bCs/>
          <w:sz w:val="24"/>
          <w:szCs w:val="24"/>
        </w:rPr>
      </w:pPr>
      <w:r>
        <w:rPr>
          <w:rFonts w:ascii="Arial" w:eastAsia="Arial" w:hAnsi="Arial" w:cs="Arial"/>
          <w:b/>
          <w:bCs/>
          <w:sz w:val="24"/>
          <w:szCs w:val="24"/>
        </w:rPr>
        <w:t xml:space="preserve">         </w:t>
      </w:r>
      <w:r w:rsidRPr="002C212B">
        <w:rPr>
          <w:rFonts w:ascii="Arial" w:eastAsia="Arial" w:hAnsi="Arial" w:cs="Arial"/>
          <w:b/>
          <w:bCs/>
          <w:sz w:val="24"/>
          <w:szCs w:val="24"/>
        </w:rPr>
        <w:t>Charmian Baker</w:t>
      </w:r>
    </w:p>
    <w:p w14:paraId="249C9D98" w14:textId="1BD76EE2" w:rsidR="002C212B" w:rsidRPr="002C212B" w:rsidRDefault="002C212B" w:rsidP="002C212B">
      <w:pPr>
        <w:ind w:left="5760"/>
        <w:rPr>
          <w:rFonts w:ascii="Arial" w:eastAsia="Arial" w:hAnsi="Arial" w:cs="Arial"/>
          <w:b/>
          <w:bCs/>
          <w:sz w:val="24"/>
          <w:szCs w:val="24"/>
        </w:rPr>
      </w:pPr>
      <w:r w:rsidRPr="002C212B">
        <w:rPr>
          <w:rFonts w:ascii="Arial" w:eastAsia="Arial" w:hAnsi="Arial" w:cs="Arial"/>
          <w:b/>
          <w:bCs/>
          <w:sz w:val="24"/>
          <w:szCs w:val="24"/>
        </w:rPr>
        <w:t xml:space="preserve"> BA, BTP, MA, MRTPI, IHBC</w:t>
      </w:r>
    </w:p>
    <w:p w14:paraId="27568E30" w14:textId="60315496" w:rsidR="002C212B" w:rsidRPr="002C212B" w:rsidRDefault="002C212B" w:rsidP="002C212B">
      <w:pPr>
        <w:ind w:left="5760"/>
        <w:rPr>
          <w:rFonts w:ascii="Arial" w:eastAsia="Arial" w:hAnsi="Arial" w:cs="Arial"/>
          <w:b/>
          <w:bCs/>
          <w:sz w:val="24"/>
          <w:szCs w:val="24"/>
        </w:rPr>
      </w:pPr>
      <w:r>
        <w:rPr>
          <w:rFonts w:ascii="Arial" w:eastAsia="Arial" w:hAnsi="Arial" w:cs="Arial"/>
          <w:b/>
          <w:bCs/>
          <w:sz w:val="24"/>
          <w:szCs w:val="24"/>
        </w:rPr>
        <w:t xml:space="preserve">                   </w:t>
      </w:r>
      <w:r w:rsidRPr="002C212B">
        <w:rPr>
          <w:rFonts w:ascii="Arial" w:eastAsia="Arial" w:hAnsi="Arial" w:cs="Arial"/>
          <w:b/>
          <w:bCs/>
          <w:sz w:val="24"/>
          <w:szCs w:val="24"/>
        </w:rPr>
        <w:t>Project Manager</w:t>
      </w:r>
      <w:r>
        <w:rPr>
          <w:rFonts w:ascii="Arial" w:eastAsia="Arial" w:hAnsi="Arial" w:cs="Arial"/>
          <w:b/>
          <w:bCs/>
          <w:sz w:val="24"/>
          <w:szCs w:val="24"/>
        </w:rPr>
        <w:t xml:space="preserve">  </w:t>
      </w:r>
    </w:p>
    <w:p w14:paraId="33E72C2D" w14:textId="77777777" w:rsidR="00FB2D41" w:rsidRDefault="002C212B" w:rsidP="002C212B">
      <w:pPr>
        <w:ind w:left="5760"/>
        <w:rPr>
          <w:rFonts w:ascii="Arial" w:eastAsia="Arial" w:hAnsi="Arial" w:cs="Arial"/>
          <w:b/>
          <w:bCs/>
          <w:sz w:val="24"/>
          <w:szCs w:val="24"/>
        </w:rPr>
      </w:pPr>
      <w:r>
        <w:rPr>
          <w:rFonts w:ascii="Arial" w:eastAsia="Arial" w:hAnsi="Arial" w:cs="Arial"/>
          <w:b/>
          <w:bCs/>
          <w:sz w:val="24"/>
          <w:szCs w:val="24"/>
        </w:rPr>
        <w:t xml:space="preserve">         </w:t>
      </w:r>
      <w:r w:rsidRPr="002C212B">
        <w:rPr>
          <w:rFonts w:ascii="Arial" w:eastAsia="Arial" w:hAnsi="Arial" w:cs="Arial"/>
          <w:b/>
          <w:bCs/>
          <w:sz w:val="24"/>
          <w:szCs w:val="24"/>
        </w:rPr>
        <w:t xml:space="preserve">Cranford Park Project   </w:t>
      </w:r>
    </w:p>
    <w:p w14:paraId="16F40750" w14:textId="77777777" w:rsidR="00FB2D41" w:rsidRDefault="00FB2D41" w:rsidP="002C212B">
      <w:pPr>
        <w:ind w:left="5760"/>
        <w:rPr>
          <w:rFonts w:ascii="Arial" w:eastAsia="Arial" w:hAnsi="Arial" w:cs="Arial"/>
          <w:b/>
          <w:bCs/>
          <w:sz w:val="24"/>
          <w:szCs w:val="24"/>
        </w:rPr>
      </w:pPr>
    </w:p>
    <w:p w14:paraId="3E99833B" w14:textId="5AA5041A" w:rsidR="002C212B" w:rsidRPr="002C212B" w:rsidRDefault="00FB2D41" w:rsidP="002C212B">
      <w:pPr>
        <w:ind w:left="5760"/>
        <w:rPr>
          <w:rFonts w:ascii="Arial" w:eastAsia="Arial" w:hAnsi="Arial" w:cs="Arial"/>
          <w:b/>
          <w:bCs/>
          <w:sz w:val="24"/>
          <w:szCs w:val="24"/>
        </w:rPr>
      </w:pPr>
      <w:r>
        <w:rPr>
          <w:rFonts w:ascii="Arial" w:eastAsia="Arial" w:hAnsi="Arial" w:cs="Arial"/>
          <w:b/>
          <w:bCs/>
          <w:sz w:val="24"/>
          <w:szCs w:val="24"/>
        </w:rPr>
        <w:t xml:space="preserve">                              May 2021</w:t>
      </w:r>
      <w:r w:rsidR="002C212B" w:rsidRPr="002C212B">
        <w:rPr>
          <w:rFonts w:ascii="Arial" w:eastAsia="Arial" w:hAnsi="Arial" w:cs="Arial"/>
          <w:b/>
          <w:bCs/>
          <w:sz w:val="24"/>
          <w:szCs w:val="24"/>
        </w:rPr>
        <w:t xml:space="preserve">                                           </w:t>
      </w:r>
    </w:p>
    <w:p w14:paraId="5F70BAC2" w14:textId="77777777" w:rsidR="00FC55D7" w:rsidRDefault="00FC55D7" w:rsidP="759AF099">
      <w:pPr>
        <w:rPr>
          <w:rFonts w:ascii="Arial" w:eastAsia="Arial" w:hAnsi="Arial" w:cs="Arial"/>
          <w:b/>
          <w:bCs/>
          <w:sz w:val="24"/>
          <w:szCs w:val="24"/>
        </w:rPr>
      </w:pPr>
    </w:p>
    <w:p w14:paraId="213E1A74" w14:textId="77777777" w:rsidR="00FC55D7" w:rsidRDefault="00FC55D7" w:rsidP="759AF099">
      <w:pPr>
        <w:rPr>
          <w:rFonts w:ascii="Arial" w:eastAsia="Arial" w:hAnsi="Arial" w:cs="Arial"/>
          <w:b/>
          <w:bCs/>
          <w:sz w:val="24"/>
          <w:szCs w:val="24"/>
        </w:rPr>
      </w:pPr>
    </w:p>
    <w:p w14:paraId="47BCA333" w14:textId="77777777" w:rsidR="00FC55D7" w:rsidRDefault="00FC55D7" w:rsidP="002C212B">
      <w:pPr>
        <w:jc w:val="center"/>
        <w:rPr>
          <w:rFonts w:ascii="Arial" w:eastAsia="Arial" w:hAnsi="Arial" w:cs="Arial"/>
          <w:b/>
          <w:bCs/>
          <w:sz w:val="24"/>
          <w:szCs w:val="24"/>
        </w:rPr>
      </w:pPr>
    </w:p>
    <w:p w14:paraId="68F13ED8" w14:textId="77777777" w:rsidR="00FB2D41" w:rsidRDefault="00FB2D41" w:rsidP="759AF099">
      <w:pPr>
        <w:rPr>
          <w:rFonts w:ascii="Arial" w:eastAsia="Arial" w:hAnsi="Arial" w:cs="Arial"/>
          <w:b/>
          <w:bCs/>
          <w:sz w:val="24"/>
          <w:szCs w:val="24"/>
        </w:rPr>
      </w:pPr>
    </w:p>
    <w:p w14:paraId="3057ACF6" w14:textId="079B3948" w:rsidR="00FC55D7" w:rsidRPr="00A67A42" w:rsidRDefault="002C212B" w:rsidP="759AF099">
      <w:pPr>
        <w:rPr>
          <w:rFonts w:ascii="Arial" w:eastAsia="Arial" w:hAnsi="Arial" w:cs="Arial"/>
          <w:b/>
          <w:bCs/>
          <w:sz w:val="28"/>
          <w:szCs w:val="28"/>
        </w:rPr>
      </w:pPr>
      <w:r w:rsidRPr="00A67A42">
        <w:rPr>
          <w:rFonts w:ascii="Arial" w:eastAsia="Arial" w:hAnsi="Arial" w:cs="Arial"/>
          <w:b/>
          <w:bCs/>
          <w:sz w:val="28"/>
          <w:szCs w:val="28"/>
        </w:rPr>
        <w:t>Contents</w:t>
      </w:r>
    </w:p>
    <w:p w14:paraId="7D878521" w14:textId="530B4AC2" w:rsidR="002C212B" w:rsidRDefault="002C212B" w:rsidP="759AF099">
      <w:pPr>
        <w:rPr>
          <w:rFonts w:ascii="Arial" w:eastAsia="Arial" w:hAnsi="Arial" w:cs="Arial"/>
          <w:b/>
          <w:bCs/>
          <w:sz w:val="24"/>
          <w:szCs w:val="24"/>
        </w:rPr>
      </w:pPr>
    </w:p>
    <w:p w14:paraId="733FD368" w14:textId="4B4477C5" w:rsidR="002C212B" w:rsidRDefault="002C212B" w:rsidP="002C212B">
      <w:pPr>
        <w:pStyle w:val="ListParagraph"/>
        <w:numPr>
          <w:ilvl w:val="0"/>
          <w:numId w:val="1"/>
        </w:numPr>
        <w:rPr>
          <w:rFonts w:ascii="Arial" w:eastAsia="Arial" w:hAnsi="Arial" w:cs="Arial"/>
          <w:b/>
          <w:bCs/>
          <w:sz w:val="24"/>
          <w:szCs w:val="24"/>
        </w:rPr>
      </w:pPr>
      <w:r w:rsidRPr="002C212B">
        <w:rPr>
          <w:rFonts w:ascii="Arial" w:eastAsia="Arial" w:hAnsi="Arial" w:cs="Arial"/>
          <w:b/>
          <w:bCs/>
          <w:sz w:val="24"/>
          <w:szCs w:val="24"/>
        </w:rPr>
        <w:t>Introduction</w:t>
      </w:r>
    </w:p>
    <w:p w14:paraId="1CB3A892" w14:textId="77777777" w:rsidR="00C02441" w:rsidRPr="002C212B" w:rsidRDefault="00C02441" w:rsidP="00C02441">
      <w:pPr>
        <w:pStyle w:val="ListParagraph"/>
        <w:ind w:left="530"/>
        <w:rPr>
          <w:rFonts w:ascii="Arial" w:eastAsia="Arial" w:hAnsi="Arial" w:cs="Arial"/>
          <w:b/>
          <w:bCs/>
          <w:sz w:val="24"/>
          <w:szCs w:val="24"/>
        </w:rPr>
      </w:pPr>
    </w:p>
    <w:p w14:paraId="721F0BD0" w14:textId="77777777" w:rsidR="00F0227F" w:rsidRDefault="00F0227F" w:rsidP="00F0227F">
      <w:pPr>
        <w:pStyle w:val="ListParagraph"/>
        <w:ind w:left="1250"/>
        <w:rPr>
          <w:rFonts w:ascii="Arial" w:eastAsia="Arial" w:hAnsi="Arial" w:cs="Arial"/>
          <w:b/>
          <w:bCs/>
          <w:sz w:val="24"/>
          <w:szCs w:val="24"/>
        </w:rPr>
      </w:pPr>
    </w:p>
    <w:p w14:paraId="0F9110F6" w14:textId="79DF5BB7" w:rsidR="00C02441" w:rsidRDefault="00A67A42" w:rsidP="00A67A42">
      <w:pPr>
        <w:pStyle w:val="ListParagraph"/>
        <w:numPr>
          <w:ilvl w:val="0"/>
          <w:numId w:val="1"/>
        </w:numPr>
        <w:rPr>
          <w:rFonts w:ascii="Arial" w:eastAsia="Arial" w:hAnsi="Arial" w:cs="Arial"/>
          <w:b/>
          <w:bCs/>
          <w:sz w:val="24"/>
          <w:szCs w:val="24"/>
        </w:rPr>
      </w:pPr>
      <w:r w:rsidRPr="00A67A42">
        <w:rPr>
          <w:rFonts w:ascii="Arial" w:eastAsia="Arial" w:hAnsi="Arial" w:cs="Arial"/>
          <w:b/>
          <w:bCs/>
          <w:sz w:val="24"/>
          <w:szCs w:val="24"/>
        </w:rPr>
        <w:t xml:space="preserve"> A Brief History</w:t>
      </w:r>
    </w:p>
    <w:p w14:paraId="6BCC921E" w14:textId="3560DFD5" w:rsidR="00A67A42" w:rsidRDefault="00A67A42" w:rsidP="00A67A42">
      <w:pPr>
        <w:rPr>
          <w:rFonts w:ascii="Arial" w:eastAsia="Arial" w:hAnsi="Arial" w:cs="Arial"/>
          <w:b/>
          <w:bCs/>
          <w:sz w:val="24"/>
          <w:szCs w:val="24"/>
        </w:rPr>
      </w:pPr>
    </w:p>
    <w:p w14:paraId="3C3E8E0B" w14:textId="1EC0D5BB" w:rsidR="00597BD0" w:rsidRPr="00597BD0" w:rsidRDefault="00597BD0" w:rsidP="00597BD0">
      <w:pPr>
        <w:pStyle w:val="ListParagraph"/>
        <w:numPr>
          <w:ilvl w:val="0"/>
          <w:numId w:val="1"/>
        </w:numPr>
        <w:rPr>
          <w:rFonts w:ascii="Arial" w:eastAsia="Arial" w:hAnsi="Arial" w:cs="Arial"/>
          <w:b/>
          <w:bCs/>
          <w:sz w:val="24"/>
          <w:szCs w:val="24"/>
        </w:rPr>
      </w:pPr>
      <w:r w:rsidRPr="00597BD0">
        <w:rPr>
          <w:rFonts w:ascii="Arial" w:eastAsia="Arial" w:hAnsi="Arial" w:cs="Arial"/>
          <w:b/>
          <w:bCs/>
          <w:sz w:val="24"/>
          <w:szCs w:val="24"/>
        </w:rPr>
        <w:t xml:space="preserve">  The Stables (Grade II)</w:t>
      </w:r>
    </w:p>
    <w:p w14:paraId="6C423C67" w14:textId="76B6C5FF" w:rsidR="00F0227F" w:rsidRPr="00597BD0" w:rsidRDefault="00597BD0" w:rsidP="00597BD0">
      <w:pPr>
        <w:pStyle w:val="ListParagraph"/>
        <w:numPr>
          <w:ilvl w:val="1"/>
          <w:numId w:val="1"/>
        </w:numPr>
        <w:rPr>
          <w:rFonts w:ascii="Arial" w:eastAsia="Arial" w:hAnsi="Arial" w:cs="Arial"/>
          <w:b/>
          <w:bCs/>
          <w:sz w:val="24"/>
          <w:szCs w:val="24"/>
        </w:rPr>
      </w:pPr>
      <w:r>
        <w:rPr>
          <w:rFonts w:ascii="Arial" w:eastAsia="Arial" w:hAnsi="Arial" w:cs="Arial"/>
          <w:b/>
          <w:bCs/>
          <w:sz w:val="24"/>
          <w:szCs w:val="24"/>
        </w:rPr>
        <w:t xml:space="preserve"> </w:t>
      </w:r>
      <w:r w:rsidRPr="00597BD0">
        <w:rPr>
          <w:rFonts w:ascii="Arial" w:eastAsia="Arial" w:hAnsi="Arial" w:cs="Arial"/>
          <w:b/>
          <w:bCs/>
          <w:sz w:val="24"/>
          <w:szCs w:val="24"/>
        </w:rPr>
        <w:t>Description of the Stables</w:t>
      </w:r>
    </w:p>
    <w:p w14:paraId="0C61A795" w14:textId="77777777" w:rsidR="00597BD0" w:rsidRDefault="00A67A42" w:rsidP="00597BD0">
      <w:pPr>
        <w:pStyle w:val="ListParagraph"/>
        <w:numPr>
          <w:ilvl w:val="1"/>
          <w:numId w:val="1"/>
        </w:numPr>
        <w:ind w:left="130" w:firstLine="720"/>
        <w:rPr>
          <w:rFonts w:ascii="Arial" w:eastAsia="Arial" w:hAnsi="Arial" w:cs="Arial"/>
          <w:b/>
          <w:bCs/>
          <w:sz w:val="24"/>
          <w:szCs w:val="24"/>
        </w:rPr>
      </w:pPr>
      <w:r w:rsidRPr="00597BD0">
        <w:rPr>
          <w:rFonts w:ascii="Arial" w:eastAsia="Arial" w:hAnsi="Arial" w:cs="Arial"/>
          <w:b/>
          <w:bCs/>
          <w:sz w:val="24"/>
          <w:szCs w:val="24"/>
        </w:rPr>
        <w:t>Condition of the Stables</w:t>
      </w:r>
      <w:r w:rsidR="00597BD0" w:rsidRPr="00597BD0">
        <w:rPr>
          <w:rFonts w:ascii="Arial" w:eastAsia="Arial" w:hAnsi="Arial" w:cs="Arial"/>
          <w:b/>
          <w:bCs/>
          <w:sz w:val="24"/>
          <w:szCs w:val="24"/>
        </w:rPr>
        <w:t xml:space="preserve"> </w:t>
      </w:r>
    </w:p>
    <w:p w14:paraId="56C1A4B6" w14:textId="62E50E31" w:rsidR="00A67A42" w:rsidRPr="00597BD0" w:rsidRDefault="00A67A42" w:rsidP="00597BD0">
      <w:pPr>
        <w:pStyle w:val="ListParagraph"/>
        <w:numPr>
          <w:ilvl w:val="1"/>
          <w:numId w:val="1"/>
        </w:numPr>
        <w:ind w:left="130" w:firstLine="720"/>
        <w:rPr>
          <w:rFonts w:ascii="Arial" w:eastAsia="Arial" w:hAnsi="Arial" w:cs="Arial"/>
          <w:b/>
          <w:bCs/>
          <w:sz w:val="24"/>
          <w:szCs w:val="24"/>
        </w:rPr>
      </w:pPr>
      <w:r w:rsidRPr="00597BD0">
        <w:rPr>
          <w:rFonts w:ascii="Arial" w:eastAsia="Arial" w:hAnsi="Arial" w:cs="Arial"/>
          <w:b/>
          <w:bCs/>
          <w:sz w:val="24"/>
          <w:szCs w:val="24"/>
        </w:rPr>
        <w:t>Proposals for the Stables</w:t>
      </w:r>
    </w:p>
    <w:p w14:paraId="5C9375A6" w14:textId="77777777" w:rsidR="00A67A42" w:rsidRPr="00A67A42" w:rsidRDefault="00A67A42" w:rsidP="00A67A42">
      <w:pPr>
        <w:pStyle w:val="ListParagraph"/>
        <w:ind w:left="1380"/>
        <w:rPr>
          <w:rFonts w:ascii="Arial" w:eastAsia="Arial" w:hAnsi="Arial" w:cs="Arial"/>
          <w:b/>
          <w:bCs/>
          <w:sz w:val="24"/>
          <w:szCs w:val="24"/>
        </w:rPr>
      </w:pPr>
    </w:p>
    <w:p w14:paraId="2756BEFF" w14:textId="77777777" w:rsidR="00C02441" w:rsidRDefault="00C02441" w:rsidP="00C02441">
      <w:pPr>
        <w:pStyle w:val="ListParagraph"/>
        <w:ind w:left="1250"/>
        <w:rPr>
          <w:rFonts w:ascii="Arial" w:eastAsia="Arial" w:hAnsi="Arial" w:cs="Arial"/>
          <w:b/>
          <w:bCs/>
          <w:sz w:val="24"/>
          <w:szCs w:val="24"/>
        </w:rPr>
      </w:pPr>
    </w:p>
    <w:p w14:paraId="2BE705D5" w14:textId="537E0032" w:rsidR="00C02441" w:rsidRDefault="00C02441" w:rsidP="00C02441">
      <w:pPr>
        <w:pStyle w:val="ListParagraph"/>
        <w:numPr>
          <w:ilvl w:val="0"/>
          <w:numId w:val="1"/>
        </w:numPr>
        <w:rPr>
          <w:rFonts w:ascii="Arial" w:eastAsia="Arial" w:hAnsi="Arial" w:cs="Arial"/>
          <w:b/>
          <w:bCs/>
          <w:sz w:val="24"/>
          <w:szCs w:val="24"/>
        </w:rPr>
      </w:pPr>
      <w:r w:rsidRPr="00C02441">
        <w:rPr>
          <w:rFonts w:ascii="Arial" w:eastAsia="Arial" w:hAnsi="Arial" w:cs="Arial"/>
          <w:b/>
          <w:bCs/>
          <w:sz w:val="24"/>
          <w:szCs w:val="24"/>
        </w:rPr>
        <w:t xml:space="preserve">  </w:t>
      </w:r>
      <w:r w:rsidR="00A67A42">
        <w:rPr>
          <w:rFonts w:ascii="Arial" w:eastAsia="Arial" w:hAnsi="Arial" w:cs="Arial"/>
          <w:b/>
          <w:bCs/>
          <w:sz w:val="24"/>
          <w:szCs w:val="24"/>
        </w:rPr>
        <w:t>Garden Walls to North of Stables</w:t>
      </w:r>
      <w:r w:rsidR="00597BD0">
        <w:rPr>
          <w:rFonts w:ascii="Arial" w:eastAsia="Arial" w:hAnsi="Arial" w:cs="Arial"/>
          <w:b/>
          <w:bCs/>
          <w:sz w:val="24"/>
          <w:szCs w:val="24"/>
        </w:rPr>
        <w:t xml:space="preserve"> (Grade II)</w:t>
      </w:r>
    </w:p>
    <w:p w14:paraId="76A317A2" w14:textId="4D3C0494" w:rsidR="00A67A42" w:rsidRDefault="00A67A42" w:rsidP="00C02441">
      <w:pPr>
        <w:pStyle w:val="ListParagraph"/>
        <w:numPr>
          <w:ilvl w:val="1"/>
          <w:numId w:val="1"/>
        </w:numPr>
        <w:rPr>
          <w:rFonts w:ascii="Arial" w:eastAsia="Arial" w:hAnsi="Arial" w:cs="Arial"/>
          <w:b/>
          <w:bCs/>
          <w:sz w:val="24"/>
          <w:szCs w:val="24"/>
        </w:rPr>
      </w:pPr>
      <w:r>
        <w:rPr>
          <w:rFonts w:ascii="Arial" w:eastAsia="Arial" w:hAnsi="Arial" w:cs="Arial"/>
          <w:b/>
          <w:bCs/>
          <w:sz w:val="24"/>
          <w:szCs w:val="24"/>
        </w:rPr>
        <w:t xml:space="preserve">Description of </w:t>
      </w:r>
      <w:r w:rsidR="00597BD0">
        <w:rPr>
          <w:rFonts w:ascii="Arial" w:eastAsia="Arial" w:hAnsi="Arial" w:cs="Arial"/>
          <w:b/>
          <w:bCs/>
          <w:sz w:val="24"/>
          <w:szCs w:val="24"/>
        </w:rPr>
        <w:t xml:space="preserve">the </w:t>
      </w:r>
      <w:r>
        <w:rPr>
          <w:rFonts w:ascii="Arial" w:eastAsia="Arial" w:hAnsi="Arial" w:cs="Arial"/>
          <w:b/>
          <w:bCs/>
          <w:sz w:val="24"/>
          <w:szCs w:val="24"/>
        </w:rPr>
        <w:t>Garden Walls</w:t>
      </w:r>
    </w:p>
    <w:p w14:paraId="186DFE76" w14:textId="0FE026F5" w:rsidR="00994ABF" w:rsidRDefault="00994ABF" w:rsidP="00994ABF">
      <w:pPr>
        <w:pStyle w:val="ListParagraph"/>
        <w:numPr>
          <w:ilvl w:val="1"/>
          <w:numId w:val="1"/>
        </w:numPr>
        <w:rPr>
          <w:rFonts w:ascii="Arial" w:eastAsia="Arial" w:hAnsi="Arial" w:cs="Arial"/>
          <w:b/>
          <w:bCs/>
          <w:sz w:val="24"/>
          <w:szCs w:val="24"/>
        </w:rPr>
      </w:pPr>
      <w:r w:rsidRPr="00A67A42">
        <w:rPr>
          <w:rFonts w:ascii="Arial" w:eastAsia="Arial" w:hAnsi="Arial" w:cs="Arial"/>
          <w:b/>
          <w:bCs/>
          <w:sz w:val="24"/>
          <w:szCs w:val="24"/>
        </w:rPr>
        <w:t xml:space="preserve">Condition of </w:t>
      </w:r>
      <w:r w:rsidR="00597BD0">
        <w:rPr>
          <w:rFonts w:ascii="Arial" w:eastAsia="Arial" w:hAnsi="Arial" w:cs="Arial"/>
          <w:b/>
          <w:bCs/>
          <w:sz w:val="24"/>
          <w:szCs w:val="24"/>
        </w:rPr>
        <w:t xml:space="preserve">the </w:t>
      </w:r>
      <w:r w:rsidR="00A67A42">
        <w:rPr>
          <w:rFonts w:ascii="Arial" w:eastAsia="Arial" w:hAnsi="Arial" w:cs="Arial"/>
          <w:b/>
          <w:bCs/>
          <w:sz w:val="24"/>
          <w:szCs w:val="24"/>
        </w:rPr>
        <w:t>Garden Walls</w:t>
      </w:r>
    </w:p>
    <w:p w14:paraId="37DFD114" w14:textId="49DF6419" w:rsidR="00A67A42" w:rsidRDefault="00A67A42" w:rsidP="00A67A42">
      <w:pPr>
        <w:rPr>
          <w:rFonts w:ascii="Arial" w:eastAsia="Arial" w:hAnsi="Arial" w:cs="Arial"/>
          <w:b/>
          <w:bCs/>
          <w:sz w:val="24"/>
          <w:szCs w:val="24"/>
        </w:rPr>
      </w:pPr>
    </w:p>
    <w:p w14:paraId="1A1002A7" w14:textId="25434837" w:rsidR="00A67A42" w:rsidRPr="00A67A42" w:rsidRDefault="00A67A42" w:rsidP="00A67A42">
      <w:pPr>
        <w:pStyle w:val="ListParagraph"/>
        <w:numPr>
          <w:ilvl w:val="0"/>
          <w:numId w:val="1"/>
        </w:numPr>
        <w:rPr>
          <w:rFonts w:ascii="Arial" w:eastAsia="Arial" w:hAnsi="Arial" w:cs="Arial"/>
          <w:b/>
          <w:bCs/>
          <w:sz w:val="24"/>
          <w:szCs w:val="24"/>
        </w:rPr>
      </w:pPr>
      <w:r>
        <w:rPr>
          <w:rFonts w:ascii="Arial" w:eastAsia="Arial" w:hAnsi="Arial" w:cs="Arial"/>
          <w:b/>
          <w:bCs/>
          <w:sz w:val="24"/>
          <w:szCs w:val="24"/>
        </w:rPr>
        <w:t xml:space="preserve">  </w:t>
      </w:r>
      <w:r w:rsidRPr="00A67A42">
        <w:rPr>
          <w:rFonts w:ascii="Arial" w:eastAsia="Arial" w:hAnsi="Arial" w:cs="Arial"/>
          <w:b/>
          <w:bCs/>
          <w:sz w:val="24"/>
          <w:szCs w:val="24"/>
        </w:rPr>
        <w:t xml:space="preserve">Significance of the Listed Buildings </w:t>
      </w:r>
    </w:p>
    <w:p w14:paraId="1C3DBEF0" w14:textId="17AA7BEF" w:rsidR="00A67A42" w:rsidRDefault="00A67A42" w:rsidP="00A67A42">
      <w:pPr>
        <w:pStyle w:val="ListParagraph"/>
        <w:numPr>
          <w:ilvl w:val="1"/>
          <w:numId w:val="1"/>
        </w:numPr>
        <w:rPr>
          <w:rFonts w:ascii="Arial" w:eastAsia="Arial" w:hAnsi="Arial" w:cs="Arial"/>
          <w:b/>
          <w:bCs/>
          <w:sz w:val="24"/>
          <w:szCs w:val="24"/>
        </w:rPr>
      </w:pPr>
      <w:r>
        <w:rPr>
          <w:rFonts w:ascii="Arial" w:eastAsia="Arial" w:hAnsi="Arial" w:cs="Arial"/>
          <w:b/>
          <w:bCs/>
          <w:sz w:val="24"/>
          <w:szCs w:val="24"/>
        </w:rPr>
        <w:t>South Façade</w:t>
      </w:r>
    </w:p>
    <w:p w14:paraId="4E865613" w14:textId="3753C16C" w:rsidR="00A67A42" w:rsidRDefault="00A67A42" w:rsidP="00A67A42">
      <w:pPr>
        <w:pStyle w:val="ListParagraph"/>
        <w:numPr>
          <w:ilvl w:val="1"/>
          <w:numId w:val="1"/>
        </w:numPr>
        <w:rPr>
          <w:rFonts w:ascii="Arial" w:eastAsia="Arial" w:hAnsi="Arial" w:cs="Arial"/>
          <w:b/>
          <w:bCs/>
          <w:sz w:val="24"/>
          <w:szCs w:val="24"/>
        </w:rPr>
      </w:pPr>
      <w:r>
        <w:rPr>
          <w:rFonts w:ascii="Arial" w:eastAsia="Arial" w:hAnsi="Arial" w:cs="Arial"/>
          <w:b/>
          <w:bCs/>
          <w:sz w:val="24"/>
          <w:szCs w:val="24"/>
        </w:rPr>
        <w:t>Ground Floor Stables</w:t>
      </w:r>
    </w:p>
    <w:p w14:paraId="44463F37" w14:textId="3C8E753B" w:rsidR="00A67A42" w:rsidRDefault="00A67A42" w:rsidP="00A67A42">
      <w:pPr>
        <w:pStyle w:val="ListParagraph"/>
        <w:numPr>
          <w:ilvl w:val="1"/>
          <w:numId w:val="1"/>
        </w:numPr>
        <w:rPr>
          <w:rFonts w:ascii="Arial" w:eastAsia="Arial" w:hAnsi="Arial" w:cs="Arial"/>
          <w:b/>
          <w:bCs/>
          <w:sz w:val="24"/>
          <w:szCs w:val="24"/>
        </w:rPr>
      </w:pPr>
      <w:r w:rsidRPr="00A67A42">
        <w:rPr>
          <w:rFonts w:ascii="Arial" w:eastAsia="Arial" w:hAnsi="Arial" w:cs="Arial"/>
          <w:b/>
          <w:bCs/>
          <w:sz w:val="24"/>
          <w:szCs w:val="24"/>
        </w:rPr>
        <w:t>Historical Connection of the Stables with the Berkeley Family and the story of Cranford</w:t>
      </w:r>
      <w:r w:rsidR="00597BD0">
        <w:rPr>
          <w:rFonts w:ascii="Arial" w:eastAsia="Arial" w:hAnsi="Arial" w:cs="Arial"/>
          <w:b/>
          <w:bCs/>
          <w:sz w:val="24"/>
          <w:szCs w:val="24"/>
        </w:rPr>
        <w:t xml:space="preserve"> Park</w:t>
      </w:r>
      <w:r w:rsidRPr="00A67A42">
        <w:rPr>
          <w:rFonts w:ascii="Arial" w:eastAsia="Arial" w:hAnsi="Arial" w:cs="Arial"/>
          <w:b/>
          <w:bCs/>
          <w:sz w:val="24"/>
          <w:szCs w:val="24"/>
        </w:rPr>
        <w:t>.</w:t>
      </w:r>
    </w:p>
    <w:p w14:paraId="7757C5BC" w14:textId="703F2139" w:rsidR="00A67A42" w:rsidRDefault="00A67A42" w:rsidP="00A67A42">
      <w:pPr>
        <w:rPr>
          <w:rFonts w:ascii="Arial" w:eastAsia="Arial" w:hAnsi="Arial" w:cs="Arial"/>
          <w:b/>
          <w:bCs/>
          <w:sz w:val="24"/>
          <w:szCs w:val="24"/>
        </w:rPr>
      </w:pPr>
    </w:p>
    <w:p w14:paraId="40EA7A46" w14:textId="674728B8" w:rsidR="00A67A42" w:rsidRPr="00A67A42" w:rsidRDefault="00A67A42" w:rsidP="00A67A42">
      <w:pPr>
        <w:pStyle w:val="ListParagraph"/>
        <w:numPr>
          <w:ilvl w:val="0"/>
          <w:numId w:val="1"/>
        </w:numPr>
        <w:rPr>
          <w:rFonts w:ascii="Arial" w:eastAsia="Arial" w:hAnsi="Arial" w:cs="Arial"/>
          <w:b/>
          <w:bCs/>
          <w:sz w:val="24"/>
          <w:szCs w:val="24"/>
        </w:rPr>
      </w:pPr>
      <w:r w:rsidRPr="00A67A42">
        <w:rPr>
          <w:rFonts w:ascii="Arial" w:eastAsia="Arial" w:hAnsi="Arial" w:cs="Arial"/>
          <w:b/>
          <w:bCs/>
          <w:sz w:val="24"/>
          <w:szCs w:val="24"/>
        </w:rPr>
        <w:t>Design Concept</w:t>
      </w:r>
    </w:p>
    <w:p w14:paraId="176DB861" w14:textId="17D31479" w:rsidR="00A67A42" w:rsidRDefault="00A67A42" w:rsidP="00A67A42">
      <w:pPr>
        <w:pStyle w:val="ListParagraph"/>
        <w:numPr>
          <w:ilvl w:val="1"/>
          <w:numId w:val="1"/>
        </w:numPr>
        <w:rPr>
          <w:rFonts w:ascii="Arial" w:eastAsia="Arial" w:hAnsi="Arial" w:cs="Arial"/>
          <w:b/>
          <w:bCs/>
          <w:sz w:val="24"/>
          <w:szCs w:val="24"/>
        </w:rPr>
      </w:pPr>
      <w:r>
        <w:rPr>
          <w:rFonts w:ascii="Arial" w:eastAsia="Arial" w:hAnsi="Arial" w:cs="Arial"/>
          <w:b/>
          <w:bCs/>
          <w:sz w:val="24"/>
          <w:szCs w:val="24"/>
        </w:rPr>
        <w:t>Condenser Enclosures</w:t>
      </w:r>
    </w:p>
    <w:p w14:paraId="353044FB" w14:textId="200EFA34" w:rsidR="00A67A42" w:rsidRDefault="00A67A42" w:rsidP="00A67A42">
      <w:pPr>
        <w:pStyle w:val="ListParagraph"/>
        <w:numPr>
          <w:ilvl w:val="1"/>
          <w:numId w:val="1"/>
        </w:numPr>
        <w:rPr>
          <w:rFonts w:ascii="Arial" w:eastAsia="Arial" w:hAnsi="Arial" w:cs="Arial"/>
          <w:b/>
          <w:bCs/>
          <w:sz w:val="24"/>
          <w:szCs w:val="24"/>
        </w:rPr>
      </w:pPr>
      <w:r>
        <w:rPr>
          <w:rFonts w:ascii="Arial" w:eastAsia="Arial" w:hAnsi="Arial" w:cs="Arial"/>
          <w:b/>
          <w:bCs/>
          <w:sz w:val="24"/>
          <w:szCs w:val="24"/>
        </w:rPr>
        <w:t>Insulation</w:t>
      </w:r>
    </w:p>
    <w:p w14:paraId="66CA902F" w14:textId="763E8091" w:rsidR="00A67A42" w:rsidRDefault="00A67A42" w:rsidP="00A67A42">
      <w:pPr>
        <w:rPr>
          <w:rFonts w:ascii="Arial" w:eastAsia="Arial" w:hAnsi="Arial" w:cs="Arial"/>
          <w:b/>
          <w:bCs/>
          <w:sz w:val="24"/>
          <w:szCs w:val="24"/>
        </w:rPr>
      </w:pPr>
    </w:p>
    <w:p w14:paraId="56D72705" w14:textId="40341CB2" w:rsidR="00A67A42" w:rsidRDefault="00A67A42" w:rsidP="00A67A42">
      <w:pPr>
        <w:pStyle w:val="ListParagraph"/>
        <w:numPr>
          <w:ilvl w:val="0"/>
          <w:numId w:val="1"/>
        </w:numPr>
        <w:rPr>
          <w:rFonts w:ascii="Arial" w:eastAsia="Arial" w:hAnsi="Arial" w:cs="Arial"/>
          <w:b/>
          <w:bCs/>
          <w:sz w:val="24"/>
          <w:szCs w:val="24"/>
        </w:rPr>
      </w:pPr>
      <w:r w:rsidRPr="00A67A42">
        <w:rPr>
          <w:rFonts w:ascii="Arial" w:eastAsia="Arial" w:hAnsi="Arial" w:cs="Arial"/>
          <w:b/>
          <w:bCs/>
          <w:sz w:val="24"/>
          <w:szCs w:val="24"/>
        </w:rPr>
        <w:t>Accessibility</w:t>
      </w:r>
    </w:p>
    <w:p w14:paraId="2A3D9E59" w14:textId="77777777" w:rsidR="00597BD0" w:rsidRPr="00A67A42" w:rsidRDefault="00597BD0" w:rsidP="00597BD0">
      <w:pPr>
        <w:pStyle w:val="ListParagraph"/>
        <w:ind w:left="530"/>
        <w:rPr>
          <w:rFonts w:ascii="Arial" w:eastAsia="Arial" w:hAnsi="Arial" w:cs="Arial"/>
          <w:b/>
          <w:bCs/>
          <w:sz w:val="24"/>
          <w:szCs w:val="24"/>
        </w:rPr>
      </w:pPr>
    </w:p>
    <w:p w14:paraId="7E73A315" w14:textId="127F6C72" w:rsidR="00A67A42" w:rsidRPr="00A67A42" w:rsidRDefault="00A67A42" w:rsidP="00A67A42">
      <w:pPr>
        <w:pStyle w:val="ListParagraph"/>
        <w:numPr>
          <w:ilvl w:val="0"/>
          <w:numId w:val="1"/>
        </w:numPr>
        <w:rPr>
          <w:rFonts w:ascii="Arial" w:eastAsia="Arial" w:hAnsi="Arial" w:cs="Arial"/>
          <w:b/>
          <w:bCs/>
          <w:sz w:val="24"/>
          <w:szCs w:val="24"/>
        </w:rPr>
      </w:pPr>
      <w:r>
        <w:rPr>
          <w:rFonts w:ascii="Arial" w:eastAsia="Arial" w:hAnsi="Arial" w:cs="Arial"/>
          <w:b/>
          <w:bCs/>
          <w:sz w:val="24"/>
          <w:szCs w:val="24"/>
        </w:rPr>
        <w:t>Conclusion</w:t>
      </w:r>
    </w:p>
    <w:p w14:paraId="233026FA" w14:textId="77777777" w:rsidR="00A67A42" w:rsidRPr="00A67A42" w:rsidRDefault="00A67A42" w:rsidP="00A67A42">
      <w:pPr>
        <w:pStyle w:val="ListParagraph"/>
        <w:ind w:left="1380"/>
        <w:rPr>
          <w:rFonts w:ascii="Arial" w:eastAsia="Arial" w:hAnsi="Arial" w:cs="Arial"/>
          <w:b/>
          <w:bCs/>
          <w:sz w:val="24"/>
          <w:szCs w:val="24"/>
        </w:rPr>
      </w:pPr>
    </w:p>
    <w:p w14:paraId="6D431FDA" w14:textId="77777777" w:rsidR="00A67A42" w:rsidRPr="00A67A42" w:rsidRDefault="00A67A42" w:rsidP="00A67A42">
      <w:pPr>
        <w:pStyle w:val="ListParagraph"/>
        <w:ind w:left="1250"/>
        <w:rPr>
          <w:rFonts w:ascii="Arial" w:eastAsia="Arial" w:hAnsi="Arial" w:cs="Arial"/>
          <w:b/>
          <w:bCs/>
          <w:sz w:val="24"/>
          <w:szCs w:val="24"/>
        </w:rPr>
      </w:pPr>
    </w:p>
    <w:p w14:paraId="65E7246B" w14:textId="77777777" w:rsidR="004B4EE2" w:rsidRDefault="004B4EE2" w:rsidP="004B4EE2">
      <w:pPr>
        <w:pStyle w:val="ListParagraph"/>
        <w:ind w:left="530"/>
        <w:rPr>
          <w:rFonts w:ascii="Arial" w:eastAsia="Arial" w:hAnsi="Arial" w:cs="Arial"/>
          <w:b/>
          <w:bCs/>
          <w:sz w:val="24"/>
          <w:szCs w:val="24"/>
        </w:rPr>
      </w:pPr>
    </w:p>
    <w:p w14:paraId="3B601183" w14:textId="77777777" w:rsidR="00994ABF" w:rsidRPr="00994ABF" w:rsidRDefault="00994ABF" w:rsidP="00994ABF">
      <w:pPr>
        <w:pStyle w:val="ListParagraph"/>
        <w:ind w:left="530"/>
        <w:rPr>
          <w:rFonts w:ascii="Arial" w:eastAsia="Arial" w:hAnsi="Arial" w:cs="Arial"/>
          <w:b/>
          <w:bCs/>
          <w:sz w:val="24"/>
          <w:szCs w:val="24"/>
        </w:rPr>
      </w:pPr>
    </w:p>
    <w:p w14:paraId="47A277A1" w14:textId="77777777" w:rsidR="00994ABF" w:rsidRPr="00994ABF" w:rsidRDefault="00994ABF" w:rsidP="00994ABF">
      <w:pPr>
        <w:rPr>
          <w:rFonts w:ascii="Arial" w:eastAsia="Arial" w:hAnsi="Arial" w:cs="Arial"/>
          <w:b/>
          <w:bCs/>
          <w:sz w:val="24"/>
          <w:szCs w:val="24"/>
        </w:rPr>
      </w:pPr>
    </w:p>
    <w:p w14:paraId="3C0A88A5" w14:textId="2122A2C2" w:rsidR="00185CCB" w:rsidRPr="00144D65" w:rsidRDefault="00597BD0" w:rsidP="759AF099">
      <w:pPr>
        <w:rPr>
          <w:rFonts w:ascii="Arial" w:eastAsia="Arial" w:hAnsi="Arial" w:cs="Arial"/>
          <w:b/>
          <w:bCs/>
          <w:sz w:val="24"/>
          <w:szCs w:val="24"/>
        </w:rPr>
      </w:pPr>
      <w:r>
        <w:rPr>
          <w:rFonts w:ascii="Arial" w:eastAsia="Arial" w:hAnsi="Arial" w:cs="Arial"/>
          <w:b/>
          <w:bCs/>
          <w:sz w:val="24"/>
          <w:szCs w:val="24"/>
        </w:rPr>
        <w:lastRenderedPageBreak/>
        <w:t>1.</w:t>
      </w:r>
      <w:r w:rsidR="00144D65" w:rsidRPr="00144D65">
        <w:rPr>
          <w:rFonts w:ascii="Arial" w:eastAsia="Arial" w:hAnsi="Arial" w:cs="Arial"/>
          <w:b/>
          <w:bCs/>
          <w:sz w:val="24"/>
          <w:szCs w:val="24"/>
        </w:rPr>
        <w:t xml:space="preserve">0 </w:t>
      </w:r>
      <w:r w:rsidR="576CE353" w:rsidRPr="00144D65">
        <w:rPr>
          <w:rFonts w:ascii="Arial" w:eastAsia="Arial" w:hAnsi="Arial" w:cs="Arial"/>
          <w:b/>
          <w:bCs/>
          <w:sz w:val="24"/>
          <w:szCs w:val="24"/>
        </w:rPr>
        <w:t>Introduction</w:t>
      </w:r>
    </w:p>
    <w:p w14:paraId="4A42E9B5" w14:textId="23F3D335" w:rsidR="00185CCB" w:rsidRDefault="3869EAB9" w:rsidP="759AF099">
      <w:pPr>
        <w:rPr>
          <w:rFonts w:ascii="Arial" w:eastAsia="Arial" w:hAnsi="Arial" w:cs="Arial"/>
          <w:sz w:val="24"/>
          <w:szCs w:val="24"/>
        </w:rPr>
      </w:pPr>
      <w:r w:rsidRPr="759AF099">
        <w:rPr>
          <w:rFonts w:ascii="Arial" w:eastAsia="Arial" w:hAnsi="Arial" w:cs="Arial"/>
          <w:sz w:val="24"/>
          <w:szCs w:val="24"/>
        </w:rPr>
        <w:t xml:space="preserve">This document </w:t>
      </w:r>
      <w:r w:rsidR="19C2294C" w:rsidRPr="759AF099">
        <w:rPr>
          <w:rFonts w:ascii="Arial" w:eastAsia="Arial" w:hAnsi="Arial" w:cs="Arial"/>
          <w:sz w:val="24"/>
          <w:szCs w:val="24"/>
        </w:rPr>
        <w:t>relates to</w:t>
      </w:r>
      <w:r w:rsidRPr="759AF099">
        <w:rPr>
          <w:rFonts w:ascii="Arial" w:eastAsia="Arial" w:hAnsi="Arial" w:cs="Arial"/>
          <w:sz w:val="24"/>
          <w:szCs w:val="24"/>
        </w:rPr>
        <w:t xml:space="preserve"> the planning and listed building applications for the Stable Block at Cranford Park, within </w:t>
      </w:r>
      <w:r w:rsidR="2B708670" w:rsidRPr="759AF099">
        <w:rPr>
          <w:rFonts w:ascii="Arial" w:eastAsia="Arial" w:hAnsi="Arial" w:cs="Arial"/>
          <w:sz w:val="24"/>
          <w:szCs w:val="24"/>
        </w:rPr>
        <w:t xml:space="preserve">the </w:t>
      </w:r>
      <w:r w:rsidRPr="759AF099">
        <w:rPr>
          <w:rFonts w:ascii="Arial" w:eastAsia="Arial" w:hAnsi="Arial" w:cs="Arial"/>
          <w:sz w:val="24"/>
          <w:szCs w:val="24"/>
        </w:rPr>
        <w:t>London Borough of Hillingdon.</w:t>
      </w:r>
    </w:p>
    <w:p w14:paraId="461B5FAF" w14:textId="5C1560CE" w:rsidR="00185CCB" w:rsidRDefault="3869EAB9" w:rsidP="759AF099">
      <w:pPr>
        <w:rPr>
          <w:rFonts w:ascii="Arial" w:eastAsia="Arial" w:hAnsi="Arial" w:cs="Arial"/>
          <w:sz w:val="24"/>
          <w:szCs w:val="24"/>
        </w:rPr>
      </w:pPr>
      <w:r w:rsidRPr="759AF099">
        <w:rPr>
          <w:rFonts w:ascii="Arial" w:eastAsia="Arial" w:hAnsi="Arial" w:cs="Arial"/>
          <w:sz w:val="24"/>
          <w:szCs w:val="24"/>
        </w:rPr>
        <w:t>Th</w:t>
      </w:r>
      <w:r w:rsidR="1F0E578E" w:rsidRPr="759AF099">
        <w:rPr>
          <w:rFonts w:ascii="Arial" w:eastAsia="Arial" w:hAnsi="Arial" w:cs="Arial"/>
          <w:sz w:val="24"/>
          <w:szCs w:val="24"/>
        </w:rPr>
        <w:t>e</w:t>
      </w:r>
      <w:r w:rsidRPr="759AF099">
        <w:rPr>
          <w:rFonts w:ascii="Arial" w:eastAsia="Arial" w:hAnsi="Arial" w:cs="Arial"/>
          <w:sz w:val="24"/>
          <w:szCs w:val="24"/>
        </w:rPr>
        <w:t xml:space="preserve"> scheme forms </w:t>
      </w:r>
      <w:r w:rsidR="110162C4" w:rsidRPr="759AF099">
        <w:rPr>
          <w:rFonts w:ascii="Arial" w:eastAsia="Arial" w:hAnsi="Arial" w:cs="Arial"/>
          <w:sz w:val="24"/>
          <w:szCs w:val="24"/>
        </w:rPr>
        <w:t>part</w:t>
      </w:r>
      <w:r w:rsidRPr="759AF099">
        <w:rPr>
          <w:rFonts w:ascii="Arial" w:eastAsia="Arial" w:hAnsi="Arial" w:cs="Arial"/>
          <w:sz w:val="24"/>
          <w:szCs w:val="24"/>
        </w:rPr>
        <w:t xml:space="preserve"> of the proposed restoration of Cranford Park</w:t>
      </w:r>
      <w:r w:rsidR="103694A1" w:rsidRPr="759AF099">
        <w:rPr>
          <w:rFonts w:ascii="Arial" w:eastAsia="Arial" w:hAnsi="Arial" w:cs="Arial"/>
          <w:sz w:val="24"/>
          <w:szCs w:val="24"/>
        </w:rPr>
        <w:t xml:space="preserve">, which will enhance the </w:t>
      </w:r>
      <w:r w:rsidR="00566FEA">
        <w:rPr>
          <w:rFonts w:ascii="Arial" w:eastAsia="Arial" w:hAnsi="Arial" w:cs="Arial"/>
          <w:sz w:val="24"/>
          <w:szCs w:val="24"/>
        </w:rPr>
        <w:t xml:space="preserve">heritage </w:t>
      </w:r>
      <w:r w:rsidR="103694A1" w:rsidRPr="759AF099">
        <w:rPr>
          <w:rFonts w:ascii="Arial" w:eastAsia="Arial" w:hAnsi="Arial" w:cs="Arial"/>
          <w:sz w:val="24"/>
          <w:szCs w:val="24"/>
        </w:rPr>
        <w:t xml:space="preserve">significance of both its architecture and its landscape.  This project, funded with a contribution from the National Heritage Lottery Fund, will include: </w:t>
      </w:r>
      <w:r w:rsidR="6DBE9C0A" w:rsidRPr="759AF099">
        <w:rPr>
          <w:rFonts w:ascii="Arial" w:eastAsia="Arial" w:hAnsi="Arial" w:cs="Arial"/>
          <w:sz w:val="24"/>
          <w:szCs w:val="24"/>
        </w:rPr>
        <w:t xml:space="preserve"> </w:t>
      </w:r>
    </w:p>
    <w:p w14:paraId="14A29FF9" w14:textId="7E92EA6A" w:rsidR="00566FEA" w:rsidRDefault="3869EAB9" w:rsidP="00566FEA">
      <w:pPr>
        <w:pStyle w:val="ListParagraph"/>
        <w:numPr>
          <w:ilvl w:val="0"/>
          <w:numId w:val="5"/>
        </w:numPr>
        <w:rPr>
          <w:rFonts w:ascii="Arial" w:eastAsia="Arial" w:hAnsi="Arial" w:cs="Arial"/>
          <w:sz w:val="24"/>
          <w:szCs w:val="24"/>
        </w:rPr>
      </w:pPr>
      <w:r w:rsidRPr="00566FEA">
        <w:rPr>
          <w:rFonts w:ascii="Arial" w:eastAsia="Arial" w:hAnsi="Arial" w:cs="Arial"/>
          <w:sz w:val="24"/>
          <w:szCs w:val="24"/>
        </w:rPr>
        <w:t>The restoration and reinstatement of key</w:t>
      </w:r>
      <w:r w:rsidR="17268646" w:rsidRPr="00566FEA">
        <w:rPr>
          <w:rFonts w:ascii="Arial" w:eastAsia="Arial" w:hAnsi="Arial" w:cs="Arial"/>
          <w:sz w:val="24"/>
          <w:szCs w:val="24"/>
        </w:rPr>
        <w:t xml:space="preserve"> </w:t>
      </w:r>
      <w:r w:rsidRPr="00566FEA">
        <w:rPr>
          <w:rFonts w:ascii="Arial" w:eastAsia="Arial" w:hAnsi="Arial" w:cs="Arial"/>
          <w:sz w:val="24"/>
          <w:szCs w:val="24"/>
        </w:rPr>
        <w:t>historic buildings</w:t>
      </w:r>
      <w:r w:rsidR="00566FEA">
        <w:rPr>
          <w:rFonts w:ascii="Arial" w:eastAsia="Arial" w:hAnsi="Arial" w:cs="Arial"/>
          <w:sz w:val="24"/>
          <w:szCs w:val="24"/>
        </w:rPr>
        <w:t>, features and landscapes</w:t>
      </w:r>
      <w:r w:rsidRPr="00566FEA">
        <w:rPr>
          <w:rFonts w:ascii="Arial" w:eastAsia="Arial" w:hAnsi="Arial" w:cs="Arial"/>
          <w:sz w:val="24"/>
          <w:szCs w:val="24"/>
        </w:rPr>
        <w:t>.</w:t>
      </w:r>
    </w:p>
    <w:p w14:paraId="503829F5" w14:textId="2B8E6B13" w:rsidR="00566FEA" w:rsidRDefault="3869EAB9" w:rsidP="00566FEA">
      <w:pPr>
        <w:pStyle w:val="ListParagraph"/>
        <w:numPr>
          <w:ilvl w:val="0"/>
          <w:numId w:val="5"/>
        </w:numPr>
        <w:rPr>
          <w:rFonts w:ascii="Arial" w:eastAsia="Arial" w:hAnsi="Arial" w:cs="Arial"/>
          <w:sz w:val="24"/>
          <w:szCs w:val="24"/>
        </w:rPr>
      </w:pPr>
      <w:r w:rsidRPr="00566FEA">
        <w:rPr>
          <w:rFonts w:ascii="Arial" w:eastAsia="Arial" w:hAnsi="Arial" w:cs="Arial"/>
          <w:sz w:val="24"/>
          <w:szCs w:val="24"/>
        </w:rPr>
        <w:t xml:space="preserve">The provision of restored and new </w:t>
      </w:r>
      <w:r w:rsidR="00566FEA" w:rsidRPr="00566FEA">
        <w:rPr>
          <w:rFonts w:ascii="Arial" w:eastAsia="Arial" w:hAnsi="Arial" w:cs="Arial"/>
          <w:sz w:val="24"/>
          <w:szCs w:val="24"/>
        </w:rPr>
        <w:t xml:space="preserve">visitor </w:t>
      </w:r>
      <w:r w:rsidRPr="00566FEA">
        <w:rPr>
          <w:rFonts w:ascii="Arial" w:eastAsia="Arial" w:hAnsi="Arial" w:cs="Arial"/>
          <w:sz w:val="24"/>
          <w:szCs w:val="24"/>
        </w:rPr>
        <w:t>facilities</w:t>
      </w:r>
      <w:r w:rsidR="796F609C" w:rsidRPr="00566FEA">
        <w:rPr>
          <w:rFonts w:ascii="Arial" w:eastAsia="Arial" w:hAnsi="Arial" w:cs="Arial"/>
          <w:sz w:val="24"/>
          <w:szCs w:val="24"/>
        </w:rPr>
        <w:t xml:space="preserve"> </w:t>
      </w:r>
      <w:r w:rsidR="00566FEA">
        <w:rPr>
          <w:rFonts w:ascii="Arial" w:eastAsia="Arial" w:hAnsi="Arial" w:cs="Arial"/>
          <w:sz w:val="24"/>
          <w:szCs w:val="24"/>
        </w:rPr>
        <w:t xml:space="preserve">with </w:t>
      </w:r>
      <w:r w:rsidR="00566FEA" w:rsidRPr="00566FEA">
        <w:rPr>
          <w:rFonts w:ascii="Arial" w:eastAsia="Arial" w:hAnsi="Arial" w:cs="Arial"/>
          <w:sz w:val="24"/>
          <w:szCs w:val="24"/>
        </w:rPr>
        <w:t xml:space="preserve">interpretation </w:t>
      </w:r>
    </w:p>
    <w:p w14:paraId="6DD7EC51" w14:textId="1C6FE6D7" w:rsidR="00532B2F" w:rsidRDefault="00566FEA" w:rsidP="00532B2F">
      <w:pPr>
        <w:pStyle w:val="ListParagraph"/>
        <w:numPr>
          <w:ilvl w:val="0"/>
          <w:numId w:val="5"/>
        </w:numPr>
        <w:rPr>
          <w:rFonts w:ascii="Arial" w:eastAsia="Arial" w:hAnsi="Arial" w:cs="Arial"/>
          <w:sz w:val="24"/>
          <w:szCs w:val="24"/>
        </w:rPr>
      </w:pPr>
      <w:r>
        <w:rPr>
          <w:rFonts w:ascii="Arial" w:eastAsia="Arial" w:hAnsi="Arial" w:cs="Arial"/>
          <w:sz w:val="24"/>
          <w:szCs w:val="24"/>
        </w:rPr>
        <w:t>An A</w:t>
      </w:r>
      <w:r w:rsidRPr="00566FEA">
        <w:rPr>
          <w:rFonts w:ascii="Arial" w:eastAsia="Arial" w:hAnsi="Arial" w:cs="Arial"/>
          <w:sz w:val="24"/>
          <w:szCs w:val="24"/>
        </w:rPr>
        <w:t xml:space="preserve">ctivity </w:t>
      </w:r>
      <w:r>
        <w:rPr>
          <w:rFonts w:ascii="Arial" w:eastAsia="Arial" w:hAnsi="Arial" w:cs="Arial"/>
          <w:sz w:val="24"/>
          <w:szCs w:val="24"/>
        </w:rPr>
        <w:t>P</w:t>
      </w:r>
      <w:r w:rsidRPr="00566FEA">
        <w:rPr>
          <w:rFonts w:ascii="Arial" w:eastAsia="Arial" w:hAnsi="Arial" w:cs="Arial"/>
          <w:sz w:val="24"/>
          <w:szCs w:val="24"/>
        </w:rPr>
        <w:t>lan which will en</w:t>
      </w:r>
      <w:r w:rsidR="3869EAB9" w:rsidRPr="00566FEA">
        <w:rPr>
          <w:rFonts w:ascii="Arial" w:eastAsia="Arial" w:hAnsi="Arial" w:cs="Arial"/>
          <w:sz w:val="24"/>
          <w:szCs w:val="24"/>
        </w:rPr>
        <w:t xml:space="preserve">courage and engage </w:t>
      </w:r>
      <w:r w:rsidRPr="00566FEA">
        <w:rPr>
          <w:rFonts w:ascii="Arial" w:eastAsia="Arial" w:hAnsi="Arial" w:cs="Arial"/>
          <w:sz w:val="24"/>
          <w:szCs w:val="24"/>
        </w:rPr>
        <w:t>new</w:t>
      </w:r>
      <w:r w:rsidR="5B9B01C9" w:rsidRPr="00566FEA">
        <w:rPr>
          <w:rFonts w:ascii="Arial" w:eastAsia="Arial" w:hAnsi="Arial" w:cs="Arial"/>
          <w:sz w:val="24"/>
          <w:szCs w:val="24"/>
        </w:rPr>
        <w:t xml:space="preserve"> </w:t>
      </w:r>
      <w:r w:rsidR="3869EAB9" w:rsidRPr="00566FEA">
        <w:rPr>
          <w:rFonts w:ascii="Arial" w:eastAsia="Arial" w:hAnsi="Arial" w:cs="Arial"/>
          <w:sz w:val="24"/>
          <w:szCs w:val="24"/>
        </w:rPr>
        <w:t xml:space="preserve">diverse </w:t>
      </w:r>
      <w:r w:rsidRPr="00566FEA">
        <w:rPr>
          <w:rFonts w:ascii="Arial" w:eastAsia="Arial" w:hAnsi="Arial" w:cs="Arial"/>
          <w:sz w:val="24"/>
          <w:szCs w:val="24"/>
        </w:rPr>
        <w:t xml:space="preserve">audiences </w:t>
      </w:r>
      <w:r w:rsidR="3869EAB9" w:rsidRPr="00566FEA">
        <w:rPr>
          <w:rFonts w:ascii="Arial" w:eastAsia="Arial" w:hAnsi="Arial" w:cs="Arial"/>
          <w:sz w:val="24"/>
          <w:szCs w:val="24"/>
        </w:rPr>
        <w:t>to the park.</w:t>
      </w:r>
    </w:p>
    <w:p w14:paraId="0D24BCB6" w14:textId="77777777" w:rsidR="00532B2F" w:rsidRDefault="00532B2F" w:rsidP="00532B2F">
      <w:pPr>
        <w:pStyle w:val="ListParagraph"/>
        <w:rPr>
          <w:rFonts w:ascii="Arial" w:eastAsia="Arial" w:hAnsi="Arial" w:cs="Arial"/>
          <w:sz w:val="24"/>
          <w:szCs w:val="24"/>
        </w:rPr>
      </w:pPr>
    </w:p>
    <w:p w14:paraId="1F634D67" w14:textId="3E82A56D" w:rsidR="00532B2F" w:rsidRDefault="00532B2F" w:rsidP="00532B2F">
      <w:pPr>
        <w:rPr>
          <w:rFonts w:ascii="Arial" w:eastAsia="Arial" w:hAnsi="Arial" w:cs="Arial"/>
          <w:b/>
          <w:bCs/>
          <w:sz w:val="24"/>
          <w:szCs w:val="24"/>
        </w:rPr>
      </w:pPr>
      <w:r w:rsidRPr="00532B2F">
        <w:rPr>
          <w:rFonts w:ascii="Arial" w:eastAsia="Arial" w:hAnsi="Arial" w:cs="Arial"/>
          <w:b/>
          <w:bCs/>
          <w:sz w:val="24"/>
          <w:szCs w:val="24"/>
        </w:rPr>
        <w:t xml:space="preserve">2.0 </w:t>
      </w:r>
      <w:r w:rsidR="00A67A42">
        <w:rPr>
          <w:rFonts w:ascii="Arial" w:eastAsia="Arial" w:hAnsi="Arial" w:cs="Arial"/>
          <w:b/>
          <w:bCs/>
          <w:sz w:val="24"/>
          <w:szCs w:val="24"/>
        </w:rPr>
        <w:t>A Brief History</w:t>
      </w:r>
    </w:p>
    <w:p w14:paraId="1B3ADC37" w14:textId="1A653064" w:rsidR="00532B2F" w:rsidRDefault="00532B2F" w:rsidP="00532B2F">
      <w:pPr>
        <w:rPr>
          <w:rFonts w:ascii="Arial" w:eastAsia="Arial" w:hAnsi="Arial" w:cs="Arial"/>
          <w:sz w:val="24"/>
          <w:szCs w:val="24"/>
        </w:rPr>
      </w:pPr>
      <w:r w:rsidRPr="00532B2F">
        <w:rPr>
          <w:rFonts w:ascii="Arial" w:eastAsia="Arial" w:hAnsi="Arial" w:cs="Arial"/>
          <w:sz w:val="24"/>
          <w:szCs w:val="24"/>
        </w:rPr>
        <w:t>Cranford Park was owned by the Berkeley Family for 300 years, from 1618, when Elizabeth Berkeley, a great niece of Anne Boleyn, bought the estate</w:t>
      </w:r>
      <w:r w:rsidR="00597BD0">
        <w:rPr>
          <w:rFonts w:ascii="Arial" w:eastAsia="Arial" w:hAnsi="Arial" w:cs="Arial"/>
          <w:sz w:val="24"/>
          <w:szCs w:val="24"/>
        </w:rPr>
        <w:t>,</w:t>
      </w:r>
      <w:r w:rsidRPr="00532B2F">
        <w:rPr>
          <w:rFonts w:ascii="Arial" w:eastAsia="Arial" w:hAnsi="Arial" w:cs="Arial"/>
          <w:sz w:val="24"/>
          <w:szCs w:val="24"/>
        </w:rPr>
        <w:t xml:space="preserve"> right up until 1918.  </w:t>
      </w:r>
      <w:r>
        <w:rPr>
          <w:rFonts w:ascii="Arial" w:eastAsia="Arial" w:hAnsi="Arial" w:cs="Arial"/>
          <w:sz w:val="24"/>
          <w:szCs w:val="24"/>
        </w:rPr>
        <w:t xml:space="preserve">A longer history has been set out in the Heritage Statement, and </w:t>
      </w:r>
      <w:r w:rsidR="00597BD0">
        <w:rPr>
          <w:rFonts w:ascii="Arial" w:eastAsia="Arial" w:hAnsi="Arial" w:cs="Arial"/>
          <w:sz w:val="24"/>
          <w:szCs w:val="24"/>
        </w:rPr>
        <w:t xml:space="preserve">in detail </w:t>
      </w:r>
      <w:r>
        <w:rPr>
          <w:rFonts w:ascii="Arial" w:eastAsia="Arial" w:hAnsi="Arial" w:cs="Arial"/>
          <w:sz w:val="24"/>
          <w:szCs w:val="24"/>
        </w:rPr>
        <w:t xml:space="preserve">in the Conservation Management Plan.  </w:t>
      </w:r>
    </w:p>
    <w:p w14:paraId="57FBF871" w14:textId="5E7C8413" w:rsidR="00532B2F" w:rsidRDefault="00532B2F" w:rsidP="00532B2F">
      <w:pPr>
        <w:rPr>
          <w:rFonts w:ascii="Arial" w:eastAsia="Arial" w:hAnsi="Arial" w:cs="Arial"/>
          <w:sz w:val="24"/>
          <w:szCs w:val="24"/>
        </w:rPr>
      </w:pPr>
      <w:r>
        <w:rPr>
          <w:rFonts w:ascii="Arial" w:eastAsia="Arial" w:hAnsi="Arial" w:cs="Arial"/>
          <w:sz w:val="24"/>
          <w:szCs w:val="24"/>
        </w:rPr>
        <w:t>Cranford House and its hunting Stables were built by the third Earl in the early 18</w:t>
      </w:r>
      <w:r w:rsidRPr="00532B2F">
        <w:rPr>
          <w:rFonts w:ascii="Arial" w:eastAsia="Arial" w:hAnsi="Arial" w:cs="Arial"/>
          <w:sz w:val="24"/>
          <w:szCs w:val="24"/>
          <w:vertAlign w:val="superscript"/>
        </w:rPr>
        <w:t>th</w:t>
      </w:r>
      <w:r>
        <w:rPr>
          <w:rFonts w:ascii="Arial" w:eastAsia="Arial" w:hAnsi="Arial" w:cs="Arial"/>
          <w:sz w:val="24"/>
          <w:szCs w:val="24"/>
        </w:rPr>
        <w:t xml:space="preserve"> century.  The house was eventually demolished in 1945 as was the southern wing of the stables. </w:t>
      </w:r>
      <w:r w:rsidRPr="00532B2F">
        <w:rPr>
          <w:rFonts w:ascii="Arial" w:eastAsia="Arial" w:hAnsi="Arial" w:cs="Arial"/>
          <w:sz w:val="24"/>
          <w:szCs w:val="24"/>
        </w:rPr>
        <w:t>In the 1930’s, Cranford Park was sold to the local district councils of Hayes and Harlington and Heston and in 1949 the estate was opened as a public park.</w:t>
      </w:r>
    </w:p>
    <w:p w14:paraId="049EC757" w14:textId="1E691A95" w:rsidR="002074FE" w:rsidRDefault="00532B2F" w:rsidP="00532B2F">
      <w:pPr>
        <w:rPr>
          <w:rFonts w:ascii="Arial" w:eastAsia="Arial" w:hAnsi="Arial" w:cs="Arial"/>
          <w:sz w:val="24"/>
          <w:szCs w:val="24"/>
        </w:rPr>
      </w:pPr>
      <w:r>
        <w:rPr>
          <w:rFonts w:ascii="Arial" w:eastAsia="Arial" w:hAnsi="Arial" w:cs="Arial"/>
          <w:sz w:val="24"/>
          <w:szCs w:val="24"/>
        </w:rPr>
        <w:t xml:space="preserve">The surviving north wing of the Stables is the only building </w:t>
      </w:r>
      <w:r w:rsidR="00597BD0">
        <w:rPr>
          <w:rFonts w:ascii="Arial" w:eastAsia="Arial" w:hAnsi="Arial" w:cs="Arial"/>
          <w:sz w:val="24"/>
          <w:szCs w:val="24"/>
        </w:rPr>
        <w:t xml:space="preserve">to </w:t>
      </w:r>
      <w:r>
        <w:rPr>
          <w:rFonts w:ascii="Arial" w:eastAsia="Arial" w:hAnsi="Arial" w:cs="Arial"/>
          <w:sz w:val="24"/>
          <w:szCs w:val="24"/>
        </w:rPr>
        <w:t>survive from the Berkeley days.  It has lain vacant since the early 20</w:t>
      </w:r>
      <w:r w:rsidRPr="00532B2F">
        <w:rPr>
          <w:rFonts w:ascii="Arial" w:eastAsia="Arial" w:hAnsi="Arial" w:cs="Arial"/>
          <w:sz w:val="24"/>
          <w:szCs w:val="24"/>
          <w:vertAlign w:val="superscript"/>
        </w:rPr>
        <w:t>th</w:t>
      </w:r>
      <w:r>
        <w:rPr>
          <w:rFonts w:ascii="Arial" w:eastAsia="Arial" w:hAnsi="Arial" w:cs="Arial"/>
          <w:sz w:val="24"/>
          <w:szCs w:val="24"/>
        </w:rPr>
        <w:t xml:space="preserve"> century, although one room was used by St. Dunstan’s Church for a few years, in the 1980’s. </w:t>
      </w:r>
    </w:p>
    <w:p w14:paraId="3EDE84E2" w14:textId="2EC0EC09" w:rsidR="002074FE" w:rsidRDefault="002074FE" w:rsidP="002074FE">
      <w:pPr>
        <w:jc w:val="center"/>
        <w:rPr>
          <w:rFonts w:ascii="Arial" w:eastAsia="Arial" w:hAnsi="Arial" w:cs="Arial"/>
          <w:sz w:val="24"/>
          <w:szCs w:val="24"/>
        </w:rPr>
      </w:pPr>
      <w:r>
        <w:rPr>
          <w:rFonts w:ascii="Arial" w:eastAsia="Arial" w:hAnsi="Arial" w:cs="Arial"/>
          <w:noProof/>
          <w:sz w:val="24"/>
          <w:szCs w:val="24"/>
        </w:rPr>
        <w:drawing>
          <wp:inline distT="0" distB="0" distL="0" distR="0" wp14:anchorId="4C2091E5" wp14:editId="4ABFE27F">
            <wp:extent cx="3514847" cy="27622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0894" cy="2767002"/>
                    </a:xfrm>
                    <a:prstGeom prst="rect">
                      <a:avLst/>
                    </a:prstGeom>
                    <a:noFill/>
                  </pic:spPr>
                </pic:pic>
              </a:graphicData>
            </a:graphic>
          </wp:inline>
        </w:drawing>
      </w:r>
    </w:p>
    <w:p w14:paraId="099158D5" w14:textId="2A435671" w:rsidR="002074FE" w:rsidRDefault="002074FE" w:rsidP="002074FE">
      <w:pPr>
        <w:jc w:val="center"/>
        <w:rPr>
          <w:rFonts w:ascii="Arial" w:eastAsia="Arial" w:hAnsi="Arial" w:cs="Arial"/>
          <w:sz w:val="24"/>
          <w:szCs w:val="24"/>
        </w:rPr>
      </w:pPr>
      <w:r w:rsidRPr="002074FE">
        <w:rPr>
          <w:rFonts w:ascii="Arial" w:eastAsia="Arial" w:hAnsi="Arial" w:cs="Arial"/>
          <w:sz w:val="24"/>
          <w:szCs w:val="24"/>
        </w:rPr>
        <w:t>Stables in 1935</w:t>
      </w:r>
    </w:p>
    <w:p w14:paraId="27254C73" w14:textId="0EEE6269" w:rsidR="00286DD5" w:rsidRDefault="00597BD0" w:rsidP="00550748">
      <w:pPr>
        <w:rPr>
          <w:rFonts w:ascii="Arial" w:eastAsia="Arial" w:hAnsi="Arial" w:cs="Arial"/>
          <w:b/>
          <w:bCs/>
          <w:sz w:val="24"/>
          <w:szCs w:val="24"/>
        </w:rPr>
      </w:pPr>
      <w:r>
        <w:rPr>
          <w:rFonts w:ascii="Arial" w:eastAsia="Arial" w:hAnsi="Arial" w:cs="Arial"/>
          <w:b/>
          <w:bCs/>
          <w:sz w:val="24"/>
          <w:szCs w:val="24"/>
        </w:rPr>
        <w:lastRenderedPageBreak/>
        <w:t xml:space="preserve">3.0 </w:t>
      </w:r>
      <w:r w:rsidR="00286DD5" w:rsidRPr="00AB4A48">
        <w:rPr>
          <w:rFonts w:ascii="Arial" w:eastAsia="Arial" w:hAnsi="Arial" w:cs="Arial"/>
          <w:b/>
          <w:bCs/>
          <w:sz w:val="24"/>
          <w:szCs w:val="24"/>
        </w:rPr>
        <w:t>The Stable</w:t>
      </w:r>
      <w:r>
        <w:rPr>
          <w:rFonts w:ascii="Arial" w:eastAsia="Arial" w:hAnsi="Arial" w:cs="Arial"/>
          <w:b/>
          <w:bCs/>
          <w:sz w:val="24"/>
          <w:szCs w:val="24"/>
        </w:rPr>
        <w:t>s</w:t>
      </w:r>
      <w:r w:rsidR="00286DD5" w:rsidRPr="00AB4A48">
        <w:rPr>
          <w:rFonts w:ascii="Arial" w:eastAsia="Arial" w:hAnsi="Arial" w:cs="Arial"/>
          <w:b/>
          <w:bCs/>
          <w:sz w:val="24"/>
          <w:szCs w:val="24"/>
        </w:rPr>
        <w:t xml:space="preserve"> </w:t>
      </w:r>
      <w:r w:rsidR="002C1EAC" w:rsidRPr="00AB4A48">
        <w:rPr>
          <w:rFonts w:ascii="Arial" w:eastAsia="Arial" w:hAnsi="Arial" w:cs="Arial"/>
          <w:b/>
          <w:bCs/>
          <w:sz w:val="24"/>
          <w:szCs w:val="24"/>
        </w:rPr>
        <w:t>(Grade II)</w:t>
      </w:r>
    </w:p>
    <w:p w14:paraId="6A4213F5" w14:textId="412D7EA0" w:rsidR="00597BD0" w:rsidRDefault="00597BD0" w:rsidP="00550748">
      <w:pPr>
        <w:rPr>
          <w:rFonts w:ascii="Arial" w:eastAsia="Arial" w:hAnsi="Arial" w:cs="Arial"/>
          <w:b/>
          <w:bCs/>
          <w:sz w:val="24"/>
          <w:szCs w:val="24"/>
        </w:rPr>
      </w:pPr>
      <w:r>
        <w:rPr>
          <w:rFonts w:ascii="Arial" w:eastAsia="Arial" w:hAnsi="Arial" w:cs="Arial"/>
          <w:b/>
          <w:bCs/>
          <w:sz w:val="24"/>
          <w:szCs w:val="24"/>
        </w:rPr>
        <w:t>3.1 Description of the Stables</w:t>
      </w:r>
    </w:p>
    <w:p w14:paraId="7ED2DD8E" w14:textId="05A67FAE" w:rsidR="00550748" w:rsidRDefault="00550748" w:rsidP="00286DD5">
      <w:pPr>
        <w:rPr>
          <w:rFonts w:ascii="Arial" w:eastAsia="Arial" w:hAnsi="Arial" w:cs="Arial"/>
          <w:sz w:val="24"/>
          <w:szCs w:val="24"/>
        </w:rPr>
      </w:pPr>
      <w:r w:rsidRPr="00550748">
        <w:rPr>
          <w:rFonts w:ascii="Arial" w:eastAsia="Arial" w:hAnsi="Arial" w:cs="Arial"/>
          <w:sz w:val="24"/>
          <w:szCs w:val="24"/>
        </w:rPr>
        <w:t>The stable block lies to the north</w:t>
      </w:r>
      <w:r w:rsidR="00286DD5">
        <w:rPr>
          <w:rFonts w:ascii="Arial" w:eastAsia="Arial" w:hAnsi="Arial" w:cs="Arial"/>
          <w:sz w:val="24"/>
          <w:szCs w:val="24"/>
        </w:rPr>
        <w:t xml:space="preserve"> </w:t>
      </w:r>
      <w:r w:rsidRPr="00550748">
        <w:rPr>
          <w:rFonts w:ascii="Arial" w:eastAsia="Arial" w:hAnsi="Arial" w:cs="Arial"/>
          <w:sz w:val="24"/>
          <w:szCs w:val="24"/>
        </w:rPr>
        <w:t>of the original mansion site and dates from</w:t>
      </w:r>
      <w:r w:rsidR="00286DD5">
        <w:rPr>
          <w:rFonts w:ascii="Arial" w:eastAsia="Arial" w:hAnsi="Arial" w:cs="Arial"/>
          <w:sz w:val="24"/>
          <w:szCs w:val="24"/>
        </w:rPr>
        <w:t xml:space="preserve"> </w:t>
      </w:r>
      <w:r w:rsidRPr="00550748">
        <w:rPr>
          <w:rFonts w:ascii="Arial" w:eastAsia="Arial" w:hAnsi="Arial" w:cs="Arial"/>
          <w:sz w:val="24"/>
          <w:szCs w:val="24"/>
        </w:rPr>
        <w:t xml:space="preserve">the </w:t>
      </w:r>
      <w:r w:rsidR="00597BD0">
        <w:rPr>
          <w:rFonts w:ascii="Arial" w:eastAsia="Arial" w:hAnsi="Arial" w:cs="Arial"/>
          <w:sz w:val="24"/>
          <w:szCs w:val="24"/>
        </w:rPr>
        <w:t xml:space="preserve">early to </w:t>
      </w:r>
      <w:r w:rsidRPr="00550748">
        <w:rPr>
          <w:rFonts w:ascii="Arial" w:eastAsia="Arial" w:hAnsi="Arial" w:cs="Arial"/>
          <w:sz w:val="24"/>
          <w:szCs w:val="24"/>
        </w:rPr>
        <w:t xml:space="preserve">mid1700’s. </w:t>
      </w:r>
      <w:r w:rsidR="00286DD5">
        <w:rPr>
          <w:rFonts w:ascii="Arial" w:eastAsia="Arial" w:hAnsi="Arial" w:cs="Arial"/>
          <w:sz w:val="24"/>
          <w:szCs w:val="24"/>
        </w:rPr>
        <w:t xml:space="preserve">The stables were built of brick with a tiled roof </w:t>
      </w:r>
      <w:r w:rsidR="00597BD0">
        <w:rPr>
          <w:rFonts w:ascii="Arial" w:eastAsia="Arial" w:hAnsi="Arial" w:cs="Arial"/>
          <w:sz w:val="24"/>
          <w:szCs w:val="24"/>
        </w:rPr>
        <w:t xml:space="preserve">and stand </w:t>
      </w:r>
      <w:r w:rsidR="00286DD5">
        <w:rPr>
          <w:rFonts w:ascii="Arial" w:eastAsia="Arial" w:hAnsi="Arial" w:cs="Arial"/>
          <w:sz w:val="24"/>
          <w:szCs w:val="24"/>
        </w:rPr>
        <w:t xml:space="preserve">on the northern and eastern sides of a large, cobbled courtyard.  </w:t>
      </w:r>
    </w:p>
    <w:p w14:paraId="7F3D5483" w14:textId="65188407" w:rsidR="00550748" w:rsidRPr="00550748" w:rsidRDefault="00286DD5" w:rsidP="00550748">
      <w:pPr>
        <w:rPr>
          <w:rFonts w:ascii="Arial" w:eastAsia="Arial" w:hAnsi="Arial" w:cs="Arial"/>
          <w:sz w:val="24"/>
          <w:szCs w:val="24"/>
        </w:rPr>
      </w:pPr>
      <w:r>
        <w:rPr>
          <w:rFonts w:ascii="Arial" w:eastAsia="Arial" w:hAnsi="Arial" w:cs="Arial"/>
          <w:sz w:val="24"/>
          <w:szCs w:val="24"/>
        </w:rPr>
        <w:t xml:space="preserve">The surviving part, the northern wing, </w:t>
      </w:r>
      <w:r w:rsidR="00ED1570">
        <w:rPr>
          <w:rFonts w:ascii="Arial" w:eastAsia="Arial" w:hAnsi="Arial" w:cs="Arial"/>
          <w:sz w:val="24"/>
          <w:szCs w:val="24"/>
        </w:rPr>
        <w:t xml:space="preserve">was built of </w:t>
      </w:r>
      <w:r w:rsidR="00550748" w:rsidRPr="00550748">
        <w:rPr>
          <w:rFonts w:ascii="Arial" w:eastAsia="Arial" w:hAnsi="Arial" w:cs="Arial"/>
          <w:sz w:val="24"/>
          <w:szCs w:val="24"/>
        </w:rPr>
        <w:t>brown brick with red dressings with the central</w:t>
      </w:r>
      <w:r w:rsidR="00ED1570">
        <w:rPr>
          <w:rFonts w:ascii="Arial" w:eastAsia="Arial" w:hAnsi="Arial" w:cs="Arial"/>
          <w:sz w:val="24"/>
          <w:szCs w:val="24"/>
        </w:rPr>
        <w:t xml:space="preserve"> </w:t>
      </w:r>
      <w:r w:rsidR="00550748" w:rsidRPr="00550748">
        <w:rPr>
          <w:rFonts w:ascii="Arial" w:eastAsia="Arial" w:hAnsi="Arial" w:cs="Arial"/>
          <w:sz w:val="24"/>
          <w:szCs w:val="24"/>
        </w:rPr>
        <w:t>section having a facade with parapet, large semi</w:t>
      </w:r>
      <w:r w:rsidR="00ED1570">
        <w:rPr>
          <w:rFonts w:ascii="Arial" w:eastAsia="Arial" w:hAnsi="Arial" w:cs="Arial"/>
          <w:sz w:val="24"/>
          <w:szCs w:val="24"/>
        </w:rPr>
        <w:t>-</w:t>
      </w:r>
      <w:r w:rsidR="00550748" w:rsidRPr="00550748">
        <w:rPr>
          <w:rFonts w:ascii="Arial" w:eastAsia="Arial" w:hAnsi="Arial" w:cs="Arial"/>
          <w:sz w:val="24"/>
          <w:szCs w:val="24"/>
        </w:rPr>
        <w:t>circular</w:t>
      </w:r>
      <w:r w:rsidR="00ED1570">
        <w:rPr>
          <w:rFonts w:ascii="Arial" w:eastAsia="Arial" w:hAnsi="Arial" w:cs="Arial"/>
          <w:sz w:val="24"/>
          <w:szCs w:val="24"/>
        </w:rPr>
        <w:t xml:space="preserve"> </w:t>
      </w:r>
      <w:r w:rsidR="00550748" w:rsidRPr="00550748">
        <w:rPr>
          <w:rFonts w:ascii="Arial" w:eastAsia="Arial" w:hAnsi="Arial" w:cs="Arial"/>
          <w:sz w:val="24"/>
          <w:szCs w:val="24"/>
        </w:rPr>
        <w:t>blind arcading and a central</w:t>
      </w:r>
      <w:r w:rsidR="00ED1570">
        <w:rPr>
          <w:rFonts w:ascii="Arial" w:eastAsia="Arial" w:hAnsi="Arial" w:cs="Arial"/>
          <w:sz w:val="24"/>
          <w:szCs w:val="24"/>
        </w:rPr>
        <w:t xml:space="preserve"> </w:t>
      </w:r>
      <w:r w:rsidR="00550748" w:rsidRPr="00550748">
        <w:rPr>
          <w:rFonts w:ascii="Arial" w:eastAsia="Arial" w:hAnsi="Arial" w:cs="Arial"/>
          <w:sz w:val="24"/>
          <w:szCs w:val="24"/>
        </w:rPr>
        <w:t>Dutch gable with inset clock</w:t>
      </w:r>
      <w:r w:rsidR="00AD6242">
        <w:rPr>
          <w:rFonts w:ascii="Arial" w:eastAsia="Arial" w:hAnsi="Arial" w:cs="Arial"/>
          <w:sz w:val="24"/>
          <w:szCs w:val="24"/>
        </w:rPr>
        <w:t xml:space="preserve">.  </w:t>
      </w:r>
      <w:r w:rsidR="00550748" w:rsidRPr="00550748">
        <w:rPr>
          <w:rFonts w:ascii="Arial" w:eastAsia="Arial" w:hAnsi="Arial" w:cs="Arial"/>
          <w:sz w:val="24"/>
          <w:szCs w:val="24"/>
        </w:rPr>
        <w:t xml:space="preserve">To the rear </w:t>
      </w:r>
      <w:r w:rsidR="00ED1570">
        <w:rPr>
          <w:rFonts w:ascii="Arial" w:eastAsia="Arial" w:hAnsi="Arial" w:cs="Arial"/>
          <w:sz w:val="24"/>
          <w:szCs w:val="24"/>
        </w:rPr>
        <w:t xml:space="preserve">of the central section is a </w:t>
      </w:r>
      <w:r w:rsidR="00550748" w:rsidRPr="00550748">
        <w:rPr>
          <w:rFonts w:ascii="Arial" w:eastAsia="Arial" w:hAnsi="Arial" w:cs="Arial"/>
          <w:sz w:val="24"/>
          <w:szCs w:val="24"/>
        </w:rPr>
        <w:t>lean-to structure, of later date than the main</w:t>
      </w:r>
      <w:r w:rsidR="00ED1570">
        <w:rPr>
          <w:rFonts w:ascii="Arial" w:eastAsia="Arial" w:hAnsi="Arial" w:cs="Arial"/>
          <w:sz w:val="24"/>
          <w:szCs w:val="24"/>
        </w:rPr>
        <w:t xml:space="preserve"> range </w:t>
      </w:r>
      <w:r w:rsidR="00550748" w:rsidRPr="00550748">
        <w:rPr>
          <w:rFonts w:ascii="Arial" w:eastAsia="Arial" w:hAnsi="Arial" w:cs="Arial"/>
          <w:sz w:val="24"/>
          <w:szCs w:val="24"/>
        </w:rPr>
        <w:t>and of no architectural merit. Access</w:t>
      </w:r>
      <w:r w:rsidR="00ED1570">
        <w:rPr>
          <w:rFonts w:ascii="Arial" w:eastAsia="Arial" w:hAnsi="Arial" w:cs="Arial"/>
          <w:sz w:val="24"/>
          <w:szCs w:val="24"/>
        </w:rPr>
        <w:t xml:space="preserve"> </w:t>
      </w:r>
      <w:r w:rsidR="00550748" w:rsidRPr="00550748">
        <w:rPr>
          <w:rFonts w:ascii="Arial" w:eastAsia="Arial" w:hAnsi="Arial" w:cs="Arial"/>
          <w:sz w:val="24"/>
          <w:szCs w:val="24"/>
        </w:rPr>
        <w:t xml:space="preserve">to this </w:t>
      </w:r>
      <w:r w:rsidR="00803B54">
        <w:rPr>
          <w:rFonts w:ascii="Arial" w:eastAsia="Arial" w:hAnsi="Arial" w:cs="Arial"/>
          <w:sz w:val="24"/>
          <w:szCs w:val="24"/>
        </w:rPr>
        <w:t xml:space="preserve">central section </w:t>
      </w:r>
      <w:r w:rsidR="00550748" w:rsidRPr="00550748">
        <w:rPr>
          <w:rFonts w:ascii="Arial" w:eastAsia="Arial" w:hAnsi="Arial" w:cs="Arial"/>
          <w:sz w:val="24"/>
          <w:szCs w:val="24"/>
        </w:rPr>
        <w:t>of the building is only via the rear</w:t>
      </w:r>
      <w:r w:rsidR="00ED1570">
        <w:rPr>
          <w:rFonts w:ascii="Arial" w:eastAsia="Arial" w:hAnsi="Arial" w:cs="Arial"/>
          <w:sz w:val="24"/>
          <w:szCs w:val="24"/>
        </w:rPr>
        <w:t xml:space="preserve"> </w:t>
      </w:r>
      <w:r w:rsidR="00550748" w:rsidRPr="00550748">
        <w:rPr>
          <w:rFonts w:ascii="Arial" w:eastAsia="Arial" w:hAnsi="Arial" w:cs="Arial"/>
          <w:sz w:val="24"/>
          <w:szCs w:val="24"/>
        </w:rPr>
        <w:t>yard.</w:t>
      </w:r>
    </w:p>
    <w:p w14:paraId="1BEB33C1" w14:textId="67D7336B" w:rsidR="00550748" w:rsidRPr="00550748" w:rsidRDefault="00550748" w:rsidP="00550748">
      <w:pPr>
        <w:rPr>
          <w:rFonts w:ascii="Arial" w:eastAsia="Arial" w:hAnsi="Arial" w:cs="Arial"/>
          <w:sz w:val="24"/>
          <w:szCs w:val="24"/>
        </w:rPr>
      </w:pPr>
      <w:r w:rsidRPr="00550748">
        <w:rPr>
          <w:rFonts w:ascii="Arial" w:eastAsia="Arial" w:hAnsi="Arial" w:cs="Arial"/>
          <w:sz w:val="24"/>
          <w:szCs w:val="24"/>
        </w:rPr>
        <w:t>Either side of the central section</w:t>
      </w:r>
      <w:r w:rsidR="00ED1570">
        <w:rPr>
          <w:rFonts w:ascii="Arial" w:eastAsia="Arial" w:hAnsi="Arial" w:cs="Arial"/>
          <w:sz w:val="24"/>
          <w:szCs w:val="24"/>
        </w:rPr>
        <w:t>, and separated from it by two arched carriage entrances,</w:t>
      </w:r>
      <w:r w:rsidRPr="00550748">
        <w:rPr>
          <w:rFonts w:ascii="Arial" w:eastAsia="Arial" w:hAnsi="Arial" w:cs="Arial"/>
          <w:sz w:val="24"/>
          <w:szCs w:val="24"/>
        </w:rPr>
        <w:t xml:space="preserve"> are two</w:t>
      </w:r>
      <w:r w:rsidR="00ED1570">
        <w:rPr>
          <w:rFonts w:ascii="Arial" w:eastAsia="Arial" w:hAnsi="Arial" w:cs="Arial"/>
          <w:sz w:val="24"/>
          <w:szCs w:val="24"/>
        </w:rPr>
        <w:t xml:space="preserve">, two </w:t>
      </w:r>
      <w:r w:rsidRPr="00550748">
        <w:rPr>
          <w:rFonts w:ascii="Arial" w:eastAsia="Arial" w:hAnsi="Arial" w:cs="Arial"/>
          <w:sz w:val="24"/>
          <w:szCs w:val="24"/>
        </w:rPr>
        <w:t>storey</w:t>
      </w:r>
      <w:r w:rsidR="00ED1570">
        <w:rPr>
          <w:rFonts w:ascii="Arial" w:eastAsia="Arial" w:hAnsi="Arial" w:cs="Arial"/>
          <w:sz w:val="24"/>
          <w:szCs w:val="24"/>
        </w:rPr>
        <w:t xml:space="preserve"> blocks</w:t>
      </w:r>
      <w:r w:rsidRPr="00550748">
        <w:rPr>
          <w:rFonts w:ascii="Arial" w:eastAsia="Arial" w:hAnsi="Arial" w:cs="Arial"/>
          <w:sz w:val="24"/>
          <w:szCs w:val="24"/>
        </w:rPr>
        <w:t xml:space="preserve">, incorporated </w:t>
      </w:r>
      <w:r w:rsidR="00ED1570">
        <w:rPr>
          <w:rFonts w:ascii="Arial" w:eastAsia="Arial" w:hAnsi="Arial" w:cs="Arial"/>
          <w:sz w:val="24"/>
          <w:szCs w:val="24"/>
        </w:rPr>
        <w:t>in</w:t>
      </w:r>
      <w:r w:rsidR="00A41E6C">
        <w:rPr>
          <w:rFonts w:ascii="Arial" w:eastAsia="Arial" w:hAnsi="Arial" w:cs="Arial"/>
          <w:sz w:val="24"/>
          <w:szCs w:val="24"/>
        </w:rPr>
        <w:t>to</w:t>
      </w:r>
      <w:r w:rsidRPr="00550748">
        <w:rPr>
          <w:rFonts w:ascii="Arial" w:eastAsia="Arial" w:hAnsi="Arial" w:cs="Arial"/>
          <w:sz w:val="24"/>
          <w:szCs w:val="24"/>
        </w:rPr>
        <w:t xml:space="preserve"> </w:t>
      </w:r>
      <w:r w:rsidR="00803B54">
        <w:rPr>
          <w:rFonts w:ascii="Arial" w:eastAsia="Arial" w:hAnsi="Arial" w:cs="Arial"/>
          <w:sz w:val="24"/>
          <w:szCs w:val="24"/>
        </w:rPr>
        <w:t xml:space="preserve">the </w:t>
      </w:r>
      <w:r w:rsidRPr="00550748">
        <w:rPr>
          <w:rFonts w:ascii="Arial" w:eastAsia="Arial" w:hAnsi="Arial" w:cs="Arial"/>
          <w:sz w:val="24"/>
          <w:szCs w:val="24"/>
        </w:rPr>
        <w:t>overall</w:t>
      </w:r>
      <w:r w:rsidR="00ED1570">
        <w:rPr>
          <w:rFonts w:ascii="Arial" w:eastAsia="Arial" w:hAnsi="Arial" w:cs="Arial"/>
          <w:sz w:val="24"/>
          <w:szCs w:val="24"/>
        </w:rPr>
        <w:t xml:space="preserve"> </w:t>
      </w:r>
      <w:r w:rsidRPr="00550748">
        <w:rPr>
          <w:rFonts w:ascii="Arial" w:eastAsia="Arial" w:hAnsi="Arial" w:cs="Arial"/>
          <w:sz w:val="24"/>
          <w:szCs w:val="24"/>
        </w:rPr>
        <w:t>façade</w:t>
      </w:r>
      <w:r w:rsidR="00ED1570">
        <w:rPr>
          <w:rFonts w:ascii="Arial" w:eastAsia="Arial" w:hAnsi="Arial" w:cs="Arial"/>
          <w:sz w:val="24"/>
          <w:szCs w:val="24"/>
        </w:rPr>
        <w:t xml:space="preserve">.  The eastern entrance still retains its original timber gates at the rear, the western one only the supporting pins on either side. </w:t>
      </w:r>
      <w:r w:rsidRPr="00550748">
        <w:rPr>
          <w:rFonts w:ascii="Arial" w:eastAsia="Arial" w:hAnsi="Arial" w:cs="Arial"/>
          <w:sz w:val="24"/>
          <w:szCs w:val="24"/>
        </w:rPr>
        <w:t xml:space="preserve"> There is</w:t>
      </w:r>
      <w:r w:rsidR="00ED1570">
        <w:rPr>
          <w:rFonts w:ascii="Arial" w:eastAsia="Arial" w:hAnsi="Arial" w:cs="Arial"/>
          <w:sz w:val="24"/>
          <w:szCs w:val="24"/>
        </w:rPr>
        <w:t xml:space="preserve"> </w:t>
      </w:r>
      <w:r w:rsidRPr="00550748">
        <w:rPr>
          <w:rFonts w:ascii="Arial" w:eastAsia="Arial" w:hAnsi="Arial" w:cs="Arial"/>
          <w:sz w:val="24"/>
          <w:szCs w:val="24"/>
        </w:rPr>
        <w:t>evidence in the side walls within both gateways</w:t>
      </w:r>
      <w:r w:rsidR="00ED1570">
        <w:rPr>
          <w:rFonts w:ascii="Arial" w:eastAsia="Arial" w:hAnsi="Arial" w:cs="Arial"/>
          <w:sz w:val="24"/>
          <w:szCs w:val="24"/>
        </w:rPr>
        <w:t xml:space="preserve"> </w:t>
      </w:r>
      <w:r w:rsidRPr="00550748">
        <w:rPr>
          <w:rFonts w:ascii="Arial" w:eastAsia="Arial" w:hAnsi="Arial" w:cs="Arial"/>
          <w:sz w:val="24"/>
          <w:szCs w:val="24"/>
        </w:rPr>
        <w:t>of bricked up openings which would have</w:t>
      </w:r>
      <w:r w:rsidR="00ED1570">
        <w:rPr>
          <w:rFonts w:ascii="Arial" w:eastAsia="Arial" w:hAnsi="Arial" w:cs="Arial"/>
          <w:sz w:val="24"/>
          <w:szCs w:val="24"/>
        </w:rPr>
        <w:t xml:space="preserve"> </w:t>
      </w:r>
      <w:r w:rsidRPr="00550748">
        <w:rPr>
          <w:rFonts w:ascii="Arial" w:eastAsia="Arial" w:hAnsi="Arial" w:cs="Arial"/>
          <w:sz w:val="24"/>
          <w:szCs w:val="24"/>
        </w:rPr>
        <w:t xml:space="preserve">accessed the </w:t>
      </w:r>
      <w:r w:rsidR="00803B54">
        <w:rPr>
          <w:rFonts w:ascii="Arial" w:eastAsia="Arial" w:hAnsi="Arial" w:cs="Arial"/>
          <w:sz w:val="24"/>
          <w:szCs w:val="24"/>
        </w:rPr>
        <w:t xml:space="preserve">original </w:t>
      </w:r>
      <w:r w:rsidRPr="00550748">
        <w:rPr>
          <w:rFonts w:ascii="Arial" w:eastAsia="Arial" w:hAnsi="Arial" w:cs="Arial"/>
          <w:sz w:val="24"/>
          <w:szCs w:val="24"/>
        </w:rPr>
        <w:t>central section.</w:t>
      </w:r>
    </w:p>
    <w:p w14:paraId="02FDAEA2" w14:textId="5450D6D7" w:rsidR="007C7C6E" w:rsidRDefault="00550748" w:rsidP="008C2E63">
      <w:pPr>
        <w:rPr>
          <w:rFonts w:ascii="Arial" w:eastAsia="Arial" w:hAnsi="Arial" w:cs="Arial"/>
          <w:sz w:val="24"/>
          <w:szCs w:val="24"/>
        </w:rPr>
      </w:pPr>
      <w:r w:rsidRPr="00550748">
        <w:rPr>
          <w:rFonts w:ascii="Arial" w:eastAsia="Arial" w:hAnsi="Arial" w:cs="Arial"/>
          <w:sz w:val="24"/>
          <w:szCs w:val="24"/>
        </w:rPr>
        <w:t xml:space="preserve">Either side of the aches </w:t>
      </w:r>
      <w:r w:rsidR="00A41E6C">
        <w:rPr>
          <w:rFonts w:ascii="Arial" w:eastAsia="Arial" w:hAnsi="Arial" w:cs="Arial"/>
          <w:sz w:val="24"/>
          <w:szCs w:val="24"/>
        </w:rPr>
        <w:t xml:space="preserve">is a door through to the ground floor </w:t>
      </w:r>
      <w:r w:rsidR="00803B54">
        <w:rPr>
          <w:rFonts w:ascii="Arial" w:eastAsia="Arial" w:hAnsi="Arial" w:cs="Arial"/>
          <w:sz w:val="24"/>
          <w:szCs w:val="24"/>
        </w:rPr>
        <w:t xml:space="preserve">horse </w:t>
      </w:r>
      <w:r w:rsidR="00A41E6C">
        <w:rPr>
          <w:rFonts w:ascii="Arial" w:eastAsia="Arial" w:hAnsi="Arial" w:cs="Arial"/>
          <w:sz w:val="24"/>
          <w:szCs w:val="24"/>
        </w:rPr>
        <w:t xml:space="preserve">stalls and a door </w:t>
      </w:r>
      <w:r w:rsidR="0086367B">
        <w:rPr>
          <w:rFonts w:ascii="Arial" w:eastAsia="Arial" w:hAnsi="Arial" w:cs="Arial"/>
          <w:sz w:val="24"/>
          <w:szCs w:val="24"/>
        </w:rPr>
        <w:t xml:space="preserve">leading to </w:t>
      </w:r>
      <w:r w:rsidR="00803B54">
        <w:rPr>
          <w:rFonts w:ascii="Arial" w:eastAsia="Arial" w:hAnsi="Arial" w:cs="Arial"/>
          <w:sz w:val="24"/>
          <w:szCs w:val="24"/>
        </w:rPr>
        <w:t xml:space="preserve">an </w:t>
      </w:r>
      <w:r w:rsidRPr="00550748">
        <w:rPr>
          <w:rFonts w:ascii="Arial" w:eastAsia="Arial" w:hAnsi="Arial" w:cs="Arial"/>
          <w:sz w:val="24"/>
          <w:szCs w:val="24"/>
        </w:rPr>
        <w:t>internal staircase</w:t>
      </w:r>
      <w:r w:rsidR="00ED1570">
        <w:rPr>
          <w:rFonts w:ascii="Arial" w:eastAsia="Arial" w:hAnsi="Arial" w:cs="Arial"/>
          <w:sz w:val="24"/>
          <w:szCs w:val="24"/>
        </w:rPr>
        <w:t xml:space="preserve"> </w:t>
      </w:r>
      <w:r w:rsidR="0086367B">
        <w:rPr>
          <w:rFonts w:ascii="Arial" w:eastAsia="Arial" w:hAnsi="Arial" w:cs="Arial"/>
          <w:sz w:val="24"/>
          <w:szCs w:val="24"/>
        </w:rPr>
        <w:t>t</w:t>
      </w:r>
      <w:r w:rsidRPr="00550748">
        <w:rPr>
          <w:rFonts w:ascii="Arial" w:eastAsia="Arial" w:hAnsi="Arial" w:cs="Arial"/>
          <w:sz w:val="24"/>
          <w:szCs w:val="24"/>
        </w:rPr>
        <w:t xml:space="preserve">o the first floor. The first floor on </w:t>
      </w:r>
      <w:r w:rsidR="00ED1570">
        <w:rPr>
          <w:rFonts w:ascii="Arial" w:eastAsia="Arial" w:hAnsi="Arial" w:cs="Arial"/>
          <w:sz w:val="24"/>
          <w:szCs w:val="24"/>
        </w:rPr>
        <w:t xml:space="preserve">the west </w:t>
      </w:r>
      <w:r w:rsidRPr="00550748">
        <w:rPr>
          <w:rFonts w:ascii="Arial" w:eastAsia="Arial" w:hAnsi="Arial" w:cs="Arial"/>
          <w:sz w:val="24"/>
          <w:szCs w:val="24"/>
        </w:rPr>
        <w:t>side</w:t>
      </w:r>
      <w:r w:rsidR="00ED1570">
        <w:rPr>
          <w:rFonts w:ascii="Arial" w:eastAsia="Arial" w:hAnsi="Arial" w:cs="Arial"/>
          <w:sz w:val="24"/>
          <w:szCs w:val="24"/>
        </w:rPr>
        <w:t xml:space="preserve"> </w:t>
      </w:r>
      <w:r w:rsidRPr="00550748">
        <w:rPr>
          <w:rFonts w:ascii="Arial" w:eastAsia="Arial" w:hAnsi="Arial" w:cs="Arial"/>
          <w:sz w:val="24"/>
          <w:szCs w:val="24"/>
        </w:rPr>
        <w:t>incorporates t</w:t>
      </w:r>
      <w:r w:rsidR="00ED1570">
        <w:rPr>
          <w:rFonts w:ascii="Arial" w:eastAsia="Arial" w:hAnsi="Arial" w:cs="Arial"/>
          <w:sz w:val="24"/>
          <w:szCs w:val="24"/>
        </w:rPr>
        <w:t>wo</w:t>
      </w:r>
      <w:r w:rsidRPr="00550748">
        <w:rPr>
          <w:rFonts w:ascii="Arial" w:eastAsia="Arial" w:hAnsi="Arial" w:cs="Arial"/>
          <w:sz w:val="24"/>
          <w:szCs w:val="24"/>
        </w:rPr>
        <w:t xml:space="preserve"> rooms, </w:t>
      </w:r>
      <w:r w:rsidR="00ED1570">
        <w:rPr>
          <w:rFonts w:ascii="Arial" w:eastAsia="Arial" w:hAnsi="Arial" w:cs="Arial"/>
          <w:sz w:val="24"/>
          <w:szCs w:val="24"/>
        </w:rPr>
        <w:t xml:space="preserve">the east side, three, </w:t>
      </w:r>
      <w:r w:rsidRPr="00550748">
        <w:rPr>
          <w:rFonts w:ascii="Arial" w:eastAsia="Arial" w:hAnsi="Arial" w:cs="Arial"/>
          <w:sz w:val="24"/>
          <w:szCs w:val="24"/>
        </w:rPr>
        <w:t>although the</w:t>
      </w:r>
      <w:r w:rsidR="00ED1570">
        <w:rPr>
          <w:rFonts w:ascii="Arial" w:eastAsia="Arial" w:hAnsi="Arial" w:cs="Arial"/>
          <w:sz w:val="24"/>
          <w:szCs w:val="24"/>
        </w:rPr>
        <w:t>se linked originally with the rooms over the eastern range</w:t>
      </w:r>
      <w:r w:rsidR="0086367B">
        <w:rPr>
          <w:rFonts w:ascii="Arial" w:eastAsia="Arial" w:hAnsi="Arial" w:cs="Arial"/>
          <w:sz w:val="24"/>
          <w:szCs w:val="24"/>
        </w:rPr>
        <w:t>, now gone</w:t>
      </w:r>
      <w:r w:rsidR="00ED1570">
        <w:rPr>
          <w:rFonts w:ascii="Arial" w:eastAsia="Arial" w:hAnsi="Arial" w:cs="Arial"/>
          <w:sz w:val="24"/>
          <w:szCs w:val="24"/>
        </w:rPr>
        <w:t xml:space="preserve">. There are still </w:t>
      </w:r>
      <w:r w:rsidR="0086367B">
        <w:rPr>
          <w:rFonts w:ascii="Arial" w:eastAsia="Arial" w:hAnsi="Arial" w:cs="Arial"/>
          <w:sz w:val="24"/>
          <w:szCs w:val="24"/>
        </w:rPr>
        <w:t xml:space="preserve">corner </w:t>
      </w:r>
      <w:r w:rsidR="00ED1570">
        <w:rPr>
          <w:rFonts w:ascii="Arial" w:eastAsia="Arial" w:hAnsi="Arial" w:cs="Arial"/>
          <w:sz w:val="24"/>
          <w:szCs w:val="24"/>
        </w:rPr>
        <w:t>fireplaces extant in both blocks, although all other internal details have been lost.  These rooms constituted the grooms’ quarters, and there are accounts at Berkeley Castle of the furniture provided in them</w:t>
      </w:r>
      <w:r w:rsidR="002C1EAC">
        <w:rPr>
          <w:rFonts w:ascii="Arial" w:eastAsia="Arial" w:hAnsi="Arial" w:cs="Arial"/>
          <w:sz w:val="24"/>
          <w:szCs w:val="24"/>
        </w:rPr>
        <w:t xml:space="preserve"> in the 19</w:t>
      </w:r>
      <w:r w:rsidR="002C1EAC" w:rsidRPr="002C1EAC">
        <w:rPr>
          <w:rFonts w:ascii="Arial" w:eastAsia="Arial" w:hAnsi="Arial" w:cs="Arial"/>
          <w:sz w:val="24"/>
          <w:szCs w:val="24"/>
          <w:vertAlign w:val="superscript"/>
        </w:rPr>
        <w:t>th</w:t>
      </w:r>
      <w:r w:rsidR="002C1EAC">
        <w:rPr>
          <w:rFonts w:ascii="Arial" w:eastAsia="Arial" w:hAnsi="Arial" w:cs="Arial"/>
          <w:sz w:val="24"/>
          <w:szCs w:val="24"/>
        </w:rPr>
        <w:t xml:space="preserve"> century</w:t>
      </w:r>
      <w:r w:rsidR="00ED1570">
        <w:rPr>
          <w:rFonts w:ascii="Arial" w:eastAsia="Arial" w:hAnsi="Arial" w:cs="Arial"/>
          <w:sz w:val="24"/>
          <w:szCs w:val="24"/>
        </w:rPr>
        <w:t>.</w:t>
      </w:r>
      <w:r w:rsidRPr="00550748">
        <w:rPr>
          <w:rFonts w:ascii="Arial" w:eastAsia="Arial" w:hAnsi="Arial" w:cs="Arial"/>
          <w:sz w:val="24"/>
          <w:szCs w:val="24"/>
        </w:rPr>
        <w:t xml:space="preserve"> </w:t>
      </w:r>
    </w:p>
    <w:p w14:paraId="00633BA7" w14:textId="77777777" w:rsidR="0086367B" w:rsidRDefault="0086367B" w:rsidP="008C2E63">
      <w:pPr>
        <w:rPr>
          <w:rFonts w:ascii="Arial" w:eastAsia="Arial" w:hAnsi="Arial" w:cs="Arial"/>
          <w:sz w:val="24"/>
          <w:szCs w:val="24"/>
        </w:rPr>
      </w:pPr>
    </w:p>
    <w:p w14:paraId="685C22CB" w14:textId="5006F21F" w:rsidR="007C7C6E" w:rsidRDefault="008C2E63" w:rsidP="008C2E63">
      <w:pPr>
        <w:jc w:val="center"/>
        <w:rPr>
          <w:rFonts w:ascii="Arial" w:eastAsia="Arial" w:hAnsi="Arial" w:cs="Arial"/>
          <w:sz w:val="24"/>
          <w:szCs w:val="24"/>
        </w:rPr>
      </w:pPr>
      <w:r>
        <w:rPr>
          <w:noProof/>
        </w:rPr>
        <w:drawing>
          <wp:inline distT="0" distB="0" distL="0" distR="0" wp14:anchorId="0704643D" wp14:editId="0538F6A5">
            <wp:extent cx="4216400" cy="32269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34013" cy="3240479"/>
                    </a:xfrm>
                    <a:prstGeom prst="rect">
                      <a:avLst/>
                    </a:prstGeom>
                    <a:noFill/>
                    <a:ln>
                      <a:noFill/>
                    </a:ln>
                  </pic:spPr>
                </pic:pic>
              </a:graphicData>
            </a:graphic>
          </wp:inline>
        </w:drawing>
      </w:r>
    </w:p>
    <w:p w14:paraId="16B244D2" w14:textId="07299998" w:rsidR="00432857" w:rsidRDefault="00432857" w:rsidP="008C2E63">
      <w:pPr>
        <w:jc w:val="center"/>
        <w:rPr>
          <w:rFonts w:ascii="Arial" w:eastAsia="Arial" w:hAnsi="Arial" w:cs="Arial"/>
          <w:sz w:val="24"/>
          <w:szCs w:val="24"/>
        </w:rPr>
      </w:pPr>
      <w:r>
        <w:rPr>
          <w:rFonts w:ascii="Arial" w:eastAsia="Arial" w:hAnsi="Arial" w:cs="Arial"/>
          <w:sz w:val="24"/>
          <w:szCs w:val="24"/>
        </w:rPr>
        <w:t>Stables West Side, Ground Floor</w:t>
      </w:r>
    </w:p>
    <w:p w14:paraId="4407A86C" w14:textId="11247045" w:rsidR="00AD6242" w:rsidRDefault="00550748" w:rsidP="00550748">
      <w:pPr>
        <w:rPr>
          <w:rFonts w:ascii="Arial" w:eastAsia="Arial" w:hAnsi="Arial" w:cs="Arial"/>
          <w:sz w:val="24"/>
          <w:szCs w:val="24"/>
        </w:rPr>
      </w:pPr>
      <w:r w:rsidRPr="00550748">
        <w:rPr>
          <w:rFonts w:ascii="Arial" w:eastAsia="Arial" w:hAnsi="Arial" w:cs="Arial"/>
          <w:sz w:val="24"/>
          <w:szCs w:val="24"/>
        </w:rPr>
        <w:lastRenderedPageBreak/>
        <w:t>The</w:t>
      </w:r>
      <w:r w:rsidR="00AD6242">
        <w:rPr>
          <w:rFonts w:ascii="Arial" w:eastAsia="Arial" w:hAnsi="Arial" w:cs="Arial"/>
          <w:sz w:val="24"/>
          <w:szCs w:val="24"/>
        </w:rPr>
        <w:t xml:space="preserve"> </w:t>
      </w:r>
      <w:r w:rsidRPr="00550748">
        <w:rPr>
          <w:rFonts w:ascii="Arial" w:eastAsia="Arial" w:hAnsi="Arial" w:cs="Arial"/>
          <w:sz w:val="24"/>
          <w:szCs w:val="24"/>
        </w:rPr>
        <w:t xml:space="preserve">ground floor on both sides </w:t>
      </w:r>
      <w:r w:rsidR="00AD6242">
        <w:rPr>
          <w:rFonts w:ascii="Arial" w:eastAsia="Arial" w:hAnsi="Arial" w:cs="Arial"/>
          <w:sz w:val="24"/>
          <w:szCs w:val="24"/>
        </w:rPr>
        <w:t xml:space="preserve">have </w:t>
      </w:r>
      <w:r w:rsidRPr="00550748">
        <w:rPr>
          <w:rFonts w:ascii="Arial" w:eastAsia="Arial" w:hAnsi="Arial" w:cs="Arial"/>
          <w:sz w:val="24"/>
          <w:szCs w:val="24"/>
        </w:rPr>
        <w:t>the original</w:t>
      </w:r>
      <w:r w:rsidR="00AD6242">
        <w:rPr>
          <w:rFonts w:ascii="Arial" w:eastAsia="Arial" w:hAnsi="Arial" w:cs="Arial"/>
          <w:sz w:val="24"/>
          <w:szCs w:val="24"/>
        </w:rPr>
        <w:t xml:space="preserve"> stalls, with timber and metal divisions</w:t>
      </w:r>
      <w:r w:rsidRPr="00550748">
        <w:rPr>
          <w:rFonts w:ascii="Arial" w:eastAsia="Arial" w:hAnsi="Arial" w:cs="Arial"/>
          <w:sz w:val="24"/>
          <w:szCs w:val="24"/>
        </w:rPr>
        <w:t>.</w:t>
      </w:r>
      <w:r w:rsidR="00AD6242">
        <w:rPr>
          <w:rFonts w:ascii="Arial" w:eastAsia="Arial" w:hAnsi="Arial" w:cs="Arial"/>
          <w:sz w:val="24"/>
          <w:szCs w:val="24"/>
        </w:rPr>
        <w:t xml:space="preserve">  </w:t>
      </w:r>
      <w:r w:rsidRPr="00550748">
        <w:rPr>
          <w:rFonts w:ascii="Arial" w:eastAsia="Arial" w:hAnsi="Arial" w:cs="Arial"/>
          <w:sz w:val="24"/>
          <w:szCs w:val="24"/>
        </w:rPr>
        <w:t xml:space="preserve">The western stable </w:t>
      </w:r>
      <w:r w:rsidR="00AD6242">
        <w:rPr>
          <w:rFonts w:ascii="Arial" w:eastAsia="Arial" w:hAnsi="Arial" w:cs="Arial"/>
          <w:sz w:val="24"/>
          <w:szCs w:val="24"/>
        </w:rPr>
        <w:t xml:space="preserve">block </w:t>
      </w:r>
      <w:r w:rsidRPr="00550748">
        <w:rPr>
          <w:rFonts w:ascii="Arial" w:eastAsia="Arial" w:hAnsi="Arial" w:cs="Arial"/>
          <w:sz w:val="24"/>
          <w:szCs w:val="24"/>
        </w:rPr>
        <w:t>has a loose box and two</w:t>
      </w:r>
      <w:r w:rsidR="00AD6242">
        <w:rPr>
          <w:rFonts w:ascii="Arial" w:eastAsia="Arial" w:hAnsi="Arial" w:cs="Arial"/>
          <w:sz w:val="24"/>
          <w:szCs w:val="24"/>
        </w:rPr>
        <w:t xml:space="preserve"> </w:t>
      </w:r>
      <w:r w:rsidRPr="00550748">
        <w:rPr>
          <w:rFonts w:ascii="Arial" w:eastAsia="Arial" w:hAnsi="Arial" w:cs="Arial"/>
          <w:sz w:val="24"/>
          <w:szCs w:val="24"/>
        </w:rPr>
        <w:t>stalls, with 18th century mangers, troughs, hay</w:t>
      </w:r>
      <w:r w:rsidR="00AD6242">
        <w:rPr>
          <w:rFonts w:ascii="Arial" w:eastAsia="Arial" w:hAnsi="Arial" w:cs="Arial"/>
          <w:sz w:val="24"/>
          <w:szCs w:val="24"/>
        </w:rPr>
        <w:t xml:space="preserve"> </w:t>
      </w:r>
      <w:r w:rsidRPr="00550748">
        <w:rPr>
          <w:rFonts w:ascii="Arial" w:eastAsia="Arial" w:hAnsi="Arial" w:cs="Arial"/>
          <w:sz w:val="24"/>
          <w:szCs w:val="24"/>
        </w:rPr>
        <w:t>baskets, wall tiling, stall dividers, retaining rings</w:t>
      </w:r>
      <w:r w:rsidR="00AD6242">
        <w:rPr>
          <w:rFonts w:ascii="Arial" w:eastAsia="Arial" w:hAnsi="Arial" w:cs="Arial"/>
          <w:sz w:val="24"/>
          <w:szCs w:val="24"/>
        </w:rPr>
        <w:t xml:space="preserve"> </w:t>
      </w:r>
      <w:r w:rsidRPr="00550748">
        <w:rPr>
          <w:rFonts w:ascii="Arial" w:eastAsia="Arial" w:hAnsi="Arial" w:cs="Arial"/>
          <w:sz w:val="24"/>
          <w:szCs w:val="24"/>
        </w:rPr>
        <w:t>and a herring bone brick floor with drainage</w:t>
      </w:r>
      <w:r w:rsidR="00AD6242">
        <w:rPr>
          <w:rFonts w:ascii="Arial" w:eastAsia="Arial" w:hAnsi="Arial" w:cs="Arial"/>
          <w:sz w:val="24"/>
          <w:szCs w:val="24"/>
        </w:rPr>
        <w:t xml:space="preserve"> </w:t>
      </w:r>
      <w:r w:rsidRPr="00550748">
        <w:rPr>
          <w:rFonts w:ascii="Arial" w:eastAsia="Arial" w:hAnsi="Arial" w:cs="Arial"/>
          <w:sz w:val="24"/>
          <w:szCs w:val="24"/>
        </w:rPr>
        <w:t>gullies. There is a ventilation shaft which passes</w:t>
      </w:r>
      <w:r w:rsidR="00AD6242">
        <w:rPr>
          <w:rFonts w:ascii="Arial" w:eastAsia="Arial" w:hAnsi="Arial" w:cs="Arial"/>
          <w:sz w:val="24"/>
          <w:szCs w:val="24"/>
        </w:rPr>
        <w:t xml:space="preserve"> </w:t>
      </w:r>
      <w:r w:rsidRPr="00550748">
        <w:rPr>
          <w:rFonts w:ascii="Arial" w:eastAsia="Arial" w:hAnsi="Arial" w:cs="Arial"/>
          <w:sz w:val="24"/>
          <w:szCs w:val="24"/>
        </w:rPr>
        <w:t>through the ceiling and is opened and shut by</w:t>
      </w:r>
      <w:r w:rsidR="00AD6242">
        <w:rPr>
          <w:rFonts w:ascii="Arial" w:eastAsia="Arial" w:hAnsi="Arial" w:cs="Arial"/>
          <w:sz w:val="24"/>
          <w:szCs w:val="24"/>
        </w:rPr>
        <w:t xml:space="preserve"> </w:t>
      </w:r>
      <w:r w:rsidRPr="00550748">
        <w:rPr>
          <w:rFonts w:ascii="Arial" w:eastAsia="Arial" w:hAnsi="Arial" w:cs="Arial"/>
          <w:sz w:val="24"/>
          <w:szCs w:val="24"/>
        </w:rPr>
        <w:t xml:space="preserve">a paddle on the landing above. </w:t>
      </w:r>
      <w:r w:rsidR="00AD6242" w:rsidRPr="00AD6242">
        <w:rPr>
          <w:rFonts w:ascii="Arial" w:eastAsia="Arial" w:hAnsi="Arial" w:cs="Arial"/>
          <w:sz w:val="24"/>
          <w:szCs w:val="24"/>
        </w:rPr>
        <w:t xml:space="preserve">The </w:t>
      </w:r>
      <w:r w:rsidR="00AD6242">
        <w:rPr>
          <w:rFonts w:ascii="Arial" w:eastAsia="Arial" w:hAnsi="Arial" w:cs="Arial"/>
          <w:sz w:val="24"/>
          <w:szCs w:val="24"/>
        </w:rPr>
        <w:t xml:space="preserve">western </w:t>
      </w:r>
      <w:r w:rsidR="00AD6242" w:rsidRPr="00AD6242">
        <w:rPr>
          <w:rFonts w:ascii="Arial" w:eastAsia="Arial" w:hAnsi="Arial" w:cs="Arial"/>
          <w:sz w:val="24"/>
          <w:szCs w:val="24"/>
        </w:rPr>
        <w:t>Stables now house</w:t>
      </w:r>
      <w:r w:rsidR="00AD6242" w:rsidRPr="00AD6242">
        <w:t xml:space="preserve"> </w:t>
      </w:r>
      <w:r w:rsidR="00AD6242" w:rsidRPr="00AD6242">
        <w:rPr>
          <w:rFonts w:ascii="Arial" w:eastAsia="Arial" w:hAnsi="Arial" w:cs="Arial"/>
          <w:sz w:val="24"/>
          <w:szCs w:val="24"/>
        </w:rPr>
        <w:t>memorabilia and old photographs.</w:t>
      </w:r>
    </w:p>
    <w:p w14:paraId="5C67C98E" w14:textId="208E876E" w:rsidR="00AD6242" w:rsidRPr="00AD6242" w:rsidRDefault="00550748" w:rsidP="00AD6242">
      <w:pPr>
        <w:rPr>
          <w:rFonts w:ascii="Arial" w:eastAsia="Arial" w:hAnsi="Arial" w:cs="Arial"/>
          <w:sz w:val="24"/>
          <w:szCs w:val="24"/>
        </w:rPr>
      </w:pPr>
      <w:r w:rsidRPr="00550748">
        <w:rPr>
          <w:rFonts w:ascii="Arial" w:eastAsia="Arial" w:hAnsi="Arial" w:cs="Arial"/>
          <w:sz w:val="24"/>
          <w:szCs w:val="24"/>
        </w:rPr>
        <w:t>The eastern</w:t>
      </w:r>
      <w:r w:rsidR="00AD6242">
        <w:rPr>
          <w:rFonts w:ascii="Arial" w:eastAsia="Arial" w:hAnsi="Arial" w:cs="Arial"/>
          <w:sz w:val="24"/>
          <w:szCs w:val="24"/>
        </w:rPr>
        <w:t xml:space="preserve"> </w:t>
      </w:r>
      <w:r w:rsidR="00AD6242" w:rsidRPr="00AD6242">
        <w:rPr>
          <w:rFonts w:ascii="Arial" w:eastAsia="Arial" w:hAnsi="Arial" w:cs="Arial"/>
          <w:sz w:val="24"/>
          <w:szCs w:val="24"/>
        </w:rPr>
        <w:t xml:space="preserve">stable </w:t>
      </w:r>
      <w:r w:rsidR="00AD6242">
        <w:rPr>
          <w:rFonts w:ascii="Arial" w:eastAsia="Arial" w:hAnsi="Arial" w:cs="Arial"/>
          <w:sz w:val="24"/>
          <w:szCs w:val="24"/>
        </w:rPr>
        <w:t xml:space="preserve">block </w:t>
      </w:r>
      <w:r w:rsidR="00AD6242" w:rsidRPr="00AD6242">
        <w:rPr>
          <w:rFonts w:ascii="Arial" w:eastAsia="Arial" w:hAnsi="Arial" w:cs="Arial"/>
          <w:sz w:val="24"/>
          <w:szCs w:val="24"/>
        </w:rPr>
        <w:t xml:space="preserve">has four stalls, again with </w:t>
      </w:r>
      <w:r w:rsidR="00803B54">
        <w:rPr>
          <w:rFonts w:ascii="Arial" w:eastAsia="Arial" w:hAnsi="Arial" w:cs="Arial"/>
          <w:sz w:val="24"/>
          <w:szCs w:val="24"/>
        </w:rPr>
        <w:t>its</w:t>
      </w:r>
      <w:r w:rsidR="00AD6242" w:rsidRPr="00AD6242">
        <w:rPr>
          <w:rFonts w:ascii="Arial" w:eastAsia="Arial" w:hAnsi="Arial" w:cs="Arial"/>
          <w:sz w:val="24"/>
          <w:szCs w:val="24"/>
        </w:rPr>
        <w:t>18th century</w:t>
      </w:r>
      <w:r w:rsidR="00AD6242">
        <w:rPr>
          <w:rFonts w:ascii="Arial" w:eastAsia="Arial" w:hAnsi="Arial" w:cs="Arial"/>
          <w:sz w:val="24"/>
          <w:szCs w:val="24"/>
        </w:rPr>
        <w:t xml:space="preserve"> </w:t>
      </w:r>
      <w:r w:rsidR="00AD6242" w:rsidRPr="00AD6242">
        <w:rPr>
          <w:rFonts w:ascii="Arial" w:eastAsia="Arial" w:hAnsi="Arial" w:cs="Arial"/>
          <w:sz w:val="24"/>
          <w:szCs w:val="24"/>
        </w:rPr>
        <w:t>fittings intact and the termination point for</w:t>
      </w:r>
      <w:r w:rsidR="00AD6242">
        <w:rPr>
          <w:rFonts w:ascii="Arial" w:eastAsia="Arial" w:hAnsi="Arial" w:cs="Arial"/>
          <w:sz w:val="24"/>
          <w:szCs w:val="24"/>
        </w:rPr>
        <w:t xml:space="preserve"> </w:t>
      </w:r>
      <w:r w:rsidR="00AD6242" w:rsidRPr="00AD6242">
        <w:rPr>
          <w:rFonts w:ascii="Arial" w:eastAsia="Arial" w:hAnsi="Arial" w:cs="Arial"/>
          <w:sz w:val="24"/>
          <w:szCs w:val="24"/>
        </w:rPr>
        <w:t xml:space="preserve">a ventilation shaft. </w:t>
      </w:r>
    </w:p>
    <w:p w14:paraId="1C6096AF" w14:textId="62E4953D" w:rsidR="00AD6242" w:rsidRDefault="00AD6242" w:rsidP="00AD6242">
      <w:pPr>
        <w:rPr>
          <w:rFonts w:ascii="Arial" w:eastAsia="Arial" w:hAnsi="Arial" w:cs="Arial"/>
          <w:sz w:val="24"/>
          <w:szCs w:val="24"/>
        </w:rPr>
      </w:pPr>
      <w:r w:rsidRPr="00AD6242">
        <w:rPr>
          <w:rFonts w:ascii="Arial" w:eastAsia="Arial" w:hAnsi="Arial" w:cs="Arial"/>
          <w:sz w:val="24"/>
          <w:szCs w:val="24"/>
        </w:rPr>
        <w:t>The clock in the Dutch gable is by Langley</w:t>
      </w:r>
      <w:r>
        <w:rPr>
          <w:rFonts w:ascii="Arial" w:eastAsia="Arial" w:hAnsi="Arial" w:cs="Arial"/>
          <w:sz w:val="24"/>
          <w:szCs w:val="24"/>
        </w:rPr>
        <w:t xml:space="preserve"> </w:t>
      </w:r>
      <w:r w:rsidRPr="00AD6242">
        <w:rPr>
          <w:rFonts w:ascii="Arial" w:eastAsia="Arial" w:hAnsi="Arial" w:cs="Arial"/>
          <w:sz w:val="24"/>
          <w:szCs w:val="24"/>
        </w:rPr>
        <w:t>Bradley and its mechanism is still in place. It is</w:t>
      </w:r>
      <w:r>
        <w:rPr>
          <w:rFonts w:ascii="Arial" w:eastAsia="Arial" w:hAnsi="Arial" w:cs="Arial"/>
          <w:sz w:val="24"/>
          <w:szCs w:val="24"/>
        </w:rPr>
        <w:t xml:space="preserve"> </w:t>
      </w:r>
      <w:r w:rsidRPr="00AD6242">
        <w:rPr>
          <w:rFonts w:ascii="Arial" w:eastAsia="Arial" w:hAnsi="Arial" w:cs="Arial"/>
          <w:sz w:val="24"/>
          <w:szCs w:val="24"/>
        </w:rPr>
        <w:t>dated MDCCXXI, shortly before the stables</w:t>
      </w:r>
      <w:r>
        <w:rPr>
          <w:rFonts w:ascii="Arial" w:eastAsia="Arial" w:hAnsi="Arial" w:cs="Arial"/>
          <w:sz w:val="24"/>
          <w:szCs w:val="24"/>
        </w:rPr>
        <w:t xml:space="preserve"> </w:t>
      </w:r>
      <w:r w:rsidRPr="00AD6242">
        <w:rPr>
          <w:rFonts w:ascii="Arial" w:eastAsia="Arial" w:hAnsi="Arial" w:cs="Arial"/>
          <w:sz w:val="24"/>
          <w:szCs w:val="24"/>
        </w:rPr>
        <w:t>were built, and is believed to have come from</w:t>
      </w:r>
      <w:r>
        <w:rPr>
          <w:rFonts w:ascii="Arial" w:eastAsia="Arial" w:hAnsi="Arial" w:cs="Arial"/>
          <w:sz w:val="24"/>
          <w:szCs w:val="24"/>
        </w:rPr>
        <w:t xml:space="preserve"> </w:t>
      </w:r>
      <w:r w:rsidRPr="00AD6242">
        <w:rPr>
          <w:rFonts w:ascii="Arial" w:eastAsia="Arial" w:hAnsi="Arial" w:cs="Arial"/>
          <w:sz w:val="24"/>
          <w:szCs w:val="24"/>
        </w:rPr>
        <w:t>Hampton Court Palace.</w:t>
      </w:r>
    </w:p>
    <w:p w14:paraId="763E3B78" w14:textId="77777777" w:rsidR="002074FE" w:rsidRDefault="002074FE" w:rsidP="00AD6242">
      <w:pPr>
        <w:rPr>
          <w:rFonts w:ascii="Arial" w:eastAsia="Arial" w:hAnsi="Arial" w:cs="Arial"/>
          <w:sz w:val="24"/>
          <w:szCs w:val="24"/>
        </w:rPr>
      </w:pPr>
    </w:p>
    <w:p w14:paraId="75BA1E51" w14:textId="6FE9058E" w:rsidR="002074FE" w:rsidRPr="002074FE" w:rsidRDefault="00597BD0" w:rsidP="00AD6242">
      <w:pPr>
        <w:rPr>
          <w:rFonts w:ascii="Arial" w:eastAsia="Arial" w:hAnsi="Arial" w:cs="Arial"/>
          <w:b/>
          <w:bCs/>
          <w:sz w:val="24"/>
          <w:szCs w:val="24"/>
        </w:rPr>
      </w:pPr>
      <w:r>
        <w:rPr>
          <w:rFonts w:ascii="Arial" w:eastAsia="Arial" w:hAnsi="Arial" w:cs="Arial"/>
          <w:b/>
          <w:bCs/>
          <w:sz w:val="24"/>
          <w:szCs w:val="24"/>
        </w:rPr>
        <w:t>3</w:t>
      </w:r>
      <w:r w:rsidR="002074FE" w:rsidRPr="002074FE">
        <w:rPr>
          <w:rFonts w:ascii="Arial" w:eastAsia="Arial" w:hAnsi="Arial" w:cs="Arial"/>
          <w:b/>
          <w:bCs/>
          <w:sz w:val="24"/>
          <w:szCs w:val="24"/>
        </w:rPr>
        <w:t>.2 Condition of the Stables</w:t>
      </w:r>
    </w:p>
    <w:p w14:paraId="5161B77A" w14:textId="750024FB" w:rsidR="002074FE" w:rsidRPr="002074FE" w:rsidRDefault="002074FE" w:rsidP="002074FE">
      <w:pPr>
        <w:rPr>
          <w:rFonts w:ascii="Arial" w:eastAsia="Arial" w:hAnsi="Arial" w:cs="Arial"/>
          <w:sz w:val="24"/>
          <w:szCs w:val="24"/>
        </w:rPr>
      </w:pPr>
      <w:r w:rsidRPr="002074FE">
        <w:rPr>
          <w:rFonts w:ascii="Arial" w:eastAsia="Arial" w:hAnsi="Arial" w:cs="Arial"/>
          <w:sz w:val="24"/>
          <w:szCs w:val="24"/>
        </w:rPr>
        <w:t xml:space="preserve">The eastern block is in poorer condition than the western one, following the theft of lead from the roof and the ingress of water.  In addition, a fire was lit by squatters in the stables at ground floor, when some of the dado panelling was </w:t>
      </w:r>
      <w:r w:rsidR="00803B54">
        <w:rPr>
          <w:rFonts w:ascii="Arial" w:eastAsia="Arial" w:hAnsi="Arial" w:cs="Arial"/>
          <w:sz w:val="24"/>
          <w:szCs w:val="24"/>
        </w:rPr>
        <w:t xml:space="preserve">used as fuel, </w:t>
      </w:r>
      <w:r w:rsidRPr="002074FE">
        <w:rPr>
          <w:rFonts w:ascii="Arial" w:eastAsia="Arial" w:hAnsi="Arial" w:cs="Arial"/>
          <w:sz w:val="24"/>
          <w:szCs w:val="24"/>
        </w:rPr>
        <w:t xml:space="preserve"> causing smoke blackening and loss of fabric.  Currently, both ground and first floor are propped with scaffolding internally.  </w:t>
      </w:r>
    </w:p>
    <w:p w14:paraId="2CC8A27B" w14:textId="77777777" w:rsidR="002074FE" w:rsidRPr="002074FE" w:rsidRDefault="002074FE" w:rsidP="002074FE">
      <w:pPr>
        <w:rPr>
          <w:rFonts w:ascii="Arial" w:eastAsia="Arial" w:hAnsi="Arial" w:cs="Arial"/>
          <w:sz w:val="24"/>
          <w:szCs w:val="24"/>
        </w:rPr>
      </w:pPr>
      <w:r w:rsidRPr="002074FE">
        <w:rPr>
          <w:rFonts w:ascii="Arial" w:eastAsia="Arial" w:hAnsi="Arial" w:cs="Arial"/>
          <w:sz w:val="24"/>
          <w:szCs w:val="24"/>
        </w:rPr>
        <w:t>A survey undertaken in March 2021 demonstrated that the floorboards in the room over the arch had considerable dry rot within them and at a higher level, within the wall timbers and some of the rafters, there was much evidence of insect infestation.</w:t>
      </w:r>
    </w:p>
    <w:p w14:paraId="280E1663" w14:textId="753646AF" w:rsidR="002074FE" w:rsidRPr="002074FE" w:rsidRDefault="002074FE" w:rsidP="002074FE">
      <w:pPr>
        <w:rPr>
          <w:rFonts w:ascii="Arial" w:eastAsia="Arial" w:hAnsi="Arial" w:cs="Arial"/>
          <w:sz w:val="24"/>
          <w:szCs w:val="24"/>
        </w:rPr>
      </w:pPr>
      <w:r w:rsidRPr="002074FE">
        <w:rPr>
          <w:rFonts w:ascii="Arial" w:eastAsia="Arial" w:hAnsi="Arial" w:cs="Arial"/>
          <w:sz w:val="24"/>
          <w:szCs w:val="24"/>
        </w:rPr>
        <w:t xml:space="preserve">On the ground floor of the western block, there is evidence of damp on the western side and this has buckled the dado panelling, pushing it out from the wall.  This has almost certainly been caused by the much higher </w:t>
      </w:r>
      <w:r w:rsidR="00803B54">
        <w:rPr>
          <w:rFonts w:ascii="Arial" w:eastAsia="Arial" w:hAnsi="Arial" w:cs="Arial"/>
          <w:sz w:val="24"/>
          <w:szCs w:val="24"/>
        </w:rPr>
        <w:t xml:space="preserve">ground </w:t>
      </w:r>
      <w:r w:rsidRPr="002074FE">
        <w:rPr>
          <w:rFonts w:ascii="Arial" w:eastAsia="Arial" w:hAnsi="Arial" w:cs="Arial"/>
          <w:sz w:val="24"/>
          <w:szCs w:val="24"/>
        </w:rPr>
        <w:t>level outside it to the west, which has bridged the slate damp proof course.  This situation has also allowed considerable woodworm to develop.  Other than this, the western side of the stables is in reasonable condition.</w:t>
      </w:r>
    </w:p>
    <w:p w14:paraId="3F7D954D" w14:textId="77777777" w:rsidR="002074FE" w:rsidRPr="002074FE" w:rsidRDefault="002074FE" w:rsidP="002074FE">
      <w:pPr>
        <w:rPr>
          <w:rFonts w:ascii="Arial" w:eastAsia="Arial" w:hAnsi="Arial" w:cs="Arial"/>
          <w:sz w:val="24"/>
          <w:szCs w:val="24"/>
        </w:rPr>
      </w:pPr>
      <w:r w:rsidRPr="002074FE">
        <w:rPr>
          <w:rFonts w:ascii="Arial" w:eastAsia="Arial" w:hAnsi="Arial" w:cs="Arial"/>
          <w:sz w:val="24"/>
          <w:szCs w:val="24"/>
        </w:rPr>
        <w:t xml:space="preserve">Both sides of the stables have suffered from repeated vandalism and break-ins, leading to the installation of metal gates across their openings.  Unfortunately, windows have been smashed and the outer, boarded doors on both sides have been badly vandalised.  </w:t>
      </w:r>
    </w:p>
    <w:p w14:paraId="1BD3B1F7" w14:textId="0C22F8AE" w:rsidR="002074FE" w:rsidRDefault="002074FE" w:rsidP="002074FE">
      <w:pPr>
        <w:rPr>
          <w:rFonts w:ascii="Arial" w:eastAsia="Arial" w:hAnsi="Arial" w:cs="Arial"/>
          <w:b/>
          <w:bCs/>
          <w:sz w:val="24"/>
          <w:szCs w:val="24"/>
        </w:rPr>
      </w:pPr>
      <w:r w:rsidRPr="002074FE">
        <w:rPr>
          <w:rFonts w:ascii="Arial" w:eastAsia="Arial" w:hAnsi="Arial" w:cs="Arial"/>
          <w:sz w:val="24"/>
          <w:szCs w:val="24"/>
        </w:rPr>
        <w:t xml:space="preserve">The Stables has been included on the </w:t>
      </w:r>
      <w:r w:rsidRPr="002074FE">
        <w:rPr>
          <w:rFonts w:ascii="Arial" w:eastAsia="Arial" w:hAnsi="Arial" w:cs="Arial"/>
          <w:b/>
          <w:bCs/>
          <w:sz w:val="24"/>
          <w:szCs w:val="24"/>
        </w:rPr>
        <w:t>Historic England’s ‘Heritage at Risk’ Register</w:t>
      </w:r>
    </w:p>
    <w:p w14:paraId="34AAED00" w14:textId="1C52DEE9" w:rsidR="002074FE" w:rsidRDefault="002074FE" w:rsidP="002074FE">
      <w:pPr>
        <w:rPr>
          <w:rFonts w:ascii="Arial" w:eastAsia="Arial" w:hAnsi="Arial" w:cs="Arial"/>
          <w:b/>
          <w:bCs/>
          <w:sz w:val="24"/>
          <w:szCs w:val="24"/>
        </w:rPr>
      </w:pPr>
    </w:p>
    <w:p w14:paraId="323E562E" w14:textId="2E6473FE" w:rsidR="002074FE" w:rsidRDefault="00597BD0" w:rsidP="002074FE">
      <w:pPr>
        <w:rPr>
          <w:rFonts w:ascii="Arial" w:eastAsia="Arial" w:hAnsi="Arial" w:cs="Arial"/>
          <w:b/>
          <w:bCs/>
          <w:sz w:val="24"/>
          <w:szCs w:val="24"/>
        </w:rPr>
      </w:pPr>
      <w:r>
        <w:rPr>
          <w:rFonts w:ascii="Arial" w:eastAsia="Arial" w:hAnsi="Arial" w:cs="Arial"/>
          <w:b/>
          <w:bCs/>
          <w:sz w:val="24"/>
          <w:szCs w:val="24"/>
        </w:rPr>
        <w:t>3</w:t>
      </w:r>
      <w:r w:rsidR="002074FE">
        <w:rPr>
          <w:rFonts w:ascii="Arial" w:eastAsia="Arial" w:hAnsi="Arial" w:cs="Arial"/>
          <w:b/>
          <w:bCs/>
          <w:sz w:val="24"/>
          <w:szCs w:val="24"/>
        </w:rPr>
        <w:t>.3 Proposals for the Stables</w:t>
      </w:r>
    </w:p>
    <w:p w14:paraId="371A69EC" w14:textId="08246234" w:rsidR="002074FE" w:rsidRPr="002074FE" w:rsidRDefault="002074FE" w:rsidP="002074FE">
      <w:pPr>
        <w:rPr>
          <w:rFonts w:ascii="Arial" w:eastAsia="Arial" w:hAnsi="Arial" w:cs="Arial"/>
          <w:sz w:val="24"/>
          <w:szCs w:val="24"/>
        </w:rPr>
      </w:pPr>
      <w:r w:rsidRPr="002074FE">
        <w:rPr>
          <w:rFonts w:ascii="Arial" w:eastAsia="Arial" w:hAnsi="Arial" w:cs="Arial"/>
          <w:sz w:val="24"/>
          <w:szCs w:val="24"/>
        </w:rPr>
        <w:t xml:space="preserve">The proposals would enable the re-use of all parts of the two stable blocks once again.  The ground and first floor rooms on the eastern side would be let, and listed building consent for a toilet and kitchenette in the smallest of the first floor rooms was granted for this alteration in February 2020.  Interest in renting the </w:t>
      </w:r>
      <w:r w:rsidRPr="002074FE">
        <w:rPr>
          <w:rFonts w:ascii="Arial" w:eastAsia="Arial" w:hAnsi="Arial" w:cs="Arial"/>
          <w:sz w:val="24"/>
          <w:szCs w:val="24"/>
        </w:rPr>
        <w:lastRenderedPageBreak/>
        <w:t xml:space="preserve">accommodation has been expressed by a group promoting affordable </w:t>
      </w:r>
      <w:r>
        <w:rPr>
          <w:rFonts w:ascii="Arial" w:eastAsia="Arial" w:hAnsi="Arial" w:cs="Arial"/>
          <w:sz w:val="24"/>
          <w:szCs w:val="24"/>
        </w:rPr>
        <w:t xml:space="preserve">floor space </w:t>
      </w:r>
      <w:r w:rsidRPr="002074FE">
        <w:rPr>
          <w:rFonts w:ascii="Arial" w:eastAsia="Arial" w:hAnsi="Arial" w:cs="Arial"/>
          <w:sz w:val="24"/>
          <w:szCs w:val="24"/>
        </w:rPr>
        <w:t>for artists and the creative industries.</w:t>
      </w:r>
    </w:p>
    <w:p w14:paraId="084C42D0" w14:textId="0B5E5A08" w:rsidR="002074FE" w:rsidRPr="002074FE" w:rsidRDefault="002074FE" w:rsidP="002074FE">
      <w:pPr>
        <w:rPr>
          <w:rFonts w:ascii="Arial" w:eastAsia="Arial" w:hAnsi="Arial" w:cs="Arial"/>
          <w:sz w:val="24"/>
          <w:szCs w:val="24"/>
        </w:rPr>
      </w:pPr>
      <w:r w:rsidRPr="002074FE">
        <w:rPr>
          <w:rFonts w:ascii="Arial" w:eastAsia="Arial" w:hAnsi="Arial" w:cs="Arial"/>
          <w:sz w:val="24"/>
          <w:szCs w:val="24"/>
        </w:rPr>
        <w:t>The first floor on the western side is to be used as office space for the on-site staff: Site Manager, Community Engagement Officer and Apprentice, to be employed as part of the Project.  There will also be space for the Friends Group to meet and to store smaller items of equipment and materials. The ground floor on the western side is to be refurbished, set out and interpreted as stables once again, with a soundscape to complete the effect.</w:t>
      </w:r>
    </w:p>
    <w:p w14:paraId="6C80311A" w14:textId="0CE89521" w:rsidR="00AB4A48" w:rsidRDefault="00AB4A48" w:rsidP="00AD6242">
      <w:pPr>
        <w:rPr>
          <w:rFonts w:ascii="Arial" w:eastAsia="Arial" w:hAnsi="Arial" w:cs="Arial"/>
          <w:sz w:val="24"/>
          <w:szCs w:val="24"/>
        </w:rPr>
      </w:pPr>
    </w:p>
    <w:p w14:paraId="281319C8" w14:textId="6A31C3D2" w:rsidR="00126116" w:rsidRDefault="00597BD0" w:rsidP="00AD6242">
      <w:pPr>
        <w:rPr>
          <w:rFonts w:ascii="Arial" w:eastAsia="Arial" w:hAnsi="Arial" w:cs="Arial"/>
          <w:b/>
          <w:bCs/>
          <w:sz w:val="24"/>
          <w:szCs w:val="24"/>
        </w:rPr>
      </w:pPr>
      <w:r>
        <w:rPr>
          <w:rFonts w:ascii="Arial" w:eastAsia="Arial" w:hAnsi="Arial" w:cs="Arial"/>
          <w:b/>
          <w:bCs/>
          <w:sz w:val="24"/>
          <w:szCs w:val="24"/>
        </w:rPr>
        <w:t>4</w:t>
      </w:r>
      <w:r w:rsidR="008C2E63" w:rsidRPr="008C2E63">
        <w:rPr>
          <w:rFonts w:ascii="Arial" w:eastAsia="Arial" w:hAnsi="Arial" w:cs="Arial"/>
          <w:b/>
          <w:bCs/>
          <w:sz w:val="24"/>
          <w:szCs w:val="24"/>
        </w:rPr>
        <w:t>.</w:t>
      </w:r>
      <w:r w:rsidR="002074FE">
        <w:rPr>
          <w:rFonts w:ascii="Arial" w:eastAsia="Arial" w:hAnsi="Arial" w:cs="Arial"/>
          <w:b/>
          <w:bCs/>
          <w:sz w:val="24"/>
          <w:szCs w:val="24"/>
        </w:rPr>
        <w:t xml:space="preserve">0 Garden </w:t>
      </w:r>
      <w:r w:rsidR="00126116" w:rsidRPr="008C2E63">
        <w:rPr>
          <w:rFonts w:ascii="Arial" w:eastAsia="Arial" w:hAnsi="Arial" w:cs="Arial"/>
          <w:b/>
          <w:bCs/>
          <w:sz w:val="24"/>
          <w:szCs w:val="24"/>
        </w:rPr>
        <w:t>Walls to North of Stables (</w:t>
      </w:r>
      <w:r w:rsidR="002074FE">
        <w:rPr>
          <w:rFonts w:ascii="Arial" w:eastAsia="Arial" w:hAnsi="Arial" w:cs="Arial"/>
          <w:b/>
          <w:bCs/>
          <w:sz w:val="24"/>
          <w:szCs w:val="24"/>
        </w:rPr>
        <w:t xml:space="preserve">Listed </w:t>
      </w:r>
      <w:r w:rsidR="00126116" w:rsidRPr="008C2E63">
        <w:rPr>
          <w:rFonts w:ascii="Arial" w:eastAsia="Arial" w:hAnsi="Arial" w:cs="Arial"/>
          <w:b/>
          <w:bCs/>
          <w:sz w:val="24"/>
          <w:szCs w:val="24"/>
        </w:rPr>
        <w:t>Grade II)</w:t>
      </w:r>
    </w:p>
    <w:p w14:paraId="652846A9" w14:textId="3FF09D50" w:rsidR="002074FE" w:rsidRPr="008C2E63" w:rsidRDefault="00597BD0" w:rsidP="00AD6242">
      <w:pPr>
        <w:rPr>
          <w:rFonts w:ascii="Arial" w:eastAsia="Arial" w:hAnsi="Arial" w:cs="Arial"/>
          <w:b/>
          <w:bCs/>
          <w:sz w:val="24"/>
          <w:szCs w:val="24"/>
        </w:rPr>
      </w:pPr>
      <w:r>
        <w:rPr>
          <w:rFonts w:ascii="Arial" w:eastAsia="Arial" w:hAnsi="Arial" w:cs="Arial"/>
          <w:b/>
          <w:bCs/>
          <w:sz w:val="24"/>
          <w:szCs w:val="24"/>
        </w:rPr>
        <w:t>4</w:t>
      </w:r>
      <w:r w:rsidR="002074FE">
        <w:rPr>
          <w:rFonts w:ascii="Arial" w:eastAsia="Arial" w:hAnsi="Arial" w:cs="Arial"/>
          <w:b/>
          <w:bCs/>
          <w:sz w:val="24"/>
          <w:szCs w:val="24"/>
        </w:rPr>
        <w:t xml:space="preserve">.1 Description of </w:t>
      </w:r>
      <w:r>
        <w:rPr>
          <w:rFonts w:ascii="Arial" w:eastAsia="Arial" w:hAnsi="Arial" w:cs="Arial"/>
          <w:b/>
          <w:bCs/>
          <w:sz w:val="24"/>
          <w:szCs w:val="24"/>
        </w:rPr>
        <w:t xml:space="preserve">the </w:t>
      </w:r>
      <w:r w:rsidR="002074FE">
        <w:rPr>
          <w:rFonts w:ascii="Arial" w:eastAsia="Arial" w:hAnsi="Arial" w:cs="Arial"/>
          <w:b/>
          <w:bCs/>
          <w:sz w:val="24"/>
          <w:szCs w:val="24"/>
        </w:rPr>
        <w:t>Garden Walls</w:t>
      </w:r>
    </w:p>
    <w:p w14:paraId="3D8ACF54" w14:textId="298FC599" w:rsidR="006A0477" w:rsidRDefault="00126116" w:rsidP="006A0477">
      <w:pPr>
        <w:spacing w:after="0" w:line="240" w:lineRule="auto"/>
        <w:rPr>
          <w:rFonts w:ascii="Arial" w:eastAsia="Arial" w:hAnsi="Arial" w:cs="Arial"/>
          <w:sz w:val="24"/>
          <w:szCs w:val="24"/>
        </w:rPr>
      </w:pPr>
      <w:r>
        <w:rPr>
          <w:rFonts w:ascii="Arial" w:eastAsia="Arial" w:hAnsi="Arial" w:cs="Arial"/>
          <w:sz w:val="24"/>
          <w:szCs w:val="24"/>
        </w:rPr>
        <w:t xml:space="preserve">The walls listed as being north of the stables are of </w:t>
      </w:r>
      <w:r w:rsidR="0086367B">
        <w:rPr>
          <w:rFonts w:ascii="Arial" w:eastAsia="Arial" w:hAnsi="Arial" w:cs="Arial"/>
          <w:sz w:val="24"/>
          <w:szCs w:val="24"/>
        </w:rPr>
        <w:t xml:space="preserve">two builds: the low wall circling the graveyard of St. Dunstan’s Church and the tall, red brick wall surrounding the courtyard at the rear of the stables.  </w:t>
      </w:r>
      <w:r>
        <w:rPr>
          <w:rFonts w:ascii="Arial" w:eastAsia="Arial" w:hAnsi="Arial" w:cs="Arial"/>
          <w:sz w:val="24"/>
          <w:szCs w:val="24"/>
        </w:rPr>
        <w:t>The section immediately to the north of the Stables</w:t>
      </w:r>
      <w:r w:rsidR="00DD27F2">
        <w:rPr>
          <w:rFonts w:ascii="Arial" w:eastAsia="Arial" w:hAnsi="Arial" w:cs="Arial"/>
          <w:sz w:val="24"/>
          <w:szCs w:val="24"/>
        </w:rPr>
        <w:t xml:space="preserve"> </w:t>
      </w:r>
      <w:r>
        <w:rPr>
          <w:rFonts w:ascii="Arial" w:eastAsia="Arial" w:hAnsi="Arial" w:cs="Arial"/>
          <w:sz w:val="24"/>
          <w:szCs w:val="24"/>
        </w:rPr>
        <w:t xml:space="preserve">and abutting it </w:t>
      </w:r>
      <w:r w:rsidR="0086367B">
        <w:rPr>
          <w:rFonts w:ascii="Arial" w:eastAsia="Arial" w:hAnsi="Arial" w:cs="Arial"/>
          <w:sz w:val="24"/>
          <w:szCs w:val="24"/>
        </w:rPr>
        <w:t>just below the staircase window</w:t>
      </w:r>
      <w:r>
        <w:rPr>
          <w:rFonts w:ascii="Arial" w:eastAsia="Arial" w:hAnsi="Arial" w:cs="Arial"/>
          <w:sz w:val="24"/>
          <w:szCs w:val="24"/>
        </w:rPr>
        <w:t xml:space="preserve">, is about </w:t>
      </w:r>
      <w:r w:rsidR="00913B56">
        <w:rPr>
          <w:rFonts w:ascii="Arial" w:eastAsia="Arial" w:hAnsi="Arial" w:cs="Arial"/>
          <w:sz w:val="24"/>
          <w:szCs w:val="24"/>
        </w:rPr>
        <w:t>3</w:t>
      </w:r>
      <w:r>
        <w:rPr>
          <w:rFonts w:ascii="Arial" w:eastAsia="Arial" w:hAnsi="Arial" w:cs="Arial"/>
          <w:sz w:val="24"/>
          <w:szCs w:val="24"/>
        </w:rPr>
        <w:t xml:space="preserve"> metres in height</w:t>
      </w:r>
      <w:r w:rsidR="00913B56">
        <w:rPr>
          <w:rFonts w:ascii="Arial" w:eastAsia="Arial" w:hAnsi="Arial" w:cs="Arial"/>
          <w:sz w:val="24"/>
          <w:szCs w:val="24"/>
        </w:rPr>
        <w:t xml:space="preserve">, descending to 2 metres </w:t>
      </w:r>
      <w:r w:rsidR="0086367B">
        <w:rPr>
          <w:rFonts w:ascii="Arial" w:eastAsia="Arial" w:hAnsi="Arial" w:cs="Arial"/>
          <w:sz w:val="24"/>
          <w:szCs w:val="24"/>
        </w:rPr>
        <w:t xml:space="preserve">at </w:t>
      </w:r>
      <w:r w:rsidR="00913B56">
        <w:rPr>
          <w:rFonts w:ascii="Arial" w:eastAsia="Arial" w:hAnsi="Arial" w:cs="Arial"/>
          <w:sz w:val="24"/>
          <w:szCs w:val="24"/>
        </w:rPr>
        <w:t xml:space="preserve">its northern end.  It </w:t>
      </w:r>
      <w:r w:rsidR="002C1EAC">
        <w:rPr>
          <w:rFonts w:ascii="Arial" w:eastAsia="Arial" w:hAnsi="Arial" w:cs="Arial"/>
          <w:sz w:val="24"/>
          <w:szCs w:val="24"/>
        </w:rPr>
        <w:t xml:space="preserve">is of dark red brick and </w:t>
      </w:r>
      <w:r>
        <w:rPr>
          <w:rFonts w:ascii="Arial" w:eastAsia="Arial" w:hAnsi="Arial" w:cs="Arial"/>
          <w:sz w:val="24"/>
          <w:szCs w:val="24"/>
        </w:rPr>
        <w:t xml:space="preserve">has two blocked </w:t>
      </w:r>
      <w:r w:rsidR="0040275E">
        <w:rPr>
          <w:rFonts w:ascii="Arial" w:eastAsia="Arial" w:hAnsi="Arial" w:cs="Arial"/>
          <w:sz w:val="24"/>
          <w:szCs w:val="24"/>
        </w:rPr>
        <w:t xml:space="preserve">semi-circular headed </w:t>
      </w:r>
      <w:r>
        <w:rPr>
          <w:rFonts w:ascii="Arial" w:eastAsia="Arial" w:hAnsi="Arial" w:cs="Arial"/>
          <w:sz w:val="24"/>
          <w:szCs w:val="24"/>
        </w:rPr>
        <w:t>doorways within it.</w:t>
      </w:r>
      <w:r w:rsidR="00DD27F2">
        <w:rPr>
          <w:rFonts w:ascii="Arial" w:eastAsia="Arial" w:hAnsi="Arial" w:cs="Arial"/>
          <w:sz w:val="24"/>
          <w:szCs w:val="24"/>
        </w:rPr>
        <w:t xml:space="preserve">  </w:t>
      </w:r>
      <w:r w:rsidR="0086367B">
        <w:rPr>
          <w:rFonts w:ascii="Arial" w:eastAsia="Arial" w:hAnsi="Arial" w:cs="Arial"/>
          <w:sz w:val="24"/>
          <w:szCs w:val="24"/>
        </w:rPr>
        <w:t>Although t</w:t>
      </w:r>
      <w:r w:rsidR="00DD27F2">
        <w:rPr>
          <w:rFonts w:ascii="Arial" w:eastAsia="Arial" w:hAnsi="Arial" w:cs="Arial"/>
          <w:sz w:val="24"/>
          <w:szCs w:val="24"/>
        </w:rPr>
        <w:t>he straight joint indicates that the wall post-dates the stable block</w:t>
      </w:r>
      <w:r w:rsidR="00913B56">
        <w:rPr>
          <w:rFonts w:ascii="Arial" w:eastAsia="Arial" w:hAnsi="Arial" w:cs="Arial"/>
          <w:sz w:val="24"/>
          <w:szCs w:val="24"/>
        </w:rPr>
        <w:t>, it is nevertheless likely to be of late 18</w:t>
      </w:r>
      <w:r w:rsidR="00913B56" w:rsidRPr="00913B56">
        <w:rPr>
          <w:rFonts w:ascii="Arial" w:eastAsia="Arial" w:hAnsi="Arial" w:cs="Arial"/>
          <w:sz w:val="24"/>
          <w:szCs w:val="24"/>
          <w:vertAlign w:val="superscript"/>
        </w:rPr>
        <w:t>th</w:t>
      </w:r>
      <w:r w:rsidR="00913B56">
        <w:rPr>
          <w:rFonts w:ascii="Arial" w:eastAsia="Arial" w:hAnsi="Arial" w:cs="Arial"/>
          <w:sz w:val="24"/>
          <w:szCs w:val="24"/>
        </w:rPr>
        <w:t xml:space="preserve"> or early 19</w:t>
      </w:r>
      <w:r w:rsidR="00913B56" w:rsidRPr="00913B56">
        <w:rPr>
          <w:rFonts w:ascii="Arial" w:eastAsia="Arial" w:hAnsi="Arial" w:cs="Arial"/>
          <w:sz w:val="24"/>
          <w:szCs w:val="24"/>
          <w:vertAlign w:val="superscript"/>
        </w:rPr>
        <w:t>th</w:t>
      </w:r>
      <w:r w:rsidR="0086367B">
        <w:rPr>
          <w:rFonts w:ascii="Arial" w:eastAsia="Arial" w:hAnsi="Arial" w:cs="Arial"/>
          <w:sz w:val="24"/>
          <w:szCs w:val="24"/>
          <w:vertAlign w:val="superscript"/>
        </w:rPr>
        <w:t xml:space="preserve"> </w:t>
      </w:r>
      <w:r w:rsidR="006A0477" w:rsidRPr="006A0477">
        <w:rPr>
          <w:rFonts w:ascii="Arial" w:eastAsia="Arial" w:hAnsi="Arial" w:cs="Arial"/>
          <w:sz w:val="24"/>
          <w:szCs w:val="24"/>
        </w:rPr>
        <w:t>century date</w:t>
      </w:r>
      <w:r w:rsidR="006A0477">
        <w:rPr>
          <w:rFonts w:ascii="Arial" w:eastAsia="Arial" w:hAnsi="Arial" w:cs="Arial"/>
          <w:sz w:val="24"/>
          <w:szCs w:val="24"/>
        </w:rPr>
        <w:t>.</w:t>
      </w:r>
      <w:r w:rsidR="003D5131" w:rsidRPr="003D5131">
        <w:t xml:space="preserve"> </w:t>
      </w:r>
      <w:r w:rsidR="003D5131">
        <w:t xml:space="preserve">  </w:t>
      </w:r>
      <w:r w:rsidR="003D5131" w:rsidRPr="003D5131">
        <w:rPr>
          <w:rFonts w:ascii="Arial" w:eastAsia="Arial" w:hAnsi="Arial" w:cs="Arial"/>
          <w:sz w:val="24"/>
          <w:szCs w:val="24"/>
        </w:rPr>
        <w:t>On mid19th century maps, a small building is shown on the eastern or graveyard side of the wall in this location</w:t>
      </w:r>
      <w:r w:rsidR="003D5131">
        <w:rPr>
          <w:rFonts w:ascii="Arial" w:eastAsia="Arial" w:hAnsi="Arial" w:cs="Arial"/>
          <w:sz w:val="24"/>
          <w:szCs w:val="24"/>
        </w:rPr>
        <w:t xml:space="preserve"> and the blocked doorways are likely to </w:t>
      </w:r>
      <w:r w:rsidR="00FB2D41">
        <w:rPr>
          <w:rFonts w:ascii="Arial" w:eastAsia="Arial" w:hAnsi="Arial" w:cs="Arial"/>
          <w:sz w:val="24"/>
          <w:szCs w:val="24"/>
        </w:rPr>
        <w:t xml:space="preserve">have </w:t>
      </w:r>
      <w:r w:rsidR="003D5131">
        <w:rPr>
          <w:rFonts w:ascii="Arial" w:eastAsia="Arial" w:hAnsi="Arial" w:cs="Arial"/>
          <w:sz w:val="24"/>
          <w:szCs w:val="24"/>
        </w:rPr>
        <w:t>relate</w:t>
      </w:r>
      <w:r w:rsidR="00FB2D41">
        <w:rPr>
          <w:rFonts w:ascii="Arial" w:eastAsia="Arial" w:hAnsi="Arial" w:cs="Arial"/>
          <w:sz w:val="24"/>
          <w:szCs w:val="24"/>
        </w:rPr>
        <w:t>d</w:t>
      </w:r>
      <w:r w:rsidR="003D5131">
        <w:rPr>
          <w:rFonts w:ascii="Arial" w:eastAsia="Arial" w:hAnsi="Arial" w:cs="Arial"/>
          <w:sz w:val="24"/>
          <w:szCs w:val="24"/>
        </w:rPr>
        <w:t xml:space="preserve"> to this</w:t>
      </w:r>
      <w:r w:rsidR="003D5131" w:rsidRPr="003D5131">
        <w:rPr>
          <w:rFonts w:ascii="Arial" w:eastAsia="Arial" w:hAnsi="Arial" w:cs="Arial"/>
          <w:sz w:val="24"/>
          <w:szCs w:val="24"/>
        </w:rPr>
        <w:t xml:space="preserve">.  </w:t>
      </w:r>
    </w:p>
    <w:p w14:paraId="0B9C47F1" w14:textId="0580955D" w:rsidR="008A0C4B" w:rsidRDefault="008A0C4B" w:rsidP="006A0477">
      <w:pPr>
        <w:spacing w:after="0" w:line="240" w:lineRule="auto"/>
        <w:rPr>
          <w:rFonts w:ascii="Arial" w:eastAsia="Arial" w:hAnsi="Arial" w:cs="Arial"/>
          <w:sz w:val="24"/>
          <w:szCs w:val="24"/>
        </w:rPr>
      </w:pPr>
    </w:p>
    <w:p w14:paraId="30EEB5BA" w14:textId="202077D2" w:rsidR="008A0C4B" w:rsidRPr="008A0C4B" w:rsidRDefault="00597BD0" w:rsidP="006A0477">
      <w:pPr>
        <w:spacing w:after="0" w:line="240" w:lineRule="auto"/>
        <w:rPr>
          <w:rFonts w:ascii="Arial" w:eastAsia="Arial" w:hAnsi="Arial" w:cs="Arial"/>
          <w:b/>
          <w:bCs/>
          <w:sz w:val="24"/>
          <w:szCs w:val="24"/>
        </w:rPr>
      </w:pPr>
      <w:r>
        <w:rPr>
          <w:rFonts w:ascii="Arial" w:eastAsia="Arial" w:hAnsi="Arial" w:cs="Arial"/>
          <w:b/>
          <w:bCs/>
          <w:sz w:val="24"/>
          <w:szCs w:val="24"/>
        </w:rPr>
        <w:t>4</w:t>
      </w:r>
      <w:r w:rsidR="008A0C4B" w:rsidRPr="008A0C4B">
        <w:rPr>
          <w:rFonts w:ascii="Arial" w:eastAsia="Arial" w:hAnsi="Arial" w:cs="Arial"/>
          <w:b/>
          <w:bCs/>
          <w:sz w:val="24"/>
          <w:szCs w:val="24"/>
        </w:rPr>
        <w:t>.2 Condition of Garden Walls</w:t>
      </w:r>
    </w:p>
    <w:p w14:paraId="5173DD23" w14:textId="64F764C6" w:rsidR="008A0C4B" w:rsidRDefault="008A0C4B" w:rsidP="006A0477">
      <w:pPr>
        <w:spacing w:after="0" w:line="240" w:lineRule="auto"/>
        <w:rPr>
          <w:rFonts w:ascii="Arial" w:eastAsia="Arial" w:hAnsi="Arial" w:cs="Arial"/>
          <w:sz w:val="24"/>
          <w:szCs w:val="24"/>
        </w:rPr>
      </w:pPr>
    </w:p>
    <w:p w14:paraId="01E1F0B3" w14:textId="19B65666" w:rsidR="008A0C4B" w:rsidRDefault="008A0C4B" w:rsidP="006A0477">
      <w:pPr>
        <w:spacing w:after="0" w:line="240" w:lineRule="auto"/>
        <w:rPr>
          <w:rFonts w:ascii="Arial" w:eastAsia="Arial" w:hAnsi="Arial" w:cs="Arial"/>
          <w:sz w:val="24"/>
          <w:szCs w:val="24"/>
        </w:rPr>
      </w:pPr>
      <w:r w:rsidRPr="008A0C4B">
        <w:rPr>
          <w:rFonts w:ascii="Arial" w:eastAsia="Arial" w:hAnsi="Arial" w:cs="Arial"/>
          <w:sz w:val="24"/>
          <w:szCs w:val="24"/>
        </w:rPr>
        <w:t xml:space="preserve">The </w:t>
      </w:r>
      <w:r w:rsidR="00803B54">
        <w:rPr>
          <w:rFonts w:ascii="Arial" w:eastAsia="Arial" w:hAnsi="Arial" w:cs="Arial"/>
          <w:sz w:val="24"/>
          <w:szCs w:val="24"/>
        </w:rPr>
        <w:t xml:space="preserve">section of </w:t>
      </w:r>
      <w:r w:rsidRPr="008A0C4B">
        <w:rPr>
          <w:rFonts w:ascii="Arial" w:eastAsia="Arial" w:hAnsi="Arial" w:cs="Arial"/>
          <w:sz w:val="24"/>
          <w:szCs w:val="24"/>
        </w:rPr>
        <w:t xml:space="preserve">wall </w:t>
      </w:r>
      <w:r w:rsidR="00803B54">
        <w:rPr>
          <w:rFonts w:ascii="Arial" w:eastAsia="Arial" w:hAnsi="Arial" w:cs="Arial"/>
          <w:sz w:val="24"/>
          <w:szCs w:val="24"/>
        </w:rPr>
        <w:t xml:space="preserve">immediately </w:t>
      </w:r>
      <w:r w:rsidRPr="008A0C4B">
        <w:rPr>
          <w:rFonts w:ascii="Arial" w:eastAsia="Arial" w:hAnsi="Arial" w:cs="Arial"/>
          <w:sz w:val="24"/>
          <w:szCs w:val="24"/>
        </w:rPr>
        <w:t xml:space="preserve">to the north </w:t>
      </w:r>
      <w:r w:rsidR="00803B54">
        <w:rPr>
          <w:rFonts w:ascii="Arial" w:eastAsia="Arial" w:hAnsi="Arial" w:cs="Arial"/>
          <w:sz w:val="24"/>
          <w:szCs w:val="24"/>
        </w:rPr>
        <w:t xml:space="preserve">of the Stables </w:t>
      </w:r>
      <w:r w:rsidRPr="008A0C4B">
        <w:rPr>
          <w:rFonts w:ascii="Arial" w:eastAsia="Arial" w:hAnsi="Arial" w:cs="Arial"/>
          <w:sz w:val="24"/>
          <w:szCs w:val="24"/>
        </w:rPr>
        <w:t>is in reasonable condition, although it does require repointing and there are patches of mortar adhering to the bricks in places, indicative of an adjoining building, since demolished.</w:t>
      </w:r>
    </w:p>
    <w:p w14:paraId="7ADD3BB6" w14:textId="77777777" w:rsidR="008A0C4B" w:rsidRDefault="008A0C4B" w:rsidP="006A0477">
      <w:pPr>
        <w:spacing w:after="0" w:line="240" w:lineRule="auto"/>
        <w:rPr>
          <w:rFonts w:ascii="Arial" w:eastAsia="Arial" w:hAnsi="Arial" w:cs="Arial"/>
          <w:sz w:val="24"/>
          <w:szCs w:val="24"/>
        </w:rPr>
      </w:pPr>
    </w:p>
    <w:p w14:paraId="03205EEA" w14:textId="0BE5E2D8" w:rsidR="008A0C4B" w:rsidRDefault="008A0C4B" w:rsidP="006A0477">
      <w:pPr>
        <w:spacing w:after="0" w:line="240" w:lineRule="auto"/>
        <w:rPr>
          <w:rFonts w:ascii="Arial" w:eastAsia="Arial" w:hAnsi="Arial" w:cs="Arial"/>
          <w:sz w:val="24"/>
          <w:szCs w:val="24"/>
        </w:rPr>
      </w:pPr>
    </w:p>
    <w:p w14:paraId="0D3C35EA" w14:textId="2D8E30AC" w:rsidR="008A0C4B" w:rsidRPr="008A0C4B" w:rsidRDefault="00597BD0" w:rsidP="006A0477">
      <w:pPr>
        <w:spacing w:after="0" w:line="240" w:lineRule="auto"/>
        <w:rPr>
          <w:rFonts w:ascii="Arial" w:eastAsia="Arial" w:hAnsi="Arial" w:cs="Arial"/>
          <w:b/>
          <w:bCs/>
          <w:sz w:val="24"/>
          <w:szCs w:val="24"/>
        </w:rPr>
      </w:pPr>
      <w:r>
        <w:rPr>
          <w:rFonts w:ascii="Arial" w:eastAsia="Arial" w:hAnsi="Arial" w:cs="Arial"/>
          <w:b/>
          <w:bCs/>
          <w:sz w:val="24"/>
          <w:szCs w:val="24"/>
        </w:rPr>
        <w:t>5</w:t>
      </w:r>
      <w:r w:rsidR="008A0C4B" w:rsidRPr="008A0C4B">
        <w:rPr>
          <w:rFonts w:ascii="Arial" w:eastAsia="Arial" w:hAnsi="Arial" w:cs="Arial"/>
          <w:b/>
          <w:bCs/>
          <w:sz w:val="24"/>
          <w:szCs w:val="24"/>
        </w:rPr>
        <w:t xml:space="preserve">.0 Significance of the Listed Buildings </w:t>
      </w:r>
    </w:p>
    <w:p w14:paraId="42A7248F" w14:textId="50BE941A" w:rsidR="006A0477" w:rsidRDefault="006A0477" w:rsidP="006A0477">
      <w:pPr>
        <w:spacing w:after="0" w:line="240" w:lineRule="auto"/>
        <w:rPr>
          <w:rFonts w:ascii="Arial" w:eastAsia="Arial" w:hAnsi="Arial" w:cs="Arial"/>
          <w:sz w:val="24"/>
          <w:szCs w:val="24"/>
        </w:rPr>
      </w:pPr>
    </w:p>
    <w:p w14:paraId="3A448F59" w14:textId="6E55C5C8" w:rsidR="008A0C4B" w:rsidRDefault="008A0C4B" w:rsidP="006A0477">
      <w:pPr>
        <w:spacing w:after="0" w:line="240" w:lineRule="auto"/>
        <w:rPr>
          <w:rFonts w:ascii="Arial" w:eastAsia="Arial" w:hAnsi="Arial" w:cs="Arial"/>
          <w:sz w:val="24"/>
          <w:szCs w:val="24"/>
        </w:rPr>
      </w:pPr>
      <w:r>
        <w:rPr>
          <w:rFonts w:ascii="Arial" w:eastAsia="Arial" w:hAnsi="Arial" w:cs="Arial"/>
          <w:sz w:val="24"/>
          <w:szCs w:val="24"/>
        </w:rPr>
        <w:t xml:space="preserve">The architectural and historic significance of the listed stables lies principally in its southern façade, the survival of the stables </w:t>
      </w:r>
      <w:r w:rsidR="00803B54">
        <w:rPr>
          <w:rFonts w:ascii="Arial" w:eastAsia="Arial" w:hAnsi="Arial" w:cs="Arial"/>
          <w:sz w:val="24"/>
          <w:szCs w:val="24"/>
        </w:rPr>
        <w:t xml:space="preserve">and original fittings </w:t>
      </w:r>
      <w:r>
        <w:rPr>
          <w:rFonts w:ascii="Arial" w:eastAsia="Arial" w:hAnsi="Arial" w:cs="Arial"/>
          <w:sz w:val="24"/>
          <w:szCs w:val="24"/>
        </w:rPr>
        <w:t>at ground floor in each of the two storey wings and the historical survival of such a key building from the Berkeley’s Cranford Park estate.</w:t>
      </w:r>
    </w:p>
    <w:p w14:paraId="6C45BB21" w14:textId="4F023437" w:rsidR="008A0C4B" w:rsidRDefault="008A0C4B" w:rsidP="006A0477">
      <w:pPr>
        <w:spacing w:after="0" w:line="240" w:lineRule="auto"/>
        <w:rPr>
          <w:rFonts w:ascii="Arial" w:eastAsia="Arial" w:hAnsi="Arial" w:cs="Arial"/>
          <w:sz w:val="24"/>
          <w:szCs w:val="24"/>
        </w:rPr>
      </w:pPr>
    </w:p>
    <w:p w14:paraId="229A0304" w14:textId="3ED5F5C7" w:rsidR="008A0C4B" w:rsidRPr="000A08F0" w:rsidRDefault="00597BD0" w:rsidP="006A0477">
      <w:pPr>
        <w:spacing w:after="0" w:line="240" w:lineRule="auto"/>
        <w:rPr>
          <w:rFonts w:ascii="Arial" w:eastAsia="Arial" w:hAnsi="Arial" w:cs="Arial"/>
          <w:b/>
          <w:bCs/>
          <w:sz w:val="24"/>
          <w:szCs w:val="24"/>
        </w:rPr>
      </w:pPr>
      <w:r>
        <w:rPr>
          <w:rFonts w:ascii="Arial" w:eastAsia="Arial" w:hAnsi="Arial" w:cs="Arial"/>
          <w:b/>
          <w:bCs/>
          <w:sz w:val="24"/>
          <w:szCs w:val="24"/>
        </w:rPr>
        <w:t>5</w:t>
      </w:r>
      <w:r w:rsidR="008A0C4B" w:rsidRPr="000A08F0">
        <w:rPr>
          <w:rFonts w:ascii="Arial" w:eastAsia="Arial" w:hAnsi="Arial" w:cs="Arial"/>
          <w:b/>
          <w:bCs/>
          <w:sz w:val="24"/>
          <w:szCs w:val="24"/>
        </w:rPr>
        <w:t>.1 South Façade</w:t>
      </w:r>
    </w:p>
    <w:p w14:paraId="6468D32B" w14:textId="77777777" w:rsidR="008A0C4B" w:rsidRDefault="008A0C4B" w:rsidP="006A0477">
      <w:pPr>
        <w:spacing w:after="0" w:line="240" w:lineRule="auto"/>
        <w:rPr>
          <w:rFonts w:ascii="Arial" w:eastAsia="Arial" w:hAnsi="Arial" w:cs="Arial"/>
          <w:sz w:val="24"/>
          <w:szCs w:val="24"/>
        </w:rPr>
      </w:pPr>
    </w:p>
    <w:p w14:paraId="10ECC4E3" w14:textId="05C7C7CD" w:rsidR="008A0C4B" w:rsidRDefault="008A0C4B" w:rsidP="006A0477">
      <w:pPr>
        <w:spacing w:after="0" w:line="240" w:lineRule="auto"/>
        <w:rPr>
          <w:rFonts w:ascii="Arial" w:eastAsia="Arial" w:hAnsi="Arial" w:cs="Arial"/>
          <w:sz w:val="24"/>
          <w:szCs w:val="24"/>
        </w:rPr>
      </w:pPr>
      <w:r>
        <w:rPr>
          <w:rFonts w:ascii="Arial" w:eastAsia="Arial" w:hAnsi="Arial" w:cs="Arial"/>
          <w:sz w:val="24"/>
          <w:szCs w:val="24"/>
        </w:rPr>
        <w:t xml:space="preserve">The south façade is the historic face of Cranford Park.  Its Dutch gable with clock, blind arcading, handed archways and symmetrical two storey blocks are of architectural importance and </w:t>
      </w:r>
      <w:r w:rsidR="00803B54">
        <w:rPr>
          <w:rFonts w:ascii="Arial" w:eastAsia="Arial" w:hAnsi="Arial" w:cs="Arial"/>
          <w:sz w:val="24"/>
          <w:szCs w:val="24"/>
        </w:rPr>
        <w:t xml:space="preserve">a </w:t>
      </w:r>
      <w:r>
        <w:rPr>
          <w:rFonts w:ascii="Arial" w:eastAsia="Arial" w:hAnsi="Arial" w:cs="Arial"/>
          <w:sz w:val="24"/>
          <w:szCs w:val="24"/>
        </w:rPr>
        <w:t xml:space="preserve">considerable source of local pride.  The Dutch gable is the emblem chosen for the logo of the Cranford Park Friends. </w:t>
      </w:r>
    </w:p>
    <w:p w14:paraId="3FCA4D3F" w14:textId="77777777" w:rsidR="008A0C4B" w:rsidRDefault="008A0C4B" w:rsidP="006A0477">
      <w:pPr>
        <w:spacing w:after="0" w:line="240" w:lineRule="auto"/>
        <w:rPr>
          <w:rFonts w:ascii="Arial" w:eastAsia="Arial" w:hAnsi="Arial" w:cs="Arial"/>
          <w:sz w:val="24"/>
          <w:szCs w:val="24"/>
        </w:rPr>
      </w:pPr>
    </w:p>
    <w:p w14:paraId="1D53E68D" w14:textId="745407B7" w:rsidR="008A0C4B" w:rsidRDefault="008A0C4B" w:rsidP="006A0477">
      <w:pPr>
        <w:spacing w:after="0" w:line="240" w:lineRule="auto"/>
        <w:rPr>
          <w:rFonts w:ascii="Arial" w:eastAsia="Arial" w:hAnsi="Arial" w:cs="Arial"/>
          <w:sz w:val="24"/>
          <w:szCs w:val="24"/>
        </w:rPr>
      </w:pPr>
      <w:r>
        <w:rPr>
          <w:rFonts w:ascii="Arial" w:eastAsia="Arial" w:hAnsi="Arial" w:cs="Arial"/>
          <w:sz w:val="24"/>
          <w:szCs w:val="24"/>
        </w:rPr>
        <w:t xml:space="preserve">The front façade is somewhat obscured </w:t>
      </w:r>
      <w:r w:rsidR="00803B54">
        <w:rPr>
          <w:rFonts w:ascii="Arial" w:eastAsia="Arial" w:hAnsi="Arial" w:cs="Arial"/>
          <w:sz w:val="24"/>
          <w:szCs w:val="24"/>
        </w:rPr>
        <w:t xml:space="preserve">on the west side </w:t>
      </w:r>
      <w:r>
        <w:rPr>
          <w:rFonts w:ascii="Arial" w:eastAsia="Arial" w:hAnsi="Arial" w:cs="Arial"/>
          <w:sz w:val="24"/>
          <w:szCs w:val="24"/>
        </w:rPr>
        <w:t xml:space="preserve">however by the ‘Secret Garden’.  This is a rectangular </w:t>
      </w:r>
      <w:r w:rsidR="000A08F0">
        <w:rPr>
          <w:rFonts w:ascii="Arial" w:eastAsia="Arial" w:hAnsi="Arial" w:cs="Arial"/>
          <w:sz w:val="24"/>
          <w:szCs w:val="24"/>
        </w:rPr>
        <w:t xml:space="preserve">open </w:t>
      </w:r>
      <w:r>
        <w:rPr>
          <w:rFonts w:ascii="Arial" w:eastAsia="Arial" w:hAnsi="Arial" w:cs="Arial"/>
          <w:sz w:val="24"/>
          <w:szCs w:val="24"/>
        </w:rPr>
        <w:t xml:space="preserve">courtyard surrounded by red brick walls, some 3 metres high.  </w:t>
      </w:r>
      <w:r w:rsidR="000A08F0">
        <w:rPr>
          <w:rFonts w:ascii="Arial" w:eastAsia="Arial" w:hAnsi="Arial" w:cs="Arial"/>
          <w:sz w:val="24"/>
          <w:szCs w:val="24"/>
        </w:rPr>
        <w:t xml:space="preserve">It filled in the area between the Stables and the northern or service </w:t>
      </w:r>
      <w:r w:rsidR="000A08F0">
        <w:rPr>
          <w:rFonts w:ascii="Arial" w:eastAsia="Arial" w:hAnsi="Arial" w:cs="Arial"/>
          <w:sz w:val="24"/>
          <w:szCs w:val="24"/>
        </w:rPr>
        <w:lastRenderedPageBreak/>
        <w:t>wing of the house.  It has only one narrow doorway now, although there is evidence of many earl</w:t>
      </w:r>
      <w:r w:rsidR="00803B54">
        <w:rPr>
          <w:rFonts w:ascii="Arial" w:eastAsia="Arial" w:hAnsi="Arial" w:cs="Arial"/>
          <w:sz w:val="24"/>
          <w:szCs w:val="24"/>
        </w:rPr>
        <w:t>ier</w:t>
      </w:r>
      <w:r w:rsidR="000A08F0">
        <w:rPr>
          <w:rFonts w:ascii="Arial" w:eastAsia="Arial" w:hAnsi="Arial" w:cs="Arial"/>
          <w:sz w:val="24"/>
          <w:szCs w:val="24"/>
        </w:rPr>
        <w:t xml:space="preserve"> openings</w:t>
      </w:r>
      <w:r w:rsidR="00803B54">
        <w:rPr>
          <w:rFonts w:ascii="Arial" w:eastAsia="Arial" w:hAnsi="Arial" w:cs="Arial"/>
          <w:sz w:val="24"/>
          <w:szCs w:val="24"/>
        </w:rPr>
        <w:t>, since bricked up. I</w:t>
      </w:r>
      <w:r w:rsidR="000A08F0">
        <w:rPr>
          <w:rFonts w:ascii="Arial" w:eastAsia="Arial" w:hAnsi="Arial" w:cs="Arial"/>
          <w:sz w:val="24"/>
          <w:szCs w:val="24"/>
        </w:rPr>
        <w:t xml:space="preserve">t has one greenhouse, though once there were two or three, a well with pump and a vine.  It has been </w:t>
      </w:r>
      <w:r w:rsidR="0015378A">
        <w:rPr>
          <w:rFonts w:ascii="Arial" w:eastAsia="Arial" w:hAnsi="Arial" w:cs="Arial"/>
          <w:sz w:val="24"/>
          <w:szCs w:val="24"/>
        </w:rPr>
        <w:t xml:space="preserve">partially </w:t>
      </w:r>
      <w:r w:rsidR="00803B54">
        <w:rPr>
          <w:rFonts w:ascii="Arial" w:eastAsia="Arial" w:hAnsi="Arial" w:cs="Arial"/>
          <w:sz w:val="24"/>
          <w:szCs w:val="24"/>
        </w:rPr>
        <w:t xml:space="preserve">filled </w:t>
      </w:r>
      <w:r w:rsidR="0015378A">
        <w:rPr>
          <w:rFonts w:ascii="Arial" w:eastAsia="Arial" w:hAnsi="Arial" w:cs="Arial"/>
          <w:sz w:val="24"/>
          <w:szCs w:val="24"/>
        </w:rPr>
        <w:t xml:space="preserve">with flower beds, which are </w:t>
      </w:r>
      <w:r w:rsidR="000A08F0">
        <w:rPr>
          <w:rFonts w:ascii="Arial" w:eastAsia="Arial" w:hAnsi="Arial" w:cs="Arial"/>
          <w:sz w:val="24"/>
          <w:szCs w:val="24"/>
        </w:rPr>
        <w:t>cultivated by the Cranford Park Friends.</w:t>
      </w:r>
    </w:p>
    <w:p w14:paraId="7F4E2771" w14:textId="744C160E" w:rsidR="000A08F0" w:rsidRDefault="000A08F0" w:rsidP="006A0477">
      <w:pPr>
        <w:spacing w:after="0" w:line="240" w:lineRule="auto"/>
        <w:rPr>
          <w:rFonts w:ascii="Arial" w:eastAsia="Arial" w:hAnsi="Arial" w:cs="Arial"/>
          <w:sz w:val="24"/>
          <w:szCs w:val="24"/>
        </w:rPr>
      </w:pPr>
    </w:p>
    <w:p w14:paraId="25F7089B" w14:textId="47AF6A55" w:rsidR="000A08F0" w:rsidRDefault="000A08F0" w:rsidP="006A0477">
      <w:pPr>
        <w:spacing w:after="0" w:line="240" w:lineRule="auto"/>
        <w:rPr>
          <w:rFonts w:ascii="Arial" w:eastAsia="Arial" w:hAnsi="Arial" w:cs="Arial"/>
          <w:sz w:val="24"/>
          <w:szCs w:val="24"/>
        </w:rPr>
      </w:pPr>
      <w:r>
        <w:rPr>
          <w:rFonts w:ascii="Arial" w:eastAsia="Arial" w:hAnsi="Arial" w:cs="Arial"/>
          <w:sz w:val="24"/>
          <w:szCs w:val="24"/>
        </w:rPr>
        <w:t>The ‘Secret Garden’ is kept locked and its interior is only visible on open days, currently three times a year.</w:t>
      </w:r>
    </w:p>
    <w:p w14:paraId="2F8F2994" w14:textId="223ADF6B" w:rsidR="0015378A" w:rsidRDefault="0015378A" w:rsidP="006A0477">
      <w:pPr>
        <w:spacing w:after="0" w:line="240" w:lineRule="auto"/>
        <w:rPr>
          <w:rFonts w:ascii="Arial" w:eastAsia="Arial" w:hAnsi="Arial" w:cs="Arial"/>
          <w:sz w:val="24"/>
          <w:szCs w:val="24"/>
        </w:rPr>
      </w:pPr>
    </w:p>
    <w:p w14:paraId="4799DEBE" w14:textId="7502F4D0" w:rsidR="0015378A" w:rsidRDefault="0015378A" w:rsidP="006A0477">
      <w:pPr>
        <w:spacing w:after="0" w:line="240" w:lineRule="auto"/>
        <w:rPr>
          <w:rFonts w:ascii="Arial" w:eastAsia="Arial" w:hAnsi="Arial" w:cs="Arial"/>
          <w:sz w:val="24"/>
          <w:szCs w:val="24"/>
        </w:rPr>
      </w:pPr>
    </w:p>
    <w:p w14:paraId="0D76CEF2" w14:textId="21EDC54D" w:rsidR="0015378A" w:rsidRDefault="0015378A" w:rsidP="006A0477">
      <w:pPr>
        <w:spacing w:after="0" w:line="240" w:lineRule="auto"/>
        <w:rPr>
          <w:rFonts w:ascii="Arial" w:eastAsia="Arial" w:hAnsi="Arial" w:cs="Arial"/>
          <w:sz w:val="24"/>
          <w:szCs w:val="24"/>
        </w:rPr>
      </w:pPr>
    </w:p>
    <w:p w14:paraId="39B6D4F8" w14:textId="77777777" w:rsidR="0015378A" w:rsidRDefault="0015378A" w:rsidP="006A0477">
      <w:pPr>
        <w:spacing w:after="0" w:line="240" w:lineRule="auto"/>
        <w:rPr>
          <w:rFonts w:ascii="Arial" w:eastAsia="Arial" w:hAnsi="Arial" w:cs="Arial"/>
          <w:sz w:val="24"/>
          <w:szCs w:val="24"/>
        </w:rPr>
      </w:pPr>
    </w:p>
    <w:p w14:paraId="235BA269" w14:textId="77777777" w:rsidR="0015378A" w:rsidRDefault="0015378A" w:rsidP="006A0477">
      <w:pPr>
        <w:spacing w:after="0" w:line="240" w:lineRule="auto"/>
        <w:rPr>
          <w:rFonts w:ascii="Arial" w:eastAsia="Arial" w:hAnsi="Arial" w:cs="Arial"/>
          <w:sz w:val="24"/>
          <w:szCs w:val="24"/>
        </w:rPr>
      </w:pPr>
    </w:p>
    <w:p w14:paraId="3BD26B3B" w14:textId="77777777" w:rsidR="008A39AD" w:rsidRDefault="008A39AD" w:rsidP="006A0477">
      <w:pPr>
        <w:spacing w:after="0" w:line="240" w:lineRule="auto"/>
        <w:rPr>
          <w:rFonts w:ascii="Arial" w:eastAsia="Arial" w:hAnsi="Arial" w:cs="Arial"/>
          <w:sz w:val="24"/>
          <w:szCs w:val="24"/>
        </w:rPr>
      </w:pPr>
    </w:p>
    <w:p w14:paraId="5D09671A" w14:textId="4CC53B84" w:rsidR="008A39AD" w:rsidRDefault="008A39AD" w:rsidP="006A0477">
      <w:pPr>
        <w:spacing w:after="0" w:line="240" w:lineRule="auto"/>
        <w:rPr>
          <w:rFonts w:ascii="Arial" w:eastAsia="Arial" w:hAnsi="Arial" w:cs="Arial"/>
          <w:sz w:val="24"/>
          <w:szCs w:val="24"/>
        </w:rPr>
      </w:pPr>
    </w:p>
    <w:p w14:paraId="45892672" w14:textId="2FEF5E79" w:rsidR="008A39AD" w:rsidRDefault="008A39AD" w:rsidP="006A0477">
      <w:pPr>
        <w:spacing w:after="0" w:line="240" w:lineRule="auto"/>
        <w:rPr>
          <w:rFonts w:ascii="Arial" w:eastAsia="Arial" w:hAnsi="Arial" w:cs="Arial"/>
          <w:sz w:val="24"/>
          <w:szCs w:val="24"/>
        </w:rPr>
      </w:pPr>
      <w:r>
        <w:rPr>
          <w:noProof/>
        </w:rPr>
        <w:drawing>
          <wp:inline distT="0" distB="0" distL="0" distR="0" wp14:anchorId="3BDC07AA" wp14:editId="61F45D60">
            <wp:extent cx="5943930" cy="3962400"/>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930" cy="3962400"/>
                    </a:xfrm>
                    <a:prstGeom prst="rect">
                      <a:avLst/>
                    </a:prstGeom>
                    <a:noFill/>
                    <a:ln>
                      <a:noFill/>
                    </a:ln>
                  </pic:spPr>
                </pic:pic>
              </a:graphicData>
            </a:graphic>
          </wp:inline>
        </w:drawing>
      </w:r>
    </w:p>
    <w:p w14:paraId="1BCB25AA" w14:textId="4F63E526" w:rsidR="008A39AD" w:rsidRDefault="008A39AD" w:rsidP="006A0477">
      <w:pPr>
        <w:spacing w:after="0" w:line="240" w:lineRule="auto"/>
        <w:rPr>
          <w:rFonts w:ascii="Arial" w:eastAsia="Arial" w:hAnsi="Arial" w:cs="Arial"/>
          <w:sz w:val="24"/>
          <w:szCs w:val="24"/>
        </w:rPr>
      </w:pPr>
    </w:p>
    <w:p w14:paraId="465AC2DD" w14:textId="00FD5822" w:rsidR="0015378A" w:rsidRDefault="0015378A" w:rsidP="0015378A">
      <w:pPr>
        <w:spacing w:after="0" w:line="240" w:lineRule="auto"/>
        <w:jc w:val="center"/>
        <w:rPr>
          <w:rFonts w:ascii="Arial" w:eastAsia="Arial" w:hAnsi="Arial" w:cs="Arial"/>
          <w:sz w:val="24"/>
          <w:szCs w:val="24"/>
        </w:rPr>
      </w:pPr>
      <w:r>
        <w:rPr>
          <w:rFonts w:ascii="Arial" w:eastAsia="Arial" w:hAnsi="Arial" w:cs="Arial"/>
          <w:sz w:val="24"/>
          <w:szCs w:val="24"/>
        </w:rPr>
        <w:t>The ‘Secret Garden’ from the Courtyard</w:t>
      </w:r>
    </w:p>
    <w:p w14:paraId="3B768D70" w14:textId="66BE86B5" w:rsidR="008A39AD" w:rsidRDefault="008A39AD" w:rsidP="006A0477">
      <w:pPr>
        <w:spacing w:after="0" w:line="240" w:lineRule="auto"/>
        <w:rPr>
          <w:rFonts w:ascii="Arial" w:eastAsia="Arial" w:hAnsi="Arial" w:cs="Arial"/>
          <w:sz w:val="24"/>
          <w:szCs w:val="24"/>
        </w:rPr>
      </w:pPr>
      <w:r>
        <w:rPr>
          <w:noProof/>
        </w:rPr>
        <w:lastRenderedPageBreak/>
        <w:drawing>
          <wp:inline distT="0" distB="0" distL="0" distR="0" wp14:anchorId="3642BA2D" wp14:editId="303FB3DF">
            <wp:extent cx="5429250" cy="407223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6620" cy="4092767"/>
                    </a:xfrm>
                    <a:prstGeom prst="rect">
                      <a:avLst/>
                    </a:prstGeom>
                    <a:noFill/>
                    <a:ln>
                      <a:noFill/>
                    </a:ln>
                  </pic:spPr>
                </pic:pic>
              </a:graphicData>
            </a:graphic>
          </wp:inline>
        </w:drawing>
      </w:r>
    </w:p>
    <w:p w14:paraId="40C04283" w14:textId="012801F6" w:rsidR="008A39AD" w:rsidRDefault="008A39AD" w:rsidP="008A39AD">
      <w:pPr>
        <w:spacing w:after="0" w:line="240" w:lineRule="auto"/>
        <w:jc w:val="center"/>
        <w:rPr>
          <w:rFonts w:ascii="Arial" w:eastAsia="Arial" w:hAnsi="Arial" w:cs="Arial"/>
          <w:sz w:val="24"/>
          <w:szCs w:val="24"/>
        </w:rPr>
      </w:pPr>
    </w:p>
    <w:p w14:paraId="4F160068" w14:textId="1A1A7637" w:rsidR="008A39AD" w:rsidRDefault="008A39AD" w:rsidP="006A0477">
      <w:pPr>
        <w:spacing w:after="0" w:line="240" w:lineRule="auto"/>
        <w:rPr>
          <w:rFonts w:ascii="Arial" w:eastAsia="Arial" w:hAnsi="Arial" w:cs="Arial"/>
          <w:sz w:val="24"/>
          <w:szCs w:val="24"/>
        </w:rPr>
      </w:pPr>
    </w:p>
    <w:p w14:paraId="0435ED0F" w14:textId="2E7A451C" w:rsidR="008A39AD" w:rsidRDefault="008A39AD" w:rsidP="008A39AD">
      <w:pPr>
        <w:spacing w:after="0" w:line="240" w:lineRule="auto"/>
        <w:jc w:val="center"/>
        <w:rPr>
          <w:rFonts w:ascii="Arial" w:eastAsia="Arial" w:hAnsi="Arial" w:cs="Arial"/>
          <w:sz w:val="24"/>
          <w:szCs w:val="24"/>
        </w:rPr>
      </w:pPr>
      <w:r>
        <w:rPr>
          <w:rFonts w:ascii="Arial" w:eastAsia="Arial" w:hAnsi="Arial" w:cs="Arial"/>
          <w:sz w:val="24"/>
          <w:szCs w:val="24"/>
        </w:rPr>
        <w:t xml:space="preserve">Volunteers at Work </w:t>
      </w:r>
      <w:r w:rsidR="0015378A">
        <w:rPr>
          <w:rFonts w:ascii="Arial" w:eastAsia="Arial" w:hAnsi="Arial" w:cs="Arial"/>
          <w:sz w:val="24"/>
          <w:szCs w:val="24"/>
        </w:rPr>
        <w:t>with</w:t>
      </w:r>
      <w:r>
        <w:rPr>
          <w:rFonts w:ascii="Arial" w:eastAsia="Arial" w:hAnsi="Arial" w:cs="Arial"/>
          <w:sz w:val="24"/>
          <w:szCs w:val="24"/>
        </w:rPr>
        <w:t>in the Secret Garden</w:t>
      </w:r>
      <w:r w:rsidR="00803B54">
        <w:rPr>
          <w:rFonts w:ascii="Arial" w:eastAsia="Arial" w:hAnsi="Arial" w:cs="Arial"/>
          <w:sz w:val="24"/>
          <w:szCs w:val="24"/>
        </w:rPr>
        <w:t>.  The Stables Wall is in the background</w:t>
      </w:r>
    </w:p>
    <w:p w14:paraId="162E338D" w14:textId="057C70FB" w:rsidR="008A39AD" w:rsidRDefault="008A39AD" w:rsidP="006A0477">
      <w:pPr>
        <w:spacing w:after="0" w:line="240" w:lineRule="auto"/>
        <w:rPr>
          <w:rFonts w:ascii="Arial" w:eastAsia="Arial" w:hAnsi="Arial" w:cs="Arial"/>
          <w:sz w:val="24"/>
          <w:szCs w:val="24"/>
        </w:rPr>
      </w:pPr>
    </w:p>
    <w:p w14:paraId="12070EF9" w14:textId="33D62C5E" w:rsidR="008A39AD" w:rsidRDefault="008A39AD" w:rsidP="006A0477">
      <w:pPr>
        <w:spacing w:after="0" w:line="240" w:lineRule="auto"/>
        <w:rPr>
          <w:rFonts w:ascii="Arial" w:eastAsia="Arial" w:hAnsi="Arial" w:cs="Arial"/>
          <w:sz w:val="24"/>
          <w:szCs w:val="24"/>
        </w:rPr>
      </w:pPr>
    </w:p>
    <w:p w14:paraId="3A70D7AF" w14:textId="160F1DA2" w:rsidR="008A39AD" w:rsidRDefault="008A39AD" w:rsidP="006A0477">
      <w:pPr>
        <w:spacing w:after="0" w:line="240" w:lineRule="auto"/>
        <w:rPr>
          <w:rFonts w:ascii="Arial" w:eastAsia="Arial" w:hAnsi="Arial" w:cs="Arial"/>
          <w:sz w:val="24"/>
          <w:szCs w:val="24"/>
        </w:rPr>
      </w:pPr>
    </w:p>
    <w:p w14:paraId="28CB9D59" w14:textId="266036ED" w:rsidR="000A08F0" w:rsidRDefault="000A08F0" w:rsidP="006A0477">
      <w:pPr>
        <w:spacing w:after="0" w:line="240" w:lineRule="auto"/>
        <w:rPr>
          <w:rFonts w:ascii="Arial" w:eastAsia="Arial" w:hAnsi="Arial" w:cs="Arial"/>
          <w:sz w:val="24"/>
          <w:szCs w:val="24"/>
        </w:rPr>
      </w:pPr>
    </w:p>
    <w:p w14:paraId="5427E289" w14:textId="651E4CDA" w:rsidR="000A08F0" w:rsidRDefault="00597BD0" w:rsidP="006A0477">
      <w:pPr>
        <w:spacing w:after="0" w:line="240" w:lineRule="auto"/>
        <w:rPr>
          <w:rFonts w:ascii="Arial" w:eastAsia="Arial" w:hAnsi="Arial" w:cs="Arial"/>
          <w:b/>
          <w:bCs/>
          <w:sz w:val="24"/>
          <w:szCs w:val="24"/>
        </w:rPr>
      </w:pPr>
      <w:r>
        <w:rPr>
          <w:rFonts w:ascii="Arial" w:eastAsia="Arial" w:hAnsi="Arial" w:cs="Arial"/>
          <w:b/>
          <w:bCs/>
          <w:sz w:val="24"/>
          <w:szCs w:val="24"/>
        </w:rPr>
        <w:t>5</w:t>
      </w:r>
      <w:r w:rsidR="000A08F0" w:rsidRPr="000A08F0">
        <w:rPr>
          <w:rFonts w:ascii="Arial" w:eastAsia="Arial" w:hAnsi="Arial" w:cs="Arial"/>
          <w:b/>
          <w:bCs/>
          <w:sz w:val="24"/>
          <w:szCs w:val="24"/>
        </w:rPr>
        <w:t>.2 Ground Floor Stables</w:t>
      </w:r>
    </w:p>
    <w:p w14:paraId="18FF90CF" w14:textId="1F63090D" w:rsidR="000A08F0" w:rsidRDefault="000A08F0" w:rsidP="006A0477">
      <w:pPr>
        <w:spacing w:after="0" w:line="240" w:lineRule="auto"/>
        <w:rPr>
          <w:rFonts w:ascii="Arial" w:eastAsia="Arial" w:hAnsi="Arial" w:cs="Arial"/>
          <w:b/>
          <w:bCs/>
          <w:sz w:val="24"/>
          <w:szCs w:val="24"/>
        </w:rPr>
      </w:pPr>
    </w:p>
    <w:p w14:paraId="355F05E0" w14:textId="38DD325B" w:rsidR="000A08F0" w:rsidRDefault="000A08F0" w:rsidP="006A0477">
      <w:pPr>
        <w:spacing w:after="0" w:line="240" w:lineRule="auto"/>
        <w:rPr>
          <w:rFonts w:ascii="Arial" w:eastAsia="Arial" w:hAnsi="Arial" w:cs="Arial"/>
          <w:sz w:val="24"/>
          <w:szCs w:val="24"/>
        </w:rPr>
      </w:pPr>
      <w:r>
        <w:rPr>
          <w:rFonts w:ascii="Arial" w:eastAsia="Arial" w:hAnsi="Arial" w:cs="Arial"/>
          <w:sz w:val="24"/>
          <w:szCs w:val="24"/>
        </w:rPr>
        <w:t xml:space="preserve">These </w:t>
      </w:r>
      <w:r w:rsidR="00803B54">
        <w:rPr>
          <w:rFonts w:ascii="Arial" w:eastAsia="Arial" w:hAnsi="Arial" w:cs="Arial"/>
          <w:sz w:val="24"/>
          <w:szCs w:val="24"/>
        </w:rPr>
        <w:t xml:space="preserve">are a </w:t>
      </w:r>
      <w:r>
        <w:rPr>
          <w:rFonts w:ascii="Arial" w:eastAsia="Arial" w:hAnsi="Arial" w:cs="Arial"/>
          <w:sz w:val="24"/>
          <w:szCs w:val="24"/>
        </w:rPr>
        <w:t>particularly good survival of early 18</w:t>
      </w:r>
      <w:r w:rsidRPr="000A08F0">
        <w:rPr>
          <w:rFonts w:ascii="Arial" w:eastAsia="Arial" w:hAnsi="Arial" w:cs="Arial"/>
          <w:sz w:val="24"/>
          <w:szCs w:val="24"/>
          <w:vertAlign w:val="superscript"/>
        </w:rPr>
        <w:t>th</w:t>
      </w:r>
      <w:r>
        <w:rPr>
          <w:rFonts w:ascii="Arial" w:eastAsia="Arial" w:hAnsi="Arial" w:cs="Arial"/>
          <w:sz w:val="24"/>
          <w:szCs w:val="24"/>
        </w:rPr>
        <w:t xml:space="preserve"> century stables, with all of the original fixtures and fittings intact.  They are greatly prized by both the Cranford Park Friends and visitors on Open Days.  The project proposes to refurbish both western and eastern stables and interpret and open the western stables to the public on a regular if not daily basis.  The eastern stables will be let for community use.  </w:t>
      </w:r>
    </w:p>
    <w:p w14:paraId="5D8288A7" w14:textId="77777777" w:rsidR="0015378A" w:rsidRDefault="0015378A" w:rsidP="006A0477">
      <w:pPr>
        <w:spacing w:after="0" w:line="240" w:lineRule="auto"/>
        <w:rPr>
          <w:rFonts w:ascii="Arial" w:eastAsia="Arial" w:hAnsi="Arial" w:cs="Arial"/>
          <w:sz w:val="24"/>
          <w:szCs w:val="24"/>
        </w:rPr>
      </w:pPr>
    </w:p>
    <w:p w14:paraId="77560DA4" w14:textId="3B56498F" w:rsidR="00B77850" w:rsidRDefault="00B77850" w:rsidP="006A0477">
      <w:pPr>
        <w:spacing w:after="0" w:line="240" w:lineRule="auto"/>
        <w:rPr>
          <w:rFonts w:ascii="Arial" w:eastAsia="Arial" w:hAnsi="Arial" w:cs="Arial"/>
          <w:sz w:val="24"/>
          <w:szCs w:val="24"/>
        </w:rPr>
      </w:pPr>
    </w:p>
    <w:p w14:paraId="7850CBE3" w14:textId="3E4C1E2C" w:rsidR="00B77850" w:rsidRPr="000A08F0" w:rsidRDefault="00597BD0" w:rsidP="006A0477">
      <w:pPr>
        <w:spacing w:after="0" w:line="240" w:lineRule="auto"/>
        <w:rPr>
          <w:rFonts w:ascii="Arial" w:eastAsia="Arial" w:hAnsi="Arial" w:cs="Arial"/>
          <w:sz w:val="24"/>
          <w:szCs w:val="24"/>
        </w:rPr>
      </w:pPr>
      <w:r>
        <w:rPr>
          <w:rFonts w:ascii="Arial" w:eastAsia="Arial" w:hAnsi="Arial" w:cs="Arial"/>
          <w:b/>
          <w:bCs/>
          <w:sz w:val="24"/>
          <w:szCs w:val="24"/>
        </w:rPr>
        <w:t>5</w:t>
      </w:r>
      <w:r w:rsidR="00B77850" w:rsidRPr="00B77850">
        <w:rPr>
          <w:rFonts w:ascii="Arial" w:eastAsia="Arial" w:hAnsi="Arial" w:cs="Arial"/>
          <w:b/>
          <w:bCs/>
          <w:sz w:val="24"/>
          <w:szCs w:val="24"/>
        </w:rPr>
        <w:t>.3 Historical Connection of the Stables with the Berkeley Family and the story of Cranford</w:t>
      </w:r>
      <w:r>
        <w:rPr>
          <w:rFonts w:ascii="Arial" w:eastAsia="Arial" w:hAnsi="Arial" w:cs="Arial"/>
          <w:b/>
          <w:bCs/>
          <w:sz w:val="24"/>
          <w:szCs w:val="24"/>
        </w:rPr>
        <w:t xml:space="preserve"> Park</w:t>
      </w:r>
      <w:r w:rsidR="00B77850">
        <w:rPr>
          <w:rFonts w:ascii="Arial" w:eastAsia="Arial" w:hAnsi="Arial" w:cs="Arial"/>
          <w:sz w:val="24"/>
          <w:szCs w:val="24"/>
        </w:rPr>
        <w:t>.</w:t>
      </w:r>
    </w:p>
    <w:p w14:paraId="6D4118A0" w14:textId="755AAA9B" w:rsidR="000A08F0" w:rsidRDefault="000A08F0" w:rsidP="006A0477">
      <w:pPr>
        <w:spacing w:after="0" w:line="240" w:lineRule="auto"/>
        <w:rPr>
          <w:rFonts w:ascii="Arial" w:eastAsia="Arial" w:hAnsi="Arial" w:cs="Arial"/>
          <w:sz w:val="24"/>
          <w:szCs w:val="24"/>
        </w:rPr>
      </w:pPr>
    </w:p>
    <w:p w14:paraId="324FFF82" w14:textId="5CDDA687" w:rsidR="000A08F0" w:rsidRDefault="00B77850" w:rsidP="006A0477">
      <w:pPr>
        <w:spacing w:after="0" w:line="240" w:lineRule="auto"/>
        <w:rPr>
          <w:rFonts w:ascii="Arial" w:eastAsia="Arial" w:hAnsi="Arial" w:cs="Arial"/>
          <w:sz w:val="24"/>
          <w:szCs w:val="24"/>
        </w:rPr>
      </w:pPr>
      <w:r>
        <w:rPr>
          <w:rFonts w:ascii="Arial" w:eastAsia="Arial" w:hAnsi="Arial" w:cs="Arial"/>
          <w:sz w:val="24"/>
          <w:szCs w:val="24"/>
        </w:rPr>
        <w:t>The Stables are an integral part of the Berkeley Family story.  The house was used as a hunting lodge for much of its existence, and the stables</w:t>
      </w:r>
      <w:r w:rsidR="00146032">
        <w:rPr>
          <w:rFonts w:ascii="Arial" w:eastAsia="Arial" w:hAnsi="Arial" w:cs="Arial"/>
          <w:sz w:val="24"/>
          <w:szCs w:val="24"/>
        </w:rPr>
        <w:t>, housing the family’s horses,</w:t>
      </w:r>
      <w:r>
        <w:rPr>
          <w:rFonts w:ascii="Arial" w:eastAsia="Arial" w:hAnsi="Arial" w:cs="Arial"/>
          <w:sz w:val="24"/>
          <w:szCs w:val="24"/>
        </w:rPr>
        <w:t xml:space="preserve"> were an important part of this.  The fact that they survive so well, helps tell the Berkeley story.</w:t>
      </w:r>
    </w:p>
    <w:p w14:paraId="5C2C50B0" w14:textId="2B20467B" w:rsidR="0015378A" w:rsidRDefault="0015378A" w:rsidP="006A0477">
      <w:pPr>
        <w:spacing w:after="0" w:line="240" w:lineRule="auto"/>
        <w:rPr>
          <w:rFonts w:ascii="Arial" w:eastAsia="Arial" w:hAnsi="Arial" w:cs="Arial"/>
          <w:sz w:val="24"/>
          <w:szCs w:val="24"/>
        </w:rPr>
      </w:pPr>
    </w:p>
    <w:p w14:paraId="103CAEA9" w14:textId="030531EF" w:rsidR="0015378A" w:rsidRDefault="0015378A" w:rsidP="006A0477">
      <w:pPr>
        <w:spacing w:after="0" w:line="240" w:lineRule="auto"/>
        <w:rPr>
          <w:rFonts w:ascii="Arial" w:eastAsia="Arial" w:hAnsi="Arial" w:cs="Arial"/>
          <w:sz w:val="24"/>
          <w:szCs w:val="24"/>
        </w:rPr>
      </w:pPr>
    </w:p>
    <w:p w14:paraId="79595B90" w14:textId="77777777" w:rsidR="0015378A" w:rsidRDefault="0015378A" w:rsidP="006A0477">
      <w:pPr>
        <w:spacing w:after="0" w:line="240" w:lineRule="auto"/>
        <w:rPr>
          <w:rFonts w:ascii="Arial" w:eastAsia="Arial" w:hAnsi="Arial" w:cs="Arial"/>
          <w:sz w:val="24"/>
          <w:szCs w:val="24"/>
        </w:rPr>
      </w:pPr>
    </w:p>
    <w:p w14:paraId="3B1BBF87" w14:textId="77777777" w:rsidR="00B77850" w:rsidRDefault="00B77850" w:rsidP="006A0477">
      <w:pPr>
        <w:spacing w:after="0" w:line="240" w:lineRule="auto"/>
        <w:rPr>
          <w:rFonts w:ascii="Arial" w:eastAsia="Arial" w:hAnsi="Arial" w:cs="Arial"/>
          <w:sz w:val="24"/>
          <w:szCs w:val="24"/>
        </w:rPr>
      </w:pPr>
    </w:p>
    <w:p w14:paraId="2462CD4F" w14:textId="7D6B25CA" w:rsidR="00B77850" w:rsidRDefault="00B77850" w:rsidP="006A0477">
      <w:pPr>
        <w:spacing w:after="0" w:line="240" w:lineRule="auto"/>
        <w:rPr>
          <w:rFonts w:ascii="Arial" w:eastAsia="Arial" w:hAnsi="Arial" w:cs="Arial"/>
          <w:sz w:val="24"/>
          <w:szCs w:val="24"/>
        </w:rPr>
      </w:pPr>
    </w:p>
    <w:p w14:paraId="1295AB46" w14:textId="333D6F55" w:rsidR="00B77850" w:rsidRPr="00597BD0" w:rsidRDefault="00597BD0" w:rsidP="00597BD0">
      <w:pPr>
        <w:spacing w:after="0" w:line="240" w:lineRule="auto"/>
        <w:rPr>
          <w:rFonts w:ascii="Arial" w:eastAsia="Arial" w:hAnsi="Arial" w:cs="Arial"/>
          <w:b/>
          <w:bCs/>
          <w:sz w:val="24"/>
          <w:szCs w:val="24"/>
        </w:rPr>
      </w:pPr>
      <w:r>
        <w:rPr>
          <w:rFonts w:ascii="Arial" w:eastAsia="Arial" w:hAnsi="Arial" w:cs="Arial"/>
          <w:b/>
          <w:bCs/>
          <w:sz w:val="24"/>
          <w:szCs w:val="24"/>
        </w:rPr>
        <w:t>6.0</w:t>
      </w:r>
      <w:r w:rsidR="00B77850" w:rsidRPr="00597BD0">
        <w:rPr>
          <w:rFonts w:ascii="Arial" w:eastAsia="Arial" w:hAnsi="Arial" w:cs="Arial"/>
          <w:b/>
          <w:bCs/>
          <w:sz w:val="24"/>
          <w:szCs w:val="24"/>
        </w:rPr>
        <w:t xml:space="preserve"> Design Concept</w:t>
      </w:r>
    </w:p>
    <w:p w14:paraId="141AB593" w14:textId="650E22BE" w:rsidR="00571F33" w:rsidRDefault="00571F33" w:rsidP="00571F33">
      <w:pPr>
        <w:spacing w:after="0" w:line="240" w:lineRule="auto"/>
        <w:rPr>
          <w:rFonts w:ascii="Arial" w:eastAsia="Arial" w:hAnsi="Arial" w:cs="Arial"/>
          <w:b/>
          <w:bCs/>
          <w:sz w:val="24"/>
          <w:szCs w:val="24"/>
        </w:rPr>
      </w:pPr>
    </w:p>
    <w:p w14:paraId="6A57CCA1" w14:textId="24D34171" w:rsidR="00571F33" w:rsidRPr="00571F33" w:rsidRDefault="00597BD0" w:rsidP="00571F33">
      <w:pPr>
        <w:spacing w:after="0" w:line="240" w:lineRule="auto"/>
        <w:rPr>
          <w:rFonts w:ascii="Arial" w:eastAsia="Arial" w:hAnsi="Arial" w:cs="Arial"/>
          <w:b/>
          <w:bCs/>
          <w:sz w:val="24"/>
          <w:szCs w:val="24"/>
        </w:rPr>
      </w:pPr>
      <w:r>
        <w:rPr>
          <w:rFonts w:ascii="Arial" w:eastAsia="Arial" w:hAnsi="Arial" w:cs="Arial"/>
          <w:b/>
          <w:bCs/>
          <w:sz w:val="24"/>
          <w:szCs w:val="24"/>
        </w:rPr>
        <w:t>6</w:t>
      </w:r>
      <w:r w:rsidR="00571F33">
        <w:rPr>
          <w:rFonts w:ascii="Arial" w:eastAsia="Arial" w:hAnsi="Arial" w:cs="Arial"/>
          <w:b/>
          <w:bCs/>
          <w:sz w:val="24"/>
          <w:szCs w:val="24"/>
        </w:rPr>
        <w:t>.1 Condenser Enclosures</w:t>
      </w:r>
    </w:p>
    <w:p w14:paraId="1762D053" w14:textId="6AEA5F2C" w:rsidR="00B77850" w:rsidRDefault="00B77850" w:rsidP="00B77850">
      <w:pPr>
        <w:spacing w:after="0" w:line="240" w:lineRule="auto"/>
        <w:rPr>
          <w:rFonts w:ascii="Arial" w:eastAsia="Arial" w:hAnsi="Arial" w:cs="Arial"/>
          <w:b/>
          <w:bCs/>
          <w:sz w:val="24"/>
          <w:szCs w:val="24"/>
        </w:rPr>
      </w:pPr>
    </w:p>
    <w:p w14:paraId="3C5210FF" w14:textId="6AEEAC91" w:rsidR="00B77850" w:rsidRDefault="00B77850" w:rsidP="00B77850">
      <w:pPr>
        <w:spacing w:after="0" w:line="240" w:lineRule="auto"/>
        <w:rPr>
          <w:rFonts w:ascii="Arial" w:eastAsia="Arial" w:hAnsi="Arial" w:cs="Arial"/>
          <w:sz w:val="24"/>
          <w:szCs w:val="24"/>
        </w:rPr>
      </w:pPr>
      <w:r w:rsidRPr="00B77850">
        <w:rPr>
          <w:rFonts w:ascii="Arial" w:eastAsia="Arial" w:hAnsi="Arial" w:cs="Arial"/>
          <w:sz w:val="24"/>
          <w:szCs w:val="24"/>
        </w:rPr>
        <w:t xml:space="preserve">The Stables need heating </w:t>
      </w:r>
      <w:r w:rsidR="00250BB5">
        <w:rPr>
          <w:rFonts w:ascii="Arial" w:eastAsia="Arial" w:hAnsi="Arial" w:cs="Arial"/>
          <w:sz w:val="24"/>
          <w:szCs w:val="24"/>
        </w:rPr>
        <w:t xml:space="preserve">to enable a beneficial </w:t>
      </w:r>
      <w:r w:rsidRPr="00B77850">
        <w:rPr>
          <w:rFonts w:ascii="Arial" w:eastAsia="Arial" w:hAnsi="Arial" w:cs="Arial"/>
          <w:sz w:val="24"/>
          <w:szCs w:val="24"/>
        </w:rPr>
        <w:t>use and to bring in an income to sustain their maintenance in perpetuity.  Without this, they will remain At Risk.</w:t>
      </w:r>
    </w:p>
    <w:p w14:paraId="7DE47346" w14:textId="402749A7" w:rsidR="00B77850" w:rsidRDefault="00B77850" w:rsidP="00B77850">
      <w:pPr>
        <w:spacing w:after="0" w:line="240" w:lineRule="auto"/>
        <w:rPr>
          <w:rFonts w:ascii="Arial" w:eastAsia="Arial" w:hAnsi="Arial" w:cs="Arial"/>
          <w:sz w:val="24"/>
          <w:szCs w:val="24"/>
        </w:rPr>
      </w:pPr>
    </w:p>
    <w:p w14:paraId="3E416402" w14:textId="04AFE5ED" w:rsidR="00B77850" w:rsidRDefault="00B77850" w:rsidP="00B77850">
      <w:pPr>
        <w:spacing w:after="0" w:line="240" w:lineRule="auto"/>
        <w:rPr>
          <w:rFonts w:ascii="Arial" w:eastAsia="Arial" w:hAnsi="Arial" w:cs="Arial"/>
          <w:sz w:val="24"/>
          <w:szCs w:val="24"/>
        </w:rPr>
      </w:pPr>
      <w:r>
        <w:rPr>
          <w:rFonts w:ascii="Arial" w:eastAsia="Arial" w:hAnsi="Arial" w:cs="Arial"/>
          <w:sz w:val="24"/>
          <w:szCs w:val="24"/>
        </w:rPr>
        <w:t>The most efficient energy source are condensers, which act as air source heat pumps.  They are much less wasteful of energy than other options</w:t>
      </w:r>
      <w:r w:rsidR="00146032">
        <w:rPr>
          <w:rFonts w:ascii="Arial" w:eastAsia="Arial" w:hAnsi="Arial" w:cs="Arial"/>
          <w:sz w:val="24"/>
          <w:szCs w:val="24"/>
        </w:rPr>
        <w:t xml:space="preserve"> and give off no gases or particulates</w:t>
      </w:r>
      <w:r>
        <w:rPr>
          <w:rFonts w:ascii="Arial" w:eastAsia="Arial" w:hAnsi="Arial" w:cs="Arial"/>
          <w:sz w:val="24"/>
          <w:szCs w:val="24"/>
        </w:rPr>
        <w:t>.  These condensers (one for each floor) have to be sited externally and their service runs need to be taken around internally on both floors.  The main considerations for their siting are:</w:t>
      </w:r>
    </w:p>
    <w:p w14:paraId="411AE3F3" w14:textId="3FA7AA42" w:rsidR="00B77850" w:rsidRDefault="00B77850" w:rsidP="00B77850">
      <w:pPr>
        <w:spacing w:after="0" w:line="240" w:lineRule="auto"/>
        <w:rPr>
          <w:rFonts w:ascii="Arial" w:eastAsia="Arial" w:hAnsi="Arial" w:cs="Arial"/>
          <w:sz w:val="24"/>
          <w:szCs w:val="24"/>
        </w:rPr>
      </w:pPr>
    </w:p>
    <w:p w14:paraId="1E3B7CAC" w14:textId="6B146DE4" w:rsidR="00B77850" w:rsidRDefault="00B77850" w:rsidP="00B77850">
      <w:pPr>
        <w:spacing w:after="0" w:line="240" w:lineRule="auto"/>
        <w:rPr>
          <w:rFonts w:ascii="Arial" w:eastAsia="Arial" w:hAnsi="Arial" w:cs="Arial"/>
          <w:sz w:val="24"/>
          <w:szCs w:val="24"/>
        </w:rPr>
      </w:pPr>
      <w:r>
        <w:rPr>
          <w:rFonts w:ascii="Arial" w:eastAsia="Arial" w:hAnsi="Arial" w:cs="Arial"/>
          <w:sz w:val="24"/>
          <w:szCs w:val="24"/>
        </w:rPr>
        <w:t xml:space="preserve">Firstly, that they do not detract from the iconic south façade.  </w:t>
      </w:r>
      <w:r w:rsidR="002A6A98">
        <w:rPr>
          <w:rFonts w:ascii="Arial" w:eastAsia="Arial" w:hAnsi="Arial" w:cs="Arial"/>
          <w:sz w:val="24"/>
          <w:szCs w:val="24"/>
        </w:rPr>
        <w:t>One condenser enclosure is to be sited within the Secret Garden and the other at the rear of the building, which is of little interest visually.</w:t>
      </w:r>
    </w:p>
    <w:p w14:paraId="6CE76397" w14:textId="03E4931E" w:rsidR="002A6A98" w:rsidRDefault="002A6A98" w:rsidP="00B77850">
      <w:pPr>
        <w:spacing w:after="0" w:line="240" w:lineRule="auto"/>
        <w:rPr>
          <w:rFonts w:ascii="Arial" w:eastAsia="Arial" w:hAnsi="Arial" w:cs="Arial"/>
          <w:sz w:val="24"/>
          <w:szCs w:val="24"/>
        </w:rPr>
      </w:pPr>
    </w:p>
    <w:p w14:paraId="72EC91BB" w14:textId="1D474E8A" w:rsidR="002A6A98" w:rsidRDefault="002A6A98" w:rsidP="00B77850">
      <w:pPr>
        <w:spacing w:after="0" w:line="240" w:lineRule="auto"/>
        <w:rPr>
          <w:rFonts w:ascii="Arial" w:eastAsia="Arial" w:hAnsi="Arial" w:cs="Arial"/>
          <w:sz w:val="24"/>
          <w:szCs w:val="24"/>
        </w:rPr>
      </w:pPr>
      <w:r>
        <w:rPr>
          <w:rFonts w:ascii="Arial" w:eastAsia="Arial" w:hAnsi="Arial" w:cs="Arial"/>
          <w:sz w:val="24"/>
          <w:szCs w:val="24"/>
        </w:rPr>
        <w:t xml:space="preserve">Secondly, that they are protected from vandalism, accidental damage or interference.  </w:t>
      </w:r>
      <w:r w:rsidR="00571F33">
        <w:rPr>
          <w:rFonts w:ascii="Arial" w:eastAsia="Arial" w:hAnsi="Arial" w:cs="Arial"/>
          <w:sz w:val="24"/>
          <w:szCs w:val="24"/>
        </w:rPr>
        <w:t xml:space="preserve">Both pairs of condensers are </w:t>
      </w:r>
      <w:r>
        <w:rPr>
          <w:rFonts w:ascii="Arial" w:eastAsia="Arial" w:hAnsi="Arial" w:cs="Arial"/>
          <w:sz w:val="24"/>
          <w:szCs w:val="24"/>
        </w:rPr>
        <w:t xml:space="preserve">to be sited within locked areas, and </w:t>
      </w:r>
      <w:r w:rsidR="00250BB5">
        <w:rPr>
          <w:rFonts w:ascii="Arial" w:eastAsia="Arial" w:hAnsi="Arial" w:cs="Arial"/>
          <w:sz w:val="24"/>
          <w:szCs w:val="24"/>
        </w:rPr>
        <w:t xml:space="preserve">will </w:t>
      </w:r>
      <w:r>
        <w:rPr>
          <w:rFonts w:ascii="Arial" w:eastAsia="Arial" w:hAnsi="Arial" w:cs="Arial"/>
          <w:sz w:val="24"/>
          <w:szCs w:val="24"/>
        </w:rPr>
        <w:t>stand within treated softwood enclosures 1800 high, 2900 long and 1300 deep.</w:t>
      </w:r>
    </w:p>
    <w:p w14:paraId="5C7A0577" w14:textId="50309A5E" w:rsidR="002A6A98" w:rsidRDefault="002A6A98" w:rsidP="00B77850">
      <w:pPr>
        <w:spacing w:after="0" w:line="240" w:lineRule="auto"/>
        <w:rPr>
          <w:rFonts w:ascii="Arial" w:eastAsia="Arial" w:hAnsi="Arial" w:cs="Arial"/>
          <w:sz w:val="24"/>
          <w:szCs w:val="24"/>
        </w:rPr>
      </w:pPr>
    </w:p>
    <w:p w14:paraId="12E1C5B2" w14:textId="09C8C364" w:rsidR="000A08F0" w:rsidRDefault="002A6A98" w:rsidP="006A0477">
      <w:pPr>
        <w:spacing w:after="0" w:line="240" w:lineRule="auto"/>
        <w:rPr>
          <w:rFonts w:ascii="Arial" w:eastAsia="Arial" w:hAnsi="Arial" w:cs="Arial"/>
          <w:sz w:val="24"/>
          <w:szCs w:val="24"/>
        </w:rPr>
      </w:pPr>
      <w:r>
        <w:rPr>
          <w:rFonts w:ascii="Arial" w:eastAsia="Arial" w:hAnsi="Arial" w:cs="Arial"/>
          <w:sz w:val="24"/>
          <w:szCs w:val="24"/>
        </w:rPr>
        <w:t xml:space="preserve">On the western side, the pipes will go through the wall at the rear of the condensers, and around the stables on the south and west walls at high level, with the heaters on the south wall and above the loose box on the north wall.  The most significant views within the stables are of the north wall and particularly the two stalls.  The proposed heaters are very similar to the wall mounted light fittings already in situ.  At first floor, the pipes can be concealed behind the </w:t>
      </w:r>
      <w:r w:rsidR="00BC43D1">
        <w:rPr>
          <w:rFonts w:ascii="Arial" w:eastAsia="Arial" w:hAnsi="Arial" w:cs="Arial"/>
          <w:sz w:val="24"/>
          <w:szCs w:val="24"/>
        </w:rPr>
        <w:t xml:space="preserve">thermal </w:t>
      </w:r>
      <w:r>
        <w:rPr>
          <w:rFonts w:ascii="Arial" w:eastAsia="Arial" w:hAnsi="Arial" w:cs="Arial"/>
          <w:sz w:val="24"/>
          <w:szCs w:val="24"/>
        </w:rPr>
        <w:t>insulation</w:t>
      </w:r>
      <w:r w:rsidR="00BC43D1">
        <w:rPr>
          <w:rFonts w:ascii="Arial" w:eastAsia="Arial" w:hAnsi="Arial" w:cs="Arial"/>
          <w:sz w:val="24"/>
          <w:szCs w:val="24"/>
        </w:rPr>
        <w:t>.</w:t>
      </w:r>
    </w:p>
    <w:p w14:paraId="7038616B" w14:textId="3DFE33A4" w:rsidR="00571F33" w:rsidRDefault="00571F33" w:rsidP="006A0477">
      <w:pPr>
        <w:spacing w:after="0" w:line="240" w:lineRule="auto"/>
        <w:rPr>
          <w:rFonts w:ascii="Arial" w:eastAsia="Arial" w:hAnsi="Arial" w:cs="Arial"/>
          <w:sz w:val="24"/>
          <w:szCs w:val="24"/>
        </w:rPr>
      </w:pPr>
    </w:p>
    <w:p w14:paraId="4125F4BF" w14:textId="539CCC37" w:rsidR="00571F33" w:rsidRDefault="00571F33" w:rsidP="00571F33">
      <w:pPr>
        <w:spacing w:after="0" w:line="240" w:lineRule="auto"/>
        <w:rPr>
          <w:rFonts w:ascii="Arial" w:eastAsia="Arial" w:hAnsi="Arial" w:cs="Arial"/>
          <w:sz w:val="24"/>
          <w:szCs w:val="24"/>
        </w:rPr>
      </w:pPr>
      <w:r w:rsidRPr="00571F33">
        <w:rPr>
          <w:rFonts w:ascii="Arial" w:eastAsia="Arial" w:hAnsi="Arial" w:cs="Arial"/>
          <w:sz w:val="24"/>
          <w:szCs w:val="24"/>
        </w:rPr>
        <w:t>On the eastern side, the condensers will be sited against the Garden Wall to the north, away from the rear of the Stables.  The pipe will go through the wall to the Churchyard side and through the wall of the Stables,  continuing inside at a high level at ground floor with the heaters on the northern side, the main views of the horses’ stalls being towards the east.</w:t>
      </w:r>
    </w:p>
    <w:p w14:paraId="415329C8" w14:textId="77777777" w:rsidR="00250BB5" w:rsidRPr="00571F33" w:rsidRDefault="00250BB5" w:rsidP="00571F33">
      <w:pPr>
        <w:spacing w:after="0" w:line="240" w:lineRule="auto"/>
        <w:rPr>
          <w:rFonts w:ascii="Arial" w:eastAsia="Arial" w:hAnsi="Arial" w:cs="Arial"/>
          <w:sz w:val="24"/>
          <w:szCs w:val="24"/>
        </w:rPr>
      </w:pPr>
    </w:p>
    <w:p w14:paraId="682B1AD3" w14:textId="77777777" w:rsidR="00571F33" w:rsidRPr="00571F33" w:rsidRDefault="00571F33" w:rsidP="00571F33">
      <w:pPr>
        <w:spacing w:after="0" w:line="240" w:lineRule="auto"/>
        <w:rPr>
          <w:rFonts w:ascii="Arial" w:eastAsia="Arial" w:hAnsi="Arial" w:cs="Arial"/>
          <w:sz w:val="24"/>
          <w:szCs w:val="24"/>
        </w:rPr>
      </w:pPr>
      <w:r w:rsidRPr="00571F33">
        <w:rPr>
          <w:rFonts w:ascii="Arial" w:eastAsia="Arial" w:hAnsi="Arial" w:cs="Arial"/>
          <w:sz w:val="24"/>
          <w:szCs w:val="24"/>
        </w:rPr>
        <w:t>At first floor, the pipes can be concealed behind the thermal insulation.</w:t>
      </w:r>
    </w:p>
    <w:p w14:paraId="5C0FF876" w14:textId="77777777" w:rsidR="00571F33" w:rsidRDefault="00571F33" w:rsidP="006A0477">
      <w:pPr>
        <w:spacing w:after="0" w:line="240" w:lineRule="auto"/>
        <w:rPr>
          <w:rFonts w:ascii="Arial" w:eastAsia="Arial" w:hAnsi="Arial" w:cs="Arial"/>
          <w:sz w:val="24"/>
          <w:szCs w:val="24"/>
        </w:rPr>
      </w:pPr>
    </w:p>
    <w:p w14:paraId="2ACF7A8F" w14:textId="6FC842AA" w:rsidR="008C2E63" w:rsidRDefault="00DD27F2" w:rsidP="006A0477">
      <w:pPr>
        <w:jc w:val="center"/>
        <w:rPr>
          <w:rFonts w:ascii="Arial" w:eastAsia="Arial" w:hAnsi="Arial" w:cs="Arial"/>
          <w:sz w:val="24"/>
          <w:szCs w:val="24"/>
        </w:rPr>
      </w:pPr>
      <w:r>
        <w:rPr>
          <w:rFonts w:ascii="Arial" w:eastAsia="Arial" w:hAnsi="Arial" w:cs="Arial"/>
          <w:sz w:val="24"/>
          <w:szCs w:val="24"/>
        </w:rPr>
        <w:lastRenderedPageBreak/>
        <w:t>.</w:t>
      </w:r>
      <w:r w:rsidR="008C2E63">
        <w:rPr>
          <w:noProof/>
        </w:rPr>
        <w:drawing>
          <wp:inline distT="0" distB="0" distL="0" distR="0" wp14:anchorId="49B297E0" wp14:editId="2333891F">
            <wp:extent cx="3601814" cy="3924300"/>
            <wp:effectExtent l="0" t="38100" r="0" b="381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4862" cy="3982098"/>
                    </a:xfrm>
                    <a:prstGeom prst="rect">
                      <a:avLst/>
                    </a:prstGeom>
                    <a:noFill/>
                    <a:ln>
                      <a:noFill/>
                    </a:ln>
                    <a:scene3d>
                      <a:camera prst="orthographicFront">
                        <a:rot lat="0" lon="900000" rev="10799999"/>
                      </a:camera>
                      <a:lightRig rig="threePt" dir="t"/>
                    </a:scene3d>
                  </pic:spPr>
                </pic:pic>
              </a:graphicData>
            </a:graphic>
          </wp:inline>
        </w:drawing>
      </w:r>
    </w:p>
    <w:p w14:paraId="5701048D" w14:textId="58B10FE1" w:rsidR="00BC43D1" w:rsidRDefault="008A39AD" w:rsidP="006A0477">
      <w:pPr>
        <w:jc w:val="center"/>
        <w:rPr>
          <w:rFonts w:ascii="Arial" w:eastAsia="Arial" w:hAnsi="Arial" w:cs="Arial"/>
          <w:sz w:val="24"/>
          <w:szCs w:val="24"/>
        </w:rPr>
      </w:pPr>
      <w:r>
        <w:rPr>
          <w:rFonts w:ascii="Arial" w:eastAsia="Arial" w:hAnsi="Arial" w:cs="Arial"/>
          <w:sz w:val="24"/>
          <w:szCs w:val="24"/>
        </w:rPr>
        <w:t xml:space="preserve">Garden Wall to the North of the </w:t>
      </w:r>
      <w:r w:rsidR="00571F33">
        <w:rPr>
          <w:rFonts w:ascii="Arial" w:eastAsia="Arial" w:hAnsi="Arial" w:cs="Arial"/>
          <w:sz w:val="24"/>
          <w:szCs w:val="24"/>
        </w:rPr>
        <w:t xml:space="preserve">East Side of the </w:t>
      </w:r>
      <w:r>
        <w:rPr>
          <w:rFonts w:ascii="Arial" w:eastAsia="Arial" w:hAnsi="Arial" w:cs="Arial"/>
          <w:sz w:val="24"/>
          <w:szCs w:val="24"/>
        </w:rPr>
        <w:t>Stables</w:t>
      </w:r>
      <w:r>
        <w:rPr>
          <w:noProof/>
        </w:rPr>
        <w:drawing>
          <wp:inline distT="0" distB="0" distL="0" distR="0" wp14:anchorId="1FE3F330" wp14:editId="10F50BA8">
            <wp:extent cx="4946650" cy="3373054"/>
            <wp:effectExtent l="0" t="83820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8304" r="-28304"/>
                    <a:stretch/>
                  </pic:blipFill>
                  <pic:spPr bwMode="auto">
                    <a:xfrm>
                      <a:off x="0" y="0"/>
                      <a:ext cx="5041774" cy="3437918"/>
                    </a:xfrm>
                    <a:prstGeom prst="rect">
                      <a:avLst/>
                    </a:prstGeom>
                    <a:noFill/>
                    <a:ln>
                      <a:noFill/>
                    </a:ln>
                    <a:scene3d>
                      <a:camera prst="orthographicFront">
                        <a:rot lat="0" lon="0" rev="16200000"/>
                      </a:camera>
                      <a:lightRig rig="threePt" dir="t"/>
                    </a:scene3d>
                  </pic:spPr>
                </pic:pic>
              </a:graphicData>
            </a:graphic>
          </wp:inline>
        </w:drawing>
      </w:r>
    </w:p>
    <w:p w14:paraId="0F29F650" w14:textId="64620609" w:rsidR="00BC43D1" w:rsidRDefault="00571F33" w:rsidP="006A0477">
      <w:pPr>
        <w:jc w:val="center"/>
        <w:rPr>
          <w:rFonts w:ascii="Arial" w:eastAsia="Arial" w:hAnsi="Arial" w:cs="Arial"/>
          <w:sz w:val="24"/>
          <w:szCs w:val="24"/>
        </w:rPr>
      </w:pPr>
      <w:r>
        <w:rPr>
          <w:rFonts w:ascii="Arial" w:eastAsia="Arial" w:hAnsi="Arial" w:cs="Arial"/>
          <w:sz w:val="24"/>
          <w:szCs w:val="24"/>
        </w:rPr>
        <w:t>Garden Wall to the North of the East Side of the Stables, Churchyard Side</w:t>
      </w:r>
    </w:p>
    <w:p w14:paraId="1FAFA5D6" w14:textId="5AACD24C" w:rsidR="00571F33" w:rsidRDefault="00597BD0" w:rsidP="00571F33">
      <w:pPr>
        <w:rPr>
          <w:rFonts w:ascii="Arial" w:eastAsia="Arial" w:hAnsi="Arial" w:cs="Arial"/>
          <w:b/>
          <w:bCs/>
          <w:sz w:val="24"/>
          <w:szCs w:val="24"/>
        </w:rPr>
      </w:pPr>
      <w:r>
        <w:rPr>
          <w:rFonts w:ascii="Arial" w:eastAsia="Arial" w:hAnsi="Arial" w:cs="Arial"/>
          <w:b/>
          <w:bCs/>
          <w:sz w:val="24"/>
          <w:szCs w:val="24"/>
        </w:rPr>
        <w:lastRenderedPageBreak/>
        <w:t>6</w:t>
      </w:r>
      <w:r w:rsidR="00571F33" w:rsidRPr="00571F33">
        <w:rPr>
          <w:rFonts w:ascii="Arial" w:eastAsia="Arial" w:hAnsi="Arial" w:cs="Arial"/>
          <w:b/>
          <w:bCs/>
          <w:sz w:val="24"/>
          <w:szCs w:val="24"/>
        </w:rPr>
        <w:t>.2 Insulation</w:t>
      </w:r>
    </w:p>
    <w:p w14:paraId="39FFE8B9" w14:textId="67627696" w:rsidR="00571F33" w:rsidRDefault="00571F33" w:rsidP="00571F33">
      <w:pPr>
        <w:rPr>
          <w:rFonts w:ascii="Arial" w:eastAsia="Arial" w:hAnsi="Arial" w:cs="Arial"/>
          <w:sz w:val="24"/>
          <w:szCs w:val="24"/>
        </w:rPr>
      </w:pPr>
      <w:r>
        <w:rPr>
          <w:rFonts w:ascii="Arial" w:eastAsia="Arial" w:hAnsi="Arial" w:cs="Arial"/>
          <w:sz w:val="24"/>
          <w:szCs w:val="24"/>
        </w:rPr>
        <w:t>To ensure that the heating is energy efficient, thermal insulation is needed</w:t>
      </w:r>
      <w:r w:rsidR="00250BB5">
        <w:rPr>
          <w:rFonts w:ascii="Arial" w:eastAsia="Arial" w:hAnsi="Arial" w:cs="Arial"/>
          <w:sz w:val="24"/>
          <w:szCs w:val="24"/>
        </w:rPr>
        <w:t xml:space="preserve"> to prevent heat loss</w:t>
      </w:r>
      <w:r>
        <w:rPr>
          <w:rFonts w:ascii="Arial" w:eastAsia="Arial" w:hAnsi="Arial" w:cs="Arial"/>
          <w:sz w:val="24"/>
          <w:szCs w:val="24"/>
        </w:rPr>
        <w:t xml:space="preserve">.  This </w:t>
      </w:r>
      <w:r w:rsidR="00250BB5">
        <w:rPr>
          <w:rFonts w:ascii="Arial" w:eastAsia="Arial" w:hAnsi="Arial" w:cs="Arial"/>
          <w:sz w:val="24"/>
          <w:szCs w:val="24"/>
        </w:rPr>
        <w:t xml:space="preserve">insulation </w:t>
      </w:r>
      <w:r>
        <w:rPr>
          <w:rFonts w:ascii="Arial" w:eastAsia="Arial" w:hAnsi="Arial" w:cs="Arial"/>
          <w:sz w:val="24"/>
          <w:szCs w:val="24"/>
        </w:rPr>
        <w:t>will only be applied to the inner faces of the exterior facing walls, at first floor</w:t>
      </w:r>
      <w:r w:rsidR="00250BB5">
        <w:rPr>
          <w:rFonts w:ascii="Arial" w:eastAsia="Arial" w:hAnsi="Arial" w:cs="Arial"/>
          <w:sz w:val="24"/>
          <w:szCs w:val="24"/>
        </w:rPr>
        <w:t>, which is the minimum necessary to achieve the objective.</w:t>
      </w:r>
      <w:r w:rsidR="00EA409E">
        <w:rPr>
          <w:rFonts w:ascii="Arial" w:eastAsia="Arial" w:hAnsi="Arial" w:cs="Arial"/>
          <w:sz w:val="24"/>
          <w:szCs w:val="24"/>
        </w:rPr>
        <w:t xml:space="preserve">  Thus alterations to </w:t>
      </w:r>
      <w:r w:rsidR="00250BB5">
        <w:rPr>
          <w:rFonts w:ascii="Arial" w:eastAsia="Arial" w:hAnsi="Arial" w:cs="Arial"/>
          <w:sz w:val="24"/>
          <w:szCs w:val="24"/>
        </w:rPr>
        <w:t>the areas of greatest architectural and historic significance</w:t>
      </w:r>
      <w:r w:rsidR="00EA409E">
        <w:rPr>
          <w:rFonts w:ascii="Arial" w:eastAsia="Arial" w:hAnsi="Arial" w:cs="Arial"/>
          <w:sz w:val="24"/>
          <w:szCs w:val="24"/>
        </w:rPr>
        <w:t xml:space="preserve"> </w:t>
      </w:r>
      <w:r w:rsidR="00146032">
        <w:rPr>
          <w:rFonts w:ascii="Arial" w:eastAsia="Arial" w:hAnsi="Arial" w:cs="Arial"/>
          <w:sz w:val="24"/>
          <w:szCs w:val="24"/>
        </w:rPr>
        <w:t>will be</w:t>
      </w:r>
      <w:r w:rsidR="00EA409E">
        <w:rPr>
          <w:rFonts w:ascii="Arial" w:eastAsia="Arial" w:hAnsi="Arial" w:cs="Arial"/>
          <w:sz w:val="24"/>
          <w:szCs w:val="24"/>
        </w:rPr>
        <w:t xml:space="preserve"> avoided</w:t>
      </w:r>
      <w:r>
        <w:rPr>
          <w:rFonts w:ascii="Arial" w:eastAsia="Arial" w:hAnsi="Arial" w:cs="Arial"/>
          <w:sz w:val="24"/>
          <w:szCs w:val="24"/>
        </w:rPr>
        <w:t>.</w:t>
      </w:r>
      <w:r w:rsidR="00D645C7">
        <w:rPr>
          <w:rFonts w:ascii="Arial" w:eastAsia="Arial" w:hAnsi="Arial" w:cs="Arial"/>
          <w:sz w:val="24"/>
          <w:szCs w:val="24"/>
        </w:rPr>
        <w:t xml:space="preserve">  Similarly, only the windows to the habitable rooms at first floor will have secondary double glazing, and this will respect the depths of the thermal insulation.</w:t>
      </w:r>
    </w:p>
    <w:p w14:paraId="056308AB" w14:textId="77777777" w:rsidR="00D645C7" w:rsidRDefault="00D645C7" w:rsidP="00571F33">
      <w:pPr>
        <w:rPr>
          <w:rFonts w:ascii="Arial" w:eastAsia="Arial" w:hAnsi="Arial" w:cs="Arial"/>
          <w:sz w:val="24"/>
          <w:szCs w:val="24"/>
        </w:rPr>
      </w:pPr>
    </w:p>
    <w:p w14:paraId="7C12FBE2" w14:textId="4E9F91E5" w:rsidR="00D645C7" w:rsidRPr="00597BD0" w:rsidRDefault="00597BD0" w:rsidP="00597BD0">
      <w:pPr>
        <w:rPr>
          <w:rFonts w:ascii="Arial" w:eastAsia="Arial" w:hAnsi="Arial" w:cs="Arial"/>
          <w:b/>
          <w:bCs/>
          <w:sz w:val="24"/>
          <w:szCs w:val="24"/>
        </w:rPr>
      </w:pPr>
      <w:r w:rsidRPr="00597BD0">
        <w:rPr>
          <w:rFonts w:ascii="Arial" w:eastAsia="Arial" w:hAnsi="Arial" w:cs="Arial"/>
          <w:b/>
          <w:bCs/>
          <w:sz w:val="24"/>
          <w:szCs w:val="24"/>
        </w:rPr>
        <w:t>7.0</w:t>
      </w:r>
      <w:r>
        <w:rPr>
          <w:rFonts w:ascii="Arial" w:eastAsia="Arial" w:hAnsi="Arial" w:cs="Arial"/>
          <w:b/>
          <w:bCs/>
          <w:sz w:val="24"/>
          <w:szCs w:val="24"/>
        </w:rPr>
        <w:t xml:space="preserve"> </w:t>
      </w:r>
      <w:r w:rsidR="00D645C7" w:rsidRPr="00597BD0">
        <w:rPr>
          <w:rFonts w:ascii="Arial" w:eastAsia="Arial" w:hAnsi="Arial" w:cs="Arial"/>
          <w:b/>
          <w:bCs/>
          <w:sz w:val="24"/>
          <w:szCs w:val="24"/>
        </w:rPr>
        <w:t>Accessibility</w:t>
      </w:r>
    </w:p>
    <w:p w14:paraId="789AE7C9" w14:textId="7A24AE2B" w:rsidR="00D645C7" w:rsidRDefault="00D645C7" w:rsidP="00D645C7">
      <w:pPr>
        <w:rPr>
          <w:rFonts w:ascii="Arial" w:eastAsia="Arial" w:hAnsi="Arial" w:cs="Arial"/>
          <w:sz w:val="24"/>
          <w:szCs w:val="24"/>
        </w:rPr>
      </w:pPr>
      <w:r>
        <w:rPr>
          <w:rFonts w:ascii="Arial" w:eastAsia="Arial" w:hAnsi="Arial" w:cs="Arial"/>
          <w:sz w:val="24"/>
          <w:szCs w:val="24"/>
        </w:rPr>
        <w:t>Whilst the Cranford Park site as a whole is to be made more accessible</w:t>
      </w:r>
      <w:r w:rsidR="00EA409E">
        <w:rPr>
          <w:rFonts w:ascii="Arial" w:eastAsia="Arial" w:hAnsi="Arial" w:cs="Arial"/>
          <w:sz w:val="24"/>
          <w:szCs w:val="24"/>
        </w:rPr>
        <w:t xml:space="preserve"> to visitors with disabilities</w:t>
      </w:r>
      <w:r>
        <w:rPr>
          <w:rFonts w:ascii="Arial" w:eastAsia="Arial" w:hAnsi="Arial" w:cs="Arial"/>
          <w:sz w:val="24"/>
          <w:szCs w:val="24"/>
        </w:rPr>
        <w:t>, the Stables is a listed building</w:t>
      </w:r>
      <w:r w:rsidR="00EA409E">
        <w:rPr>
          <w:rFonts w:ascii="Arial" w:eastAsia="Arial" w:hAnsi="Arial" w:cs="Arial"/>
          <w:sz w:val="24"/>
          <w:szCs w:val="24"/>
        </w:rPr>
        <w:t xml:space="preserve"> with no means of making it fully accessible. It will</w:t>
      </w:r>
      <w:r>
        <w:rPr>
          <w:rFonts w:ascii="Arial" w:eastAsia="Arial" w:hAnsi="Arial" w:cs="Arial"/>
          <w:sz w:val="24"/>
          <w:szCs w:val="24"/>
        </w:rPr>
        <w:t xml:space="preserve"> </w:t>
      </w:r>
      <w:r w:rsidR="00EA409E">
        <w:rPr>
          <w:rFonts w:ascii="Arial" w:eastAsia="Arial" w:hAnsi="Arial" w:cs="Arial"/>
          <w:sz w:val="24"/>
          <w:szCs w:val="24"/>
        </w:rPr>
        <w:t xml:space="preserve">thus </w:t>
      </w:r>
      <w:r>
        <w:rPr>
          <w:rFonts w:ascii="Arial" w:eastAsia="Arial" w:hAnsi="Arial" w:cs="Arial"/>
          <w:sz w:val="24"/>
          <w:szCs w:val="24"/>
        </w:rPr>
        <w:t xml:space="preserve">only </w:t>
      </w:r>
      <w:r w:rsidR="00EA409E">
        <w:rPr>
          <w:rFonts w:ascii="Arial" w:eastAsia="Arial" w:hAnsi="Arial" w:cs="Arial"/>
          <w:sz w:val="24"/>
          <w:szCs w:val="24"/>
        </w:rPr>
        <w:t xml:space="preserve">be </w:t>
      </w:r>
      <w:r>
        <w:rPr>
          <w:rFonts w:ascii="Arial" w:eastAsia="Arial" w:hAnsi="Arial" w:cs="Arial"/>
          <w:sz w:val="24"/>
          <w:szCs w:val="24"/>
        </w:rPr>
        <w:t>accessible</w:t>
      </w:r>
      <w:r w:rsidR="00EA409E">
        <w:rPr>
          <w:rFonts w:ascii="Arial" w:eastAsia="Arial" w:hAnsi="Arial" w:cs="Arial"/>
          <w:sz w:val="24"/>
          <w:szCs w:val="24"/>
        </w:rPr>
        <w:t>, as now,</w:t>
      </w:r>
      <w:r>
        <w:rPr>
          <w:rFonts w:ascii="Arial" w:eastAsia="Arial" w:hAnsi="Arial" w:cs="Arial"/>
          <w:sz w:val="24"/>
          <w:szCs w:val="24"/>
        </w:rPr>
        <w:t xml:space="preserve"> </w:t>
      </w:r>
      <w:r w:rsidR="00EA409E">
        <w:rPr>
          <w:rFonts w:ascii="Arial" w:eastAsia="Arial" w:hAnsi="Arial" w:cs="Arial"/>
          <w:sz w:val="24"/>
          <w:szCs w:val="24"/>
        </w:rPr>
        <w:t xml:space="preserve">to disabled visitors </w:t>
      </w:r>
      <w:r>
        <w:rPr>
          <w:rFonts w:ascii="Arial" w:eastAsia="Arial" w:hAnsi="Arial" w:cs="Arial"/>
          <w:sz w:val="24"/>
          <w:szCs w:val="24"/>
        </w:rPr>
        <w:t xml:space="preserve">at ground floor.  </w:t>
      </w:r>
      <w:r w:rsidR="00146032">
        <w:rPr>
          <w:rFonts w:ascii="Arial" w:eastAsia="Arial" w:hAnsi="Arial" w:cs="Arial"/>
          <w:sz w:val="24"/>
          <w:szCs w:val="24"/>
        </w:rPr>
        <w:t>However, t</w:t>
      </w:r>
      <w:r>
        <w:rPr>
          <w:rFonts w:ascii="Arial" w:eastAsia="Arial" w:hAnsi="Arial" w:cs="Arial"/>
          <w:sz w:val="24"/>
          <w:szCs w:val="24"/>
        </w:rPr>
        <w:t xml:space="preserve">he upper </w:t>
      </w:r>
      <w:r w:rsidR="00EA409E">
        <w:rPr>
          <w:rFonts w:ascii="Arial" w:eastAsia="Arial" w:hAnsi="Arial" w:cs="Arial"/>
          <w:sz w:val="24"/>
          <w:szCs w:val="24"/>
        </w:rPr>
        <w:t>floors will not be open to the public being used as offices and workshops.</w:t>
      </w:r>
    </w:p>
    <w:p w14:paraId="4448891C" w14:textId="2DC0C792" w:rsidR="00EA409E" w:rsidRDefault="00EA409E" w:rsidP="00D645C7">
      <w:pPr>
        <w:rPr>
          <w:rFonts w:ascii="Arial" w:eastAsia="Arial" w:hAnsi="Arial" w:cs="Arial"/>
          <w:sz w:val="24"/>
          <w:szCs w:val="24"/>
        </w:rPr>
      </w:pPr>
    </w:p>
    <w:p w14:paraId="6DC79CF6" w14:textId="00ED89BA" w:rsidR="00126E1D" w:rsidRPr="00597BD0" w:rsidRDefault="00597BD0" w:rsidP="00597BD0">
      <w:pPr>
        <w:pStyle w:val="ListParagraph"/>
        <w:numPr>
          <w:ilvl w:val="0"/>
          <w:numId w:val="7"/>
        </w:numPr>
        <w:rPr>
          <w:rFonts w:ascii="Arial" w:eastAsia="Arial" w:hAnsi="Arial" w:cs="Arial"/>
          <w:sz w:val="24"/>
          <w:szCs w:val="24"/>
        </w:rPr>
      </w:pPr>
      <w:r>
        <w:rPr>
          <w:rFonts w:ascii="Arial" w:eastAsia="Arial" w:hAnsi="Arial" w:cs="Arial"/>
          <w:b/>
          <w:bCs/>
          <w:sz w:val="24"/>
          <w:szCs w:val="24"/>
        </w:rPr>
        <w:t xml:space="preserve"> </w:t>
      </w:r>
      <w:r w:rsidR="00EA409E" w:rsidRPr="00597BD0">
        <w:rPr>
          <w:rFonts w:ascii="Arial" w:eastAsia="Arial" w:hAnsi="Arial" w:cs="Arial"/>
          <w:b/>
          <w:bCs/>
          <w:sz w:val="24"/>
          <w:szCs w:val="24"/>
        </w:rPr>
        <w:t>Conclusion</w:t>
      </w:r>
      <w:r w:rsidR="00FB2D41" w:rsidRPr="00597BD0">
        <w:rPr>
          <w:rFonts w:ascii="Arial" w:eastAsia="Arial" w:hAnsi="Arial" w:cs="Arial"/>
          <w:sz w:val="24"/>
          <w:szCs w:val="24"/>
        </w:rPr>
        <w:t xml:space="preserve">  </w:t>
      </w:r>
    </w:p>
    <w:p w14:paraId="53E28D6B" w14:textId="77777777" w:rsidR="00EA409E" w:rsidRDefault="00EA409E" w:rsidP="00172EA5">
      <w:pPr>
        <w:rPr>
          <w:rFonts w:ascii="Arial" w:eastAsia="Arial" w:hAnsi="Arial" w:cs="Arial"/>
          <w:sz w:val="24"/>
          <w:szCs w:val="24"/>
        </w:rPr>
      </w:pPr>
      <w:r>
        <w:rPr>
          <w:rFonts w:ascii="Arial" w:eastAsia="Arial" w:hAnsi="Arial" w:cs="Arial"/>
          <w:sz w:val="24"/>
          <w:szCs w:val="24"/>
        </w:rPr>
        <w:t>T</w:t>
      </w:r>
      <w:r w:rsidR="00FC55D7">
        <w:rPr>
          <w:rFonts w:ascii="Arial" w:eastAsia="Arial" w:hAnsi="Arial" w:cs="Arial"/>
          <w:sz w:val="24"/>
          <w:szCs w:val="24"/>
        </w:rPr>
        <w:t xml:space="preserve">he Stables </w:t>
      </w:r>
      <w:r>
        <w:rPr>
          <w:rFonts w:ascii="Arial" w:eastAsia="Arial" w:hAnsi="Arial" w:cs="Arial"/>
          <w:sz w:val="24"/>
          <w:szCs w:val="24"/>
        </w:rPr>
        <w:t xml:space="preserve">have a very impressive south façade, </w:t>
      </w:r>
      <w:r w:rsidR="00FC55D7">
        <w:rPr>
          <w:rFonts w:ascii="Arial" w:eastAsia="Arial" w:hAnsi="Arial" w:cs="Arial"/>
          <w:sz w:val="24"/>
          <w:szCs w:val="24"/>
        </w:rPr>
        <w:t>great interest at ground floor</w:t>
      </w:r>
      <w:r>
        <w:rPr>
          <w:rFonts w:ascii="Arial" w:eastAsia="Arial" w:hAnsi="Arial" w:cs="Arial"/>
          <w:sz w:val="24"/>
          <w:szCs w:val="24"/>
        </w:rPr>
        <w:t xml:space="preserve"> and they played an important part in the Berkeley Family history.  For these reasons, they</w:t>
      </w:r>
      <w:r w:rsidR="00FC55D7">
        <w:rPr>
          <w:rFonts w:ascii="Arial" w:eastAsia="Arial" w:hAnsi="Arial" w:cs="Arial"/>
          <w:sz w:val="24"/>
          <w:szCs w:val="24"/>
        </w:rPr>
        <w:t xml:space="preserve"> </w:t>
      </w:r>
      <w:r>
        <w:rPr>
          <w:rFonts w:ascii="Arial" w:eastAsia="Arial" w:hAnsi="Arial" w:cs="Arial"/>
          <w:sz w:val="24"/>
          <w:szCs w:val="24"/>
        </w:rPr>
        <w:t xml:space="preserve">are </w:t>
      </w:r>
      <w:r w:rsidR="00FC55D7">
        <w:rPr>
          <w:rFonts w:ascii="Arial" w:eastAsia="Arial" w:hAnsi="Arial" w:cs="Arial"/>
          <w:sz w:val="24"/>
          <w:szCs w:val="24"/>
        </w:rPr>
        <w:t xml:space="preserve">a source of </w:t>
      </w:r>
      <w:r w:rsidR="00FB2D41">
        <w:rPr>
          <w:rFonts w:ascii="Arial" w:eastAsia="Arial" w:hAnsi="Arial" w:cs="Arial"/>
          <w:sz w:val="24"/>
          <w:szCs w:val="24"/>
        </w:rPr>
        <w:t xml:space="preserve">great </w:t>
      </w:r>
      <w:r w:rsidR="00FC55D7">
        <w:rPr>
          <w:rFonts w:ascii="Arial" w:eastAsia="Arial" w:hAnsi="Arial" w:cs="Arial"/>
          <w:sz w:val="24"/>
          <w:szCs w:val="24"/>
        </w:rPr>
        <w:t xml:space="preserve">pride to </w:t>
      </w:r>
      <w:r w:rsidR="00FB2D41">
        <w:rPr>
          <w:rFonts w:ascii="Arial" w:eastAsia="Arial" w:hAnsi="Arial" w:cs="Arial"/>
          <w:sz w:val="24"/>
          <w:szCs w:val="24"/>
        </w:rPr>
        <w:t xml:space="preserve">the </w:t>
      </w:r>
      <w:r>
        <w:rPr>
          <w:rFonts w:ascii="Arial" w:eastAsia="Arial" w:hAnsi="Arial" w:cs="Arial"/>
          <w:sz w:val="24"/>
          <w:szCs w:val="24"/>
        </w:rPr>
        <w:t xml:space="preserve">Cranford Park </w:t>
      </w:r>
      <w:r w:rsidR="00FB2D41">
        <w:rPr>
          <w:rFonts w:ascii="Arial" w:eastAsia="Arial" w:hAnsi="Arial" w:cs="Arial"/>
          <w:sz w:val="24"/>
          <w:szCs w:val="24"/>
        </w:rPr>
        <w:t xml:space="preserve">Friends and </w:t>
      </w:r>
      <w:r>
        <w:rPr>
          <w:rFonts w:ascii="Arial" w:eastAsia="Arial" w:hAnsi="Arial" w:cs="Arial"/>
          <w:sz w:val="24"/>
          <w:szCs w:val="24"/>
        </w:rPr>
        <w:t xml:space="preserve">the </w:t>
      </w:r>
      <w:r w:rsidR="00FB2D41">
        <w:rPr>
          <w:rFonts w:ascii="Arial" w:eastAsia="Arial" w:hAnsi="Arial" w:cs="Arial"/>
          <w:sz w:val="24"/>
          <w:szCs w:val="24"/>
        </w:rPr>
        <w:t xml:space="preserve">local community. </w:t>
      </w:r>
      <w:r w:rsidR="00FC55D7">
        <w:rPr>
          <w:rFonts w:ascii="Arial" w:eastAsia="Arial" w:hAnsi="Arial" w:cs="Arial"/>
          <w:sz w:val="24"/>
          <w:szCs w:val="24"/>
        </w:rPr>
        <w:t xml:space="preserve">  </w:t>
      </w:r>
    </w:p>
    <w:p w14:paraId="1334980D" w14:textId="3E78DF9E" w:rsidR="00FC55D7" w:rsidRDefault="00FC55D7" w:rsidP="00172EA5">
      <w:pPr>
        <w:rPr>
          <w:rFonts w:ascii="Arial" w:eastAsia="Arial" w:hAnsi="Arial" w:cs="Arial"/>
          <w:sz w:val="24"/>
          <w:szCs w:val="24"/>
        </w:rPr>
      </w:pPr>
      <w:r>
        <w:rPr>
          <w:rFonts w:ascii="Arial" w:eastAsia="Arial" w:hAnsi="Arial" w:cs="Arial"/>
          <w:sz w:val="24"/>
          <w:szCs w:val="24"/>
        </w:rPr>
        <w:t xml:space="preserve">They will be repaired and interpreted accordingly as part of the project.  However, their long term future is in jeopardy if they are not given a sustainable use for offices and workshops, </w:t>
      </w:r>
      <w:r w:rsidR="00EA409E">
        <w:rPr>
          <w:rFonts w:ascii="Arial" w:eastAsia="Arial" w:hAnsi="Arial" w:cs="Arial"/>
          <w:sz w:val="24"/>
          <w:szCs w:val="24"/>
        </w:rPr>
        <w:t xml:space="preserve">to </w:t>
      </w:r>
      <w:r>
        <w:rPr>
          <w:rFonts w:ascii="Arial" w:eastAsia="Arial" w:hAnsi="Arial" w:cs="Arial"/>
          <w:sz w:val="24"/>
          <w:szCs w:val="24"/>
        </w:rPr>
        <w:t>bring in a modest rent.  To achieve this</w:t>
      </w:r>
      <w:r w:rsidR="00FB2D41">
        <w:rPr>
          <w:rFonts w:ascii="Arial" w:eastAsia="Arial" w:hAnsi="Arial" w:cs="Arial"/>
          <w:sz w:val="24"/>
          <w:szCs w:val="24"/>
        </w:rPr>
        <w:t>,</w:t>
      </w:r>
      <w:r>
        <w:rPr>
          <w:rFonts w:ascii="Arial" w:eastAsia="Arial" w:hAnsi="Arial" w:cs="Arial"/>
          <w:sz w:val="24"/>
          <w:szCs w:val="24"/>
        </w:rPr>
        <w:t xml:space="preserve"> heating must be provided, </w:t>
      </w:r>
      <w:r w:rsidR="00146032">
        <w:rPr>
          <w:rFonts w:ascii="Arial" w:eastAsia="Arial" w:hAnsi="Arial" w:cs="Arial"/>
          <w:sz w:val="24"/>
          <w:szCs w:val="24"/>
        </w:rPr>
        <w:t xml:space="preserve">in a manner </w:t>
      </w:r>
      <w:r w:rsidR="00FB2D41">
        <w:rPr>
          <w:rFonts w:ascii="Arial" w:eastAsia="Arial" w:hAnsi="Arial" w:cs="Arial"/>
          <w:sz w:val="24"/>
          <w:szCs w:val="24"/>
        </w:rPr>
        <w:t xml:space="preserve">which is </w:t>
      </w:r>
      <w:r>
        <w:rPr>
          <w:rFonts w:ascii="Arial" w:eastAsia="Arial" w:hAnsi="Arial" w:cs="Arial"/>
          <w:sz w:val="24"/>
          <w:szCs w:val="24"/>
        </w:rPr>
        <w:t xml:space="preserve">as energy efficient as possible, </w:t>
      </w:r>
      <w:r w:rsidR="00EA409E">
        <w:rPr>
          <w:rFonts w:ascii="Arial" w:eastAsia="Arial" w:hAnsi="Arial" w:cs="Arial"/>
          <w:sz w:val="24"/>
          <w:szCs w:val="24"/>
        </w:rPr>
        <w:t>with i</w:t>
      </w:r>
      <w:r>
        <w:rPr>
          <w:rFonts w:ascii="Arial" w:eastAsia="Arial" w:hAnsi="Arial" w:cs="Arial"/>
          <w:sz w:val="24"/>
          <w:szCs w:val="24"/>
        </w:rPr>
        <w:t xml:space="preserve">nsulation </w:t>
      </w:r>
      <w:r w:rsidR="00EA409E">
        <w:rPr>
          <w:rFonts w:ascii="Arial" w:eastAsia="Arial" w:hAnsi="Arial" w:cs="Arial"/>
          <w:sz w:val="24"/>
          <w:szCs w:val="24"/>
        </w:rPr>
        <w:t xml:space="preserve">at first floor to </w:t>
      </w:r>
      <w:r>
        <w:rPr>
          <w:rFonts w:ascii="Arial" w:eastAsia="Arial" w:hAnsi="Arial" w:cs="Arial"/>
          <w:sz w:val="24"/>
          <w:szCs w:val="24"/>
        </w:rPr>
        <w:t>ensure there is a minimum of heat loss.</w:t>
      </w:r>
    </w:p>
    <w:p w14:paraId="504ED28B" w14:textId="33C95A72" w:rsidR="00DD27F2" w:rsidRDefault="00157F95" w:rsidP="00172EA5">
      <w:pPr>
        <w:rPr>
          <w:rFonts w:ascii="Arial" w:eastAsia="Arial" w:hAnsi="Arial" w:cs="Arial"/>
          <w:sz w:val="24"/>
          <w:szCs w:val="24"/>
        </w:rPr>
      </w:pPr>
      <w:r>
        <w:rPr>
          <w:rFonts w:ascii="Arial" w:eastAsia="Arial" w:hAnsi="Arial" w:cs="Arial"/>
          <w:sz w:val="24"/>
          <w:szCs w:val="24"/>
        </w:rPr>
        <w:t>The design of these proposals has been carefully considered to produce the least impact on the views and the features of the Stables which have the greatest architectural or historic significance.  Unfortunately</w:t>
      </w:r>
      <w:r w:rsidR="00597BD0">
        <w:rPr>
          <w:rFonts w:ascii="Arial" w:eastAsia="Arial" w:hAnsi="Arial" w:cs="Arial"/>
          <w:sz w:val="24"/>
          <w:szCs w:val="24"/>
        </w:rPr>
        <w:t>,</w:t>
      </w:r>
      <w:r>
        <w:rPr>
          <w:rFonts w:ascii="Arial" w:eastAsia="Arial" w:hAnsi="Arial" w:cs="Arial"/>
          <w:sz w:val="24"/>
          <w:szCs w:val="24"/>
        </w:rPr>
        <w:t xml:space="preserve"> the accessibility of this listed building cannot be improved beyond the existing situation. </w:t>
      </w:r>
    </w:p>
    <w:p w14:paraId="56C2DEB3" w14:textId="77777777" w:rsidR="00571DAC" w:rsidRPr="00AD6242" w:rsidRDefault="00571DAC" w:rsidP="00172EA5">
      <w:pPr>
        <w:rPr>
          <w:rFonts w:ascii="Arial" w:eastAsia="Arial" w:hAnsi="Arial" w:cs="Arial"/>
          <w:sz w:val="24"/>
          <w:szCs w:val="24"/>
        </w:rPr>
      </w:pPr>
    </w:p>
    <w:sectPr w:rsidR="00571DAC" w:rsidRPr="00AD6242">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BAE29" w14:textId="77777777" w:rsidR="003E5ADA" w:rsidRDefault="003E5ADA" w:rsidP="003E5ADA">
      <w:pPr>
        <w:spacing w:after="0" w:line="240" w:lineRule="auto"/>
      </w:pPr>
      <w:r>
        <w:separator/>
      </w:r>
    </w:p>
  </w:endnote>
  <w:endnote w:type="continuationSeparator" w:id="0">
    <w:p w14:paraId="28DEA9BA" w14:textId="77777777" w:rsidR="003E5ADA" w:rsidRDefault="003E5ADA" w:rsidP="003E5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6E19A" w14:textId="77777777" w:rsidR="00FB2D41" w:rsidRDefault="00FB2D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92182" w14:textId="77777777" w:rsidR="00FB2D41" w:rsidRDefault="00FB2D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E10F4" w14:textId="77777777" w:rsidR="00FB2D41" w:rsidRDefault="00FB2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F240C" w14:textId="77777777" w:rsidR="003E5ADA" w:rsidRDefault="003E5ADA" w:rsidP="003E5ADA">
      <w:pPr>
        <w:spacing w:after="0" w:line="240" w:lineRule="auto"/>
      </w:pPr>
      <w:r>
        <w:separator/>
      </w:r>
    </w:p>
  </w:footnote>
  <w:footnote w:type="continuationSeparator" w:id="0">
    <w:p w14:paraId="3F9C7E9D" w14:textId="77777777" w:rsidR="003E5ADA" w:rsidRDefault="003E5ADA" w:rsidP="003E5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A214F" w14:textId="77777777" w:rsidR="00FB2D41" w:rsidRDefault="00FB2D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4226794"/>
      <w:docPartObj>
        <w:docPartGallery w:val="Page Numbers (Top of Page)"/>
        <w:docPartUnique/>
      </w:docPartObj>
    </w:sdtPr>
    <w:sdtEndPr>
      <w:rPr>
        <w:noProof/>
      </w:rPr>
    </w:sdtEndPr>
    <w:sdtContent>
      <w:p w14:paraId="203D41AF" w14:textId="4BE8332E" w:rsidR="00FC55D7" w:rsidRDefault="00FC55D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2F1D855" w14:textId="77777777" w:rsidR="00FC55D7" w:rsidRDefault="00FC55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C3020" w14:textId="77777777" w:rsidR="00FB2D41" w:rsidRDefault="00FB2D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04506D"/>
    <w:multiLevelType w:val="hybridMultilevel"/>
    <w:tmpl w:val="9E605E96"/>
    <w:lvl w:ilvl="0" w:tplc="14DCB8C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B72958"/>
    <w:multiLevelType w:val="multilevel"/>
    <w:tmpl w:val="A844E0C6"/>
    <w:lvl w:ilvl="0">
      <w:start w:val="5"/>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8790113"/>
    <w:multiLevelType w:val="multilevel"/>
    <w:tmpl w:val="1F94B4CA"/>
    <w:lvl w:ilvl="0">
      <w:start w:val="1"/>
      <w:numFmt w:val="decimal"/>
      <w:lvlText w:val="%1.0"/>
      <w:lvlJc w:val="left"/>
      <w:pPr>
        <w:ind w:left="530" w:hanging="530"/>
      </w:pPr>
      <w:rPr>
        <w:rFonts w:hint="default"/>
        <w:b/>
        <w:bCs/>
      </w:rPr>
    </w:lvl>
    <w:lvl w:ilvl="1">
      <w:start w:val="1"/>
      <w:numFmt w:val="decimal"/>
      <w:lvlText w:val="%1.%2"/>
      <w:lvlJc w:val="left"/>
      <w:pPr>
        <w:ind w:left="1380" w:hanging="53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1A57B90"/>
    <w:multiLevelType w:val="hybridMultilevel"/>
    <w:tmpl w:val="204A28C2"/>
    <w:lvl w:ilvl="0" w:tplc="14DCB8C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8E0253"/>
    <w:multiLevelType w:val="hybridMultilevel"/>
    <w:tmpl w:val="B868F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DB599D"/>
    <w:multiLevelType w:val="hybridMultilevel"/>
    <w:tmpl w:val="326E3716"/>
    <w:lvl w:ilvl="0" w:tplc="14DCB8C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AA1BCE"/>
    <w:multiLevelType w:val="multilevel"/>
    <w:tmpl w:val="D73CAC10"/>
    <w:lvl w:ilvl="0">
      <w:start w:val="8"/>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num w:numId="1">
    <w:abstractNumId w:val="2"/>
  </w:num>
  <w:num w:numId="2">
    <w:abstractNumId w:val="4"/>
  </w:num>
  <w:num w:numId="3">
    <w:abstractNumId w:val="0"/>
  </w:num>
  <w:num w:numId="4">
    <w:abstractNumId w:val="3"/>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9DD0A7"/>
    <w:rsid w:val="0001158E"/>
    <w:rsid w:val="00056F38"/>
    <w:rsid w:val="000A08F0"/>
    <w:rsid w:val="00126116"/>
    <w:rsid w:val="00126E1D"/>
    <w:rsid w:val="00144D65"/>
    <w:rsid w:val="00146032"/>
    <w:rsid w:val="0014676A"/>
    <w:rsid w:val="0015378A"/>
    <w:rsid w:val="00157F95"/>
    <w:rsid w:val="00172EA5"/>
    <w:rsid w:val="00185CCB"/>
    <w:rsid w:val="002074FE"/>
    <w:rsid w:val="0024763B"/>
    <w:rsid w:val="00250BB5"/>
    <w:rsid w:val="00286DD5"/>
    <w:rsid w:val="002A13B4"/>
    <w:rsid w:val="002A6A98"/>
    <w:rsid w:val="002C1EAC"/>
    <w:rsid w:val="002C212B"/>
    <w:rsid w:val="003D5131"/>
    <w:rsid w:val="003E5ADA"/>
    <w:rsid w:val="00401683"/>
    <w:rsid w:val="0040275E"/>
    <w:rsid w:val="00432857"/>
    <w:rsid w:val="00440B62"/>
    <w:rsid w:val="0048508B"/>
    <w:rsid w:val="004B4EE2"/>
    <w:rsid w:val="00532B2F"/>
    <w:rsid w:val="00550748"/>
    <w:rsid w:val="00566FEA"/>
    <w:rsid w:val="00571DAC"/>
    <w:rsid w:val="00571F33"/>
    <w:rsid w:val="00597BD0"/>
    <w:rsid w:val="005B40C9"/>
    <w:rsid w:val="00600FE3"/>
    <w:rsid w:val="006A0477"/>
    <w:rsid w:val="006E0E10"/>
    <w:rsid w:val="007C7C6E"/>
    <w:rsid w:val="00801BD0"/>
    <w:rsid w:val="00803B54"/>
    <w:rsid w:val="0086367B"/>
    <w:rsid w:val="00895CA7"/>
    <w:rsid w:val="008A0C4B"/>
    <w:rsid w:val="008A39AD"/>
    <w:rsid w:val="008C2E63"/>
    <w:rsid w:val="00913B56"/>
    <w:rsid w:val="00994ABF"/>
    <w:rsid w:val="00A150B8"/>
    <w:rsid w:val="00A41E6C"/>
    <w:rsid w:val="00A53A05"/>
    <w:rsid w:val="00A67A42"/>
    <w:rsid w:val="00A82FA5"/>
    <w:rsid w:val="00AB4A48"/>
    <w:rsid w:val="00AD6242"/>
    <w:rsid w:val="00B77850"/>
    <w:rsid w:val="00BC1842"/>
    <w:rsid w:val="00BC43D1"/>
    <w:rsid w:val="00C02441"/>
    <w:rsid w:val="00C56D5D"/>
    <w:rsid w:val="00D2206E"/>
    <w:rsid w:val="00D317B8"/>
    <w:rsid w:val="00D645C7"/>
    <w:rsid w:val="00DD27F2"/>
    <w:rsid w:val="00EA409E"/>
    <w:rsid w:val="00ED1570"/>
    <w:rsid w:val="00F0227F"/>
    <w:rsid w:val="00F12740"/>
    <w:rsid w:val="00F34139"/>
    <w:rsid w:val="00F93AFB"/>
    <w:rsid w:val="00FB2D41"/>
    <w:rsid w:val="00FC55D7"/>
    <w:rsid w:val="0141E8B0"/>
    <w:rsid w:val="024ED400"/>
    <w:rsid w:val="029C6CD3"/>
    <w:rsid w:val="02EC3E73"/>
    <w:rsid w:val="04BD5171"/>
    <w:rsid w:val="05A11417"/>
    <w:rsid w:val="05A27410"/>
    <w:rsid w:val="07091CC6"/>
    <w:rsid w:val="0719A0FE"/>
    <w:rsid w:val="07253157"/>
    <w:rsid w:val="08792DD7"/>
    <w:rsid w:val="08E8B526"/>
    <w:rsid w:val="0B1B581E"/>
    <w:rsid w:val="0CA0E352"/>
    <w:rsid w:val="0DABAE88"/>
    <w:rsid w:val="0DF40B88"/>
    <w:rsid w:val="0E37F9A6"/>
    <w:rsid w:val="103694A1"/>
    <w:rsid w:val="110162C4"/>
    <w:rsid w:val="110CEF68"/>
    <w:rsid w:val="17268646"/>
    <w:rsid w:val="19A6735D"/>
    <w:rsid w:val="19C2294C"/>
    <w:rsid w:val="1B7543E7"/>
    <w:rsid w:val="1D7D473D"/>
    <w:rsid w:val="1E3B99BA"/>
    <w:rsid w:val="1E8F1FED"/>
    <w:rsid w:val="1F0E578E"/>
    <w:rsid w:val="20B93BAC"/>
    <w:rsid w:val="21609801"/>
    <w:rsid w:val="227A46C0"/>
    <w:rsid w:val="245CD682"/>
    <w:rsid w:val="259A5EA2"/>
    <w:rsid w:val="25FCEAD8"/>
    <w:rsid w:val="26AB8FD2"/>
    <w:rsid w:val="2767F182"/>
    <w:rsid w:val="27D16D83"/>
    <w:rsid w:val="283D276D"/>
    <w:rsid w:val="2AC4BF90"/>
    <w:rsid w:val="2B708670"/>
    <w:rsid w:val="2BE87036"/>
    <w:rsid w:val="2F935645"/>
    <w:rsid w:val="312EC299"/>
    <w:rsid w:val="31975D34"/>
    <w:rsid w:val="31FAA935"/>
    <w:rsid w:val="3286E728"/>
    <w:rsid w:val="32F28F7F"/>
    <w:rsid w:val="331D2E3F"/>
    <w:rsid w:val="334176C0"/>
    <w:rsid w:val="342840E8"/>
    <w:rsid w:val="342E14B3"/>
    <w:rsid w:val="354E1E99"/>
    <w:rsid w:val="360BA8C1"/>
    <w:rsid w:val="36B0C9F2"/>
    <w:rsid w:val="3815BABF"/>
    <w:rsid w:val="3858AFE2"/>
    <w:rsid w:val="3869EAB9"/>
    <w:rsid w:val="3871D83F"/>
    <w:rsid w:val="38860BC1"/>
    <w:rsid w:val="3A0557CE"/>
    <w:rsid w:val="3AA47B37"/>
    <w:rsid w:val="3CD9497D"/>
    <w:rsid w:val="3E0A461A"/>
    <w:rsid w:val="3F3DE988"/>
    <w:rsid w:val="40521AF5"/>
    <w:rsid w:val="434D1783"/>
    <w:rsid w:val="44402E1D"/>
    <w:rsid w:val="46A4F385"/>
    <w:rsid w:val="486ED3AC"/>
    <w:rsid w:val="4975970E"/>
    <w:rsid w:val="4B8707AD"/>
    <w:rsid w:val="4D60BDE1"/>
    <w:rsid w:val="50978445"/>
    <w:rsid w:val="51064CEF"/>
    <w:rsid w:val="53B973D9"/>
    <w:rsid w:val="542E5E9D"/>
    <w:rsid w:val="576CE353"/>
    <w:rsid w:val="58E8AA86"/>
    <w:rsid w:val="59D930AB"/>
    <w:rsid w:val="5A9911F8"/>
    <w:rsid w:val="5B9B01C9"/>
    <w:rsid w:val="5C2C1FF7"/>
    <w:rsid w:val="5C8BB5AD"/>
    <w:rsid w:val="5DF5FBB1"/>
    <w:rsid w:val="607B763A"/>
    <w:rsid w:val="612F1643"/>
    <w:rsid w:val="6183CC4E"/>
    <w:rsid w:val="628E49C4"/>
    <w:rsid w:val="630E61D8"/>
    <w:rsid w:val="650134C4"/>
    <w:rsid w:val="65386023"/>
    <w:rsid w:val="655A2D2D"/>
    <w:rsid w:val="6A36492A"/>
    <w:rsid w:val="6AA14844"/>
    <w:rsid w:val="6ACCD1D5"/>
    <w:rsid w:val="6B08666D"/>
    <w:rsid w:val="6B5B7D0C"/>
    <w:rsid w:val="6BC96EB1"/>
    <w:rsid w:val="6C296192"/>
    <w:rsid w:val="6D1BAB44"/>
    <w:rsid w:val="6D7A7058"/>
    <w:rsid w:val="6DBE9C0A"/>
    <w:rsid w:val="6E0867AB"/>
    <w:rsid w:val="7094F24E"/>
    <w:rsid w:val="732485A2"/>
    <w:rsid w:val="759AF099"/>
    <w:rsid w:val="77E2B706"/>
    <w:rsid w:val="77F7F6C5"/>
    <w:rsid w:val="77FE3804"/>
    <w:rsid w:val="789069C2"/>
    <w:rsid w:val="796F609C"/>
    <w:rsid w:val="7D9DD0A7"/>
    <w:rsid w:val="7DB73D55"/>
    <w:rsid w:val="7E0405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9DD0A7"/>
  <w15:chartTrackingRefBased/>
  <w15:docId w15:val="{13EA2653-A981-4AE6-8E21-4A027DDD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5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5D7"/>
  </w:style>
  <w:style w:type="paragraph" w:styleId="Footer">
    <w:name w:val="footer"/>
    <w:basedOn w:val="Normal"/>
    <w:link w:val="FooterChar"/>
    <w:uiPriority w:val="99"/>
    <w:unhideWhenUsed/>
    <w:rsid w:val="00FC55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5D7"/>
  </w:style>
  <w:style w:type="paragraph" w:styleId="ListParagraph">
    <w:name w:val="List Paragraph"/>
    <w:basedOn w:val="Normal"/>
    <w:uiPriority w:val="34"/>
    <w:qFormat/>
    <w:rsid w:val="002C2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D43D2-03A1-4A42-8488-AA9E27638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2200</Words>
  <Characters>12541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Cranford Park (Charmian Baker)</dc:creator>
  <cp:keywords/>
  <dc:description/>
  <cp:lastModifiedBy>Cranford Park (Charmian Baker)</cp:lastModifiedBy>
  <cp:revision>3</cp:revision>
  <dcterms:created xsi:type="dcterms:W3CDTF">2021-05-26T18:20:00Z</dcterms:created>
  <dcterms:modified xsi:type="dcterms:W3CDTF">2021-05-27T06:42:00Z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iteId">
    <vt:lpwstr>aaacb679-c381-48fb-b320-f9d581ee948f</vt:lpwstr>
  </property>
  <property fmtid="{D5CDD505-2E9C-101B-9397-08002B2CF9AE}" pid="4" name="MSIP_Label_7a8edf35-91ea-44e1-afab-38c462b39a0c_ActionId">
    <vt:lpwstr>6fc5fb28-c580-4b82-9105-6ec51fe3322c</vt:lpwstr>
  </property>
  <property fmtid="{D5CDD505-2E9C-101B-9397-08002B2CF9AE}" pid="5" name="MSIP_Label_7a8edf35-91ea-44e1-afab-38c462b39a0c_Method">
    <vt:lpwstr>Standard</vt:lpwstr>
  </property>
  <property fmtid="{D5CDD505-2E9C-101B-9397-08002B2CF9AE}" pid="6" name="MSIP_Label_7a8edf35-91ea-44e1-afab-38c462b39a0c_SetDate">
    <vt:lpwstr>2021-05-17T10:54:04Z</vt:lpwstr>
  </property>
  <property fmtid="{D5CDD505-2E9C-101B-9397-08002B2CF9AE}" pid="7" name="MSIP_Label_7a8edf35-91ea-44e1-afab-38c462b39a0c_Name">
    <vt:lpwstr>Official</vt:lpwstr>
  </property>
  <property fmtid="{D5CDD505-2E9C-101B-9397-08002B2CF9AE}" pid="8" name="MSIP_Label_7a8edf35-91ea-44e1-afab-38c462b39a0c_ContentBits">
    <vt:lpwstr>0</vt:lpwstr>
  </property>
</Properties>
</file>