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0D4" w:rsidRPr="009220D4" w:rsidRDefault="009220D4" w:rsidP="009220D4">
      <w:pPr>
        <w:spacing w:after="0" w:line="240" w:lineRule="auto"/>
        <w:rPr>
          <w:rFonts w:ascii="Times New Roman" w:eastAsia="Times New Roman" w:hAnsi="Times New Roman" w:cs="Times New Roman"/>
          <w:sz w:val="24"/>
          <w:szCs w:val="24"/>
          <w:lang w:eastAsia="en-GB"/>
        </w:rPr>
      </w:pPr>
      <w:r w:rsidRPr="009220D4">
        <w:rPr>
          <w:rFonts w:ascii="Arial" w:eastAsia="Times New Roman" w:hAnsi="Arial" w:cs="Arial"/>
          <w:color w:val="222222"/>
          <w:sz w:val="24"/>
          <w:szCs w:val="24"/>
          <w:shd w:val="clear" w:color="auto" w:fill="FFFFFF"/>
          <w:lang w:eastAsia="en-GB"/>
        </w:rPr>
        <w:t>Dear Chris</w:t>
      </w:r>
    </w:p>
    <w:p w:rsidR="009220D4" w:rsidRPr="009220D4" w:rsidRDefault="009220D4" w:rsidP="009220D4">
      <w:pPr>
        <w:shd w:val="clear" w:color="auto" w:fill="FFFFFF"/>
        <w:spacing w:after="0" w:line="240" w:lineRule="auto"/>
        <w:rPr>
          <w:rFonts w:ascii="Arial" w:eastAsia="Times New Roman" w:hAnsi="Arial" w:cs="Arial"/>
          <w:color w:val="222222"/>
          <w:sz w:val="24"/>
          <w:szCs w:val="24"/>
          <w:lang w:eastAsia="en-GB"/>
        </w:rPr>
      </w:pPr>
    </w:p>
    <w:p w:rsidR="009220D4" w:rsidRPr="009220D4" w:rsidRDefault="009220D4" w:rsidP="009220D4">
      <w:pPr>
        <w:shd w:val="clear" w:color="auto" w:fill="FFFFFF"/>
        <w:spacing w:after="0" w:line="240" w:lineRule="auto"/>
        <w:rPr>
          <w:rFonts w:ascii="Arial" w:eastAsia="Times New Roman" w:hAnsi="Arial" w:cs="Arial"/>
          <w:color w:val="222222"/>
          <w:sz w:val="24"/>
          <w:szCs w:val="24"/>
          <w:lang w:eastAsia="en-GB"/>
        </w:rPr>
      </w:pPr>
      <w:r w:rsidRPr="009220D4">
        <w:rPr>
          <w:rFonts w:ascii="Arial" w:eastAsia="Times New Roman" w:hAnsi="Arial" w:cs="Arial"/>
          <w:color w:val="222222"/>
          <w:sz w:val="24"/>
          <w:szCs w:val="24"/>
          <w:lang w:eastAsia="en-GB"/>
        </w:rPr>
        <w:t>No I've not seen this. There is not a lot to comment on. If there are no increases to staff or pupil numbers and it is simply replacement of a building then this could be dealt with by condition in terms of air quality. However, if there are any concerns raised by highways please let me know</w:t>
      </w:r>
    </w:p>
    <w:p w:rsidR="009220D4" w:rsidRPr="009220D4" w:rsidRDefault="009220D4" w:rsidP="009220D4">
      <w:pPr>
        <w:shd w:val="clear" w:color="auto" w:fill="FFFFFF"/>
        <w:spacing w:after="0" w:line="240" w:lineRule="auto"/>
        <w:rPr>
          <w:rFonts w:ascii="Arial" w:eastAsia="Times New Roman" w:hAnsi="Arial" w:cs="Arial"/>
          <w:color w:val="222222"/>
          <w:sz w:val="24"/>
          <w:szCs w:val="24"/>
          <w:lang w:eastAsia="en-GB"/>
        </w:rPr>
      </w:pPr>
    </w:p>
    <w:p w:rsidR="009220D4" w:rsidRPr="009220D4" w:rsidRDefault="009220D4" w:rsidP="009220D4">
      <w:pPr>
        <w:shd w:val="clear" w:color="auto" w:fill="FFFFFF"/>
        <w:spacing w:after="0" w:line="240" w:lineRule="auto"/>
        <w:rPr>
          <w:rFonts w:ascii="Arial" w:eastAsia="Times New Roman" w:hAnsi="Arial" w:cs="Arial"/>
          <w:color w:val="222222"/>
          <w:sz w:val="24"/>
          <w:szCs w:val="24"/>
          <w:lang w:eastAsia="en-GB"/>
        </w:rPr>
      </w:pPr>
      <w:r w:rsidRPr="009220D4">
        <w:rPr>
          <w:rFonts w:ascii="Arial" w:eastAsia="Times New Roman" w:hAnsi="Arial" w:cs="Arial"/>
          <w:color w:val="222222"/>
          <w:sz w:val="24"/>
          <w:szCs w:val="24"/>
          <w:lang w:eastAsia="en-GB"/>
        </w:rPr>
        <w:t>Air quality conditions:</w:t>
      </w:r>
    </w:p>
    <w:p w:rsidR="009220D4" w:rsidRPr="009220D4" w:rsidRDefault="009220D4" w:rsidP="009220D4">
      <w:pPr>
        <w:shd w:val="clear" w:color="auto" w:fill="FFFFFF"/>
        <w:spacing w:after="0" w:line="240" w:lineRule="auto"/>
        <w:rPr>
          <w:rFonts w:ascii="Arial" w:eastAsia="Times New Roman" w:hAnsi="Arial" w:cs="Arial"/>
          <w:color w:val="222222"/>
          <w:sz w:val="24"/>
          <w:szCs w:val="24"/>
          <w:lang w:eastAsia="en-GB"/>
        </w:rPr>
      </w:pPr>
    </w:p>
    <w:p w:rsidR="009220D4" w:rsidRPr="009220D4" w:rsidRDefault="009220D4" w:rsidP="009220D4">
      <w:pPr>
        <w:shd w:val="clear" w:color="auto" w:fill="FFFFFF"/>
        <w:spacing w:line="282" w:lineRule="atLeast"/>
        <w:rPr>
          <w:rFonts w:ascii="Calibri" w:eastAsia="Times New Roman" w:hAnsi="Calibri" w:cs="Times New Roman"/>
          <w:color w:val="222222"/>
          <w:lang w:eastAsia="en-GB"/>
        </w:rPr>
      </w:pPr>
      <w:r w:rsidRPr="009220D4">
        <w:rPr>
          <w:rFonts w:ascii="Calibri" w:eastAsia="Times New Roman" w:hAnsi="Calibri" w:cs="Times New Roman"/>
          <w:color w:val="222222"/>
          <w:u w:val="single"/>
          <w:lang w:eastAsia="en-GB"/>
        </w:rPr>
        <w:t>1 Reducing Emissions from Demolition and Construction</w:t>
      </w:r>
    </w:p>
    <w:p w:rsidR="009220D4" w:rsidRPr="009220D4" w:rsidRDefault="009220D4" w:rsidP="009220D4">
      <w:pPr>
        <w:shd w:val="clear" w:color="auto" w:fill="FFFFFF"/>
        <w:spacing w:line="282" w:lineRule="atLeast"/>
        <w:rPr>
          <w:rFonts w:ascii="Calibri" w:eastAsia="Times New Roman" w:hAnsi="Calibri" w:cs="Times New Roman"/>
          <w:color w:val="222222"/>
          <w:lang w:eastAsia="en-GB"/>
        </w:rPr>
      </w:pPr>
      <w:r w:rsidRPr="009220D4">
        <w:rPr>
          <w:rFonts w:ascii="Calibri" w:eastAsia="Times New Roman" w:hAnsi="Calibri" w:cs="Times New Roman"/>
          <w:i/>
          <w:iCs/>
          <w:color w:val="222222"/>
          <w:lang w:eastAsia="en-GB"/>
        </w:rPr>
        <w:t>No development shall commence until a Plan has been submitted to, and approved in writing by, the LPA. This must demonstrate compliance (drawn up accordance with) the GLA Control of Dust and Emissions from Construction and Demolition SPG (or any successor document).</w:t>
      </w:r>
    </w:p>
    <w:p w:rsidR="009220D4" w:rsidRPr="009220D4" w:rsidRDefault="009220D4" w:rsidP="009220D4">
      <w:pPr>
        <w:shd w:val="clear" w:color="auto" w:fill="FFFFFF"/>
        <w:spacing w:line="282" w:lineRule="atLeast"/>
        <w:rPr>
          <w:rFonts w:ascii="Calibri" w:eastAsia="Times New Roman" w:hAnsi="Calibri" w:cs="Times New Roman"/>
          <w:color w:val="222222"/>
          <w:lang w:eastAsia="en-GB"/>
        </w:rPr>
      </w:pPr>
      <w:r w:rsidRPr="009220D4">
        <w:rPr>
          <w:rFonts w:ascii="Calibri" w:eastAsia="Times New Roman" w:hAnsi="Calibri" w:cs="Times New Roman"/>
          <w:color w:val="222222"/>
          <w:lang w:eastAsia="en-GB"/>
        </w:rPr>
        <w:t> Reason: Compliance with London Plan Policy 7.14 and in accordance with Mayor of London "The Control of Dust and Emissions from Construction and demolition (or any successor document).</w:t>
      </w:r>
    </w:p>
    <w:p w:rsidR="009220D4" w:rsidRPr="009220D4" w:rsidRDefault="009220D4" w:rsidP="009220D4">
      <w:pPr>
        <w:shd w:val="clear" w:color="auto" w:fill="FFFFFF"/>
        <w:spacing w:line="282" w:lineRule="atLeast"/>
        <w:rPr>
          <w:rFonts w:ascii="Calibri" w:eastAsia="Times New Roman" w:hAnsi="Calibri" w:cs="Times New Roman"/>
          <w:color w:val="222222"/>
          <w:lang w:eastAsia="en-GB"/>
        </w:rPr>
      </w:pPr>
      <w:r w:rsidRPr="009220D4">
        <w:rPr>
          <w:rFonts w:ascii="Calibri" w:eastAsia="Times New Roman" w:hAnsi="Calibri" w:cs="Times New Roman"/>
          <w:color w:val="222222"/>
          <w:u w:val="single"/>
          <w:lang w:eastAsia="en-GB"/>
        </w:rPr>
        <w:t>2 Non-road mobile machinery (standard condition recommended by Mayor of London, London Local Air Quality Management Policy Guidance 2019)</w:t>
      </w:r>
    </w:p>
    <w:p w:rsidR="009220D4" w:rsidRPr="009220D4" w:rsidRDefault="009220D4" w:rsidP="009220D4">
      <w:pPr>
        <w:shd w:val="clear" w:color="auto" w:fill="FFFFFF"/>
        <w:spacing w:line="282" w:lineRule="atLeast"/>
        <w:rPr>
          <w:rFonts w:ascii="Calibri" w:eastAsia="Times New Roman" w:hAnsi="Calibri" w:cs="Times New Roman"/>
          <w:color w:val="222222"/>
          <w:lang w:eastAsia="en-GB"/>
        </w:rPr>
      </w:pPr>
      <w:r w:rsidRPr="009220D4">
        <w:rPr>
          <w:rFonts w:ascii="Calibri" w:eastAsia="Times New Roman" w:hAnsi="Calibri" w:cs="Times New Roman"/>
          <w:i/>
          <w:iCs/>
          <w:color w:val="222222"/>
          <w:lang w:eastAsia="en-GB"/>
        </w:rPr>
        <w:t>All Non-Road Mobile machinery (NRMM) of net power of 37kW and up to and including 560kW used during the demolition, site preparation and construction phases shall comply with the emissions standards set out in chapter 4, proposal 4.3.3.a of the London Environment Strategy. Unless it complies with the standard set out in the London Environment Strategy, no NRMM shall be onsite, at any time, whether in use or not, without the prior written consent of the LPA. The developer shall keep an up to date list of all NRMM used during the demolition, site preparation and construction phases of the development on the online register </w:t>
      </w:r>
      <w:hyperlink r:id="rId4" w:tgtFrame="_blank" w:history="1">
        <w:r w:rsidRPr="009220D4">
          <w:rPr>
            <w:rFonts w:ascii="Calibri" w:eastAsia="Times New Roman" w:hAnsi="Calibri" w:cs="Times New Roman"/>
            <w:i/>
            <w:iCs/>
            <w:color w:val="0000FF"/>
            <w:u w:val="single"/>
            <w:lang w:eastAsia="en-GB"/>
          </w:rPr>
          <w:t>https://nrmm.london/</w:t>
        </w:r>
      </w:hyperlink>
    </w:p>
    <w:p w:rsidR="009220D4" w:rsidRPr="009220D4" w:rsidRDefault="009220D4" w:rsidP="009220D4">
      <w:pPr>
        <w:shd w:val="clear" w:color="auto" w:fill="FFFFFF"/>
        <w:spacing w:line="282" w:lineRule="atLeast"/>
        <w:rPr>
          <w:rFonts w:ascii="Calibri" w:eastAsia="Times New Roman" w:hAnsi="Calibri" w:cs="Times New Roman"/>
          <w:color w:val="222222"/>
          <w:lang w:eastAsia="en-GB"/>
        </w:rPr>
      </w:pPr>
      <w:r w:rsidRPr="009220D4">
        <w:rPr>
          <w:rFonts w:ascii="Calibri" w:eastAsia="Times New Roman" w:hAnsi="Calibri" w:cs="Times New Roman"/>
          <w:color w:val="222222"/>
          <w:lang w:eastAsia="en-GB"/>
        </w:rPr>
        <w:t>Reason: Compliance with the London's Low Emission Zone for non-road mobile machinery as per requirements of the London Environment Strategy</w:t>
      </w:r>
    </w:p>
    <w:p w:rsidR="009220D4" w:rsidRPr="009220D4" w:rsidRDefault="009220D4" w:rsidP="009220D4">
      <w:pPr>
        <w:shd w:val="clear" w:color="auto" w:fill="FFFFFF"/>
        <w:spacing w:line="282" w:lineRule="atLeast"/>
        <w:rPr>
          <w:rFonts w:ascii="Calibri" w:eastAsia="Times New Roman" w:hAnsi="Calibri" w:cs="Times New Roman"/>
          <w:color w:val="222222"/>
          <w:lang w:eastAsia="en-GB"/>
        </w:rPr>
      </w:pPr>
      <w:r w:rsidRPr="009220D4">
        <w:rPr>
          <w:rFonts w:ascii="Calibri" w:eastAsia="Times New Roman" w:hAnsi="Calibri" w:cs="Times New Roman"/>
          <w:color w:val="222222"/>
          <w:u w:val="single"/>
          <w:lang w:eastAsia="en-GB"/>
        </w:rPr>
        <w:t>3 Condition - Low Emission Energy Provision</w:t>
      </w:r>
    </w:p>
    <w:p w:rsidR="009220D4" w:rsidRPr="009220D4" w:rsidRDefault="009220D4" w:rsidP="009220D4">
      <w:pPr>
        <w:shd w:val="clear" w:color="auto" w:fill="FFFFFF"/>
        <w:spacing w:line="282" w:lineRule="atLeast"/>
        <w:rPr>
          <w:rFonts w:ascii="Calibri" w:eastAsia="Times New Roman" w:hAnsi="Calibri" w:cs="Times New Roman"/>
          <w:color w:val="222222"/>
          <w:lang w:eastAsia="en-GB"/>
        </w:rPr>
      </w:pPr>
      <w:r w:rsidRPr="009220D4">
        <w:rPr>
          <w:rFonts w:ascii="Calibri" w:eastAsia="Times New Roman" w:hAnsi="Calibri" w:cs="Times New Roman"/>
          <w:i/>
          <w:iCs/>
          <w:color w:val="222222"/>
          <w:lang w:eastAsia="en-GB"/>
        </w:rPr>
        <w:t>No building shall commence until details are supplied to the LPA, in writing, demonstrating that any CHP or gas boilers used conform with the London Ultra Low NOx requirements as set out in the Mayor of London Sustainable Design and Construction SPG (or successor document).</w:t>
      </w:r>
    </w:p>
    <w:p w:rsidR="009220D4" w:rsidRPr="009220D4" w:rsidRDefault="009220D4" w:rsidP="009220D4">
      <w:pPr>
        <w:shd w:val="clear" w:color="auto" w:fill="FFFFFF"/>
        <w:spacing w:line="282" w:lineRule="atLeast"/>
        <w:rPr>
          <w:rFonts w:ascii="Calibri" w:eastAsia="Times New Roman" w:hAnsi="Calibri" w:cs="Times New Roman"/>
          <w:color w:val="222222"/>
          <w:lang w:eastAsia="en-GB"/>
        </w:rPr>
      </w:pPr>
      <w:r w:rsidRPr="009220D4">
        <w:rPr>
          <w:rFonts w:ascii="Calibri" w:eastAsia="Times New Roman" w:hAnsi="Calibri" w:cs="Times New Roman"/>
          <w:color w:val="222222"/>
          <w:lang w:eastAsia="en-GB"/>
        </w:rPr>
        <w:t>Reason: Compliance with London Plan Policy 7.14 , Local Plan Part 1, Policy EM8, LB Hillingdon Local Plan Part 2, Policy DMEI 14, Hillingdon AQAP 2019-2024, </w:t>
      </w:r>
    </w:p>
    <w:p w:rsidR="009220D4" w:rsidRPr="009220D4" w:rsidRDefault="009220D4" w:rsidP="009220D4">
      <w:pPr>
        <w:shd w:val="clear" w:color="auto" w:fill="FFFFFF"/>
        <w:spacing w:after="0" w:line="240" w:lineRule="auto"/>
        <w:rPr>
          <w:rFonts w:ascii="Arial" w:eastAsia="Times New Roman" w:hAnsi="Arial" w:cs="Arial"/>
          <w:color w:val="222222"/>
          <w:sz w:val="24"/>
          <w:szCs w:val="24"/>
          <w:lang w:eastAsia="en-GB"/>
        </w:rPr>
      </w:pPr>
      <w:r w:rsidRPr="009220D4">
        <w:rPr>
          <w:rFonts w:ascii="Arial" w:eastAsia="Times New Roman" w:hAnsi="Arial" w:cs="Arial"/>
          <w:color w:val="222222"/>
          <w:sz w:val="24"/>
          <w:szCs w:val="24"/>
          <w:lang w:eastAsia="en-GB"/>
        </w:rPr>
        <w:t>kind regards</w:t>
      </w:r>
    </w:p>
    <w:p w:rsidR="009220D4" w:rsidRPr="009220D4" w:rsidRDefault="009220D4" w:rsidP="009220D4">
      <w:pPr>
        <w:shd w:val="clear" w:color="auto" w:fill="FFFFFF"/>
        <w:spacing w:after="0" w:line="240" w:lineRule="auto"/>
        <w:rPr>
          <w:rFonts w:ascii="Arial" w:eastAsia="Times New Roman" w:hAnsi="Arial" w:cs="Arial"/>
          <w:color w:val="222222"/>
          <w:sz w:val="24"/>
          <w:szCs w:val="24"/>
          <w:lang w:eastAsia="en-GB"/>
        </w:rPr>
      </w:pPr>
      <w:r w:rsidRPr="009220D4">
        <w:rPr>
          <w:rFonts w:ascii="Arial" w:eastAsia="Times New Roman" w:hAnsi="Arial" w:cs="Arial"/>
          <w:color w:val="222222"/>
          <w:sz w:val="24"/>
          <w:szCs w:val="24"/>
          <w:lang w:eastAsia="en-GB"/>
        </w:rPr>
        <w:t>Val</w:t>
      </w:r>
      <w:r w:rsidRPr="009220D4">
        <w:rPr>
          <w:rFonts w:ascii="Arial" w:eastAsia="Times New Roman" w:hAnsi="Arial" w:cs="Arial"/>
          <w:color w:val="222222"/>
          <w:sz w:val="24"/>
          <w:szCs w:val="24"/>
          <w:lang w:eastAsia="en-GB"/>
        </w:rPr>
        <w:br w:type="textWrapping" w:clear="all"/>
      </w:r>
    </w:p>
    <w:p w:rsidR="009220D4" w:rsidRPr="009220D4" w:rsidRDefault="009220D4" w:rsidP="009220D4">
      <w:pPr>
        <w:shd w:val="clear" w:color="auto" w:fill="FFFFFF"/>
        <w:spacing w:after="0" w:line="240" w:lineRule="auto"/>
        <w:rPr>
          <w:rFonts w:ascii="Tahoma" w:eastAsia="Times New Roman" w:hAnsi="Tahoma" w:cs="Tahoma"/>
          <w:color w:val="000000"/>
          <w:sz w:val="20"/>
          <w:szCs w:val="20"/>
          <w:lang w:eastAsia="en-GB"/>
        </w:rPr>
      </w:pPr>
    </w:p>
    <w:p w:rsidR="009220D4" w:rsidRPr="009220D4" w:rsidRDefault="009220D4" w:rsidP="009220D4">
      <w:pPr>
        <w:shd w:val="clear" w:color="auto" w:fill="FFFFFF"/>
        <w:spacing w:after="17" w:line="240" w:lineRule="auto"/>
        <w:rPr>
          <w:rFonts w:ascii="Tahoma" w:eastAsia="Times New Roman" w:hAnsi="Tahoma" w:cs="Tahoma"/>
          <w:color w:val="000000"/>
          <w:sz w:val="20"/>
          <w:szCs w:val="20"/>
          <w:lang w:eastAsia="en-GB"/>
        </w:rPr>
      </w:pPr>
      <w:r w:rsidRPr="009220D4">
        <w:rPr>
          <w:rFonts w:ascii="Tahoma" w:eastAsia="Times New Roman" w:hAnsi="Tahoma" w:cs="Tahoma"/>
          <w:color w:val="000000"/>
          <w:sz w:val="20"/>
          <w:szCs w:val="20"/>
          <w:lang w:eastAsia="en-GB"/>
        </w:rPr>
        <w:t>Mobile - 07957688275</w:t>
      </w:r>
    </w:p>
    <w:p w:rsidR="00B17D5C" w:rsidRDefault="009220D4"/>
    <w:sectPr w:rsidR="00B17D5C" w:rsidSect="00A7431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9220D4"/>
    <w:rsid w:val="00163181"/>
    <w:rsid w:val="00701427"/>
    <w:rsid w:val="009220D4"/>
    <w:rsid w:val="00A7431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3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20D4"/>
    <w:rPr>
      <w:color w:val="0000FF"/>
      <w:u w:val="single"/>
    </w:rPr>
  </w:style>
</w:styles>
</file>

<file path=word/webSettings.xml><?xml version="1.0" encoding="utf-8"?>
<w:webSettings xmlns:r="http://schemas.openxmlformats.org/officeDocument/2006/relationships" xmlns:w="http://schemas.openxmlformats.org/wordprocessingml/2006/main">
  <w:divs>
    <w:div w:id="1096906710">
      <w:bodyDiv w:val="1"/>
      <w:marLeft w:val="0"/>
      <w:marRight w:val="0"/>
      <w:marTop w:val="0"/>
      <w:marBottom w:val="0"/>
      <w:divBdr>
        <w:top w:val="none" w:sz="0" w:space="0" w:color="auto"/>
        <w:left w:val="none" w:sz="0" w:space="0" w:color="auto"/>
        <w:bottom w:val="none" w:sz="0" w:space="0" w:color="auto"/>
        <w:right w:val="none" w:sz="0" w:space="0" w:color="auto"/>
      </w:divBdr>
      <w:divsChild>
        <w:div w:id="944652128">
          <w:marLeft w:val="0"/>
          <w:marRight w:val="0"/>
          <w:marTop w:val="0"/>
          <w:marBottom w:val="0"/>
          <w:divBdr>
            <w:top w:val="none" w:sz="0" w:space="0" w:color="auto"/>
            <w:left w:val="none" w:sz="0" w:space="0" w:color="auto"/>
            <w:bottom w:val="none" w:sz="0" w:space="0" w:color="auto"/>
            <w:right w:val="none" w:sz="0" w:space="0" w:color="auto"/>
          </w:divBdr>
        </w:div>
        <w:div w:id="1602950601">
          <w:marLeft w:val="0"/>
          <w:marRight w:val="0"/>
          <w:marTop w:val="0"/>
          <w:marBottom w:val="0"/>
          <w:divBdr>
            <w:top w:val="none" w:sz="0" w:space="0" w:color="auto"/>
            <w:left w:val="none" w:sz="0" w:space="0" w:color="auto"/>
            <w:bottom w:val="none" w:sz="0" w:space="0" w:color="auto"/>
            <w:right w:val="none" w:sz="0" w:space="0" w:color="auto"/>
          </w:divBdr>
        </w:div>
        <w:div w:id="1305769477">
          <w:marLeft w:val="0"/>
          <w:marRight w:val="0"/>
          <w:marTop w:val="0"/>
          <w:marBottom w:val="0"/>
          <w:divBdr>
            <w:top w:val="none" w:sz="0" w:space="0" w:color="auto"/>
            <w:left w:val="none" w:sz="0" w:space="0" w:color="auto"/>
            <w:bottom w:val="none" w:sz="0" w:space="0" w:color="auto"/>
            <w:right w:val="none" w:sz="0" w:space="0" w:color="auto"/>
          </w:divBdr>
        </w:div>
        <w:div w:id="1474836788">
          <w:marLeft w:val="0"/>
          <w:marRight w:val="0"/>
          <w:marTop w:val="0"/>
          <w:marBottom w:val="0"/>
          <w:divBdr>
            <w:top w:val="none" w:sz="0" w:space="0" w:color="auto"/>
            <w:left w:val="none" w:sz="0" w:space="0" w:color="auto"/>
            <w:bottom w:val="none" w:sz="0" w:space="0" w:color="auto"/>
            <w:right w:val="none" w:sz="0" w:space="0" w:color="auto"/>
          </w:divBdr>
        </w:div>
        <w:div w:id="549222630">
          <w:marLeft w:val="0"/>
          <w:marRight w:val="0"/>
          <w:marTop w:val="0"/>
          <w:marBottom w:val="0"/>
          <w:divBdr>
            <w:top w:val="none" w:sz="0" w:space="0" w:color="auto"/>
            <w:left w:val="none" w:sz="0" w:space="0" w:color="auto"/>
            <w:bottom w:val="none" w:sz="0" w:space="0" w:color="auto"/>
            <w:right w:val="none" w:sz="0" w:space="0" w:color="auto"/>
          </w:divBdr>
        </w:div>
        <w:div w:id="1227763350">
          <w:marLeft w:val="0"/>
          <w:marRight w:val="0"/>
          <w:marTop w:val="0"/>
          <w:marBottom w:val="0"/>
          <w:divBdr>
            <w:top w:val="none" w:sz="0" w:space="0" w:color="auto"/>
            <w:left w:val="none" w:sz="0" w:space="0" w:color="auto"/>
            <w:bottom w:val="none" w:sz="0" w:space="0" w:color="auto"/>
            <w:right w:val="none" w:sz="0" w:space="0" w:color="auto"/>
          </w:divBdr>
        </w:div>
        <w:div w:id="1100568727">
          <w:marLeft w:val="0"/>
          <w:marRight w:val="0"/>
          <w:marTop w:val="0"/>
          <w:marBottom w:val="0"/>
          <w:divBdr>
            <w:top w:val="none" w:sz="0" w:space="0" w:color="auto"/>
            <w:left w:val="none" w:sz="0" w:space="0" w:color="auto"/>
            <w:bottom w:val="none" w:sz="0" w:space="0" w:color="auto"/>
            <w:right w:val="none" w:sz="0" w:space="0" w:color="auto"/>
          </w:divBdr>
        </w:div>
        <w:div w:id="1020544900">
          <w:marLeft w:val="0"/>
          <w:marRight w:val="0"/>
          <w:marTop w:val="0"/>
          <w:marBottom w:val="0"/>
          <w:divBdr>
            <w:top w:val="none" w:sz="0" w:space="0" w:color="auto"/>
            <w:left w:val="none" w:sz="0" w:space="0" w:color="auto"/>
            <w:bottom w:val="none" w:sz="0" w:space="0" w:color="auto"/>
            <w:right w:val="none" w:sz="0" w:space="0" w:color="auto"/>
          </w:divBdr>
          <w:divsChild>
            <w:div w:id="1288776865">
              <w:marLeft w:val="0"/>
              <w:marRight w:val="0"/>
              <w:marTop w:val="0"/>
              <w:marBottom w:val="0"/>
              <w:divBdr>
                <w:top w:val="none" w:sz="0" w:space="0" w:color="auto"/>
                <w:left w:val="none" w:sz="0" w:space="0" w:color="auto"/>
                <w:bottom w:val="none" w:sz="0" w:space="0" w:color="auto"/>
                <w:right w:val="none" w:sz="0" w:space="0" w:color="auto"/>
              </w:divBdr>
              <w:divsChild>
                <w:div w:id="185562362">
                  <w:marLeft w:val="0"/>
                  <w:marRight w:val="0"/>
                  <w:marTop w:val="0"/>
                  <w:marBottom w:val="0"/>
                  <w:divBdr>
                    <w:top w:val="none" w:sz="0" w:space="0" w:color="auto"/>
                    <w:left w:val="none" w:sz="0" w:space="0" w:color="auto"/>
                    <w:bottom w:val="none" w:sz="0" w:space="0" w:color="auto"/>
                    <w:right w:val="none" w:sz="0" w:space="0" w:color="auto"/>
                  </w:divBdr>
                  <w:divsChild>
                    <w:div w:id="1791048298">
                      <w:marLeft w:val="0"/>
                      <w:marRight w:val="0"/>
                      <w:marTop w:val="0"/>
                      <w:marBottom w:val="0"/>
                      <w:divBdr>
                        <w:top w:val="none" w:sz="0" w:space="0" w:color="auto"/>
                        <w:left w:val="none" w:sz="0" w:space="0" w:color="auto"/>
                        <w:bottom w:val="none" w:sz="0" w:space="0" w:color="auto"/>
                        <w:right w:val="none" w:sz="0" w:space="0" w:color="auto"/>
                      </w:divBdr>
                      <w:divsChild>
                        <w:div w:id="78674328">
                          <w:marLeft w:val="0"/>
                          <w:marRight w:val="0"/>
                          <w:marTop w:val="0"/>
                          <w:marBottom w:val="0"/>
                          <w:divBdr>
                            <w:top w:val="none" w:sz="0" w:space="0" w:color="auto"/>
                            <w:left w:val="none" w:sz="0" w:space="0" w:color="auto"/>
                            <w:bottom w:val="none" w:sz="0" w:space="0" w:color="auto"/>
                            <w:right w:val="none" w:sz="0" w:space="0" w:color="auto"/>
                          </w:divBdr>
                          <w:divsChild>
                            <w:div w:id="1814903418">
                              <w:marLeft w:val="67"/>
                              <w:marRight w:val="67"/>
                              <w:marTop w:val="67"/>
                              <w:marBottom w:val="17"/>
                              <w:divBdr>
                                <w:top w:val="none" w:sz="0" w:space="0" w:color="auto"/>
                                <w:left w:val="none" w:sz="0" w:space="0" w:color="auto"/>
                                <w:bottom w:val="none" w:sz="0" w:space="0" w:color="auto"/>
                                <w:right w:val="none" w:sz="0" w:space="0" w:color="auto"/>
                              </w:divBdr>
                              <w:divsChild>
                                <w:div w:id="761025155">
                                  <w:marLeft w:val="0"/>
                                  <w:marRight w:val="0"/>
                                  <w:marTop w:val="0"/>
                                  <w:marBottom w:val="0"/>
                                  <w:divBdr>
                                    <w:top w:val="none" w:sz="0" w:space="0" w:color="auto"/>
                                    <w:left w:val="none" w:sz="0" w:space="0" w:color="auto"/>
                                    <w:bottom w:val="none" w:sz="0" w:space="0" w:color="auto"/>
                                    <w:right w:val="none" w:sz="0" w:space="0" w:color="auto"/>
                                  </w:divBdr>
                                </w:div>
                                <w:div w:id="31052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rmm.lond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348</Words>
  <Characters>1984</Characters>
  <Application>Microsoft Office Word</Application>
  <DocSecurity>0</DocSecurity>
  <Lines>16</Lines>
  <Paragraphs>4</Paragraphs>
  <ScaleCrop>false</ScaleCrop>
  <Company>London Borough of Hillingdon</Company>
  <LinksUpToDate>false</LinksUpToDate>
  <CharactersWithSpaces>2328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cbrady</dc:creator>
  <cp:lastModifiedBy>cbrady</cp:lastModifiedBy>
  <cp:revision>1</cp:revision>
  <dcterms:created xsi:type="dcterms:W3CDTF">2020-06-26T12:47:00Z</dcterms:created>
  <dcterms:modified xsi:type="dcterms:W3CDTF">2020-06-26T12:47:00Z</dcterms:modified>
</cp:coreProperties>
</file>