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FF727" w14:textId="77777777" w:rsidR="00192E87" w:rsidRDefault="00192E87" w:rsidP="00192E87">
      <w:pPr>
        <w:spacing w:after="0" w:line="240" w:lineRule="auto"/>
        <w:jc w:val="center"/>
        <w:rPr>
          <w:b/>
          <w:sz w:val="28"/>
          <w:szCs w:val="28"/>
        </w:rPr>
      </w:pPr>
    </w:p>
    <w:p w14:paraId="52AFA79C" w14:textId="7C4DD46D" w:rsidR="00A306E8" w:rsidRDefault="00192E87" w:rsidP="00192E87">
      <w:pPr>
        <w:spacing w:after="0" w:line="240" w:lineRule="auto"/>
        <w:jc w:val="center"/>
        <w:rPr>
          <w:b/>
          <w:sz w:val="28"/>
          <w:szCs w:val="28"/>
        </w:rPr>
      </w:pPr>
      <w:r w:rsidRPr="00192E87">
        <w:rPr>
          <w:b/>
          <w:sz w:val="28"/>
          <w:szCs w:val="28"/>
        </w:rPr>
        <w:t xml:space="preserve">PROPOSED </w:t>
      </w:r>
      <w:r w:rsidR="00A306E8">
        <w:rPr>
          <w:b/>
          <w:sz w:val="28"/>
          <w:szCs w:val="28"/>
        </w:rPr>
        <w:t>USE OF GARAGE BUILDING AS SELF-CONTAINED DWELLING, REPLACEMENT OUTBUILDING FOR USE AS SELF-CONTAINED DWELLING, EXTERNAL WORKS TO GARDEN OF EXISTING ANNEXE BUILDING TO PROVIDE LEVAL ACCESSIBLE AREAS WITH RETAINING WALLS AND NEW RETAINING WALLS TO GARDENS TO DEAL WITH FLO</w:t>
      </w:r>
      <w:r w:rsidR="006B370A">
        <w:rPr>
          <w:b/>
          <w:sz w:val="28"/>
          <w:szCs w:val="28"/>
        </w:rPr>
        <w:t>O</w:t>
      </w:r>
      <w:r w:rsidR="00A306E8">
        <w:rPr>
          <w:b/>
          <w:sz w:val="28"/>
          <w:szCs w:val="28"/>
        </w:rPr>
        <w:t>DING ISSUES.</w:t>
      </w:r>
    </w:p>
    <w:p w14:paraId="08EF35AF" w14:textId="77777777" w:rsidR="00192E87" w:rsidRPr="00192E87" w:rsidRDefault="00192E87" w:rsidP="00192E87">
      <w:pPr>
        <w:spacing w:after="0" w:line="240" w:lineRule="auto"/>
        <w:jc w:val="center"/>
        <w:rPr>
          <w:b/>
          <w:sz w:val="28"/>
          <w:szCs w:val="28"/>
        </w:rPr>
      </w:pPr>
    </w:p>
    <w:p w14:paraId="6D9993B2" w14:textId="77777777" w:rsidR="00192E87" w:rsidRPr="00192E87" w:rsidRDefault="00192E87" w:rsidP="00192E87">
      <w:pPr>
        <w:spacing w:after="0" w:line="240" w:lineRule="auto"/>
        <w:jc w:val="center"/>
        <w:rPr>
          <w:b/>
          <w:sz w:val="28"/>
          <w:szCs w:val="28"/>
        </w:rPr>
      </w:pPr>
      <w:r w:rsidRPr="00192E87">
        <w:rPr>
          <w:b/>
          <w:sz w:val="28"/>
          <w:szCs w:val="28"/>
        </w:rPr>
        <w:t>AT</w:t>
      </w:r>
    </w:p>
    <w:p w14:paraId="7B9B4C7D" w14:textId="19D0683E" w:rsidR="00192E87" w:rsidRDefault="00A306E8" w:rsidP="00192E87">
      <w:pPr>
        <w:spacing w:after="0" w:line="240" w:lineRule="auto"/>
        <w:jc w:val="center"/>
        <w:rPr>
          <w:b/>
          <w:sz w:val="28"/>
          <w:szCs w:val="28"/>
        </w:rPr>
      </w:pPr>
      <w:r>
        <w:rPr>
          <w:b/>
          <w:sz w:val="28"/>
          <w:szCs w:val="28"/>
        </w:rPr>
        <w:t>BLACK JACKS COTTAGE</w:t>
      </w:r>
    </w:p>
    <w:p w14:paraId="15385F9C" w14:textId="7BA4107C" w:rsidR="00192E87" w:rsidRDefault="00192E87" w:rsidP="00192E87">
      <w:pPr>
        <w:spacing w:after="0" w:line="240" w:lineRule="auto"/>
        <w:jc w:val="center"/>
        <w:rPr>
          <w:b/>
          <w:sz w:val="28"/>
          <w:szCs w:val="28"/>
        </w:rPr>
      </w:pPr>
      <w:r w:rsidRPr="00192E87">
        <w:rPr>
          <w:b/>
          <w:sz w:val="28"/>
          <w:szCs w:val="28"/>
        </w:rPr>
        <w:t xml:space="preserve"> </w:t>
      </w:r>
      <w:r w:rsidR="00A306E8">
        <w:rPr>
          <w:b/>
          <w:sz w:val="28"/>
          <w:szCs w:val="28"/>
        </w:rPr>
        <w:t>PARK LANE</w:t>
      </w:r>
    </w:p>
    <w:p w14:paraId="08298195" w14:textId="4A714ABD" w:rsidR="00192E87" w:rsidRDefault="00192E87" w:rsidP="00192E87">
      <w:pPr>
        <w:spacing w:after="0" w:line="240" w:lineRule="auto"/>
        <w:jc w:val="center"/>
        <w:rPr>
          <w:b/>
          <w:sz w:val="28"/>
          <w:szCs w:val="28"/>
        </w:rPr>
      </w:pPr>
      <w:r w:rsidRPr="00192E87">
        <w:rPr>
          <w:b/>
          <w:sz w:val="28"/>
          <w:szCs w:val="28"/>
        </w:rPr>
        <w:t>HAREFIELD</w:t>
      </w:r>
    </w:p>
    <w:p w14:paraId="2CA4D44D" w14:textId="77777777" w:rsidR="00192E87" w:rsidRDefault="00192E87" w:rsidP="00192E87">
      <w:pPr>
        <w:spacing w:after="0" w:line="240" w:lineRule="auto"/>
        <w:jc w:val="center"/>
        <w:rPr>
          <w:b/>
          <w:sz w:val="28"/>
          <w:szCs w:val="28"/>
        </w:rPr>
      </w:pPr>
      <w:r w:rsidRPr="00192E87">
        <w:rPr>
          <w:b/>
          <w:sz w:val="28"/>
          <w:szCs w:val="28"/>
        </w:rPr>
        <w:t>MIDDLESEX</w:t>
      </w:r>
    </w:p>
    <w:p w14:paraId="37C4045B" w14:textId="084564E8" w:rsidR="00192E87" w:rsidRDefault="00192E87" w:rsidP="00192E87">
      <w:pPr>
        <w:spacing w:after="0" w:line="240" w:lineRule="auto"/>
        <w:jc w:val="center"/>
        <w:rPr>
          <w:b/>
          <w:sz w:val="28"/>
          <w:szCs w:val="28"/>
        </w:rPr>
      </w:pPr>
      <w:r w:rsidRPr="00192E87">
        <w:rPr>
          <w:b/>
          <w:sz w:val="28"/>
          <w:szCs w:val="28"/>
        </w:rPr>
        <w:t>UB9 6</w:t>
      </w:r>
      <w:r w:rsidR="00A306E8">
        <w:rPr>
          <w:b/>
          <w:sz w:val="28"/>
          <w:szCs w:val="28"/>
        </w:rPr>
        <w:t>HL</w:t>
      </w:r>
    </w:p>
    <w:p w14:paraId="7D42EB1C" w14:textId="437E9D31" w:rsidR="00192E87" w:rsidRDefault="00192E87">
      <w:pPr>
        <w:rPr>
          <w:b/>
          <w:sz w:val="28"/>
          <w:szCs w:val="28"/>
        </w:rPr>
      </w:pPr>
    </w:p>
    <w:p w14:paraId="05777A42" w14:textId="7B21A18F" w:rsidR="00737C08" w:rsidRDefault="00737C08" w:rsidP="00737C08">
      <w:pPr>
        <w:pStyle w:val="NormalWeb"/>
        <w:jc w:val="center"/>
      </w:pPr>
      <w:r>
        <w:rPr>
          <w:noProof/>
        </w:rPr>
        <w:drawing>
          <wp:inline distT="0" distB="0" distL="0" distR="0" wp14:anchorId="1169087E" wp14:editId="4000A82F">
            <wp:extent cx="5105400" cy="3338195"/>
            <wp:effectExtent l="0" t="0" r="0" b="0"/>
            <wp:docPr id="20003647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986" t="19334" r="5939"/>
                    <a:stretch/>
                  </pic:blipFill>
                  <pic:spPr bwMode="auto">
                    <a:xfrm>
                      <a:off x="0" y="0"/>
                      <a:ext cx="5105400" cy="3338195"/>
                    </a:xfrm>
                    <a:prstGeom prst="rect">
                      <a:avLst/>
                    </a:prstGeom>
                    <a:noFill/>
                    <a:ln>
                      <a:noFill/>
                    </a:ln>
                    <a:extLst>
                      <a:ext uri="{53640926-AAD7-44D8-BBD7-CCE9431645EC}">
                        <a14:shadowObscured xmlns:a14="http://schemas.microsoft.com/office/drawing/2010/main"/>
                      </a:ext>
                    </a:extLst>
                  </pic:spPr>
                </pic:pic>
              </a:graphicData>
            </a:graphic>
          </wp:inline>
        </w:drawing>
      </w:r>
    </w:p>
    <w:p w14:paraId="6B614055" w14:textId="50A52603" w:rsidR="00192E87" w:rsidRDefault="00192E87">
      <w:pPr>
        <w:rPr>
          <w:b/>
          <w:sz w:val="28"/>
          <w:szCs w:val="28"/>
        </w:rPr>
      </w:pPr>
    </w:p>
    <w:p w14:paraId="582E1B11" w14:textId="77777777" w:rsidR="003F1849" w:rsidRDefault="00A306E8" w:rsidP="00192E87">
      <w:pPr>
        <w:jc w:val="center"/>
        <w:rPr>
          <w:b/>
          <w:sz w:val="28"/>
          <w:szCs w:val="28"/>
        </w:rPr>
      </w:pPr>
      <w:r>
        <w:rPr>
          <w:b/>
          <w:sz w:val="28"/>
          <w:szCs w:val="28"/>
        </w:rPr>
        <w:t xml:space="preserve">PLANNING, </w:t>
      </w:r>
      <w:r w:rsidR="00192E87">
        <w:rPr>
          <w:b/>
          <w:sz w:val="28"/>
          <w:szCs w:val="28"/>
        </w:rPr>
        <w:t xml:space="preserve">DESIGN &amp; ACCESS </w:t>
      </w:r>
    </w:p>
    <w:p w14:paraId="28697865" w14:textId="77777777" w:rsidR="003F1849" w:rsidRDefault="003F1849" w:rsidP="00192E87">
      <w:pPr>
        <w:jc w:val="center"/>
        <w:rPr>
          <w:b/>
          <w:sz w:val="28"/>
          <w:szCs w:val="28"/>
        </w:rPr>
      </w:pPr>
      <w:r>
        <w:rPr>
          <w:b/>
          <w:sz w:val="28"/>
          <w:szCs w:val="28"/>
        </w:rPr>
        <w:t xml:space="preserve">&amp; </w:t>
      </w:r>
    </w:p>
    <w:p w14:paraId="233ED2C3" w14:textId="7BD152FC" w:rsidR="00192E87" w:rsidRDefault="003F1849" w:rsidP="00192E87">
      <w:pPr>
        <w:jc w:val="center"/>
        <w:rPr>
          <w:b/>
          <w:sz w:val="28"/>
          <w:szCs w:val="28"/>
        </w:rPr>
      </w:pPr>
      <w:r>
        <w:rPr>
          <w:b/>
          <w:sz w:val="28"/>
          <w:szCs w:val="28"/>
        </w:rPr>
        <w:t xml:space="preserve">HERITAGE IMPACT </w:t>
      </w:r>
      <w:r w:rsidR="00192E87">
        <w:rPr>
          <w:b/>
          <w:sz w:val="28"/>
          <w:szCs w:val="28"/>
        </w:rPr>
        <w:t>STATEMENT</w:t>
      </w:r>
      <w:r w:rsidR="00192E87">
        <w:rPr>
          <w:b/>
          <w:sz w:val="28"/>
          <w:szCs w:val="28"/>
        </w:rPr>
        <w:br w:type="page"/>
      </w:r>
    </w:p>
    <w:p w14:paraId="313C30D1" w14:textId="77777777" w:rsidR="00192E87" w:rsidRDefault="00192E87" w:rsidP="00192E87">
      <w:pPr>
        <w:spacing w:after="0" w:line="240" w:lineRule="auto"/>
        <w:rPr>
          <w:b/>
          <w:sz w:val="28"/>
          <w:szCs w:val="28"/>
        </w:rPr>
      </w:pPr>
    </w:p>
    <w:p w14:paraId="13F3B7C8" w14:textId="2F175AD2" w:rsidR="006B370A" w:rsidRPr="006B370A" w:rsidRDefault="00000000" w:rsidP="006B370A">
      <w:pPr>
        <w:spacing w:after="0" w:line="240" w:lineRule="auto"/>
        <w:jc w:val="both"/>
        <w:rPr>
          <w:b/>
        </w:rPr>
      </w:pPr>
      <w:r>
        <w:rPr>
          <w:b/>
          <w:sz w:val="28"/>
          <w:szCs w:val="28"/>
        </w:rPr>
        <w:pict w14:anchorId="7D7610C7">
          <v:rect id="_x0000_i1025" style="width:451.3pt;height:1pt" o:hralign="center" o:hrstd="t" o:hrnoshade="t" o:hr="t" fillcolor="black [3213]" stroked="f"/>
        </w:pict>
      </w:r>
      <w:r w:rsidR="006B370A" w:rsidRPr="006B370A">
        <w:rPr>
          <w:b/>
        </w:rPr>
        <w:t xml:space="preserve"> PROPOSED USE OF GARAGE BUILDING AS SELF-CONTAINED DWELLING, REPLACEMENT OUTBUILDING FOR USE AS SELF-CONTAINED DWELLING, EXTERNAL WORKS TO GARDEN OF EXISTING ANNEXE BUILDING TO PROVIDE LEVAL ACCESSIBLE AREAS WITH RETAINING WALLS AND NEW RETAINING WALLS TO GARDENS TO DEAL WITH FLOODING ISSUES.</w:t>
      </w:r>
    </w:p>
    <w:p w14:paraId="07DE26B0" w14:textId="77777777" w:rsidR="006B370A" w:rsidRPr="006B370A" w:rsidRDefault="006B370A" w:rsidP="006B370A">
      <w:pPr>
        <w:spacing w:after="0" w:line="240" w:lineRule="auto"/>
        <w:jc w:val="both"/>
        <w:rPr>
          <w:b/>
        </w:rPr>
      </w:pPr>
    </w:p>
    <w:p w14:paraId="707ED5CC" w14:textId="77777777" w:rsidR="006B370A" w:rsidRDefault="006B370A" w:rsidP="006B370A">
      <w:pPr>
        <w:spacing w:after="0" w:line="240" w:lineRule="auto"/>
        <w:jc w:val="both"/>
        <w:rPr>
          <w:b/>
        </w:rPr>
      </w:pPr>
      <w:r w:rsidRPr="006B370A">
        <w:rPr>
          <w:b/>
        </w:rPr>
        <w:t>AT</w:t>
      </w:r>
    </w:p>
    <w:p w14:paraId="7A42BCD1" w14:textId="77777777" w:rsidR="006B370A" w:rsidRPr="006B370A" w:rsidRDefault="006B370A" w:rsidP="006B370A">
      <w:pPr>
        <w:spacing w:after="0" w:line="240" w:lineRule="auto"/>
        <w:jc w:val="both"/>
        <w:rPr>
          <w:b/>
        </w:rPr>
      </w:pPr>
    </w:p>
    <w:p w14:paraId="6BEEC31C" w14:textId="296502E8" w:rsidR="006B370A" w:rsidRPr="006B370A" w:rsidRDefault="006B370A" w:rsidP="006B370A">
      <w:pPr>
        <w:spacing w:after="0" w:line="240" w:lineRule="auto"/>
        <w:jc w:val="both"/>
        <w:rPr>
          <w:b/>
        </w:rPr>
      </w:pPr>
      <w:r w:rsidRPr="006B370A">
        <w:rPr>
          <w:b/>
        </w:rPr>
        <w:t xml:space="preserve">BLACK JACKS </w:t>
      </w:r>
      <w:proofErr w:type="gramStart"/>
      <w:r w:rsidRPr="006B370A">
        <w:rPr>
          <w:b/>
        </w:rPr>
        <w:t>COTTAGE</w:t>
      </w:r>
      <w:r>
        <w:rPr>
          <w:b/>
        </w:rPr>
        <w:t xml:space="preserve">, </w:t>
      </w:r>
      <w:r w:rsidRPr="006B370A">
        <w:rPr>
          <w:b/>
        </w:rPr>
        <w:t xml:space="preserve"> PARK</w:t>
      </w:r>
      <w:proofErr w:type="gramEnd"/>
      <w:r w:rsidRPr="006B370A">
        <w:rPr>
          <w:b/>
        </w:rPr>
        <w:t xml:space="preserve"> LANE</w:t>
      </w:r>
      <w:r>
        <w:rPr>
          <w:b/>
        </w:rPr>
        <w:t xml:space="preserve">, </w:t>
      </w:r>
      <w:r w:rsidRPr="006B370A">
        <w:rPr>
          <w:b/>
        </w:rPr>
        <w:t>HAREFIELD</w:t>
      </w:r>
      <w:r>
        <w:rPr>
          <w:b/>
        </w:rPr>
        <w:t>, MIDDX. UB9 6HL</w:t>
      </w:r>
    </w:p>
    <w:p w14:paraId="524BCEBF" w14:textId="1ABA622B" w:rsidR="009A5FC0" w:rsidRDefault="00000000" w:rsidP="00192E87">
      <w:pPr>
        <w:spacing w:after="0" w:line="240" w:lineRule="auto"/>
        <w:rPr>
          <w:b/>
        </w:rPr>
      </w:pPr>
      <w:r>
        <w:rPr>
          <w:b/>
        </w:rPr>
        <w:pict w14:anchorId="2E6C24BF">
          <v:rect id="_x0000_i1026" style="width:451.3pt;height:1pt" o:hrstd="t" o:hrnoshade="t" o:hr="t" fillcolor="black [3213]" stroked="f"/>
        </w:pict>
      </w:r>
    </w:p>
    <w:p w14:paraId="7B54C0D1" w14:textId="77777777" w:rsidR="00192E87" w:rsidRDefault="00192E87" w:rsidP="00510BCA">
      <w:pPr>
        <w:spacing w:after="0" w:line="240" w:lineRule="auto"/>
        <w:rPr>
          <w:b/>
        </w:rPr>
      </w:pPr>
    </w:p>
    <w:p w14:paraId="4147693A" w14:textId="77777777" w:rsidR="00510BCA" w:rsidRPr="00FB421E" w:rsidRDefault="00510BCA" w:rsidP="00510BCA">
      <w:pPr>
        <w:spacing w:after="0" w:line="240" w:lineRule="auto"/>
        <w:rPr>
          <w:b/>
        </w:rPr>
      </w:pPr>
    </w:p>
    <w:p w14:paraId="6B9CA8DD" w14:textId="1CE77968" w:rsidR="009A5FC0" w:rsidRDefault="006B370A" w:rsidP="009A5FC0">
      <w:pPr>
        <w:spacing w:after="0" w:line="240" w:lineRule="auto"/>
        <w:rPr>
          <w:b/>
        </w:rPr>
      </w:pPr>
      <w:r>
        <w:rPr>
          <w:b/>
        </w:rPr>
        <w:t xml:space="preserve">PLANNING, </w:t>
      </w:r>
      <w:r w:rsidR="00B87D79">
        <w:rPr>
          <w:b/>
        </w:rPr>
        <w:t>DESIGN</w:t>
      </w:r>
      <w:r w:rsidR="00CF5FF2">
        <w:rPr>
          <w:b/>
        </w:rPr>
        <w:t xml:space="preserve"> &amp; ACCESS </w:t>
      </w:r>
      <w:r w:rsidR="003F1849">
        <w:rPr>
          <w:b/>
        </w:rPr>
        <w:t xml:space="preserve">AND HERITAGE IMPACT </w:t>
      </w:r>
      <w:r w:rsidR="00CF5FF2">
        <w:rPr>
          <w:b/>
        </w:rPr>
        <w:t>STATEMENT</w:t>
      </w:r>
    </w:p>
    <w:p w14:paraId="74071B78" w14:textId="6D29983E" w:rsidR="00B261B2" w:rsidRDefault="00B261B2" w:rsidP="00E56BB6">
      <w:pPr>
        <w:spacing w:after="0" w:line="240" w:lineRule="auto"/>
        <w:jc w:val="both"/>
        <w:rPr>
          <w:rFonts w:cstheme="minorHAnsi"/>
        </w:rPr>
      </w:pPr>
    </w:p>
    <w:p w14:paraId="6FC265F3" w14:textId="77777777" w:rsidR="00192E87" w:rsidRPr="00E56BB6" w:rsidRDefault="00192E87" w:rsidP="00E56BB6">
      <w:pPr>
        <w:spacing w:after="0" w:line="240" w:lineRule="auto"/>
        <w:jc w:val="both"/>
        <w:rPr>
          <w:rFonts w:cstheme="minorHAnsi"/>
        </w:rPr>
      </w:pPr>
    </w:p>
    <w:p w14:paraId="4FB5CE18" w14:textId="722E4CF1" w:rsidR="001F21F0" w:rsidRPr="00886042" w:rsidRDefault="00886042" w:rsidP="00886042">
      <w:pPr>
        <w:spacing w:after="0" w:line="240" w:lineRule="auto"/>
        <w:jc w:val="both"/>
        <w:rPr>
          <w:rFonts w:cstheme="minorHAnsi"/>
          <w:b/>
          <w:u w:val="single"/>
        </w:rPr>
      </w:pPr>
      <w:r w:rsidRPr="00AD3B17">
        <w:rPr>
          <w:rFonts w:cstheme="minorHAnsi"/>
          <w:b/>
        </w:rPr>
        <w:t>1.0</w:t>
      </w:r>
      <w:r w:rsidRPr="00AD3B17">
        <w:rPr>
          <w:rFonts w:cstheme="minorHAnsi"/>
          <w:b/>
        </w:rPr>
        <w:tab/>
      </w:r>
      <w:r w:rsidR="00916951" w:rsidRPr="00886042">
        <w:rPr>
          <w:rFonts w:cstheme="minorHAnsi"/>
          <w:b/>
          <w:u w:val="single"/>
        </w:rPr>
        <w:t>I</w:t>
      </w:r>
      <w:r w:rsidR="001F17EF">
        <w:rPr>
          <w:rFonts w:cstheme="minorHAnsi"/>
          <w:b/>
          <w:u w:val="single"/>
        </w:rPr>
        <w:t>NTRODUCTION</w:t>
      </w:r>
      <w:r w:rsidR="00D20C08">
        <w:rPr>
          <w:rFonts w:cstheme="minorHAnsi"/>
          <w:b/>
          <w:u w:val="single"/>
        </w:rPr>
        <w:t xml:space="preserve"> &amp; PLANNING HISTORY</w:t>
      </w:r>
    </w:p>
    <w:p w14:paraId="0CB0402B" w14:textId="77777777" w:rsidR="00CD3725" w:rsidRPr="00E56BB6" w:rsidRDefault="00CD3725" w:rsidP="00E56BB6">
      <w:pPr>
        <w:spacing w:after="0" w:line="240" w:lineRule="auto"/>
        <w:jc w:val="both"/>
        <w:rPr>
          <w:rFonts w:cstheme="minorHAnsi"/>
          <w:b/>
        </w:rPr>
      </w:pPr>
    </w:p>
    <w:p w14:paraId="4B6C8D78" w14:textId="2679FB56" w:rsidR="00674A9E" w:rsidRPr="00674A9E" w:rsidRDefault="00916951" w:rsidP="00674A9E">
      <w:pPr>
        <w:pStyle w:val="ListParagraph"/>
        <w:numPr>
          <w:ilvl w:val="1"/>
          <w:numId w:val="6"/>
        </w:numPr>
        <w:spacing w:after="0" w:line="240" w:lineRule="auto"/>
        <w:ind w:left="720" w:hanging="720"/>
        <w:jc w:val="both"/>
        <w:rPr>
          <w:rFonts w:cstheme="minorHAnsi"/>
        </w:rPr>
      </w:pPr>
      <w:r w:rsidRPr="00A710A6">
        <w:rPr>
          <w:rFonts w:cstheme="minorHAnsi"/>
        </w:rPr>
        <w:t xml:space="preserve">This Statement has been </w:t>
      </w:r>
      <w:r w:rsidR="00A26E7B" w:rsidRPr="00A710A6">
        <w:rPr>
          <w:rFonts w:cstheme="minorHAnsi"/>
        </w:rPr>
        <w:t>prepared in support of a</w:t>
      </w:r>
      <w:r w:rsidRPr="00A710A6">
        <w:rPr>
          <w:rFonts w:cstheme="minorHAnsi"/>
        </w:rPr>
        <w:t xml:space="preserve">n Application for Planning Permission </w:t>
      </w:r>
      <w:r w:rsidR="00F20E52" w:rsidRPr="00A710A6">
        <w:rPr>
          <w:rFonts w:cstheme="minorHAnsi"/>
        </w:rPr>
        <w:t xml:space="preserve">and Listed Building Consent </w:t>
      </w:r>
      <w:r w:rsidR="006B370A" w:rsidRPr="00A710A6">
        <w:rPr>
          <w:rFonts w:cstheme="minorHAnsi"/>
        </w:rPr>
        <w:t xml:space="preserve">on behalf of Mr &amp; Mrs Hendley </w:t>
      </w:r>
      <w:r w:rsidRPr="00A710A6">
        <w:rPr>
          <w:rFonts w:cstheme="minorHAnsi"/>
        </w:rPr>
        <w:t xml:space="preserve">for </w:t>
      </w:r>
      <w:r w:rsidR="006B370A" w:rsidRPr="00A710A6">
        <w:rPr>
          <w:rFonts w:cstheme="minorHAnsi"/>
        </w:rPr>
        <w:t xml:space="preserve">the retention of implemented works at the above property. </w:t>
      </w:r>
      <w:r w:rsidR="00F20E52" w:rsidRPr="00A710A6">
        <w:rPr>
          <w:rFonts w:cstheme="minorHAnsi"/>
        </w:rPr>
        <w:t xml:space="preserve"> These include the </w:t>
      </w:r>
      <w:r w:rsidR="006B370A" w:rsidRPr="00A710A6">
        <w:rPr>
          <w:rFonts w:cstheme="minorHAnsi"/>
        </w:rPr>
        <w:t>use of an existing garage building as a self- contained dwelling unit, the rebuilding of an existing outbuilding for use as a self-contained dwelling and external landscaping works around the existing annexe building to provide level accessible areas with enclosing retaining walls and retaining walls to the main garden area to deal with ongoing flooding issues.</w:t>
      </w:r>
    </w:p>
    <w:p w14:paraId="20B1C466" w14:textId="77777777" w:rsidR="00916951" w:rsidRPr="00C01C17" w:rsidRDefault="00916951" w:rsidP="00E56BB6">
      <w:pPr>
        <w:pStyle w:val="ListParagraph"/>
        <w:spacing w:after="0" w:line="240" w:lineRule="auto"/>
        <w:ind w:left="0"/>
        <w:jc w:val="both"/>
        <w:rPr>
          <w:rFonts w:cstheme="minorHAnsi"/>
        </w:rPr>
      </w:pPr>
    </w:p>
    <w:p w14:paraId="7A3530E3" w14:textId="0CF6A38C" w:rsidR="00F20E52" w:rsidRDefault="00674A9E" w:rsidP="00F20E52">
      <w:pPr>
        <w:pStyle w:val="ListParagraph"/>
        <w:numPr>
          <w:ilvl w:val="1"/>
          <w:numId w:val="6"/>
        </w:numPr>
        <w:spacing w:after="0" w:line="240" w:lineRule="auto"/>
        <w:ind w:left="720" w:hanging="720"/>
        <w:jc w:val="both"/>
        <w:rPr>
          <w:rFonts w:cstheme="minorHAnsi"/>
        </w:rPr>
      </w:pPr>
      <w:r w:rsidRPr="009C14C6">
        <w:rPr>
          <w:rFonts w:cstheme="minorHAnsi"/>
        </w:rPr>
        <w:t xml:space="preserve">The site is located at the end of Park Lane and lies between Black Jacks Lane and the Grand Union </w:t>
      </w:r>
      <w:proofErr w:type="gramStart"/>
      <w:r w:rsidRPr="009C14C6">
        <w:rPr>
          <w:rFonts w:cstheme="minorHAnsi"/>
        </w:rPr>
        <w:t>Canal  and</w:t>
      </w:r>
      <w:proofErr w:type="gramEnd"/>
      <w:r w:rsidRPr="009C14C6">
        <w:rPr>
          <w:rFonts w:cstheme="minorHAnsi"/>
        </w:rPr>
        <w:t xml:space="preserve"> adjacent to Black Jacks Lock. The site has an approximate overall area of 0.75ha.  There are several buildings </w:t>
      </w:r>
      <w:r w:rsidR="009C14C6" w:rsidRPr="009C14C6">
        <w:rPr>
          <w:rFonts w:cstheme="minorHAnsi"/>
        </w:rPr>
        <w:t xml:space="preserve">on the site, including the Main Cottage, a detached Annexe building, a detached Garage building, a detached </w:t>
      </w:r>
      <w:r w:rsidR="005A6F50">
        <w:rPr>
          <w:rFonts w:cstheme="minorHAnsi"/>
        </w:rPr>
        <w:t xml:space="preserve">Garden Lodge </w:t>
      </w:r>
      <w:r w:rsidR="009C14C6" w:rsidRPr="009C14C6">
        <w:rPr>
          <w:rFonts w:cstheme="minorHAnsi"/>
        </w:rPr>
        <w:t>Outbuilding together with an op</w:t>
      </w:r>
      <w:r w:rsidR="005A6F50">
        <w:rPr>
          <w:rFonts w:cstheme="minorHAnsi"/>
        </w:rPr>
        <w:t>e</w:t>
      </w:r>
      <w:r w:rsidR="009C14C6" w:rsidRPr="009C14C6">
        <w:rPr>
          <w:rFonts w:cstheme="minorHAnsi"/>
        </w:rPr>
        <w:t>n Chicken run</w:t>
      </w:r>
      <w:r w:rsidR="005A6F50">
        <w:rPr>
          <w:rFonts w:cstheme="minorHAnsi"/>
        </w:rPr>
        <w:t xml:space="preserve">, a green house </w:t>
      </w:r>
      <w:r w:rsidR="009C14C6" w:rsidRPr="009C14C6">
        <w:rPr>
          <w:rFonts w:cstheme="minorHAnsi"/>
        </w:rPr>
        <w:t xml:space="preserve">and some small storage sheds in the gardens. </w:t>
      </w:r>
      <w:r w:rsidRPr="009C14C6">
        <w:rPr>
          <w:rFonts w:cstheme="minorHAnsi"/>
        </w:rPr>
        <w:t xml:space="preserve"> </w:t>
      </w:r>
    </w:p>
    <w:p w14:paraId="09EE308D" w14:textId="77777777" w:rsidR="009C14C6" w:rsidRPr="009C14C6" w:rsidRDefault="009C14C6" w:rsidP="009C14C6">
      <w:pPr>
        <w:spacing w:after="0" w:line="240" w:lineRule="auto"/>
        <w:jc w:val="both"/>
        <w:rPr>
          <w:rFonts w:cstheme="minorHAnsi"/>
        </w:rPr>
      </w:pPr>
    </w:p>
    <w:p w14:paraId="1340796A" w14:textId="37FDA496" w:rsidR="00674A9E" w:rsidRDefault="00674A9E" w:rsidP="00674A9E">
      <w:pPr>
        <w:pStyle w:val="ListParagraph"/>
        <w:numPr>
          <w:ilvl w:val="1"/>
          <w:numId w:val="6"/>
        </w:numPr>
        <w:spacing w:after="0" w:line="240" w:lineRule="auto"/>
        <w:ind w:left="720" w:hanging="720"/>
        <w:jc w:val="both"/>
        <w:rPr>
          <w:rFonts w:cstheme="minorHAnsi"/>
        </w:rPr>
      </w:pPr>
      <w:r>
        <w:rPr>
          <w:rFonts w:cstheme="minorHAnsi"/>
        </w:rPr>
        <w:t xml:space="preserve">Black Jacks Cottage itself </w:t>
      </w:r>
      <w:r w:rsidRPr="00964346">
        <w:rPr>
          <w:rFonts w:cstheme="minorHAnsi"/>
        </w:rPr>
        <w:t xml:space="preserve">is a Grade II listed property </w:t>
      </w:r>
      <w:r>
        <w:rPr>
          <w:rFonts w:cstheme="minorHAnsi"/>
        </w:rPr>
        <w:t>which largely dates from the early 17</w:t>
      </w:r>
      <w:r w:rsidRPr="00F20E52">
        <w:rPr>
          <w:rFonts w:cstheme="minorHAnsi"/>
          <w:vertAlign w:val="superscript"/>
        </w:rPr>
        <w:t>th</w:t>
      </w:r>
      <w:r>
        <w:rPr>
          <w:rFonts w:cstheme="minorHAnsi"/>
        </w:rPr>
        <w:t xml:space="preserve"> Century or earlier.  The building is of </w:t>
      </w:r>
      <w:r w:rsidR="009C14C6">
        <w:rPr>
          <w:rFonts w:cstheme="minorHAnsi"/>
        </w:rPr>
        <w:t xml:space="preserve">mainly two storey and of </w:t>
      </w:r>
      <w:r>
        <w:rPr>
          <w:rFonts w:cstheme="minorHAnsi"/>
        </w:rPr>
        <w:t xml:space="preserve">timber frame construction with brick infill and is covered with a thatched roof extending over lean-to additions. The property was Listed </w:t>
      </w:r>
      <w:proofErr w:type="gramStart"/>
      <w:r>
        <w:rPr>
          <w:rFonts w:cstheme="minorHAnsi"/>
        </w:rPr>
        <w:t>in  September</w:t>
      </w:r>
      <w:proofErr w:type="gramEnd"/>
      <w:r>
        <w:rPr>
          <w:rFonts w:cstheme="minorHAnsi"/>
        </w:rPr>
        <w:t xml:space="preserve"> 1974.</w:t>
      </w:r>
    </w:p>
    <w:p w14:paraId="663C40D5" w14:textId="77777777" w:rsidR="009C14C6" w:rsidRPr="009C14C6" w:rsidRDefault="009C14C6" w:rsidP="009C14C6">
      <w:pPr>
        <w:pStyle w:val="ListParagraph"/>
        <w:rPr>
          <w:rFonts w:cstheme="minorHAnsi"/>
        </w:rPr>
      </w:pPr>
    </w:p>
    <w:p w14:paraId="054CDFE0" w14:textId="43F1E89E" w:rsidR="00AD3B17" w:rsidRDefault="00F20E52" w:rsidP="00E56BB6">
      <w:pPr>
        <w:pStyle w:val="ListParagraph"/>
        <w:numPr>
          <w:ilvl w:val="1"/>
          <w:numId w:val="6"/>
        </w:numPr>
        <w:spacing w:after="0" w:line="240" w:lineRule="auto"/>
        <w:ind w:left="720" w:hanging="720"/>
        <w:jc w:val="both"/>
        <w:rPr>
          <w:rFonts w:cstheme="minorHAnsi"/>
        </w:rPr>
      </w:pPr>
      <w:r w:rsidRPr="00F20E52">
        <w:rPr>
          <w:rFonts w:cstheme="minorHAnsi"/>
        </w:rPr>
        <w:t xml:space="preserve">The </w:t>
      </w:r>
      <w:r w:rsidR="009C14C6">
        <w:rPr>
          <w:rFonts w:cstheme="minorHAnsi"/>
        </w:rPr>
        <w:t xml:space="preserve">Annexe building is located to the east side of the Main Cottage and is a modern single storey building of brick construction and covered with intersecting low pitch tiled roofs.  </w:t>
      </w:r>
      <w:r w:rsidR="008E4CB8">
        <w:rPr>
          <w:rFonts w:cstheme="minorHAnsi"/>
        </w:rPr>
        <w:t>It is understood that the original elements of this building were constructed in the 1960’s and Planning Permission was granted in 199</w:t>
      </w:r>
      <w:r w:rsidR="00D20C08">
        <w:rPr>
          <w:rFonts w:cstheme="minorHAnsi"/>
        </w:rPr>
        <w:t>7</w:t>
      </w:r>
      <w:r w:rsidR="008E4CB8">
        <w:rPr>
          <w:rFonts w:cstheme="minorHAnsi"/>
        </w:rPr>
        <w:t xml:space="preserve"> </w:t>
      </w:r>
      <w:r w:rsidR="002272A6">
        <w:rPr>
          <w:rFonts w:cstheme="minorHAnsi"/>
        </w:rPr>
        <w:t xml:space="preserve">(Ref; 11615/M96?1935) </w:t>
      </w:r>
      <w:r w:rsidR="008E4CB8">
        <w:rPr>
          <w:rFonts w:cstheme="minorHAnsi"/>
        </w:rPr>
        <w:t>to add single a storey extension and conservatory</w:t>
      </w:r>
      <w:r w:rsidR="002272A6">
        <w:rPr>
          <w:rFonts w:cstheme="minorHAnsi"/>
        </w:rPr>
        <w:t xml:space="preserve">. In 2011, Planning Permission was granted for a further single storey extension </w:t>
      </w:r>
      <w:proofErr w:type="gramStart"/>
      <w:r w:rsidR="002272A6">
        <w:rPr>
          <w:rFonts w:cstheme="minorHAnsi"/>
        </w:rPr>
        <w:t>( Ref</w:t>
      </w:r>
      <w:proofErr w:type="gramEnd"/>
      <w:r w:rsidR="002272A6">
        <w:rPr>
          <w:rFonts w:cstheme="minorHAnsi"/>
        </w:rPr>
        <w:t xml:space="preserve">; 11615/APP/2011/1208) to provide a toilet and shower, at which time the building was already in use as a self - contained dwelling unit.  Planning Permission was granted in 2017 (Ref; 11615/APP/2017/4262) for a replacement conservatory.  </w:t>
      </w:r>
      <w:r>
        <w:rPr>
          <w:rFonts w:cstheme="minorHAnsi"/>
        </w:rPr>
        <w:t xml:space="preserve"> </w:t>
      </w:r>
      <w:r w:rsidRPr="00F20E52">
        <w:rPr>
          <w:rFonts w:cstheme="minorHAnsi"/>
        </w:rPr>
        <w:t xml:space="preserve">  </w:t>
      </w:r>
    </w:p>
    <w:p w14:paraId="027BCA53" w14:textId="77777777" w:rsidR="00F20E52" w:rsidRPr="00F20E52" w:rsidRDefault="00F20E52" w:rsidP="00F20E52">
      <w:pPr>
        <w:pStyle w:val="ListParagraph"/>
        <w:rPr>
          <w:rFonts w:cstheme="minorHAnsi"/>
        </w:rPr>
      </w:pPr>
    </w:p>
    <w:p w14:paraId="561F49E7" w14:textId="65D9E7FC" w:rsidR="005A6F50" w:rsidRDefault="005A6F50" w:rsidP="00E56BB6">
      <w:pPr>
        <w:pStyle w:val="ListParagraph"/>
        <w:numPr>
          <w:ilvl w:val="1"/>
          <w:numId w:val="6"/>
        </w:numPr>
        <w:spacing w:after="0" w:line="240" w:lineRule="auto"/>
        <w:ind w:left="720" w:hanging="720"/>
        <w:jc w:val="both"/>
        <w:rPr>
          <w:rFonts w:cstheme="minorHAnsi"/>
        </w:rPr>
      </w:pPr>
      <w:r>
        <w:rPr>
          <w:rFonts w:cstheme="minorHAnsi"/>
        </w:rPr>
        <w:t xml:space="preserve">As part of </w:t>
      </w:r>
      <w:r w:rsidR="002272A6">
        <w:rPr>
          <w:rFonts w:cstheme="minorHAnsi"/>
        </w:rPr>
        <w:t xml:space="preserve">1996 </w:t>
      </w:r>
      <w:r>
        <w:rPr>
          <w:rFonts w:cstheme="minorHAnsi"/>
        </w:rPr>
        <w:t xml:space="preserve">Planning </w:t>
      </w:r>
      <w:r w:rsidR="002272A6">
        <w:rPr>
          <w:rFonts w:cstheme="minorHAnsi"/>
        </w:rPr>
        <w:t xml:space="preserve">Application </w:t>
      </w:r>
      <w:r>
        <w:rPr>
          <w:rFonts w:cstheme="minorHAnsi"/>
        </w:rPr>
        <w:t xml:space="preserve">submission </w:t>
      </w:r>
      <w:r w:rsidR="002272A6">
        <w:rPr>
          <w:rFonts w:cstheme="minorHAnsi"/>
        </w:rPr>
        <w:t xml:space="preserve">referred to above, Planning Permission </w:t>
      </w:r>
      <w:r>
        <w:rPr>
          <w:rFonts w:cstheme="minorHAnsi"/>
        </w:rPr>
        <w:t xml:space="preserve">was also granted for the construction of a detached double garage within the curtilage of the Cottage property.  The garage was located just to the North side of the annexe building and adjacent to the boundary with Black Jacks Lane.  A vehicular access from Black Jacks Lane and car parking/turning area within the site was located between the two buildings.  The garage building </w:t>
      </w:r>
      <w:r w:rsidR="00D20C08">
        <w:rPr>
          <w:rFonts w:cstheme="minorHAnsi"/>
        </w:rPr>
        <w:t xml:space="preserve">was constructed in 1997 and </w:t>
      </w:r>
      <w:r>
        <w:rPr>
          <w:rFonts w:cstheme="minorHAnsi"/>
        </w:rPr>
        <w:t>is of traditional brick construction with a pyramidal pitched roof covered in plain tiles.</w:t>
      </w:r>
    </w:p>
    <w:p w14:paraId="0962F74A" w14:textId="77777777" w:rsidR="005A6F50" w:rsidRPr="005A6F50" w:rsidRDefault="005A6F50" w:rsidP="005A6F50">
      <w:pPr>
        <w:pStyle w:val="ListParagraph"/>
        <w:rPr>
          <w:rFonts w:cstheme="minorHAnsi"/>
        </w:rPr>
      </w:pPr>
    </w:p>
    <w:p w14:paraId="09E65857" w14:textId="353770E7" w:rsidR="005A6F50" w:rsidRDefault="005A6F50" w:rsidP="00E56BB6">
      <w:pPr>
        <w:pStyle w:val="ListParagraph"/>
        <w:numPr>
          <w:ilvl w:val="1"/>
          <w:numId w:val="6"/>
        </w:numPr>
        <w:spacing w:after="0" w:line="240" w:lineRule="auto"/>
        <w:ind w:left="720" w:hanging="720"/>
        <w:jc w:val="both"/>
        <w:rPr>
          <w:rFonts w:cstheme="minorHAnsi"/>
        </w:rPr>
      </w:pPr>
      <w:r>
        <w:rPr>
          <w:rFonts w:cstheme="minorHAnsi"/>
        </w:rPr>
        <w:t xml:space="preserve">The Garden Lodge building is a more recent construction, commenced in 2019 and completed in 2020.  I have been advised that the Lodge building was constructed on the base of an existing garden storage shed </w:t>
      </w:r>
      <w:r w:rsidR="00DB67D1">
        <w:rPr>
          <w:rFonts w:cstheme="minorHAnsi"/>
        </w:rPr>
        <w:t xml:space="preserve">which was built in 2015 </w:t>
      </w:r>
      <w:r>
        <w:rPr>
          <w:rFonts w:cstheme="minorHAnsi"/>
        </w:rPr>
        <w:t>and is of timber frame construction with stained boarding externally and is covered with a flat roof.</w:t>
      </w:r>
    </w:p>
    <w:p w14:paraId="3F1B2532" w14:textId="77777777" w:rsidR="005A6F50" w:rsidRPr="005A6F50" w:rsidRDefault="005A6F50" w:rsidP="005A6F50">
      <w:pPr>
        <w:pStyle w:val="ListParagraph"/>
        <w:rPr>
          <w:rFonts w:cstheme="minorHAnsi"/>
        </w:rPr>
      </w:pPr>
    </w:p>
    <w:p w14:paraId="18F66205" w14:textId="77777777" w:rsidR="005A6F50" w:rsidRDefault="005A6F50" w:rsidP="005A6F50">
      <w:pPr>
        <w:pStyle w:val="ListParagraph"/>
        <w:spacing w:after="0" w:line="240" w:lineRule="auto"/>
        <w:jc w:val="both"/>
        <w:rPr>
          <w:rFonts w:cstheme="minorHAnsi"/>
        </w:rPr>
      </w:pPr>
    </w:p>
    <w:p w14:paraId="36DBE809" w14:textId="77777777" w:rsidR="00E649E3" w:rsidRDefault="00E649E3" w:rsidP="00267887">
      <w:pPr>
        <w:spacing w:after="0" w:line="240" w:lineRule="auto"/>
        <w:rPr>
          <w:rFonts w:cstheme="minorHAnsi"/>
          <w:sz w:val="20"/>
          <w:szCs w:val="20"/>
        </w:rPr>
      </w:pPr>
    </w:p>
    <w:p w14:paraId="2820F20D" w14:textId="3576DAF0" w:rsidR="008A7747" w:rsidRPr="00AD3B17" w:rsidRDefault="005A6F50" w:rsidP="00AD3B17">
      <w:pPr>
        <w:spacing w:after="0" w:line="240" w:lineRule="auto"/>
        <w:jc w:val="both"/>
        <w:rPr>
          <w:rFonts w:cstheme="minorHAnsi"/>
          <w:b/>
          <w:u w:val="single"/>
        </w:rPr>
      </w:pPr>
      <w:r>
        <w:rPr>
          <w:rFonts w:cstheme="minorHAnsi"/>
          <w:b/>
        </w:rPr>
        <w:t>2</w:t>
      </w:r>
      <w:r w:rsidR="001F17EF">
        <w:rPr>
          <w:rFonts w:cstheme="minorHAnsi"/>
          <w:b/>
        </w:rPr>
        <w:t>.0</w:t>
      </w:r>
      <w:r w:rsidR="00AD3B17" w:rsidRPr="00AD3B17">
        <w:rPr>
          <w:rFonts w:cstheme="minorHAnsi"/>
          <w:b/>
        </w:rPr>
        <w:tab/>
      </w:r>
      <w:r w:rsidR="00FE1B4E" w:rsidRPr="00AD3B17">
        <w:rPr>
          <w:rFonts w:cstheme="minorHAnsi"/>
          <w:b/>
          <w:u w:val="single"/>
        </w:rPr>
        <w:t>U</w:t>
      </w:r>
      <w:r w:rsidR="001F17EF">
        <w:rPr>
          <w:rFonts w:cstheme="minorHAnsi"/>
          <w:b/>
          <w:u w:val="single"/>
        </w:rPr>
        <w:t>SE</w:t>
      </w:r>
    </w:p>
    <w:p w14:paraId="12F2ABC6" w14:textId="77777777" w:rsidR="008A7747" w:rsidRPr="00E56BB6" w:rsidRDefault="008A7747" w:rsidP="00E56BB6">
      <w:pPr>
        <w:spacing w:after="0" w:line="240" w:lineRule="auto"/>
        <w:jc w:val="both"/>
        <w:rPr>
          <w:rFonts w:cstheme="minorHAnsi"/>
        </w:rPr>
      </w:pPr>
    </w:p>
    <w:p w14:paraId="2B2E95F7" w14:textId="0874153D" w:rsidR="00D20C08" w:rsidRDefault="00DB67D1" w:rsidP="00AD3B17">
      <w:pPr>
        <w:spacing w:after="0" w:line="240" w:lineRule="auto"/>
        <w:ind w:left="709" w:hanging="709"/>
        <w:jc w:val="both"/>
        <w:rPr>
          <w:rFonts w:cstheme="minorHAnsi"/>
        </w:rPr>
      </w:pPr>
      <w:r>
        <w:rPr>
          <w:rFonts w:cstheme="minorHAnsi"/>
        </w:rPr>
        <w:t>2</w:t>
      </w:r>
      <w:r w:rsidR="00AD3B17" w:rsidRPr="00881E15">
        <w:rPr>
          <w:rFonts w:cstheme="minorHAnsi"/>
        </w:rPr>
        <w:t>.1</w:t>
      </w:r>
      <w:r w:rsidR="00AD3B17">
        <w:rPr>
          <w:rFonts w:cstheme="minorHAnsi"/>
        </w:rPr>
        <w:tab/>
      </w:r>
      <w:r w:rsidR="00216A9F" w:rsidRPr="00AD3B17">
        <w:rPr>
          <w:rFonts w:cstheme="minorHAnsi"/>
        </w:rPr>
        <w:t xml:space="preserve">The </w:t>
      </w:r>
      <w:r w:rsidR="00D20C08">
        <w:rPr>
          <w:rFonts w:cstheme="minorHAnsi"/>
        </w:rPr>
        <w:t>whole of the site at Black Jacks Cottage is owned and occupied by members of the Hendley Family and the use of the site and all buildings on it is residential.</w:t>
      </w:r>
    </w:p>
    <w:p w14:paraId="2E75A38D" w14:textId="3CB1802D" w:rsidR="00B04500" w:rsidRDefault="00B04500" w:rsidP="00AD3B17">
      <w:pPr>
        <w:spacing w:after="0" w:line="240" w:lineRule="auto"/>
        <w:ind w:left="709" w:hanging="709"/>
        <w:jc w:val="both"/>
        <w:rPr>
          <w:rFonts w:cstheme="minorHAnsi"/>
        </w:rPr>
      </w:pPr>
    </w:p>
    <w:p w14:paraId="45BAC103" w14:textId="5DE08A94" w:rsidR="00DB67D1" w:rsidRDefault="00DB67D1" w:rsidP="00CA192B">
      <w:pPr>
        <w:spacing w:after="0" w:line="240" w:lineRule="auto"/>
        <w:ind w:left="709" w:hanging="709"/>
        <w:jc w:val="both"/>
        <w:rPr>
          <w:rFonts w:cstheme="minorHAnsi"/>
        </w:rPr>
      </w:pPr>
      <w:r>
        <w:rPr>
          <w:rFonts w:cstheme="minorHAnsi"/>
        </w:rPr>
        <w:t>2</w:t>
      </w:r>
      <w:r w:rsidR="0008796C">
        <w:rPr>
          <w:rFonts w:cstheme="minorHAnsi"/>
        </w:rPr>
        <w:t>.2</w:t>
      </w:r>
      <w:r w:rsidR="00CF1D3A">
        <w:rPr>
          <w:rFonts w:cstheme="minorHAnsi"/>
        </w:rPr>
        <w:tab/>
      </w:r>
      <w:r w:rsidR="007E5130">
        <w:rPr>
          <w:rFonts w:cstheme="minorHAnsi"/>
        </w:rPr>
        <w:t xml:space="preserve">The </w:t>
      </w:r>
      <w:r w:rsidR="00D20C08">
        <w:rPr>
          <w:rFonts w:cstheme="minorHAnsi"/>
        </w:rPr>
        <w:t xml:space="preserve">Main Cottage property was once occupied by Mr &amp; Mrs Hendley as their main residence. </w:t>
      </w:r>
      <w:proofErr w:type="gramStart"/>
      <w:r w:rsidR="00D20C08">
        <w:rPr>
          <w:rFonts w:cstheme="minorHAnsi"/>
        </w:rPr>
        <w:t>However,  due</w:t>
      </w:r>
      <w:proofErr w:type="gramEnd"/>
      <w:r w:rsidR="00D20C08">
        <w:rPr>
          <w:rFonts w:cstheme="minorHAnsi"/>
        </w:rPr>
        <w:t xml:space="preserve"> to age and issues of accessibility, Mrs Hendley moved into the Annexe Building as her main residence</w:t>
      </w:r>
      <w:r>
        <w:rPr>
          <w:rFonts w:cstheme="minorHAnsi"/>
        </w:rPr>
        <w:t xml:space="preserve"> and Mr Hendley had the garage building converted for habitable use in 2003.   Shortly afterwards, in 2006 - </w:t>
      </w:r>
      <w:proofErr w:type="gramStart"/>
      <w:r>
        <w:rPr>
          <w:rFonts w:cstheme="minorHAnsi"/>
        </w:rPr>
        <w:t>2007,  Mr</w:t>
      </w:r>
      <w:proofErr w:type="gramEnd"/>
      <w:r>
        <w:rPr>
          <w:rFonts w:cstheme="minorHAnsi"/>
        </w:rPr>
        <w:t xml:space="preserve"> Hendley moved away and Mrs </w:t>
      </w:r>
      <w:proofErr w:type="spellStart"/>
      <w:r>
        <w:rPr>
          <w:rFonts w:cstheme="minorHAnsi"/>
        </w:rPr>
        <w:t>Hendleys</w:t>
      </w:r>
      <w:proofErr w:type="spellEnd"/>
      <w:r>
        <w:rPr>
          <w:rFonts w:cstheme="minorHAnsi"/>
        </w:rPr>
        <w:t xml:space="preserve"> daughter , Laura Hendley moved in to the garage to be near her mother as her health depreciated. Laura has continued to live in the garage building since then, bringing up her own family and continuing to look after her mother in the Annexe Building.</w:t>
      </w:r>
    </w:p>
    <w:p w14:paraId="7720C856" w14:textId="77777777" w:rsidR="009E1449" w:rsidRDefault="009E1449" w:rsidP="00CA192B">
      <w:pPr>
        <w:spacing w:after="0" w:line="240" w:lineRule="auto"/>
        <w:ind w:left="709" w:hanging="709"/>
        <w:jc w:val="both"/>
        <w:rPr>
          <w:rFonts w:cstheme="minorHAnsi"/>
        </w:rPr>
      </w:pPr>
    </w:p>
    <w:p w14:paraId="7FD96109" w14:textId="134C3BFC" w:rsidR="009E1449" w:rsidRDefault="00DB67D1" w:rsidP="00CA192B">
      <w:pPr>
        <w:spacing w:after="0" w:line="240" w:lineRule="auto"/>
        <w:ind w:left="709" w:hanging="709"/>
        <w:jc w:val="both"/>
        <w:rPr>
          <w:rFonts w:cstheme="minorHAnsi"/>
        </w:rPr>
      </w:pPr>
      <w:r>
        <w:rPr>
          <w:rFonts w:cstheme="minorHAnsi"/>
        </w:rPr>
        <w:t>2</w:t>
      </w:r>
      <w:r w:rsidR="009E1449">
        <w:rPr>
          <w:rFonts w:cstheme="minorHAnsi"/>
        </w:rPr>
        <w:t>.3</w:t>
      </w:r>
      <w:r w:rsidR="009E1449">
        <w:rPr>
          <w:rFonts w:cstheme="minorHAnsi"/>
        </w:rPr>
        <w:tab/>
        <w:t>I</w:t>
      </w:r>
      <w:r>
        <w:rPr>
          <w:rFonts w:cstheme="minorHAnsi"/>
        </w:rPr>
        <w:t>n 2019, Mrs Hendley’s son Robin health also started to decline and it was not possible for him to remain in the main cottage or use the garage accommodation.  He needed to have a safe space of his own and in 2019, the garden shed was rebuilt to create a small self-</w:t>
      </w:r>
      <w:proofErr w:type="gramStart"/>
      <w:r>
        <w:rPr>
          <w:rFonts w:cstheme="minorHAnsi"/>
        </w:rPr>
        <w:t xml:space="preserve">contained </w:t>
      </w:r>
      <w:r w:rsidR="009E1449">
        <w:rPr>
          <w:rFonts w:cstheme="minorHAnsi"/>
        </w:rPr>
        <w:t xml:space="preserve"> </w:t>
      </w:r>
      <w:r>
        <w:rPr>
          <w:rFonts w:cstheme="minorHAnsi"/>
        </w:rPr>
        <w:t>living</w:t>
      </w:r>
      <w:proofErr w:type="gramEnd"/>
      <w:r>
        <w:rPr>
          <w:rFonts w:cstheme="minorHAnsi"/>
        </w:rPr>
        <w:t xml:space="preserve"> unit in the garden.  The new building</w:t>
      </w:r>
      <w:r w:rsidR="00157373">
        <w:rPr>
          <w:rFonts w:cstheme="minorHAnsi"/>
        </w:rPr>
        <w:t xml:space="preserve">, which is single storey only, has a total gross internal floor area of 32.4 </w:t>
      </w:r>
      <w:proofErr w:type="spellStart"/>
      <w:r w:rsidR="00157373">
        <w:rPr>
          <w:rFonts w:cstheme="minorHAnsi"/>
        </w:rPr>
        <w:t>sq.m</w:t>
      </w:r>
      <w:proofErr w:type="spellEnd"/>
      <w:r w:rsidR="00157373">
        <w:rPr>
          <w:rFonts w:cstheme="minorHAnsi"/>
        </w:rPr>
        <w:t xml:space="preserve">. and </w:t>
      </w:r>
      <w:r>
        <w:rPr>
          <w:rFonts w:cstheme="minorHAnsi"/>
        </w:rPr>
        <w:t xml:space="preserve">has </w:t>
      </w:r>
      <w:r w:rsidR="00157373">
        <w:rPr>
          <w:rFonts w:cstheme="minorHAnsi"/>
        </w:rPr>
        <w:t xml:space="preserve">small separate Living and bedroom spaces and </w:t>
      </w:r>
      <w:r>
        <w:rPr>
          <w:rFonts w:cstheme="minorHAnsi"/>
        </w:rPr>
        <w:t>very basic cooking and washing facilities</w:t>
      </w:r>
      <w:r w:rsidR="00157373">
        <w:rPr>
          <w:rFonts w:cstheme="minorHAnsi"/>
        </w:rPr>
        <w:t xml:space="preserve">. </w:t>
      </w:r>
      <w:r>
        <w:rPr>
          <w:rFonts w:cstheme="minorHAnsi"/>
        </w:rPr>
        <w:t xml:space="preserve"> </w:t>
      </w:r>
    </w:p>
    <w:p w14:paraId="1358BC35" w14:textId="77777777" w:rsidR="00275F70" w:rsidRDefault="00275F70" w:rsidP="00CA192B">
      <w:pPr>
        <w:spacing w:after="0" w:line="240" w:lineRule="auto"/>
        <w:ind w:left="709" w:hanging="709"/>
        <w:jc w:val="both"/>
        <w:rPr>
          <w:rFonts w:cstheme="minorHAnsi"/>
        </w:rPr>
      </w:pPr>
    </w:p>
    <w:p w14:paraId="0ACCD8A9" w14:textId="3B2A28A6" w:rsidR="00157373" w:rsidRDefault="00157373" w:rsidP="00914CBD">
      <w:pPr>
        <w:spacing w:after="0" w:line="240" w:lineRule="auto"/>
        <w:ind w:left="709" w:hanging="709"/>
        <w:jc w:val="both"/>
        <w:rPr>
          <w:rFonts w:cstheme="minorHAnsi"/>
        </w:rPr>
      </w:pPr>
      <w:r>
        <w:rPr>
          <w:rFonts w:cstheme="minorHAnsi"/>
        </w:rPr>
        <w:t>2</w:t>
      </w:r>
      <w:r w:rsidR="00914CBD">
        <w:rPr>
          <w:rFonts w:cstheme="minorHAnsi"/>
        </w:rPr>
        <w:t>.</w:t>
      </w:r>
      <w:r w:rsidR="006C21B6">
        <w:rPr>
          <w:rFonts w:cstheme="minorHAnsi"/>
        </w:rPr>
        <w:t>4</w:t>
      </w:r>
      <w:r w:rsidR="00914CBD">
        <w:rPr>
          <w:rFonts w:cstheme="minorHAnsi"/>
        </w:rPr>
        <w:tab/>
      </w:r>
      <w:r>
        <w:rPr>
          <w:rFonts w:cstheme="minorHAnsi"/>
        </w:rPr>
        <w:t>In October 2021, Robin Hendley was diagnosed to be suffering from the impact of an aggressive brain tumour and having recently undergone two major surgical operations, he continues to use this building as the only peaceful space at Black Jacks Cottage where he can be safe and near the other member</w:t>
      </w:r>
      <w:r w:rsidR="009049DE">
        <w:rPr>
          <w:rFonts w:cstheme="minorHAnsi"/>
        </w:rPr>
        <w:t>s</w:t>
      </w:r>
      <w:r>
        <w:rPr>
          <w:rFonts w:cstheme="minorHAnsi"/>
        </w:rPr>
        <w:t xml:space="preserve"> of his family so that they can look out for him.   </w:t>
      </w:r>
    </w:p>
    <w:p w14:paraId="7B0D843B" w14:textId="77777777" w:rsidR="00157373" w:rsidRDefault="00157373" w:rsidP="00914CBD">
      <w:pPr>
        <w:spacing w:after="0" w:line="240" w:lineRule="auto"/>
        <w:ind w:left="709" w:hanging="709"/>
        <w:jc w:val="both"/>
        <w:rPr>
          <w:rFonts w:cstheme="minorHAnsi"/>
        </w:rPr>
      </w:pPr>
    </w:p>
    <w:p w14:paraId="45498B19" w14:textId="77777777" w:rsidR="00192E87" w:rsidRDefault="00192E87" w:rsidP="00E56BB6">
      <w:pPr>
        <w:spacing w:after="0" w:line="240" w:lineRule="auto"/>
        <w:jc w:val="both"/>
        <w:rPr>
          <w:rFonts w:cstheme="minorHAnsi"/>
          <w:b/>
        </w:rPr>
      </w:pPr>
    </w:p>
    <w:p w14:paraId="61E2808A" w14:textId="7D342FAA" w:rsidR="00AB275B" w:rsidRDefault="00D51EF0" w:rsidP="00E56BB6">
      <w:pPr>
        <w:spacing w:after="0" w:line="240" w:lineRule="auto"/>
        <w:jc w:val="both"/>
        <w:rPr>
          <w:rFonts w:cstheme="minorHAnsi"/>
          <w:b/>
          <w:bCs/>
          <w:u w:val="single"/>
        </w:rPr>
      </w:pPr>
      <w:r>
        <w:rPr>
          <w:rFonts w:cstheme="minorHAnsi"/>
          <w:b/>
        </w:rPr>
        <w:t>3</w:t>
      </w:r>
      <w:r w:rsidR="00EB6CDA" w:rsidRPr="00CD5E35">
        <w:rPr>
          <w:rFonts w:cstheme="minorHAnsi"/>
          <w:b/>
        </w:rPr>
        <w:t>.0</w:t>
      </w:r>
      <w:r w:rsidR="00EB6CDA">
        <w:rPr>
          <w:rFonts w:cstheme="minorHAnsi"/>
        </w:rPr>
        <w:t xml:space="preserve"> </w:t>
      </w:r>
      <w:r w:rsidR="00EB6CDA">
        <w:rPr>
          <w:rFonts w:cstheme="minorHAnsi"/>
        </w:rPr>
        <w:tab/>
      </w:r>
      <w:r w:rsidR="00EB6CDA" w:rsidRPr="00EB6CDA">
        <w:rPr>
          <w:rFonts w:cstheme="minorHAnsi"/>
          <w:b/>
          <w:bCs/>
          <w:u w:val="single"/>
        </w:rPr>
        <w:t xml:space="preserve">DESIGN </w:t>
      </w:r>
      <w:r w:rsidR="009049DE">
        <w:rPr>
          <w:rFonts w:cstheme="minorHAnsi"/>
          <w:b/>
          <w:bCs/>
          <w:u w:val="single"/>
        </w:rPr>
        <w:t>MATTERS</w:t>
      </w:r>
    </w:p>
    <w:p w14:paraId="007A47E2" w14:textId="6E244E43" w:rsidR="00EB6CDA" w:rsidRDefault="00EB6CDA" w:rsidP="00E56BB6">
      <w:pPr>
        <w:spacing w:after="0" w:line="240" w:lineRule="auto"/>
        <w:jc w:val="both"/>
        <w:rPr>
          <w:rFonts w:cstheme="minorHAnsi"/>
          <w:b/>
          <w:bCs/>
          <w:u w:val="single"/>
        </w:rPr>
      </w:pPr>
    </w:p>
    <w:p w14:paraId="7F010F88" w14:textId="3C677480" w:rsidR="009049DE" w:rsidRDefault="009049DE" w:rsidP="00EB6CDA">
      <w:pPr>
        <w:spacing w:after="0" w:line="240" w:lineRule="auto"/>
        <w:ind w:left="709" w:hanging="709"/>
        <w:jc w:val="both"/>
        <w:rPr>
          <w:rFonts w:cstheme="minorHAnsi"/>
        </w:rPr>
      </w:pPr>
      <w:r>
        <w:rPr>
          <w:rFonts w:cstheme="minorHAnsi"/>
        </w:rPr>
        <w:t>3</w:t>
      </w:r>
      <w:r w:rsidR="00EB6CDA">
        <w:rPr>
          <w:rFonts w:cstheme="minorHAnsi"/>
        </w:rPr>
        <w:t>.1</w:t>
      </w:r>
      <w:r w:rsidR="00EB6CDA" w:rsidRPr="00E03679">
        <w:rPr>
          <w:rFonts w:cstheme="minorHAnsi"/>
        </w:rPr>
        <w:tab/>
      </w:r>
      <w:r w:rsidR="00EB6CDA" w:rsidRPr="00E03679">
        <w:rPr>
          <w:rFonts w:cstheme="minorHAnsi"/>
        </w:rPr>
        <w:tab/>
      </w:r>
      <w:r>
        <w:rPr>
          <w:rFonts w:cstheme="minorHAnsi"/>
        </w:rPr>
        <w:t xml:space="preserve">This Application submission does not involve any design changes to the external appearance of the Main Cottage, the Annexe Building or the Garage Building. </w:t>
      </w:r>
    </w:p>
    <w:p w14:paraId="1936A882" w14:textId="77777777" w:rsidR="009049DE" w:rsidRDefault="009049DE" w:rsidP="00EB6CDA">
      <w:pPr>
        <w:spacing w:after="0" w:line="240" w:lineRule="auto"/>
        <w:ind w:left="709" w:hanging="709"/>
        <w:jc w:val="both"/>
        <w:rPr>
          <w:rFonts w:cstheme="minorHAnsi"/>
        </w:rPr>
      </w:pPr>
    </w:p>
    <w:p w14:paraId="1DD5FF43" w14:textId="77777777" w:rsidR="009049DE" w:rsidRDefault="009049DE" w:rsidP="00EB6CDA">
      <w:pPr>
        <w:spacing w:after="0" w:line="240" w:lineRule="auto"/>
        <w:ind w:left="709" w:hanging="709"/>
        <w:jc w:val="both"/>
        <w:rPr>
          <w:rFonts w:cstheme="minorHAnsi"/>
        </w:rPr>
      </w:pPr>
      <w:r>
        <w:rPr>
          <w:rFonts w:cstheme="minorHAnsi"/>
        </w:rPr>
        <w:t>3.2</w:t>
      </w:r>
      <w:r>
        <w:rPr>
          <w:rFonts w:cstheme="minorHAnsi"/>
        </w:rPr>
        <w:tab/>
      </w:r>
      <w:r w:rsidR="00EB6CDA">
        <w:rPr>
          <w:rFonts w:cstheme="minorHAnsi"/>
        </w:rPr>
        <w:t xml:space="preserve">The </w:t>
      </w:r>
      <w:r>
        <w:rPr>
          <w:rFonts w:cstheme="minorHAnsi"/>
        </w:rPr>
        <w:t>new Garden Lodge o</w:t>
      </w:r>
      <w:r w:rsidR="006C21B6">
        <w:rPr>
          <w:rFonts w:cstheme="minorHAnsi"/>
        </w:rPr>
        <w:t>ut</w:t>
      </w:r>
      <w:r w:rsidR="00275F70">
        <w:rPr>
          <w:rFonts w:cstheme="minorHAnsi"/>
        </w:rPr>
        <w:t xml:space="preserve">building is </w:t>
      </w:r>
      <w:r>
        <w:rPr>
          <w:rFonts w:cstheme="minorHAnsi"/>
        </w:rPr>
        <w:t>located close to the side boundary along Black Jacks Lane.  the building has a maximum height of 3.7m and due to the difference in ground levels, the roof of the building is barely visible above the existing boundary fencing.</w:t>
      </w:r>
    </w:p>
    <w:p w14:paraId="010C5DD7" w14:textId="77777777" w:rsidR="009049DE" w:rsidRDefault="009049DE" w:rsidP="00EB6CDA">
      <w:pPr>
        <w:spacing w:after="0" w:line="240" w:lineRule="auto"/>
        <w:ind w:left="709" w:hanging="709"/>
        <w:jc w:val="both"/>
        <w:rPr>
          <w:rFonts w:cstheme="minorHAnsi"/>
        </w:rPr>
      </w:pPr>
    </w:p>
    <w:p w14:paraId="0C185EA0" w14:textId="77777777" w:rsidR="009049DE" w:rsidRDefault="009049DE" w:rsidP="00EB6CDA">
      <w:pPr>
        <w:spacing w:after="0" w:line="240" w:lineRule="auto"/>
        <w:ind w:left="709" w:hanging="709"/>
        <w:jc w:val="both"/>
        <w:rPr>
          <w:rFonts w:cstheme="minorHAnsi"/>
        </w:rPr>
      </w:pPr>
      <w:r>
        <w:rPr>
          <w:rFonts w:cstheme="minorHAnsi"/>
        </w:rPr>
        <w:t>3.3</w:t>
      </w:r>
      <w:r>
        <w:rPr>
          <w:rFonts w:cstheme="minorHAnsi"/>
        </w:rPr>
        <w:tab/>
        <w:t xml:space="preserve">Within the site, the external appearance of the outbuilding is designed to replicate that of the original storage shed that it replaced. The building is clad in stained timber horizontal boarding to all elevations with very modestly sized window and door openings.  All window and door frames are in brown </w:t>
      </w:r>
      <w:proofErr w:type="spellStart"/>
      <w:r>
        <w:rPr>
          <w:rFonts w:cstheme="minorHAnsi"/>
        </w:rPr>
        <w:t>upvc</w:t>
      </w:r>
      <w:proofErr w:type="spellEnd"/>
      <w:r>
        <w:rPr>
          <w:rFonts w:cstheme="minorHAnsi"/>
        </w:rPr>
        <w:t xml:space="preserve"> and the flat roof is finished with a dark coloured perimeter to trim to blend in with the boarding.</w:t>
      </w:r>
    </w:p>
    <w:p w14:paraId="39C59CA2" w14:textId="77777777" w:rsidR="009049DE" w:rsidRDefault="009049DE" w:rsidP="00EB6CDA">
      <w:pPr>
        <w:spacing w:after="0" w:line="240" w:lineRule="auto"/>
        <w:ind w:left="709" w:hanging="709"/>
        <w:jc w:val="both"/>
        <w:rPr>
          <w:rFonts w:cstheme="minorHAnsi"/>
        </w:rPr>
      </w:pPr>
    </w:p>
    <w:p w14:paraId="1C58EF43" w14:textId="4F3A00D5" w:rsidR="009049DE" w:rsidRDefault="009049DE" w:rsidP="00EB6CDA">
      <w:pPr>
        <w:spacing w:after="0" w:line="240" w:lineRule="auto"/>
        <w:ind w:left="709" w:hanging="709"/>
        <w:jc w:val="both"/>
        <w:rPr>
          <w:rFonts w:cstheme="minorHAnsi"/>
        </w:rPr>
      </w:pPr>
      <w:r>
        <w:rPr>
          <w:rFonts w:cstheme="minorHAnsi"/>
        </w:rPr>
        <w:t>3.4</w:t>
      </w:r>
      <w:r>
        <w:rPr>
          <w:rFonts w:cstheme="minorHAnsi"/>
        </w:rPr>
        <w:tab/>
        <w:t xml:space="preserve">When viewed within the site, the Lodge building is set against the backdrop of the higher boundary fencing </w:t>
      </w:r>
      <w:r w:rsidR="00C03E8C">
        <w:rPr>
          <w:rFonts w:cstheme="minorHAnsi"/>
        </w:rPr>
        <w:t xml:space="preserve">and the line of mature trees to Black Jacks Lane and with </w:t>
      </w:r>
      <w:proofErr w:type="gramStart"/>
      <w:r w:rsidR="00C03E8C">
        <w:rPr>
          <w:rFonts w:cstheme="minorHAnsi"/>
        </w:rPr>
        <w:t>it’s</w:t>
      </w:r>
      <w:proofErr w:type="gramEnd"/>
      <w:r w:rsidR="00C03E8C">
        <w:rPr>
          <w:rFonts w:cstheme="minorHAnsi"/>
        </w:rPr>
        <w:t xml:space="preserve"> simple form and colouring, it does not adversely impact on views of the site from the canal opposite. </w:t>
      </w:r>
    </w:p>
    <w:p w14:paraId="0D29D631" w14:textId="77777777" w:rsidR="00B20D86" w:rsidRDefault="00B20D86" w:rsidP="00EB6CDA">
      <w:pPr>
        <w:spacing w:after="0" w:line="240" w:lineRule="auto"/>
        <w:ind w:left="709" w:hanging="709"/>
        <w:jc w:val="both"/>
        <w:rPr>
          <w:rFonts w:cstheme="minorHAnsi"/>
        </w:rPr>
      </w:pPr>
    </w:p>
    <w:p w14:paraId="624067B6" w14:textId="403C4B58" w:rsidR="003F1849" w:rsidRDefault="003F1849" w:rsidP="003F1849">
      <w:pPr>
        <w:pStyle w:val="NormalWeb"/>
        <w:jc w:val="center"/>
      </w:pPr>
      <w:r>
        <w:rPr>
          <w:noProof/>
        </w:rPr>
        <w:lastRenderedPageBreak/>
        <w:drawing>
          <wp:inline distT="0" distB="0" distL="0" distR="0" wp14:anchorId="142B7551" wp14:editId="170CEA70">
            <wp:extent cx="5287043" cy="3965575"/>
            <wp:effectExtent l="0" t="0" r="8890" b="0"/>
            <wp:docPr id="1141863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89535" cy="3967444"/>
                    </a:xfrm>
                    <a:prstGeom prst="rect">
                      <a:avLst/>
                    </a:prstGeom>
                    <a:noFill/>
                    <a:ln>
                      <a:noFill/>
                    </a:ln>
                  </pic:spPr>
                </pic:pic>
              </a:graphicData>
            </a:graphic>
          </wp:inline>
        </w:drawing>
      </w:r>
    </w:p>
    <w:p w14:paraId="618087EE" w14:textId="1C529799" w:rsidR="003F1849" w:rsidRPr="003F1849" w:rsidRDefault="003F1849" w:rsidP="003F1849">
      <w:pPr>
        <w:pStyle w:val="NormalWeb"/>
        <w:jc w:val="center"/>
        <w:rPr>
          <w:b/>
          <w:bCs/>
        </w:rPr>
      </w:pPr>
      <w:r w:rsidRPr="003F1849">
        <w:rPr>
          <w:b/>
          <w:bCs/>
        </w:rPr>
        <w:t>View to the Garage building with the Garden Lodge building in the background</w:t>
      </w:r>
    </w:p>
    <w:p w14:paraId="4D122363" w14:textId="77777777" w:rsidR="00B20D86" w:rsidRDefault="00B20D86" w:rsidP="00EB6CDA">
      <w:pPr>
        <w:spacing w:after="0" w:line="240" w:lineRule="auto"/>
        <w:ind w:left="709" w:hanging="709"/>
        <w:jc w:val="both"/>
        <w:rPr>
          <w:rFonts w:cstheme="minorHAnsi"/>
        </w:rPr>
      </w:pPr>
    </w:p>
    <w:p w14:paraId="4838F2A2" w14:textId="77777777" w:rsidR="00C03E8C" w:rsidRDefault="00C03E8C" w:rsidP="00EB6CDA">
      <w:pPr>
        <w:spacing w:after="0" w:line="240" w:lineRule="auto"/>
        <w:ind w:left="709" w:hanging="709"/>
        <w:jc w:val="both"/>
        <w:rPr>
          <w:rFonts w:cstheme="minorHAnsi"/>
        </w:rPr>
      </w:pPr>
    </w:p>
    <w:p w14:paraId="1F9F3DD5" w14:textId="258DBE41" w:rsidR="00C03E8C" w:rsidRDefault="00C03E8C" w:rsidP="00EB6CDA">
      <w:pPr>
        <w:spacing w:after="0" w:line="240" w:lineRule="auto"/>
        <w:ind w:left="709" w:hanging="709"/>
        <w:jc w:val="both"/>
        <w:rPr>
          <w:rFonts w:cstheme="minorHAnsi"/>
        </w:rPr>
      </w:pPr>
      <w:r>
        <w:rPr>
          <w:rFonts w:cstheme="minorHAnsi"/>
        </w:rPr>
        <w:t>3.5</w:t>
      </w:r>
      <w:r>
        <w:rPr>
          <w:rFonts w:cstheme="minorHAnsi"/>
        </w:rPr>
        <w:tab/>
        <w:t xml:space="preserve">The larger element of external works that has been implemented includes for the enlarging of the patio areas around the Annexe building involving the construction of retaining walls where the original ground levels have been lowered.  The new retaining walls are in brick construction, generally following on from the lines of original walls and vary in height from 0.4m to 1.2m, stepping with the retained ground behind. </w:t>
      </w:r>
    </w:p>
    <w:p w14:paraId="05285D38" w14:textId="77777777" w:rsidR="00C03E8C" w:rsidRDefault="00C03E8C" w:rsidP="00EB6CDA">
      <w:pPr>
        <w:spacing w:after="0" w:line="240" w:lineRule="auto"/>
        <w:ind w:left="709" w:hanging="709"/>
        <w:jc w:val="both"/>
        <w:rPr>
          <w:rFonts w:cstheme="minorHAnsi"/>
        </w:rPr>
      </w:pPr>
    </w:p>
    <w:p w14:paraId="610B7367" w14:textId="77777777" w:rsidR="00563E17" w:rsidRDefault="00C03E8C" w:rsidP="00EB6CDA">
      <w:pPr>
        <w:spacing w:after="0" w:line="240" w:lineRule="auto"/>
        <w:ind w:left="709" w:hanging="709"/>
        <w:jc w:val="both"/>
        <w:rPr>
          <w:rFonts w:cstheme="minorHAnsi"/>
        </w:rPr>
      </w:pPr>
      <w:r>
        <w:rPr>
          <w:rFonts w:cstheme="minorHAnsi"/>
        </w:rPr>
        <w:t>3.6</w:t>
      </w:r>
      <w:r>
        <w:rPr>
          <w:rFonts w:cstheme="minorHAnsi"/>
        </w:rPr>
        <w:tab/>
        <w:t xml:space="preserve">The Patio area has been enlarged to create a level and accessible garden area for Mrs Hendley who occupies the Annexe Building.  As seen in the photos below, the original paved around this building was very small and restricted with steps down from the building itself and steps leading up to the main garden lawns. Due to issues of accessibility, Mrs Hendley was completely unable to use this area and it was necessary to </w:t>
      </w:r>
      <w:r w:rsidR="00563E17">
        <w:rPr>
          <w:rFonts w:cstheme="minorHAnsi"/>
        </w:rPr>
        <w:t>remedy this situation.</w:t>
      </w:r>
    </w:p>
    <w:p w14:paraId="1AEC3C15" w14:textId="77777777" w:rsidR="00563E17" w:rsidRDefault="00563E17" w:rsidP="00EB6CDA">
      <w:pPr>
        <w:spacing w:after="0" w:line="240" w:lineRule="auto"/>
        <w:ind w:left="709" w:hanging="709"/>
        <w:jc w:val="both"/>
        <w:rPr>
          <w:rFonts w:cstheme="minorHAnsi"/>
        </w:rPr>
      </w:pPr>
    </w:p>
    <w:p w14:paraId="0D6E25C4" w14:textId="77777777" w:rsidR="00B20D86" w:rsidRDefault="00563E17" w:rsidP="00EB6CDA">
      <w:pPr>
        <w:spacing w:after="0" w:line="240" w:lineRule="auto"/>
        <w:ind w:left="709" w:hanging="709"/>
        <w:jc w:val="both"/>
        <w:rPr>
          <w:rFonts w:cstheme="minorHAnsi"/>
        </w:rPr>
      </w:pPr>
      <w:r>
        <w:rPr>
          <w:rFonts w:cstheme="minorHAnsi"/>
        </w:rPr>
        <w:t>3.7</w:t>
      </w:r>
      <w:r>
        <w:rPr>
          <w:rFonts w:cstheme="minorHAnsi"/>
        </w:rPr>
        <w:tab/>
        <w:t xml:space="preserve">The new patio area is level </w:t>
      </w:r>
      <w:r w:rsidR="00B20D86">
        <w:rPr>
          <w:rFonts w:cstheme="minorHAnsi"/>
        </w:rPr>
        <w:t xml:space="preserve">and provides for a usable enclosed garden for the Annexe building. </w:t>
      </w:r>
      <w:r w:rsidR="00C03E8C">
        <w:rPr>
          <w:rFonts w:cstheme="minorHAnsi"/>
        </w:rPr>
        <w:t xml:space="preserve">  </w:t>
      </w:r>
      <w:r w:rsidR="00B20D86">
        <w:rPr>
          <w:rFonts w:cstheme="minorHAnsi"/>
        </w:rPr>
        <w:t xml:space="preserve">It incorporates a seating area and raised vegetable bed.  The patio is finished with sandstone paving laid in a random pattern, replacing the original brick paving which was quite utilitarian in appearance. </w:t>
      </w:r>
    </w:p>
    <w:p w14:paraId="2E1B9094" w14:textId="77777777" w:rsidR="00B20D86" w:rsidRDefault="00B20D86" w:rsidP="00EB6CDA">
      <w:pPr>
        <w:spacing w:after="0" w:line="240" w:lineRule="auto"/>
        <w:ind w:left="709" w:hanging="709"/>
        <w:jc w:val="both"/>
        <w:rPr>
          <w:rFonts w:cstheme="minorHAnsi"/>
        </w:rPr>
      </w:pPr>
    </w:p>
    <w:p w14:paraId="24CEE85C" w14:textId="77777777" w:rsidR="003F1849" w:rsidRDefault="00B20D86" w:rsidP="00EB6CDA">
      <w:pPr>
        <w:spacing w:after="0" w:line="240" w:lineRule="auto"/>
        <w:ind w:left="709" w:hanging="709"/>
        <w:jc w:val="both"/>
        <w:rPr>
          <w:rFonts w:cstheme="minorHAnsi"/>
        </w:rPr>
      </w:pPr>
      <w:r>
        <w:rPr>
          <w:rFonts w:cstheme="minorHAnsi"/>
        </w:rPr>
        <w:t>3.8</w:t>
      </w:r>
      <w:r>
        <w:rPr>
          <w:rFonts w:cstheme="minorHAnsi"/>
        </w:rPr>
        <w:tab/>
        <w:t xml:space="preserve">The retaining walls around the enlarged patio area are in brickwork, laid Flemish bond and covered with a brick on edge coping in keeping with the design and appearance of the remaining original walls. </w:t>
      </w:r>
      <w:r w:rsidR="00C03E8C">
        <w:rPr>
          <w:rFonts w:cstheme="minorHAnsi"/>
        </w:rPr>
        <w:t xml:space="preserve"> </w:t>
      </w:r>
    </w:p>
    <w:p w14:paraId="22DE32A0" w14:textId="77777777" w:rsidR="003F1849" w:rsidRDefault="003F1849" w:rsidP="00EB6CDA">
      <w:pPr>
        <w:spacing w:after="0" w:line="240" w:lineRule="auto"/>
        <w:ind w:left="709" w:hanging="709"/>
        <w:jc w:val="both"/>
        <w:rPr>
          <w:rFonts w:cstheme="minorHAnsi"/>
        </w:rPr>
      </w:pPr>
    </w:p>
    <w:p w14:paraId="238C74B9" w14:textId="77777777" w:rsidR="003F1849" w:rsidRDefault="003F1849" w:rsidP="00EB6CDA">
      <w:pPr>
        <w:spacing w:after="0" w:line="240" w:lineRule="auto"/>
        <w:ind w:left="709" w:hanging="709"/>
        <w:jc w:val="both"/>
        <w:rPr>
          <w:rFonts w:cstheme="minorHAnsi"/>
        </w:rPr>
      </w:pPr>
    </w:p>
    <w:p w14:paraId="20649444" w14:textId="77777777" w:rsidR="003F1849" w:rsidRDefault="003F1849" w:rsidP="00EB6CDA">
      <w:pPr>
        <w:spacing w:after="0" w:line="240" w:lineRule="auto"/>
        <w:ind w:left="709" w:hanging="709"/>
        <w:jc w:val="both"/>
        <w:rPr>
          <w:rFonts w:cstheme="minorHAnsi"/>
        </w:rPr>
      </w:pPr>
    </w:p>
    <w:p w14:paraId="758CB1F7" w14:textId="77777777" w:rsidR="003F1849" w:rsidRDefault="003F1849" w:rsidP="00EB6CDA">
      <w:pPr>
        <w:spacing w:after="0" w:line="240" w:lineRule="auto"/>
        <w:ind w:left="709" w:hanging="709"/>
        <w:jc w:val="both"/>
        <w:rPr>
          <w:rFonts w:cstheme="minorHAnsi"/>
        </w:rPr>
      </w:pPr>
    </w:p>
    <w:p w14:paraId="3D8210E0" w14:textId="4EDDD801" w:rsidR="003F1849" w:rsidRDefault="003F1849" w:rsidP="003F1849">
      <w:pPr>
        <w:pStyle w:val="NormalWeb"/>
        <w:jc w:val="center"/>
      </w:pPr>
      <w:r>
        <w:rPr>
          <w:noProof/>
        </w:rPr>
        <w:lastRenderedPageBreak/>
        <w:drawing>
          <wp:inline distT="0" distB="0" distL="0" distR="0" wp14:anchorId="7E2DC8EC" wp14:editId="3B0DAF5A">
            <wp:extent cx="4731385" cy="3548801"/>
            <wp:effectExtent l="0" t="0" r="0" b="0"/>
            <wp:docPr id="5345714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39027" cy="3554533"/>
                    </a:xfrm>
                    <a:prstGeom prst="rect">
                      <a:avLst/>
                    </a:prstGeom>
                    <a:noFill/>
                    <a:ln>
                      <a:noFill/>
                    </a:ln>
                  </pic:spPr>
                </pic:pic>
              </a:graphicData>
            </a:graphic>
          </wp:inline>
        </w:drawing>
      </w:r>
    </w:p>
    <w:p w14:paraId="2EA24A28" w14:textId="77777777" w:rsidR="003F1849" w:rsidRDefault="00C03E8C" w:rsidP="00EB6CDA">
      <w:pPr>
        <w:spacing w:after="0" w:line="240" w:lineRule="auto"/>
        <w:ind w:left="709" w:hanging="709"/>
        <w:jc w:val="both"/>
        <w:rPr>
          <w:rFonts w:cstheme="minorHAnsi"/>
        </w:rPr>
      </w:pPr>
      <w:r>
        <w:rPr>
          <w:rFonts w:cstheme="minorHAnsi"/>
        </w:rPr>
        <w:tab/>
      </w:r>
    </w:p>
    <w:p w14:paraId="177B0888" w14:textId="49B7E393" w:rsidR="003F1849" w:rsidRPr="003F1849" w:rsidRDefault="003F1849" w:rsidP="003F1849">
      <w:pPr>
        <w:spacing w:after="0" w:line="240" w:lineRule="auto"/>
        <w:ind w:left="709" w:hanging="709"/>
        <w:jc w:val="center"/>
        <w:rPr>
          <w:rFonts w:cstheme="minorHAnsi"/>
          <w:b/>
          <w:bCs/>
        </w:rPr>
      </w:pPr>
      <w:r w:rsidRPr="003F1849">
        <w:rPr>
          <w:rFonts w:cstheme="minorHAnsi"/>
          <w:b/>
          <w:bCs/>
        </w:rPr>
        <w:t>Views to the retaining walls and garden to the Annexe Building</w:t>
      </w:r>
    </w:p>
    <w:p w14:paraId="1E66BC59" w14:textId="77777777" w:rsidR="003F1849" w:rsidRPr="003F1849" w:rsidRDefault="003F1849" w:rsidP="00EB6CDA">
      <w:pPr>
        <w:spacing w:after="0" w:line="240" w:lineRule="auto"/>
        <w:ind w:left="709" w:hanging="709"/>
        <w:jc w:val="both"/>
        <w:rPr>
          <w:rFonts w:cstheme="minorHAnsi"/>
          <w:b/>
          <w:bCs/>
        </w:rPr>
      </w:pPr>
    </w:p>
    <w:p w14:paraId="2693168E" w14:textId="703E7BF8" w:rsidR="003F1849" w:rsidRDefault="003F1849" w:rsidP="003F1849">
      <w:pPr>
        <w:pStyle w:val="NormalWeb"/>
        <w:jc w:val="center"/>
      </w:pPr>
      <w:r>
        <w:rPr>
          <w:noProof/>
        </w:rPr>
        <w:drawing>
          <wp:inline distT="0" distB="0" distL="0" distR="0" wp14:anchorId="040A9F6F" wp14:editId="75EA5D64">
            <wp:extent cx="4731385" cy="3548801"/>
            <wp:effectExtent l="0" t="0" r="0" b="0"/>
            <wp:docPr id="14603808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45120" cy="3559103"/>
                    </a:xfrm>
                    <a:prstGeom prst="rect">
                      <a:avLst/>
                    </a:prstGeom>
                    <a:noFill/>
                    <a:ln>
                      <a:noFill/>
                    </a:ln>
                  </pic:spPr>
                </pic:pic>
              </a:graphicData>
            </a:graphic>
          </wp:inline>
        </w:drawing>
      </w:r>
    </w:p>
    <w:p w14:paraId="494248C6" w14:textId="66030F16" w:rsidR="00C03E8C" w:rsidRDefault="00C03E8C" w:rsidP="00EB6CDA">
      <w:pPr>
        <w:spacing w:after="0" w:line="240" w:lineRule="auto"/>
        <w:ind w:left="709" w:hanging="709"/>
        <w:jc w:val="both"/>
        <w:rPr>
          <w:rFonts w:cstheme="minorHAnsi"/>
        </w:rPr>
      </w:pPr>
      <w:r>
        <w:rPr>
          <w:rFonts w:cstheme="minorHAnsi"/>
        </w:rPr>
        <w:tab/>
      </w:r>
    </w:p>
    <w:p w14:paraId="53B783B2" w14:textId="77777777" w:rsidR="00C03E8C" w:rsidRDefault="00C03E8C" w:rsidP="00EB6CDA">
      <w:pPr>
        <w:spacing w:after="0" w:line="240" w:lineRule="auto"/>
        <w:ind w:left="709" w:hanging="709"/>
        <w:jc w:val="both"/>
        <w:rPr>
          <w:rFonts w:cstheme="minorHAnsi"/>
        </w:rPr>
      </w:pPr>
    </w:p>
    <w:p w14:paraId="0E99CA28" w14:textId="5DDF6F8B" w:rsidR="00CD04C1" w:rsidRDefault="00B20D86" w:rsidP="00EB6CDA">
      <w:pPr>
        <w:spacing w:after="0" w:line="240" w:lineRule="auto"/>
        <w:ind w:left="709" w:hanging="709"/>
        <w:jc w:val="both"/>
        <w:rPr>
          <w:rFonts w:cstheme="minorHAnsi"/>
        </w:rPr>
      </w:pPr>
      <w:r>
        <w:rPr>
          <w:rFonts w:cstheme="minorHAnsi"/>
        </w:rPr>
        <w:lastRenderedPageBreak/>
        <w:t>3.9</w:t>
      </w:r>
      <w:r>
        <w:rPr>
          <w:rFonts w:cstheme="minorHAnsi"/>
        </w:rPr>
        <w:tab/>
        <w:t xml:space="preserve">New retaining walls have also been constructed to the front of the Annexe Building and Main Cottage.  These largely replaced original walls which were in very poor condition. These walls are designed to cope with flooding waters that come through Black Jacks Cottage from the adjacent fields to the East.  In periods of heavy or prolonged </w:t>
      </w:r>
      <w:proofErr w:type="gramStart"/>
      <w:r>
        <w:rPr>
          <w:rFonts w:cstheme="minorHAnsi"/>
        </w:rPr>
        <w:t>rains,  surface</w:t>
      </w:r>
      <w:proofErr w:type="gramEnd"/>
      <w:r>
        <w:rPr>
          <w:rFonts w:cstheme="minorHAnsi"/>
        </w:rPr>
        <w:t xml:space="preserve"> water </w:t>
      </w:r>
      <w:proofErr w:type="spellStart"/>
      <w:r>
        <w:rPr>
          <w:rFonts w:cstheme="minorHAnsi"/>
        </w:rPr>
        <w:t>run off</w:t>
      </w:r>
      <w:proofErr w:type="spellEnd"/>
      <w:r>
        <w:rPr>
          <w:rFonts w:cstheme="minorHAnsi"/>
        </w:rPr>
        <w:t xml:space="preserve"> from these fields can be excessive and it comes through the main access gateway to Black Jacks Lane and into the gardens of Black Jacks Cottage which is all at a lower level.  The purpose of the retaining walls is to guide the water away from the Annexe Building and Main Cottage to discharge into the canal on the opposite side of the garden.</w:t>
      </w:r>
    </w:p>
    <w:p w14:paraId="70D1839E" w14:textId="77777777" w:rsidR="00CD04C1" w:rsidRDefault="00CD04C1" w:rsidP="00EB6CDA">
      <w:pPr>
        <w:spacing w:after="0" w:line="240" w:lineRule="auto"/>
        <w:ind w:left="709" w:hanging="709"/>
        <w:jc w:val="both"/>
        <w:rPr>
          <w:rFonts w:cstheme="minorHAnsi"/>
        </w:rPr>
      </w:pPr>
    </w:p>
    <w:p w14:paraId="4E48C034" w14:textId="7304845F" w:rsidR="00C03E8C" w:rsidRDefault="00CD04C1" w:rsidP="00EB6CDA">
      <w:pPr>
        <w:spacing w:after="0" w:line="240" w:lineRule="auto"/>
        <w:ind w:left="709" w:hanging="709"/>
        <w:jc w:val="both"/>
        <w:rPr>
          <w:rFonts w:cstheme="minorHAnsi"/>
        </w:rPr>
      </w:pPr>
      <w:r>
        <w:rPr>
          <w:rFonts w:cstheme="minorHAnsi"/>
        </w:rPr>
        <w:t>3.10</w:t>
      </w:r>
      <w:r>
        <w:rPr>
          <w:rFonts w:cstheme="minorHAnsi"/>
        </w:rPr>
        <w:tab/>
        <w:t xml:space="preserve">These walls are generally very low level – under 300mm high and are designed to enclose existing plant beds and paved areas in front of both buildings.  The walls are constructed in </w:t>
      </w:r>
      <w:r w:rsidR="009265E8">
        <w:rPr>
          <w:rFonts w:cstheme="minorHAnsi"/>
        </w:rPr>
        <w:t xml:space="preserve">engineering </w:t>
      </w:r>
      <w:r>
        <w:rPr>
          <w:rFonts w:cstheme="minorHAnsi"/>
        </w:rPr>
        <w:t>brickwork with a brick on edge coping as above</w:t>
      </w:r>
      <w:r w:rsidR="009265E8">
        <w:rPr>
          <w:rFonts w:cstheme="minorHAnsi"/>
        </w:rPr>
        <w:t xml:space="preserve"> so as to be as weather proof as possible as survive the impact of regular wetting during flooding</w:t>
      </w:r>
      <w:r>
        <w:rPr>
          <w:rFonts w:cstheme="minorHAnsi"/>
        </w:rPr>
        <w:t xml:space="preserve">. </w:t>
      </w:r>
      <w:r w:rsidR="00B20D86">
        <w:rPr>
          <w:rFonts w:cstheme="minorHAnsi"/>
        </w:rPr>
        <w:t xml:space="preserve">  </w:t>
      </w:r>
    </w:p>
    <w:p w14:paraId="6CFC4154" w14:textId="77777777" w:rsidR="00C03E8C" w:rsidRDefault="00C03E8C" w:rsidP="00EB6CDA">
      <w:pPr>
        <w:spacing w:after="0" w:line="240" w:lineRule="auto"/>
        <w:ind w:left="709" w:hanging="709"/>
        <w:jc w:val="both"/>
        <w:rPr>
          <w:rFonts w:cstheme="minorHAnsi"/>
        </w:rPr>
      </w:pPr>
    </w:p>
    <w:p w14:paraId="07EDD16E" w14:textId="5741AAA8" w:rsidR="003F1849" w:rsidRDefault="003F1849" w:rsidP="003F1849">
      <w:pPr>
        <w:pStyle w:val="NormalWeb"/>
        <w:jc w:val="center"/>
      </w:pPr>
      <w:r>
        <w:rPr>
          <w:noProof/>
        </w:rPr>
        <w:drawing>
          <wp:inline distT="0" distB="0" distL="0" distR="0" wp14:anchorId="33F98EF3" wp14:editId="2ABB7E55">
            <wp:extent cx="5055235" cy="3791706"/>
            <wp:effectExtent l="0" t="0" r="0" b="0"/>
            <wp:docPr id="2291377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57875" cy="3793686"/>
                    </a:xfrm>
                    <a:prstGeom prst="rect">
                      <a:avLst/>
                    </a:prstGeom>
                    <a:noFill/>
                    <a:ln>
                      <a:noFill/>
                    </a:ln>
                  </pic:spPr>
                </pic:pic>
              </a:graphicData>
            </a:graphic>
          </wp:inline>
        </w:drawing>
      </w:r>
    </w:p>
    <w:p w14:paraId="3880AA3B" w14:textId="1B1E1CE4" w:rsidR="00C81378" w:rsidRPr="003F1849" w:rsidRDefault="003F1849" w:rsidP="003F1849">
      <w:pPr>
        <w:spacing w:after="0" w:line="240" w:lineRule="auto"/>
        <w:ind w:left="709" w:hanging="709"/>
        <w:jc w:val="center"/>
        <w:rPr>
          <w:rFonts w:cstheme="minorHAnsi"/>
          <w:b/>
          <w:bCs/>
        </w:rPr>
      </w:pPr>
      <w:r w:rsidRPr="003F1849">
        <w:rPr>
          <w:rFonts w:cstheme="minorHAnsi"/>
          <w:b/>
          <w:bCs/>
        </w:rPr>
        <w:t>View to low level “flood” retaining walls to the garden</w:t>
      </w:r>
    </w:p>
    <w:p w14:paraId="166B4CC0" w14:textId="404162AF" w:rsidR="00CD5E35" w:rsidRDefault="007E47DE" w:rsidP="00EB6CDA">
      <w:pPr>
        <w:spacing w:after="0" w:line="240" w:lineRule="auto"/>
        <w:ind w:left="709" w:hanging="709"/>
        <w:jc w:val="both"/>
        <w:rPr>
          <w:rFonts w:cstheme="minorHAnsi"/>
        </w:rPr>
      </w:pPr>
      <w:r>
        <w:rPr>
          <w:rFonts w:cstheme="minorHAnsi"/>
        </w:rPr>
        <w:t xml:space="preserve">    </w:t>
      </w:r>
    </w:p>
    <w:p w14:paraId="496A1862" w14:textId="44AEE14A" w:rsidR="00C10691" w:rsidRPr="00213212" w:rsidRDefault="00CD04C1" w:rsidP="00C10691">
      <w:pPr>
        <w:spacing w:after="0" w:line="240" w:lineRule="auto"/>
        <w:ind w:left="360" w:hanging="360"/>
        <w:jc w:val="both"/>
        <w:rPr>
          <w:rFonts w:cstheme="minorHAnsi"/>
          <w:b/>
          <w:u w:val="single"/>
        </w:rPr>
      </w:pPr>
      <w:r>
        <w:rPr>
          <w:rFonts w:cstheme="minorHAnsi"/>
          <w:b/>
        </w:rPr>
        <w:t>4</w:t>
      </w:r>
      <w:r w:rsidR="00C10691" w:rsidRPr="00213212">
        <w:rPr>
          <w:rFonts w:cstheme="minorHAnsi"/>
          <w:b/>
        </w:rPr>
        <w:t>.</w:t>
      </w:r>
      <w:r w:rsidR="001F17EF">
        <w:rPr>
          <w:rFonts w:cstheme="minorHAnsi"/>
          <w:b/>
        </w:rPr>
        <w:t>0</w:t>
      </w:r>
      <w:r w:rsidR="00C10691" w:rsidRPr="00213212">
        <w:rPr>
          <w:rFonts w:cstheme="minorHAnsi"/>
          <w:b/>
        </w:rPr>
        <w:tab/>
      </w:r>
      <w:r w:rsidR="00C10691" w:rsidRPr="00213212">
        <w:rPr>
          <w:rFonts w:cstheme="minorHAnsi"/>
          <w:b/>
        </w:rPr>
        <w:tab/>
      </w:r>
      <w:r w:rsidR="00C10691" w:rsidRPr="00C10691">
        <w:rPr>
          <w:rFonts w:cstheme="minorHAnsi"/>
          <w:b/>
          <w:u w:val="single"/>
        </w:rPr>
        <w:t>P</w:t>
      </w:r>
      <w:r w:rsidR="001F17EF">
        <w:rPr>
          <w:rFonts w:cstheme="minorHAnsi"/>
          <w:b/>
          <w:u w:val="single"/>
        </w:rPr>
        <w:t xml:space="preserve">LANNING </w:t>
      </w:r>
      <w:r w:rsidR="0052143A">
        <w:rPr>
          <w:rFonts w:cstheme="minorHAnsi"/>
          <w:b/>
          <w:u w:val="single"/>
        </w:rPr>
        <w:t>CONSIDERATIONS</w:t>
      </w:r>
    </w:p>
    <w:p w14:paraId="063630CF" w14:textId="77777777" w:rsidR="00C10691" w:rsidRDefault="00C10691" w:rsidP="00C10691">
      <w:pPr>
        <w:spacing w:after="0" w:line="240" w:lineRule="auto"/>
        <w:jc w:val="both"/>
        <w:rPr>
          <w:rFonts w:cstheme="minorHAnsi"/>
        </w:rPr>
      </w:pPr>
    </w:p>
    <w:p w14:paraId="67FB3A6E" w14:textId="4B51A522" w:rsidR="00C10691" w:rsidRDefault="00CD04C1" w:rsidP="00AD3B17">
      <w:pPr>
        <w:spacing w:after="0" w:line="240" w:lineRule="auto"/>
        <w:ind w:left="709" w:hanging="709"/>
        <w:jc w:val="both"/>
        <w:rPr>
          <w:rFonts w:cstheme="minorHAnsi"/>
        </w:rPr>
      </w:pPr>
      <w:r>
        <w:rPr>
          <w:rFonts w:cstheme="minorHAnsi"/>
        </w:rPr>
        <w:t>4</w:t>
      </w:r>
      <w:r w:rsidR="00C10691" w:rsidRPr="00AB275B">
        <w:rPr>
          <w:rFonts w:cstheme="minorHAnsi"/>
        </w:rPr>
        <w:t>.1</w:t>
      </w:r>
      <w:r w:rsidR="00C10691">
        <w:rPr>
          <w:rFonts w:cstheme="minorHAnsi"/>
        </w:rPr>
        <w:tab/>
      </w:r>
      <w:r w:rsidR="00044283">
        <w:rPr>
          <w:rFonts w:cstheme="minorHAnsi"/>
        </w:rPr>
        <w:t>This property</w:t>
      </w:r>
      <w:r w:rsidR="0052143A">
        <w:rPr>
          <w:rFonts w:cstheme="minorHAnsi"/>
        </w:rPr>
        <w:t xml:space="preserve"> lies within the </w:t>
      </w:r>
      <w:r>
        <w:rPr>
          <w:rFonts w:cstheme="minorHAnsi"/>
        </w:rPr>
        <w:t xml:space="preserve">Black Jacks and </w:t>
      </w:r>
      <w:proofErr w:type="spellStart"/>
      <w:r>
        <w:rPr>
          <w:rFonts w:cstheme="minorHAnsi"/>
        </w:rPr>
        <w:t>Coppermill</w:t>
      </w:r>
      <w:proofErr w:type="spellEnd"/>
      <w:r>
        <w:rPr>
          <w:rFonts w:cstheme="minorHAnsi"/>
        </w:rPr>
        <w:t xml:space="preserve"> Lock C</w:t>
      </w:r>
      <w:r w:rsidR="00C02458">
        <w:rPr>
          <w:rFonts w:cstheme="minorHAnsi"/>
        </w:rPr>
        <w:t xml:space="preserve">onservation Area and the </w:t>
      </w:r>
      <w:r w:rsidR="0052143A">
        <w:rPr>
          <w:rFonts w:cstheme="minorHAnsi"/>
        </w:rPr>
        <w:t xml:space="preserve">Metropolitan Green Belt and as such, the proposed works take account of relevant Planning Policies with the London Borough of </w:t>
      </w:r>
      <w:r w:rsidR="000C1FD1">
        <w:rPr>
          <w:rFonts w:cstheme="minorHAnsi"/>
        </w:rPr>
        <w:t>Hillingdon Unitary Development Plan Saved Policies (September 20</w:t>
      </w:r>
      <w:r w:rsidR="009A4F12">
        <w:rPr>
          <w:rFonts w:cstheme="minorHAnsi"/>
        </w:rPr>
        <w:t>12</w:t>
      </w:r>
      <w:r w:rsidR="000C1FD1">
        <w:rPr>
          <w:rFonts w:cstheme="minorHAnsi"/>
        </w:rPr>
        <w:t xml:space="preserve">) </w:t>
      </w:r>
      <w:r w:rsidR="00C10691">
        <w:rPr>
          <w:rFonts w:cstheme="minorHAnsi"/>
        </w:rPr>
        <w:t xml:space="preserve">relating to design criteria for residential new build projects have been observed in the design for this proposal.  </w:t>
      </w:r>
    </w:p>
    <w:p w14:paraId="52E8266D" w14:textId="2F17151E" w:rsidR="00EC29E8" w:rsidRDefault="00EC29E8" w:rsidP="00AD3B17">
      <w:pPr>
        <w:spacing w:after="0" w:line="240" w:lineRule="auto"/>
        <w:ind w:left="709" w:hanging="709"/>
        <w:jc w:val="both"/>
        <w:rPr>
          <w:rFonts w:cstheme="minorHAnsi"/>
        </w:rPr>
      </w:pPr>
    </w:p>
    <w:p w14:paraId="2391DA7F" w14:textId="252F61AC" w:rsidR="00EC29E8" w:rsidRPr="00CD04C1" w:rsidRDefault="008063D2" w:rsidP="00AD3B17">
      <w:pPr>
        <w:spacing w:after="0" w:line="240" w:lineRule="auto"/>
        <w:ind w:left="709" w:hanging="709"/>
        <w:jc w:val="both"/>
        <w:rPr>
          <w:rFonts w:cstheme="minorHAnsi"/>
          <w:b/>
          <w:bCs/>
        </w:rPr>
      </w:pPr>
      <w:r>
        <w:rPr>
          <w:rFonts w:cstheme="minorHAnsi"/>
        </w:rPr>
        <w:t>4</w:t>
      </w:r>
      <w:r w:rsidR="00EC29E8">
        <w:rPr>
          <w:rFonts w:cstheme="minorHAnsi"/>
        </w:rPr>
        <w:t>.2</w:t>
      </w:r>
      <w:r w:rsidR="00EC29E8">
        <w:rPr>
          <w:rFonts w:cstheme="minorHAnsi"/>
        </w:rPr>
        <w:tab/>
      </w:r>
      <w:r w:rsidR="00CD04C1" w:rsidRPr="00CD04C1">
        <w:rPr>
          <w:rFonts w:cstheme="minorHAnsi"/>
          <w:b/>
          <w:bCs/>
        </w:rPr>
        <w:t>The Garage Building.</w:t>
      </w:r>
    </w:p>
    <w:p w14:paraId="1D6A8237" w14:textId="06016E50" w:rsidR="008063D2" w:rsidRDefault="00EC29E8" w:rsidP="00AD3B17">
      <w:pPr>
        <w:spacing w:after="0" w:line="240" w:lineRule="auto"/>
        <w:ind w:left="709" w:hanging="709"/>
        <w:jc w:val="both"/>
        <w:rPr>
          <w:rFonts w:cstheme="minorHAnsi"/>
        </w:rPr>
      </w:pPr>
      <w:r>
        <w:rPr>
          <w:rFonts w:cstheme="minorHAnsi"/>
        </w:rPr>
        <w:tab/>
        <w:t>Th</w:t>
      </w:r>
      <w:r w:rsidR="00CD04C1">
        <w:rPr>
          <w:rFonts w:cstheme="minorHAnsi"/>
        </w:rPr>
        <w:t xml:space="preserve">is is a detached single storey building as approved in 1997.  The building has a gross internal area of 40.5sq.m. on the ground floor and a further 23 </w:t>
      </w:r>
      <w:proofErr w:type="spellStart"/>
      <w:r w:rsidR="00CD04C1">
        <w:rPr>
          <w:rFonts w:cstheme="minorHAnsi"/>
        </w:rPr>
        <w:t>sq.m</w:t>
      </w:r>
      <w:proofErr w:type="spellEnd"/>
      <w:r w:rsidR="00CD04C1">
        <w:rPr>
          <w:rFonts w:cstheme="minorHAnsi"/>
        </w:rPr>
        <w:t>. in the roof space.</w:t>
      </w:r>
      <w:r w:rsidR="008063D2">
        <w:rPr>
          <w:rFonts w:cstheme="minorHAnsi"/>
        </w:rPr>
        <w:t xml:space="preserve">  The internal accommodation comprises of an open plan Living area with Kitchen, </w:t>
      </w:r>
      <w:proofErr w:type="spellStart"/>
      <w:r w:rsidR="008063D2">
        <w:rPr>
          <w:rFonts w:cstheme="minorHAnsi"/>
        </w:rPr>
        <w:t>wc</w:t>
      </w:r>
      <w:proofErr w:type="spellEnd"/>
      <w:r w:rsidR="008063D2">
        <w:rPr>
          <w:rFonts w:cstheme="minorHAnsi"/>
        </w:rPr>
        <w:t xml:space="preserve"> and hallway </w:t>
      </w:r>
      <w:r w:rsidR="008063D2">
        <w:rPr>
          <w:rFonts w:cstheme="minorHAnsi"/>
        </w:rPr>
        <w:lastRenderedPageBreak/>
        <w:t>area on the ground floor with a bedroom and shower room in the roof space.</w:t>
      </w:r>
      <w:r w:rsidR="00CD04C1">
        <w:rPr>
          <w:rFonts w:cstheme="minorHAnsi"/>
        </w:rPr>
        <w:t xml:space="preserve">  It is understood that the use of this building changed from garaging and storage to a habitable use in 2003 by Mr Hendley and has been occupied as such ever since by members of the Hendley Family.  It is therefore proposed that this use has been established over this period.  </w:t>
      </w:r>
      <w:r w:rsidR="008063D2">
        <w:rPr>
          <w:rFonts w:cstheme="minorHAnsi"/>
        </w:rPr>
        <w:t xml:space="preserve">Externally, this building still retains the appearance of a domestic garage with the original double doors retained to the front. </w:t>
      </w:r>
    </w:p>
    <w:p w14:paraId="75A2C163" w14:textId="77777777" w:rsidR="008063D2" w:rsidRDefault="008063D2" w:rsidP="00AD3B17">
      <w:pPr>
        <w:spacing w:after="0" w:line="240" w:lineRule="auto"/>
        <w:ind w:left="709" w:hanging="709"/>
        <w:jc w:val="both"/>
        <w:rPr>
          <w:rFonts w:cstheme="minorHAnsi"/>
        </w:rPr>
      </w:pPr>
    </w:p>
    <w:p w14:paraId="18631F94" w14:textId="3CDA4B8B" w:rsidR="008063D2" w:rsidRPr="008063D2" w:rsidRDefault="008063D2" w:rsidP="00AD3B17">
      <w:pPr>
        <w:spacing w:after="0" w:line="240" w:lineRule="auto"/>
        <w:ind w:left="709" w:hanging="709"/>
        <w:jc w:val="both"/>
        <w:rPr>
          <w:rFonts w:cstheme="minorHAnsi"/>
          <w:b/>
          <w:bCs/>
        </w:rPr>
      </w:pPr>
      <w:r>
        <w:rPr>
          <w:rFonts w:cstheme="minorHAnsi"/>
        </w:rPr>
        <w:t>4.3</w:t>
      </w:r>
      <w:r>
        <w:rPr>
          <w:rFonts w:cstheme="minorHAnsi"/>
        </w:rPr>
        <w:tab/>
      </w:r>
      <w:r w:rsidRPr="008063D2">
        <w:rPr>
          <w:rFonts w:cstheme="minorHAnsi"/>
          <w:b/>
          <w:bCs/>
        </w:rPr>
        <w:t>The Garden Lodge</w:t>
      </w:r>
    </w:p>
    <w:p w14:paraId="7DC3CD48" w14:textId="6F68B75C" w:rsidR="008063D2" w:rsidRDefault="008063D2" w:rsidP="00AD3B17">
      <w:pPr>
        <w:spacing w:after="0" w:line="240" w:lineRule="auto"/>
        <w:ind w:left="709" w:hanging="709"/>
        <w:jc w:val="both"/>
        <w:rPr>
          <w:rFonts w:cstheme="minorHAnsi"/>
        </w:rPr>
      </w:pPr>
      <w:r>
        <w:rPr>
          <w:rFonts w:cstheme="minorHAnsi"/>
        </w:rPr>
        <w:tab/>
        <w:t xml:space="preserve">This is a detached single storey building recently erected on the footprint of an original garden shed.  It has been constructed as a self- contained Living unit with a gross internal area of 32.4 </w:t>
      </w:r>
      <w:proofErr w:type="spellStart"/>
      <w:r>
        <w:rPr>
          <w:rFonts w:cstheme="minorHAnsi"/>
        </w:rPr>
        <w:t>sq.m</w:t>
      </w:r>
      <w:proofErr w:type="spellEnd"/>
      <w:r>
        <w:rPr>
          <w:rFonts w:cstheme="minorHAnsi"/>
        </w:rPr>
        <w:t>.  The internal accommodation comprises of an open plan Living area with Kitchen and separate Utility, bedroom and shower room.</w:t>
      </w:r>
    </w:p>
    <w:p w14:paraId="76EB2F1B" w14:textId="77777777" w:rsidR="008063D2" w:rsidRDefault="008063D2" w:rsidP="00AD3B17">
      <w:pPr>
        <w:spacing w:after="0" w:line="240" w:lineRule="auto"/>
        <w:ind w:left="709" w:hanging="709"/>
        <w:jc w:val="both"/>
        <w:rPr>
          <w:rFonts w:cstheme="minorHAnsi"/>
        </w:rPr>
      </w:pPr>
    </w:p>
    <w:p w14:paraId="071A0205" w14:textId="5CE222EB" w:rsidR="008063D2" w:rsidRDefault="008063D2" w:rsidP="00AD3B17">
      <w:pPr>
        <w:spacing w:after="0" w:line="240" w:lineRule="auto"/>
        <w:ind w:left="709" w:hanging="709"/>
        <w:jc w:val="both"/>
        <w:rPr>
          <w:rFonts w:cstheme="minorHAnsi"/>
        </w:rPr>
      </w:pPr>
      <w:r>
        <w:rPr>
          <w:rFonts w:cstheme="minorHAnsi"/>
        </w:rPr>
        <w:t>4.4</w:t>
      </w:r>
      <w:r>
        <w:rPr>
          <w:rFonts w:cstheme="minorHAnsi"/>
        </w:rPr>
        <w:tab/>
        <w:t>This building has minimal visual impact within the site or on the surrounding area.</w:t>
      </w:r>
    </w:p>
    <w:p w14:paraId="3FBD97CD" w14:textId="77777777" w:rsidR="008063D2" w:rsidRDefault="008063D2" w:rsidP="00AD3B17">
      <w:pPr>
        <w:spacing w:after="0" w:line="240" w:lineRule="auto"/>
        <w:ind w:left="709" w:hanging="709"/>
        <w:jc w:val="both"/>
        <w:rPr>
          <w:rFonts w:cstheme="minorHAnsi"/>
        </w:rPr>
      </w:pPr>
    </w:p>
    <w:p w14:paraId="1C8B2349" w14:textId="0960CB0D" w:rsidR="008063D2" w:rsidRDefault="008063D2" w:rsidP="00AD3B17">
      <w:pPr>
        <w:spacing w:after="0" w:line="240" w:lineRule="auto"/>
        <w:ind w:left="709" w:hanging="709"/>
        <w:jc w:val="both"/>
        <w:rPr>
          <w:rFonts w:cstheme="minorHAnsi"/>
        </w:rPr>
      </w:pPr>
      <w:r>
        <w:rPr>
          <w:rFonts w:cstheme="minorHAnsi"/>
        </w:rPr>
        <w:t>4.5</w:t>
      </w:r>
      <w:r>
        <w:rPr>
          <w:rFonts w:cstheme="minorHAnsi"/>
        </w:rPr>
        <w:tab/>
        <w:t>It is submitted that the present use of this building is temporary with the hope that Mr Hendley’s health improves over the coming year and that the use of this building could be reverted to a garden room / home office</w:t>
      </w:r>
      <w:r w:rsidR="009265E8">
        <w:rPr>
          <w:rFonts w:cstheme="minorHAnsi"/>
        </w:rPr>
        <w:t xml:space="preserve"> for general use by members of the Hendley Family</w:t>
      </w:r>
      <w:r>
        <w:rPr>
          <w:rFonts w:cstheme="minorHAnsi"/>
        </w:rPr>
        <w:t xml:space="preserve">.  </w:t>
      </w:r>
    </w:p>
    <w:p w14:paraId="62BB54C7" w14:textId="77777777" w:rsidR="009265E8" w:rsidRDefault="009265E8" w:rsidP="00AD3B17">
      <w:pPr>
        <w:spacing w:after="0" w:line="240" w:lineRule="auto"/>
        <w:ind w:left="709" w:hanging="709"/>
        <w:jc w:val="both"/>
        <w:rPr>
          <w:rFonts w:cstheme="minorHAnsi"/>
        </w:rPr>
      </w:pPr>
    </w:p>
    <w:p w14:paraId="4EBD284E" w14:textId="7C30BD41" w:rsidR="009265E8" w:rsidRDefault="009265E8" w:rsidP="00AD3B17">
      <w:pPr>
        <w:spacing w:after="0" w:line="240" w:lineRule="auto"/>
        <w:ind w:left="709" w:hanging="709"/>
        <w:jc w:val="both"/>
        <w:rPr>
          <w:rFonts w:cstheme="minorHAnsi"/>
        </w:rPr>
      </w:pPr>
      <w:r>
        <w:rPr>
          <w:rFonts w:cstheme="minorHAnsi"/>
        </w:rPr>
        <w:t>4.6</w:t>
      </w:r>
      <w:r>
        <w:rPr>
          <w:rFonts w:cstheme="minorHAnsi"/>
        </w:rPr>
        <w:tab/>
        <w:t xml:space="preserve">It should be noted that whilst there are separate buildings on this site, all are served by single Water, Gas and Electricity </w:t>
      </w:r>
      <w:proofErr w:type="spellStart"/>
      <w:r>
        <w:rPr>
          <w:rFonts w:cstheme="minorHAnsi"/>
        </w:rPr>
        <w:t>incomming</w:t>
      </w:r>
      <w:proofErr w:type="spellEnd"/>
      <w:r>
        <w:rPr>
          <w:rFonts w:cstheme="minorHAnsi"/>
        </w:rPr>
        <w:t xml:space="preserve"> service supplies, </w:t>
      </w:r>
      <w:proofErr w:type="spellStart"/>
      <w:r>
        <w:rPr>
          <w:rFonts w:cstheme="minorHAnsi"/>
        </w:rPr>
        <w:t>ie</w:t>
      </w:r>
      <w:proofErr w:type="spellEnd"/>
      <w:r>
        <w:rPr>
          <w:rFonts w:cstheme="minorHAnsi"/>
        </w:rPr>
        <w:t xml:space="preserve"> all are on one meter.  As such there is no desire or intention to subdivide this property into separate dwelling units for sale or rent.   </w:t>
      </w:r>
    </w:p>
    <w:p w14:paraId="3A711683" w14:textId="77777777" w:rsidR="008063D2" w:rsidRDefault="008063D2" w:rsidP="00AD3B17">
      <w:pPr>
        <w:spacing w:after="0" w:line="240" w:lineRule="auto"/>
        <w:ind w:left="709" w:hanging="709"/>
        <w:jc w:val="both"/>
        <w:rPr>
          <w:rFonts w:cstheme="minorHAnsi"/>
        </w:rPr>
      </w:pPr>
    </w:p>
    <w:p w14:paraId="6C18053B" w14:textId="77777777" w:rsidR="00192E87" w:rsidRPr="00223482" w:rsidRDefault="00192E87" w:rsidP="00033591">
      <w:pPr>
        <w:spacing w:after="0" w:line="240" w:lineRule="auto"/>
        <w:ind w:left="709" w:hanging="709"/>
        <w:jc w:val="both"/>
        <w:rPr>
          <w:rFonts w:cstheme="minorHAnsi"/>
          <w:bCs/>
        </w:rPr>
      </w:pPr>
    </w:p>
    <w:p w14:paraId="62666AD9" w14:textId="70409815" w:rsidR="00223482" w:rsidRPr="00C03875" w:rsidRDefault="009265E8" w:rsidP="00351E4C">
      <w:pPr>
        <w:spacing w:after="0" w:line="240" w:lineRule="auto"/>
        <w:jc w:val="both"/>
        <w:rPr>
          <w:rFonts w:cstheme="minorHAnsi"/>
          <w:b/>
          <w:u w:val="single"/>
        </w:rPr>
      </w:pPr>
      <w:r>
        <w:rPr>
          <w:rFonts w:cstheme="minorHAnsi"/>
          <w:b/>
        </w:rPr>
        <w:t>5</w:t>
      </w:r>
      <w:r w:rsidR="00223482">
        <w:rPr>
          <w:rFonts w:cstheme="minorHAnsi"/>
          <w:b/>
        </w:rPr>
        <w:t>.0</w:t>
      </w:r>
      <w:r w:rsidR="00223482">
        <w:rPr>
          <w:rFonts w:cstheme="minorHAnsi"/>
          <w:b/>
        </w:rPr>
        <w:tab/>
      </w:r>
      <w:r w:rsidR="00223482" w:rsidRPr="00C03875">
        <w:rPr>
          <w:rFonts w:cstheme="minorHAnsi"/>
          <w:b/>
          <w:u w:val="single"/>
        </w:rPr>
        <w:t>SUSTAINABILLITY</w:t>
      </w:r>
    </w:p>
    <w:p w14:paraId="7B863EE1" w14:textId="6827322D" w:rsidR="00033591" w:rsidRDefault="00033591" w:rsidP="00351E4C">
      <w:pPr>
        <w:spacing w:after="0" w:line="240" w:lineRule="auto"/>
        <w:jc w:val="both"/>
        <w:rPr>
          <w:rFonts w:cstheme="minorHAnsi"/>
          <w:b/>
        </w:rPr>
      </w:pPr>
    </w:p>
    <w:p w14:paraId="42BCCCAD" w14:textId="0CE56F41" w:rsidR="009265E8" w:rsidRDefault="009265E8" w:rsidP="009265E8">
      <w:pPr>
        <w:spacing w:after="0" w:line="240" w:lineRule="auto"/>
        <w:ind w:left="720" w:hanging="720"/>
        <w:jc w:val="both"/>
        <w:rPr>
          <w:rFonts w:cstheme="minorHAnsi"/>
          <w:bCs/>
        </w:rPr>
      </w:pPr>
      <w:r>
        <w:rPr>
          <w:rFonts w:cstheme="minorHAnsi"/>
          <w:bCs/>
        </w:rPr>
        <w:t>5</w:t>
      </w:r>
      <w:r w:rsidR="00033591" w:rsidRPr="00033591">
        <w:rPr>
          <w:rFonts w:cstheme="minorHAnsi"/>
          <w:bCs/>
        </w:rPr>
        <w:t>.1</w:t>
      </w:r>
      <w:r w:rsidR="00033591">
        <w:rPr>
          <w:rFonts w:cstheme="minorHAnsi"/>
          <w:bCs/>
        </w:rPr>
        <w:tab/>
      </w:r>
      <w:r>
        <w:rPr>
          <w:rFonts w:cstheme="minorHAnsi"/>
          <w:bCs/>
        </w:rPr>
        <w:t xml:space="preserve">Both the Garage building and the Lodge Building are fitted with external Air Source Heat Pumps to provide heating and hot water for </w:t>
      </w:r>
      <w:proofErr w:type="gramStart"/>
      <w:r>
        <w:rPr>
          <w:rFonts w:cstheme="minorHAnsi"/>
          <w:bCs/>
        </w:rPr>
        <w:t>day to day</w:t>
      </w:r>
      <w:proofErr w:type="gramEnd"/>
      <w:r>
        <w:rPr>
          <w:rFonts w:cstheme="minorHAnsi"/>
          <w:bCs/>
        </w:rPr>
        <w:t xml:space="preserve"> use.  These units are located externally as shown on the submitted plans.  </w:t>
      </w:r>
    </w:p>
    <w:p w14:paraId="4D39040E" w14:textId="77777777" w:rsidR="009265E8" w:rsidRDefault="009265E8" w:rsidP="009265E8">
      <w:pPr>
        <w:spacing w:after="0" w:line="240" w:lineRule="auto"/>
        <w:ind w:left="720" w:hanging="720"/>
        <w:jc w:val="both"/>
        <w:rPr>
          <w:rFonts w:cstheme="minorHAnsi"/>
          <w:bCs/>
        </w:rPr>
      </w:pPr>
    </w:p>
    <w:p w14:paraId="03D3B1DA" w14:textId="7B84C396" w:rsidR="001975E7" w:rsidRDefault="009265E8" w:rsidP="001975E7">
      <w:pPr>
        <w:spacing w:after="0" w:line="240" w:lineRule="auto"/>
        <w:ind w:left="709" w:hanging="709"/>
        <w:jc w:val="both"/>
        <w:rPr>
          <w:rFonts w:cstheme="minorHAnsi"/>
        </w:rPr>
      </w:pPr>
      <w:r>
        <w:rPr>
          <w:rFonts w:cstheme="minorHAnsi"/>
        </w:rPr>
        <w:t>5</w:t>
      </w:r>
      <w:r w:rsidR="00CD568D">
        <w:rPr>
          <w:rFonts w:cstheme="minorHAnsi"/>
        </w:rPr>
        <w:t>.</w:t>
      </w:r>
      <w:r>
        <w:rPr>
          <w:rFonts w:cstheme="minorHAnsi"/>
        </w:rPr>
        <w:t>2</w:t>
      </w:r>
      <w:r w:rsidR="001975E7">
        <w:rPr>
          <w:rFonts w:cstheme="minorHAnsi"/>
        </w:rPr>
        <w:tab/>
        <w:t xml:space="preserve">The general construction of the </w:t>
      </w:r>
      <w:r>
        <w:rPr>
          <w:rFonts w:cstheme="minorHAnsi"/>
        </w:rPr>
        <w:t xml:space="preserve">Garage and the Lodge </w:t>
      </w:r>
      <w:r w:rsidR="00CD568D">
        <w:rPr>
          <w:rFonts w:cstheme="minorHAnsi"/>
        </w:rPr>
        <w:t>out</w:t>
      </w:r>
      <w:r w:rsidR="001975E7">
        <w:rPr>
          <w:rFonts w:cstheme="minorHAnsi"/>
        </w:rPr>
        <w:t>building incorporate</w:t>
      </w:r>
      <w:r>
        <w:rPr>
          <w:rFonts w:cstheme="minorHAnsi"/>
        </w:rPr>
        <w:t>s</w:t>
      </w:r>
      <w:r w:rsidR="001975E7">
        <w:rPr>
          <w:rFonts w:cstheme="minorHAnsi"/>
        </w:rPr>
        <w:t xml:space="preserve"> high levels of insulation to floors, walls and roofs within an air tight structural envelope.</w:t>
      </w:r>
    </w:p>
    <w:p w14:paraId="6B5AAB85" w14:textId="77777777" w:rsidR="001975E7" w:rsidRDefault="001975E7" w:rsidP="001975E7">
      <w:pPr>
        <w:spacing w:after="0" w:line="240" w:lineRule="auto"/>
        <w:ind w:left="709" w:hanging="709"/>
        <w:jc w:val="both"/>
        <w:rPr>
          <w:rFonts w:cstheme="minorHAnsi"/>
        </w:rPr>
      </w:pPr>
    </w:p>
    <w:p w14:paraId="6F3AFCAB" w14:textId="2206DADA" w:rsidR="001975E7" w:rsidRDefault="009265E8" w:rsidP="001975E7">
      <w:pPr>
        <w:spacing w:after="0" w:line="240" w:lineRule="auto"/>
        <w:ind w:left="709" w:hanging="709"/>
        <w:jc w:val="both"/>
        <w:rPr>
          <w:rFonts w:cstheme="minorHAnsi"/>
        </w:rPr>
      </w:pPr>
      <w:r>
        <w:rPr>
          <w:rFonts w:cstheme="minorHAnsi"/>
        </w:rPr>
        <w:t>5.3</w:t>
      </w:r>
      <w:r w:rsidR="001975E7">
        <w:rPr>
          <w:rFonts w:cstheme="minorHAnsi"/>
        </w:rPr>
        <w:tab/>
        <w:t>All window</w:t>
      </w:r>
      <w:r w:rsidR="00DE5BC6">
        <w:rPr>
          <w:rFonts w:cstheme="minorHAnsi"/>
        </w:rPr>
        <w:t>s</w:t>
      </w:r>
      <w:r w:rsidR="001975E7">
        <w:rPr>
          <w:rFonts w:cstheme="minorHAnsi"/>
        </w:rPr>
        <w:t xml:space="preserve"> </w:t>
      </w:r>
      <w:r w:rsidR="00CD568D">
        <w:rPr>
          <w:rFonts w:cstheme="minorHAnsi"/>
        </w:rPr>
        <w:t>and door</w:t>
      </w:r>
      <w:r w:rsidR="00DE5BC6">
        <w:rPr>
          <w:rFonts w:cstheme="minorHAnsi"/>
        </w:rPr>
        <w:t>s</w:t>
      </w:r>
      <w:r>
        <w:rPr>
          <w:rFonts w:cstheme="minorHAnsi"/>
        </w:rPr>
        <w:t xml:space="preserve"> to the Garage and Lodge buildings are fitted with </w:t>
      </w:r>
      <w:r w:rsidR="001975E7">
        <w:rPr>
          <w:rFonts w:cstheme="minorHAnsi"/>
        </w:rPr>
        <w:t>factory manufactured with an integral thermal break and fitted with sealed double glazing and argon gas fill to minimise heat loss.</w:t>
      </w:r>
    </w:p>
    <w:p w14:paraId="3FABBD89" w14:textId="77777777" w:rsidR="009113A7" w:rsidRDefault="009113A7" w:rsidP="001975E7">
      <w:pPr>
        <w:spacing w:after="0" w:line="240" w:lineRule="auto"/>
        <w:ind w:left="709" w:hanging="709"/>
        <w:jc w:val="both"/>
        <w:rPr>
          <w:rFonts w:cstheme="minorHAnsi"/>
        </w:rPr>
      </w:pPr>
    </w:p>
    <w:p w14:paraId="1C207659" w14:textId="2468F631" w:rsidR="0014017A" w:rsidRDefault="0014017A" w:rsidP="001340C1">
      <w:pPr>
        <w:spacing w:after="0" w:line="240" w:lineRule="auto"/>
        <w:ind w:left="709" w:hanging="709"/>
        <w:jc w:val="both"/>
        <w:rPr>
          <w:rFonts w:cstheme="minorHAnsi"/>
        </w:rPr>
      </w:pPr>
      <w:r>
        <w:rPr>
          <w:rFonts w:cstheme="minorHAnsi"/>
        </w:rPr>
        <w:tab/>
      </w:r>
    </w:p>
    <w:p w14:paraId="40D8EB00" w14:textId="77777777" w:rsidR="00710E74" w:rsidRPr="00710E74" w:rsidRDefault="00710E74" w:rsidP="00710E74">
      <w:pPr>
        <w:pStyle w:val="ListParagraph"/>
        <w:spacing w:after="0" w:line="240" w:lineRule="auto"/>
        <w:jc w:val="both"/>
        <w:rPr>
          <w:rFonts w:cstheme="minorHAnsi"/>
          <w:b/>
        </w:rPr>
      </w:pPr>
      <w:r>
        <w:rPr>
          <w:rFonts w:cstheme="minorHAnsi"/>
        </w:rPr>
        <w:t xml:space="preserve"> </w:t>
      </w:r>
    </w:p>
    <w:p w14:paraId="5CBC2522" w14:textId="5DC6C5F6" w:rsidR="00E56BB6" w:rsidRPr="001340C1" w:rsidRDefault="00336C59" w:rsidP="001340C1">
      <w:pPr>
        <w:spacing w:after="0" w:line="240" w:lineRule="auto"/>
        <w:jc w:val="both"/>
        <w:rPr>
          <w:rFonts w:cstheme="minorHAnsi"/>
          <w:b/>
          <w:u w:val="single"/>
        </w:rPr>
      </w:pPr>
      <w:r>
        <w:rPr>
          <w:rFonts w:cstheme="minorHAnsi"/>
          <w:b/>
        </w:rPr>
        <w:t>6.0</w:t>
      </w:r>
      <w:r w:rsidR="001340C1" w:rsidRPr="001340C1">
        <w:rPr>
          <w:rFonts w:cstheme="minorHAnsi"/>
          <w:b/>
        </w:rPr>
        <w:tab/>
      </w:r>
      <w:r w:rsidR="00E56BB6" w:rsidRPr="001340C1">
        <w:rPr>
          <w:rFonts w:cstheme="minorHAnsi"/>
          <w:b/>
          <w:u w:val="single"/>
        </w:rPr>
        <w:t>A</w:t>
      </w:r>
      <w:r w:rsidR="001340C1">
        <w:rPr>
          <w:rFonts w:cstheme="minorHAnsi"/>
          <w:b/>
          <w:u w:val="single"/>
        </w:rPr>
        <w:t>CCESSIBILITY</w:t>
      </w:r>
      <w:r w:rsidR="00E56BB6" w:rsidRPr="001340C1">
        <w:rPr>
          <w:rFonts w:cstheme="minorHAnsi"/>
          <w:b/>
          <w:u w:val="single"/>
        </w:rPr>
        <w:t xml:space="preserve"> </w:t>
      </w:r>
    </w:p>
    <w:p w14:paraId="38E963CA" w14:textId="77777777" w:rsidR="00E56BB6" w:rsidRPr="00E56BB6" w:rsidRDefault="00E56BB6" w:rsidP="00E56BB6">
      <w:pPr>
        <w:pStyle w:val="ListParagraph"/>
        <w:spacing w:after="0" w:line="240" w:lineRule="auto"/>
        <w:ind w:left="0"/>
        <w:jc w:val="both"/>
        <w:rPr>
          <w:rFonts w:cstheme="minorHAnsi"/>
          <w:b/>
          <w:u w:val="single"/>
        </w:rPr>
      </w:pPr>
    </w:p>
    <w:p w14:paraId="6CA61F70" w14:textId="3EBF80A9" w:rsidR="00C1506D" w:rsidRDefault="00336C59" w:rsidP="001340C1">
      <w:pPr>
        <w:spacing w:after="0" w:line="240" w:lineRule="auto"/>
        <w:ind w:left="709" w:hanging="709"/>
        <w:jc w:val="both"/>
        <w:rPr>
          <w:rFonts w:cstheme="minorHAnsi"/>
        </w:rPr>
      </w:pPr>
      <w:r>
        <w:rPr>
          <w:rFonts w:cstheme="minorHAnsi"/>
        </w:rPr>
        <w:t>6</w:t>
      </w:r>
      <w:r w:rsidR="001340C1" w:rsidRPr="001434AA">
        <w:rPr>
          <w:rFonts w:cstheme="minorHAnsi"/>
        </w:rPr>
        <w:t>.1</w:t>
      </w:r>
      <w:r w:rsidR="001340C1">
        <w:rPr>
          <w:rFonts w:cstheme="minorHAnsi"/>
        </w:rPr>
        <w:tab/>
      </w:r>
      <w:r w:rsidR="00C1506D" w:rsidRPr="001340C1">
        <w:rPr>
          <w:rFonts w:cstheme="minorHAnsi"/>
        </w:rPr>
        <w:t>Pedestrian and v</w:t>
      </w:r>
      <w:r w:rsidR="00DC0ECB" w:rsidRPr="001340C1">
        <w:rPr>
          <w:rFonts w:cstheme="minorHAnsi"/>
        </w:rPr>
        <w:t>ehicular access</w:t>
      </w:r>
      <w:r w:rsidR="00C1506D" w:rsidRPr="001340C1">
        <w:rPr>
          <w:rFonts w:cstheme="minorHAnsi"/>
        </w:rPr>
        <w:t xml:space="preserve"> to the property will be direct from </w:t>
      </w:r>
      <w:r w:rsidR="00AD56E2">
        <w:rPr>
          <w:rFonts w:cstheme="minorHAnsi"/>
        </w:rPr>
        <w:t xml:space="preserve">the existing </w:t>
      </w:r>
      <w:r w:rsidR="009265E8">
        <w:rPr>
          <w:rFonts w:cstheme="minorHAnsi"/>
        </w:rPr>
        <w:t>Black Jacks Lane to the East of the site.</w:t>
      </w:r>
      <w:r w:rsidR="001C219B">
        <w:rPr>
          <w:rFonts w:cstheme="minorHAnsi"/>
        </w:rPr>
        <w:t xml:space="preserve"> </w:t>
      </w:r>
    </w:p>
    <w:p w14:paraId="387BA6A0" w14:textId="7AB41393" w:rsidR="001C219B" w:rsidRDefault="001C219B" w:rsidP="001340C1">
      <w:pPr>
        <w:spacing w:after="0" w:line="240" w:lineRule="auto"/>
        <w:ind w:left="709" w:hanging="709"/>
        <w:jc w:val="both"/>
        <w:rPr>
          <w:rFonts w:cstheme="minorHAnsi"/>
        </w:rPr>
      </w:pPr>
    </w:p>
    <w:p w14:paraId="695FEB3B" w14:textId="7C97EFA8" w:rsidR="001C219B" w:rsidRPr="001340C1" w:rsidRDefault="00336C59" w:rsidP="001340C1">
      <w:pPr>
        <w:spacing w:after="0" w:line="240" w:lineRule="auto"/>
        <w:ind w:left="709" w:hanging="709"/>
        <w:jc w:val="both"/>
        <w:rPr>
          <w:rFonts w:cstheme="minorHAnsi"/>
          <w:b/>
        </w:rPr>
      </w:pPr>
      <w:r>
        <w:rPr>
          <w:rFonts w:cstheme="minorHAnsi"/>
        </w:rPr>
        <w:t>6</w:t>
      </w:r>
      <w:r w:rsidR="001C219B">
        <w:rPr>
          <w:rFonts w:cstheme="minorHAnsi"/>
        </w:rPr>
        <w:t xml:space="preserve">.2 </w:t>
      </w:r>
      <w:r w:rsidR="001C219B">
        <w:rPr>
          <w:rFonts w:cstheme="minorHAnsi"/>
        </w:rPr>
        <w:tab/>
        <w:t xml:space="preserve">The existing property can accommodate up to </w:t>
      </w:r>
      <w:r w:rsidR="009265E8">
        <w:rPr>
          <w:rFonts w:cstheme="minorHAnsi"/>
        </w:rPr>
        <w:t>5</w:t>
      </w:r>
      <w:r w:rsidR="001C219B">
        <w:rPr>
          <w:rFonts w:cstheme="minorHAnsi"/>
        </w:rPr>
        <w:t xml:space="preserve"> car spaces which is considered sufficient to accommodate </w:t>
      </w:r>
      <w:r>
        <w:rPr>
          <w:rFonts w:cstheme="minorHAnsi"/>
        </w:rPr>
        <w:t>the occupiers of the site and any visitors.</w:t>
      </w:r>
    </w:p>
    <w:p w14:paraId="3C10EA79" w14:textId="77777777" w:rsidR="001758F5" w:rsidRPr="00545D55" w:rsidRDefault="001758F5" w:rsidP="00545D55">
      <w:pPr>
        <w:spacing w:after="0" w:line="240" w:lineRule="auto"/>
        <w:jc w:val="both"/>
        <w:rPr>
          <w:rFonts w:cstheme="minorHAnsi"/>
        </w:rPr>
      </w:pPr>
    </w:p>
    <w:p w14:paraId="6FFFF540" w14:textId="3AEFA075" w:rsidR="00A95663" w:rsidRDefault="00336C59" w:rsidP="001340C1">
      <w:pPr>
        <w:spacing w:after="0" w:line="240" w:lineRule="auto"/>
        <w:ind w:left="709" w:hanging="709"/>
        <w:jc w:val="both"/>
        <w:rPr>
          <w:rFonts w:cstheme="minorHAnsi"/>
        </w:rPr>
      </w:pPr>
      <w:r>
        <w:rPr>
          <w:rFonts w:cstheme="minorHAnsi"/>
        </w:rPr>
        <w:t>6</w:t>
      </w:r>
      <w:r w:rsidR="001340C1" w:rsidRPr="001434AA">
        <w:rPr>
          <w:rFonts w:cstheme="minorHAnsi"/>
        </w:rPr>
        <w:t>.</w:t>
      </w:r>
      <w:r w:rsidR="00545D55">
        <w:rPr>
          <w:rFonts w:cstheme="minorHAnsi"/>
        </w:rPr>
        <w:t>2</w:t>
      </w:r>
      <w:r w:rsidR="001340C1">
        <w:rPr>
          <w:rFonts w:cstheme="minorHAnsi"/>
        </w:rPr>
        <w:tab/>
      </w:r>
      <w:r w:rsidR="00AD56E2">
        <w:rPr>
          <w:rFonts w:cstheme="minorHAnsi"/>
        </w:rPr>
        <w:t xml:space="preserve">It is proposed to install a new set of access gates </w:t>
      </w:r>
      <w:r>
        <w:rPr>
          <w:rFonts w:cstheme="minorHAnsi"/>
        </w:rPr>
        <w:t>to the main entrance</w:t>
      </w:r>
      <w:r w:rsidR="00AD56E2">
        <w:rPr>
          <w:rFonts w:cstheme="minorHAnsi"/>
        </w:rPr>
        <w:t xml:space="preserve"> to maintain a level of security for the property.</w:t>
      </w:r>
    </w:p>
    <w:p w14:paraId="49709B86" w14:textId="77777777" w:rsidR="00DC0ECB" w:rsidRPr="00DD1A6F" w:rsidRDefault="00DC0ECB" w:rsidP="00DC0ECB">
      <w:pPr>
        <w:pStyle w:val="ListParagraph"/>
        <w:spacing w:after="0" w:line="240" w:lineRule="auto"/>
        <w:ind w:left="0"/>
        <w:jc w:val="both"/>
        <w:rPr>
          <w:rFonts w:cstheme="minorHAnsi"/>
        </w:rPr>
      </w:pPr>
    </w:p>
    <w:p w14:paraId="67217957" w14:textId="459D0A95" w:rsidR="00336C59" w:rsidRDefault="00336C59" w:rsidP="005A2C66">
      <w:pPr>
        <w:spacing w:after="0" w:line="240" w:lineRule="auto"/>
        <w:ind w:left="709" w:hanging="709"/>
        <w:jc w:val="both"/>
        <w:rPr>
          <w:rFonts w:cstheme="minorHAnsi"/>
        </w:rPr>
      </w:pPr>
      <w:r>
        <w:rPr>
          <w:rFonts w:cstheme="minorHAnsi"/>
        </w:rPr>
        <w:t>6</w:t>
      </w:r>
      <w:r w:rsidR="001340C1" w:rsidRPr="001434AA">
        <w:rPr>
          <w:rFonts w:cstheme="minorHAnsi"/>
        </w:rPr>
        <w:t>.4</w:t>
      </w:r>
      <w:r w:rsidR="001340C1">
        <w:rPr>
          <w:rFonts w:cstheme="minorHAnsi"/>
        </w:rPr>
        <w:tab/>
      </w:r>
      <w:r>
        <w:rPr>
          <w:rFonts w:cstheme="minorHAnsi"/>
        </w:rPr>
        <w:t xml:space="preserve">Ambulant </w:t>
      </w:r>
      <w:r w:rsidR="002201CD" w:rsidRPr="001340C1">
        <w:rPr>
          <w:rFonts w:cstheme="minorHAnsi"/>
        </w:rPr>
        <w:t xml:space="preserve">access </w:t>
      </w:r>
      <w:r>
        <w:rPr>
          <w:rFonts w:cstheme="minorHAnsi"/>
        </w:rPr>
        <w:t>is now available to much larger areas of the property that previously with extended level paved areas, principally around the Annexe Building.</w:t>
      </w:r>
    </w:p>
    <w:p w14:paraId="02644103" w14:textId="0A38FCF0" w:rsidR="00AD56E2" w:rsidRDefault="00336C59" w:rsidP="005A2C66">
      <w:pPr>
        <w:spacing w:after="0" w:line="240" w:lineRule="auto"/>
        <w:ind w:left="709" w:hanging="709"/>
        <w:jc w:val="both"/>
        <w:rPr>
          <w:rFonts w:cstheme="minorHAnsi"/>
        </w:rPr>
      </w:pPr>
      <w:r>
        <w:rPr>
          <w:rFonts w:cstheme="minorHAnsi"/>
        </w:rPr>
        <w:t xml:space="preserve"> </w:t>
      </w:r>
    </w:p>
    <w:p w14:paraId="472D18BF" w14:textId="77777777" w:rsidR="00AD56E2" w:rsidRDefault="00AD56E2" w:rsidP="005A2C66">
      <w:pPr>
        <w:spacing w:after="0" w:line="240" w:lineRule="auto"/>
        <w:ind w:left="709" w:hanging="709"/>
        <w:jc w:val="both"/>
        <w:rPr>
          <w:rFonts w:cstheme="minorHAnsi"/>
        </w:rPr>
      </w:pPr>
    </w:p>
    <w:p w14:paraId="376414CD" w14:textId="77777777" w:rsidR="003F61D8" w:rsidRDefault="003F61D8" w:rsidP="00E56BB6">
      <w:pPr>
        <w:pStyle w:val="ListParagraph"/>
        <w:spacing w:after="0" w:line="240" w:lineRule="auto"/>
        <w:ind w:left="0"/>
        <w:jc w:val="both"/>
        <w:rPr>
          <w:rFonts w:cstheme="minorHAnsi"/>
          <w:b/>
        </w:rPr>
      </w:pPr>
    </w:p>
    <w:p w14:paraId="0F1E121B" w14:textId="3295C99B" w:rsidR="00192E87" w:rsidRDefault="003F61D8" w:rsidP="00E56BB6">
      <w:pPr>
        <w:pStyle w:val="ListParagraph"/>
        <w:spacing w:after="0" w:line="240" w:lineRule="auto"/>
        <w:ind w:left="0"/>
        <w:jc w:val="both"/>
        <w:rPr>
          <w:rFonts w:cstheme="minorHAnsi"/>
          <w:b/>
        </w:rPr>
      </w:pPr>
      <w:r>
        <w:rPr>
          <w:rFonts w:cstheme="minorHAnsi"/>
          <w:b/>
        </w:rPr>
        <w:t>7.0</w:t>
      </w:r>
      <w:r>
        <w:rPr>
          <w:rFonts w:cstheme="minorHAnsi"/>
          <w:b/>
        </w:rPr>
        <w:tab/>
        <w:t>HERITAGE IMPACT ASSESSMENT</w:t>
      </w:r>
    </w:p>
    <w:p w14:paraId="3F635C0D" w14:textId="77777777" w:rsidR="003F61D8" w:rsidRDefault="003F61D8" w:rsidP="00E56BB6">
      <w:pPr>
        <w:pStyle w:val="ListParagraph"/>
        <w:spacing w:after="0" w:line="240" w:lineRule="auto"/>
        <w:ind w:left="0"/>
        <w:jc w:val="both"/>
        <w:rPr>
          <w:rFonts w:cstheme="minorHAnsi"/>
          <w:b/>
        </w:rPr>
      </w:pPr>
    </w:p>
    <w:p w14:paraId="667A5551" w14:textId="77777777" w:rsidR="003F61D8" w:rsidRDefault="003F61D8" w:rsidP="00E56BB6">
      <w:pPr>
        <w:pStyle w:val="ListParagraph"/>
        <w:spacing w:after="0" w:line="240" w:lineRule="auto"/>
        <w:ind w:left="0"/>
        <w:jc w:val="both"/>
        <w:rPr>
          <w:rFonts w:cstheme="minorHAnsi"/>
          <w:b/>
        </w:rPr>
      </w:pPr>
    </w:p>
    <w:p w14:paraId="0C6374EC" w14:textId="469E15FB" w:rsidR="003F61D8" w:rsidRDefault="003F61D8" w:rsidP="003F61D8">
      <w:pPr>
        <w:spacing w:after="0" w:line="240" w:lineRule="auto"/>
        <w:jc w:val="both"/>
        <w:rPr>
          <w:rFonts w:ascii="Times New Roman" w:eastAsia="Gulim" w:hAnsi="Times New Roman"/>
        </w:rPr>
      </w:pPr>
      <w:r w:rsidRPr="00A503BB">
        <w:rPr>
          <w:rFonts w:ascii="Times New Roman" w:eastAsia="Gulim" w:hAnsi="Times New Roman"/>
          <w:bCs/>
        </w:rPr>
        <w:t>7.1</w:t>
      </w:r>
      <w:r>
        <w:rPr>
          <w:rFonts w:ascii="Times New Roman" w:eastAsia="Gulim" w:hAnsi="Times New Roman"/>
          <w:b/>
        </w:rPr>
        <w:tab/>
        <w:t>Building works</w:t>
      </w:r>
    </w:p>
    <w:p w14:paraId="456BA584" w14:textId="68178208" w:rsidR="00A503BB" w:rsidRDefault="003F61D8" w:rsidP="003F61D8">
      <w:pPr>
        <w:spacing w:after="0" w:line="240" w:lineRule="auto"/>
        <w:ind w:left="720" w:hanging="11"/>
        <w:jc w:val="both"/>
        <w:rPr>
          <w:rFonts w:ascii="Times New Roman" w:eastAsia="Gulim" w:hAnsi="Times New Roman"/>
        </w:rPr>
      </w:pPr>
      <w:r>
        <w:rPr>
          <w:rFonts w:ascii="Times New Roman" w:eastAsia="Gulim" w:hAnsi="Times New Roman"/>
        </w:rPr>
        <w:t>The Lodge outbuilding is located in a relatively remote part of the site and is sited in cl</w:t>
      </w:r>
      <w:r w:rsidR="00A503BB">
        <w:rPr>
          <w:rFonts w:ascii="Times New Roman" w:eastAsia="Gulim" w:hAnsi="Times New Roman"/>
        </w:rPr>
        <w:t>o</w:t>
      </w:r>
      <w:r>
        <w:rPr>
          <w:rFonts w:ascii="Times New Roman" w:eastAsia="Gulim" w:hAnsi="Times New Roman"/>
        </w:rPr>
        <w:t xml:space="preserve">se proximity to the Eastern boundary </w:t>
      </w:r>
      <w:r w:rsidR="00A503BB">
        <w:rPr>
          <w:rFonts w:ascii="Times New Roman" w:eastAsia="Gulim" w:hAnsi="Times New Roman"/>
        </w:rPr>
        <w:t>with Black Jacks Lane.  The building is modest in scale and form and is not from along Black Jacks Lane above the existing boundary fencing. It’s setting and appearance within the site is such that it does not detract from the generally character of the property and has no impact on the setting of the original Listed Cottage Building itself.</w:t>
      </w:r>
    </w:p>
    <w:p w14:paraId="6D37A22A" w14:textId="77777777" w:rsidR="0003732D" w:rsidRDefault="0003732D" w:rsidP="003F61D8">
      <w:pPr>
        <w:spacing w:after="0" w:line="240" w:lineRule="auto"/>
        <w:ind w:left="720" w:hanging="11"/>
        <w:jc w:val="both"/>
        <w:rPr>
          <w:rFonts w:ascii="Times New Roman" w:eastAsia="Gulim" w:hAnsi="Times New Roman"/>
        </w:rPr>
      </w:pPr>
    </w:p>
    <w:p w14:paraId="17EA1621" w14:textId="011EA26B" w:rsidR="0003732D" w:rsidRDefault="0003732D" w:rsidP="0003732D">
      <w:pPr>
        <w:pStyle w:val="NormalWeb"/>
        <w:jc w:val="center"/>
      </w:pPr>
      <w:r>
        <w:rPr>
          <w:noProof/>
        </w:rPr>
        <w:drawing>
          <wp:inline distT="0" distB="0" distL="0" distR="0" wp14:anchorId="258FC7A0" wp14:editId="0FE67665">
            <wp:extent cx="4778234" cy="3583940"/>
            <wp:effectExtent l="0" t="0" r="3810" b="0"/>
            <wp:docPr id="20691526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5276" cy="3589222"/>
                    </a:xfrm>
                    <a:prstGeom prst="rect">
                      <a:avLst/>
                    </a:prstGeom>
                    <a:noFill/>
                    <a:ln>
                      <a:noFill/>
                    </a:ln>
                  </pic:spPr>
                </pic:pic>
              </a:graphicData>
            </a:graphic>
          </wp:inline>
        </w:drawing>
      </w:r>
    </w:p>
    <w:p w14:paraId="7B49828D" w14:textId="43CC2F37" w:rsidR="0003732D" w:rsidRPr="0003732D" w:rsidRDefault="0003732D" w:rsidP="0003732D">
      <w:pPr>
        <w:spacing w:after="0" w:line="240" w:lineRule="auto"/>
        <w:ind w:left="720" w:hanging="11"/>
        <w:jc w:val="center"/>
        <w:rPr>
          <w:rFonts w:ascii="Times New Roman" w:eastAsia="Gulim" w:hAnsi="Times New Roman"/>
          <w:b/>
          <w:bCs/>
        </w:rPr>
      </w:pPr>
      <w:r w:rsidRPr="0003732D">
        <w:rPr>
          <w:rFonts w:ascii="Times New Roman" w:eastAsia="Gulim" w:hAnsi="Times New Roman"/>
          <w:b/>
          <w:bCs/>
        </w:rPr>
        <w:t>View along Black Jacks Lane to Garage and Lodge Buildings</w:t>
      </w:r>
    </w:p>
    <w:p w14:paraId="4C9E107F" w14:textId="77777777" w:rsidR="00A503BB" w:rsidRDefault="00A503BB" w:rsidP="003F61D8">
      <w:pPr>
        <w:spacing w:after="0" w:line="240" w:lineRule="auto"/>
        <w:ind w:left="720" w:hanging="11"/>
        <w:jc w:val="both"/>
        <w:rPr>
          <w:rFonts w:ascii="Times New Roman" w:eastAsia="Gulim" w:hAnsi="Times New Roman"/>
        </w:rPr>
      </w:pPr>
    </w:p>
    <w:p w14:paraId="7E1CD2B3" w14:textId="18890F34" w:rsidR="00A503BB" w:rsidRPr="00A503BB" w:rsidRDefault="00A503BB" w:rsidP="00A503BB">
      <w:pPr>
        <w:spacing w:after="0" w:line="240" w:lineRule="auto"/>
        <w:ind w:left="720" w:hanging="720"/>
        <w:jc w:val="both"/>
        <w:rPr>
          <w:rFonts w:ascii="Times New Roman" w:eastAsia="Gulim" w:hAnsi="Times New Roman"/>
          <w:b/>
          <w:bCs/>
        </w:rPr>
      </w:pPr>
      <w:r>
        <w:rPr>
          <w:rFonts w:ascii="Times New Roman" w:eastAsia="Gulim" w:hAnsi="Times New Roman"/>
        </w:rPr>
        <w:t>7.2</w:t>
      </w:r>
      <w:r>
        <w:rPr>
          <w:rFonts w:ascii="Times New Roman" w:eastAsia="Gulim" w:hAnsi="Times New Roman"/>
        </w:rPr>
        <w:tab/>
      </w:r>
      <w:r w:rsidRPr="00A503BB">
        <w:rPr>
          <w:rFonts w:ascii="Times New Roman" w:eastAsia="Gulim" w:hAnsi="Times New Roman"/>
          <w:b/>
          <w:bCs/>
        </w:rPr>
        <w:t>External works</w:t>
      </w:r>
    </w:p>
    <w:p w14:paraId="2C76CECE" w14:textId="4EB5FF50" w:rsidR="00A503BB" w:rsidRDefault="00A503BB" w:rsidP="003F61D8">
      <w:pPr>
        <w:spacing w:after="0" w:line="240" w:lineRule="auto"/>
        <w:ind w:left="720" w:hanging="11"/>
        <w:jc w:val="both"/>
        <w:rPr>
          <w:rFonts w:ascii="Times New Roman" w:eastAsia="Gulim" w:hAnsi="Times New Roman"/>
        </w:rPr>
      </w:pPr>
      <w:r>
        <w:rPr>
          <w:rFonts w:ascii="Times New Roman" w:eastAsia="Gulim" w:hAnsi="Times New Roman"/>
        </w:rPr>
        <w:t xml:space="preserve">The completed external works, </w:t>
      </w:r>
      <w:proofErr w:type="spellStart"/>
      <w:r>
        <w:rPr>
          <w:rFonts w:ascii="Times New Roman" w:eastAsia="Gulim" w:hAnsi="Times New Roman"/>
        </w:rPr>
        <w:t>ie</w:t>
      </w:r>
      <w:proofErr w:type="spellEnd"/>
      <w:r>
        <w:rPr>
          <w:rFonts w:ascii="Times New Roman" w:eastAsia="Gulim" w:hAnsi="Times New Roman"/>
        </w:rPr>
        <w:t xml:space="preserve"> extended patio areas and retaining walls are completed to a high standard of workmanship and appearance with good quality materials and finishing.  It is accepted that new materials of this nature appear quite visually prominent compared to the original but it is submitted that these will weather in extremely quickly in this environment. The scope of the works carried out is relatively modest in relation to the size of the property and have minimal visual impact within the site or on the setting of the original Cottage building. </w:t>
      </w:r>
    </w:p>
    <w:p w14:paraId="63978389" w14:textId="46F47D46" w:rsidR="00A503BB" w:rsidRDefault="00A503BB" w:rsidP="003F61D8">
      <w:pPr>
        <w:spacing w:after="0" w:line="240" w:lineRule="auto"/>
        <w:ind w:left="720" w:hanging="11"/>
        <w:jc w:val="both"/>
        <w:rPr>
          <w:rFonts w:ascii="Times New Roman" w:eastAsia="Gulim" w:hAnsi="Times New Roman"/>
        </w:rPr>
      </w:pPr>
      <w:r>
        <w:rPr>
          <w:rFonts w:ascii="Times New Roman" w:eastAsia="Gulim" w:hAnsi="Times New Roman"/>
        </w:rPr>
        <w:t xml:space="preserve"> </w:t>
      </w:r>
    </w:p>
    <w:p w14:paraId="5F12D3FF" w14:textId="77777777" w:rsidR="003F61D8" w:rsidRDefault="003F61D8" w:rsidP="00E56BB6">
      <w:pPr>
        <w:pStyle w:val="ListParagraph"/>
        <w:spacing w:after="0" w:line="240" w:lineRule="auto"/>
        <w:ind w:left="0"/>
        <w:jc w:val="both"/>
        <w:rPr>
          <w:rFonts w:cstheme="minorHAnsi"/>
          <w:b/>
        </w:rPr>
      </w:pPr>
    </w:p>
    <w:p w14:paraId="63D36E21" w14:textId="77777777" w:rsidR="00E56BB6" w:rsidRPr="00DD1A6F" w:rsidRDefault="00DD1A6F" w:rsidP="00E56BB6">
      <w:pPr>
        <w:pStyle w:val="ListParagraph"/>
        <w:spacing w:after="0" w:line="240" w:lineRule="auto"/>
        <w:ind w:left="0"/>
        <w:jc w:val="both"/>
        <w:rPr>
          <w:rFonts w:cstheme="minorHAnsi"/>
          <w:b/>
        </w:rPr>
      </w:pPr>
      <w:r w:rsidRPr="00DD1A6F">
        <w:rPr>
          <w:rFonts w:cstheme="minorHAnsi"/>
          <w:b/>
        </w:rPr>
        <w:t>Home Plans</w:t>
      </w:r>
    </w:p>
    <w:p w14:paraId="0337D4AC" w14:textId="77777777" w:rsidR="0003732D" w:rsidRDefault="00A503BB" w:rsidP="0003732D">
      <w:pPr>
        <w:pStyle w:val="ListParagraph"/>
        <w:spacing w:after="0" w:line="240" w:lineRule="auto"/>
        <w:ind w:left="0"/>
        <w:jc w:val="both"/>
        <w:rPr>
          <w:rFonts w:cstheme="minorHAnsi"/>
          <w:b/>
        </w:rPr>
      </w:pPr>
      <w:r>
        <w:rPr>
          <w:rFonts w:cstheme="minorHAnsi"/>
          <w:b/>
        </w:rPr>
        <w:t>January 2024</w:t>
      </w:r>
    </w:p>
    <w:p w14:paraId="10E6CF1F" w14:textId="77777777" w:rsidR="00737C08" w:rsidRDefault="00737C08" w:rsidP="0003732D">
      <w:pPr>
        <w:pStyle w:val="ListParagraph"/>
        <w:spacing w:after="0" w:line="240" w:lineRule="auto"/>
        <w:ind w:left="0"/>
        <w:jc w:val="both"/>
      </w:pPr>
    </w:p>
    <w:p w14:paraId="239CA049" w14:textId="77777777" w:rsidR="00737C08" w:rsidRDefault="00737C08" w:rsidP="0003732D">
      <w:pPr>
        <w:pStyle w:val="ListParagraph"/>
        <w:spacing w:after="0" w:line="240" w:lineRule="auto"/>
        <w:ind w:left="0"/>
        <w:jc w:val="both"/>
      </w:pPr>
    </w:p>
    <w:p w14:paraId="721F90BD" w14:textId="77777777" w:rsidR="00737C08" w:rsidRDefault="00737C08" w:rsidP="0003732D">
      <w:pPr>
        <w:pStyle w:val="ListParagraph"/>
        <w:spacing w:after="0" w:line="240" w:lineRule="auto"/>
        <w:ind w:left="0"/>
        <w:jc w:val="both"/>
      </w:pPr>
    </w:p>
    <w:p w14:paraId="2344AC31" w14:textId="4ABDE5A4" w:rsidR="0003732D" w:rsidRDefault="0003732D" w:rsidP="0003732D">
      <w:pPr>
        <w:pStyle w:val="ListParagraph"/>
        <w:spacing w:after="0" w:line="240" w:lineRule="auto"/>
        <w:ind w:left="0"/>
        <w:jc w:val="both"/>
      </w:pPr>
      <w:r>
        <w:lastRenderedPageBreak/>
        <w:t>APPENDIX A</w:t>
      </w:r>
    </w:p>
    <w:p w14:paraId="14AE4D24" w14:textId="16A08197" w:rsidR="0003732D" w:rsidRDefault="0003732D" w:rsidP="0003732D">
      <w:pPr>
        <w:jc w:val="center"/>
      </w:pPr>
      <w:r>
        <w:rPr>
          <w:noProof/>
        </w:rPr>
        <w:drawing>
          <wp:inline distT="0" distB="0" distL="0" distR="0" wp14:anchorId="26983FDF" wp14:editId="04F86CFF">
            <wp:extent cx="4724050" cy="3543300"/>
            <wp:effectExtent l="0" t="0" r="635" b="0"/>
            <wp:docPr id="213120531" name="Picture 1" descr="A brick patio with a blue hose and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20531" name="Picture 1" descr="A brick patio with a blue hose and a house&#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732500" cy="3549638"/>
                    </a:xfrm>
                    <a:prstGeom prst="rect">
                      <a:avLst/>
                    </a:prstGeom>
                  </pic:spPr>
                </pic:pic>
              </a:graphicData>
            </a:graphic>
          </wp:inline>
        </w:drawing>
      </w:r>
    </w:p>
    <w:p w14:paraId="76750C80" w14:textId="082C327A" w:rsidR="0003732D" w:rsidRDefault="0003732D" w:rsidP="0003732D">
      <w:pPr>
        <w:jc w:val="center"/>
      </w:pPr>
      <w:r>
        <w:rPr>
          <w:noProof/>
        </w:rPr>
        <w:drawing>
          <wp:inline distT="0" distB="0" distL="0" distR="0" wp14:anchorId="22992AAB" wp14:editId="3085A3DC">
            <wp:extent cx="4245610" cy="4245610"/>
            <wp:effectExtent l="0" t="0" r="2540" b="2540"/>
            <wp:docPr id="1088098335" name="Picture 2" descr="A brick wall and brick walk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98335" name="Picture 2" descr="A brick wall and brick walkway&#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245610" cy="4245610"/>
                    </a:xfrm>
                    <a:prstGeom prst="rect">
                      <a:avLst/>
                    </a:prstGeom>
                  </pic:spPr>
                </pic:pic>
              </a:graphicData>
            </a:graphic>
          </wp:inline>
        </w:drawing>
      </w:r>
    </w:p>
    <w:p w14:paraId="273E50D5" w14:textId="6510206E" w:rsidR="0003732D" w:rsidRPr="0003732D" w:rsidRDefault="0003732D" w:rsidP="0003732D">
      <w:pPr>
        <w:jc w:val="center"/>
        <w:rPr>
          <w:b/>
          <w:bCs/>
        </w:rPr>
      </w:pPr>
      <w:r w:rsidRPr="0003732D">
        <w:rPr>
          <w:b/>
          <w:bCs/>
        </w:rPr>
        <w:t>Views of original paved areas around the Annexe Building</w:t>
      </w:r>
    </w:p>
    <w:sectPr w:rsidR="0003732D" w:rsidRPr="0003732D" w:rsidSect="003E6093">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234D2" w14:textId="77777777" w:rsidR="003E6093" w:rsidRDefault="003E6093" w:rsidP="00E161B4">
      <w:pPr>
        <w:spacing w:after="0" w:line="240" w:lineRule="auto"/>
      </w:pPr>
      <w:r>
        <w:separator/>
      </w:r>
    </w:p>
  </w:endnote>
  <w:endnote w:type="continuationSeparator" w:id="0">
    <w:p w14:paraId="38979ABC" w14:textId="77777777" w:rsidR="003E6093" w:rsidRDefault="003E6093" w:rsidP="00E16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C0100" w14:textId="77777777" w:rsidR="003E6093" w:rsidRDefault="003E6093" w:rsidP="00E161B4">
      <w:pPr>
        <w:spacing w:after="0" w:line="240" w:lineRule="auto"/>
      </w:pPr>
      <w:r>
        <w:separator/>
      </w:r>
    </w:p>
  </w:footnote>
  <w:footnote w:type="continuationSeparator" w:id="0">
    <w:p w14:paraId="410F73FE" w14:textId="77777777" w:rsidR="003E6093" w:rsidRDefault="003E6093" w:rsidP="00E16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053097"/>
      <w:docPartObj>
        <w:docPartGallery w:val="Page Numbers (Top of Page)"/>
        <w:docPartUnique/>
      </w:docPartObj>
    </w:sdtPr>
    <w:sdtContent>
      <w:p w14:paraId="3E0F7E8D" w14:textId="77777777" w:rsidR="00EC29E8" w:rsidRDefault="00EC29E8">
        <w:pPr>
          <w:pStyle w:val="Header"/>
        </w:pPr>
        <w:r>
          <w:rPr>
            <w:noProof/>
            <w:sz w:val="20"/>
            <w:szCs w:val="20"/>
          </w:rPr>
          <w:drawing>
            <wp:anchor distT="0" distB="0" distL="114300" distR="114300" simplePos="0" relativeHeight="251656192" behindDoc="1" locked="0" layoutInCell="1" allowOverlap="1" wp14:anchorId="6C6E6311" wp14:editId="61DB7AAF">
              <wp:simplePos x="0" y="0"/>
              <wp:positionH relativeFrom="column">
                <wp:posOffset>4235450</wp:posOffset>
              </wp:positionH>
              <wp:positionV relativeFrom="paragraph">
                <wp:posOffset>26670</wp:posOffset>
              </wp:positionV>
              <wp:extent cx="1762125" cy="254000"/>
              <wp:effectExtent l="19050" t="0" r="9525" b="0"/>
              <wp:wrapNone/>
              <wp:docPr id="1"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
                      <a:srcRect/>
                      <a:stretch>
                        <a:fillRect/>
                      </a:stretch>
                    </pic:blipFill>
                    <pic:spPr bwMode="auto">
                      <a:xfrm>
                        <a:off x="0" y="0"/>
                        <a:ext cx="1762125" cy="254000"/>
                      </a:xfrm>
                      <a:prstGeom prst="rect">
                        <a:avLst/>
                      </a:prstGeom>
                      <a:noFill/>
                      <a:ln w="9525">
                        <a:noFill/>
                        <a:miter lim="800000"/>
                        <a:headEnd/>
                        <a:tailEnd/>
                      </a:ln>
                    </pic:spPr>
                  </pic:pic>
                </a:graphicData>
              </a:graphic>
            </wp:anchor>
          </w:drawing>
        </w:r>
        <w:r w:rsidRPr="00142DE2">
          <w:rPr>
            <w:sz w:val="20"/>
            <w:szCs w:val="20"/>
          </w:rPr>
          <w:t xml:space="preserve">Page </w:t>
        </w:r>
        <w:r w:rsidRPr="00142DE2">
          <w:rPr>
            <w:b/>
            <w:sz w:val="20"/>
            <w:szCs w:val="20"/>
          </w:rPr>
          <w:fldChar w:fldCharType="begin"/>
        </w:r>
        <w:r w:rsidRPr="00142DE2">
          <w:rPr>
            <w:b/>
            <w:sz w:val="20"/>
            <w:szCs w:val="20"/>
          </w:rPr>
          <w:instrText xml:space="preserve"> PAGE </w:instrText>
        </w:r>
        <w:r w:rsidRPr="00142DE2">
          <w:rPr>
            <w:b/>
            <w:sz w:val="20"/>
            <w:szCs w:val="20"/>
          </w:rPr>
          <w:fldChar w:fldCharType="separate"/>
        </w:r>
        <w:r>
          <w:rPr>
            <w:b/>
            <w:noProof/>
            <w:sz w:val="20"/>
            <w:szCs w:val="20"/>
          </w:rPr>
          <w:t>4</w:t>
        </w:r>
        <w:r w:rsidRPr="00142DE2">
          <w:rPr>
            <w:b/>
            <w:sz w:val="20"/>
            <w:szCs w:val="20"/>
          </w:rPr>
          <w:fldChar w:fldCharType="end"/>
        </w:r>
        <w:r w:rsidRPr="00142DE2">
          <w:rPr>
            <w:sz w:val="20"/>
            <w:szCs w:val="20"/>
          </w:rPr>
          <w:t xml:space="preserve"> of </w:t>
        </w:r>
        <w:r w:rsidRPr="00142DE2">
          <w:rPr>
            <w:b/>
            <w:sz w:val="20"/>
            <w:szCs w:val="20"/>
          </w:rPr>
          <w:fldChar w:fldCharType="begin"/>
        </w:r>
        <w:r w:rsidRPr="00142DE2">
          <w:rPr>
            <w:b/>
            <w:sz w:val="20"/>
            <w:szCs w:val="20"/>
          </w:rPr>
          <w:instrText xml:space="preserve"> NUMPAGES  </w:instrText>
        </w:r>
        <w:r w:rsidRPr="00142DE2">
          <w:rPr>
            <w:b/>
            <w:sz w:val="20"/>
            <w:szCs w:val="20"/>
          </w:rPr>
          <w:fldChar w:fldCharType="separate"/>
        </w:r>
        <w:r>
          <w:rPr>
            <w:b/>
            <w:noProof/>
            <w:sz w:val="20"/>
            <w:szCs w:val="20"/>
          </w:rPr>
          <w:t>8</w:t>
        </w:r>
        <w:r w:rsidRPr="00142DE2">
          <w:rPr>
            <w:b/>
            <w:sz w:val="20"/>
            <w:szCs w:val="20"/>
          </w:rPr>
          <w:fldChar w:fldCharType="end"/>
        </w:r>
      </w:p>
    </w:sdtContent>
  </w:sdt>
  <w:p w14:paraId="7376B5F8" w14:textId="77777777" w:rsidR="00EC29E8" w:rsidRDefault="00EC29E8">
    <w:pPr>
      <w:pStyle w:val="Header"/>
    </w:pPr>
  </w:p>
  <w:p w14:paraId="2C2FE7A0" w14:textId="77777777" w:rsidR="00EC29E8" w:rsidRDefault="00EC29E8">
    <w:pPr>
      <w:pStyle w:val="Header"/>
    </w:pPr>
  </w:p>
  <w:p w14:paraId="44D5BAC5" w14:textId="77777777" w:rsidR="00EC29E8" w:rsidRDefault="00EC2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3C89"/>
    <w:multiLevelType w:val="multilevel"/>
    <w:tmpl w:val="6FA452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B401BF6"/>
    <w:multiLevelType w:val="multilevel"/>
    <w:tmpl w:val="C1E05B2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9C82A15"/>
    <w:multiLevelType w:val="multilevel"/>
    <w:tmpl w:val="2CE4B1C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2BCD0739"/>
    <w:multiLevelType w:val="hybridMultilevel"/>
    <w:tmpl w:val="A774B008"/>
    <w:lvl w:ilvl="0" w:tplc="C50ABD3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6411F5"/>
    <w:multiLevelType w:val="hybridMultilevel"/>
    <w:tmpl w:val="442A7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84C0288"/>
    <w:multiLevelType w:val="hybridMultilevel"/>
    <w:tmpl w:val="73FC07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953760"/>
    <w:multiLevelType w:val="hybridMultilevel"/>
    <w:tmpl w:val="740683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E56EDD"/>
    <w:multiLevelType w:val="hybridMultilevel"/>
    <w:tmpl w:val="0CBE401E"/>
    <w:lvl w:ilvl="0" w:tplc="4BA08B10">
      <w:start w:val="1"/>
      <w:numFmt w:val="decimal"/>
      <w:lvlText w:val="%1."/>
      <w:lvlJc w:val="left"/>
      <w:pPr>
        <w:ind w:left="1069"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F200E4B"/>
    <w:multiLevelType w:val="hybridMultilevel"/>
    <w:tmpl w:val="815E82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9714981">
    <w:abstractNumId w:val="3"/>
  </w:num>
  <w:num w:numId="2" w16cid:durableId="1397825653">
    <w:abstractNumId w:val="0"/>
  </w:num>
  <w:num w:numId="3" w16cid:durableId="624195415">
    <w:abstractNumId w:val="6"/>
  </w:num>
  <w:num w:numId="4" w16cid:durableId="1109666555">
    <w:abstractNumId w:val="4"/>
  </w:num>
  <w:num w:numId="5" w16cid:durableId="689112044">
    <w:abstractNumId w:val="5"/>
  </w:num>
  <w:num w:numId="6" w16cid:durableId="865944029">
    <w:abstractNumId w:val="2"/>
  </w:num>
  <w:num w:numId="7" w16cid:durableId="659776901">
    <w:abstractNumId w:val="1"/>
  </w:num>
  <w:num w:numId="8" w16cid:durableId="1728185775">
    <w:abstractNumId w:val="7"/>
  </w:num>
  <w:num w:numId="9" w16cid:durableId="15885355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5FC0"/>
    <w:rsid w:val="00002EFE"/>
    <w:rsid w:val="0000591B"/>
    <w:rsid w:val="0000769D"/>
    <w:rsid w:val="00007B35"/>
    <w:rsid w:val="0001188D"/>
    <w:rsid w:val="00012786"/>
    <w:rsid w:val="00013D84"/>
    <w:rsid w:val="00014287"/>
    <w:rsid w:val="00016477"/>
    <w:rsid w:val="00016F0E"/>
    <w:rsid w:val="000202D4"/>
    <w:rsid w:val="00022F2D"/>
    <w:rsid w:val="00024007"/>
    <w:rsid w:val="00025408"/>
    <w:rsid w:val="00027C64"/>
    <w:rsid w:val="00033591"/>
    <w:rsid w:val="00035076"/>
    <w:rsid w:val="0003671F"/>
    <w:rsid w:val="00036DFA"/>
    <w:rsid w:val="0003732D"/>
    <w:rsid w:val="00040471"/>
    <w:rsid w:val="0004077C"/>
    <w:rsid w:val="00042800"/>
    <w:rsid w:val="0004311F"/>
    <w:rsid w:val="000434A6"/>
    <w:rsid w:val="000438B1"/>
    <w:rsid w:val="00044283"/>
    <w:rsid w:val="00044619"/>
    <w:rsid w:val="000473DE"/>
    <w:rsid w:val="000514B9"/>
    <w:rsid w:val="000522EE"/>
    <w:rsid w:val="00053D51"/>
    <w:rsid w:val="00054872"/>
    <w:rsid w:val="000673C6"/>
    <w:rsid w:val="000708B9"/>
    <w:rsid w:val="00072395"/>
    <w:rsid w:val="0008796C"/>
    <w:rsid w:val="00092A60"/>
    <w:rsid w:val="000932F0"/>
    <w:rsid w:val="00095A87"/>
    <w:rsid w:val="00095C05"/>
    <w:rsid w:val="000A5130"/>
    <w:rsid w:val="000A6396"/>
    <w:rsid w:val="000A74ED"/>
    <w:rsid w:val="000B0760"/>
    <w:rsid w:val="000B1766"/>
    <w:rsid w:val="000B691E"/>
    <w:rsid w:val="000C0316"/>
    <w:rsid w:val="000C1D6C"/>
    <w:rsid w:val="000C1FD1"/>
    <w:rsid w:val="000C27E0"/>
    <w:rsid w:val="000C4476"/>
    <w:rsid w:val="000C6373"/>
    <w:rsid w:val="000C6429"/>
    <w:rsid w:val="000D1134"/>
    <w:rsid w:val="000D5325"/>
    <w:rsid w:val="000D53CC"/>
    <w:rsid w:val="000E02D6"/>
    <w:rsid w:val="000E3C3A"/>
    <w:rsid w:val="000E46C1"/>
    <w:rsid w:val="000E7BD3"/>
    <w:rsid w:val="000F2425"/>
    <w:rsid w:val="000F3D2C"/>
    <w:rsid w:val="000F3E2E"/>
    <w:rsid w:val="000F49A7"/>
    <w:rsid w:val="000F5D92"/>
    <w:rsid w:val="000F7145"/>
    <w:rsid w:val="001001A1"/>
    <w:rsid w:val="00100FF6"/>
    <w:rsid w:val="00101CE8"/>
    <w:rsid w:val="00106F6D"/>
    <w:rsid w:val="00107654"/>
    <w:rsid w:val="00114293"/>
    <w:rsid w:val="001164AF"/>
    <w:rsid w:val="0011733A"/>
    <w:rsid w:val="0012603C"/>
    <w:rsid w:val="001273C7"/>
    <w:rsid w:val="0013178C"/>
    <w:rsid w:val="00132F12"/>
    <w:rsid w:val="00133EC5"/>
    <w:rsid w:val="001340C1"/>
    <w:rsid w:val="00137839"/>
    <w:rsid w:val="00137864"/>
    <w:rsid w:val="0014017A"/>
    <w:rsid w:val="00142373"/>
    <w:rsid w:val="00142B3D"/>
    <w:rsid w:val="00142DE2"/>
    <w:rsid w:val="001434AA"/>
    <w:rsid w:val="001501E9"/>
    <w:rsid w:val="00150ED2"/>
    <w:rsid w:val="00153A14"/>
    <w:rsid w:val="00154792"/>
    <w:rsid w:val="00157373"/>
    <w:rsid w:val="00164881"/>
    <w:rsid w:val="001674E0"/>
    <w:rsid w:val="001758F5"/>
    <w:rsid w:val="0017720A"/>
    <w:rsid w:val="00181049"/>
    <w:rsid w:val="001812DD"/>
    <w:rsid w:val="00182137"/>
    <w:rsid w:val="00184317"/>
    <w:rsid w:val="001868B6"/>
    <w:rsid w:val="00192E87"/>
    <w:rsid w:val="00193116"/>
    <w:rsid w:val="0019322A"/>
    <w:rsid w:val="0019436C"/>
    <w:rsid w:val="00195FEC"/>
    <w:rsid w:val="00196226"/>
    <w:rsid w:val="001975E7"/>
    <w:rsid w:val="001A26B8"/>
    <w:rsid w:val="001A3967"/>
    <w:rsid w:val="001A411A"/>
    <w:rsid w:val="001B0112"/>
    <w:rsid w:val="001B45E0"/>
    <w:rsid w:val="001B4B9A"/>
    <w:rsid w:val="001B5B0B"/>
    <w:rsid w:val="001C219B"/>
    <w:rsid w:val="001C2FC8"/>
    <w:rsid w:val="001C53F5"/>
    <w:rsid w:val="001C6F50"/>
    <w:rsid w:val="001D0011"/>
    <w:rsid w:val="001D146E"/>
    <w:rsid w:val="001D23D3"/>
    <w:rsid w:val="001D48C1"/>
    <w:rsid w:val="001E12EB"/>
    <w:rsid w:val="001F17EF"/>
    <w:rsid w:val="001F21F0"/>
    <w:rsid w:val="001F255F"/>
    <w:rsid w:val="001F384E"/>
    <w:rsid w:val="002012BB"/>
    <w:rsid w:val="002045AC"/>
    <w:rsid w:val="0020799C"/>
    <w:rsid w:val="00210F27"/>
    <w:rsid w:val="002113F7"/>
    <w:rsid w:val="00213212"/>
    <w:rsid w:val="00214AC5"/>
    <w:rsid w:val="00216A9F"/>
    <w:rsid w:val="00216B1E"/>
    <w:rsid w:val="002201CD"/>
    <w:rsid w:val="002218D9"/>
    <w:rsid w:val="0022237B"/>
    <w:rsid w:val="00222783"/>
    <w:rsid w:val="00223412"/>
    <w:rsid w:val="00223482"/>
    <w:rsid w:val="0022567E"/>
    <w:rsid w:val="00225C37"/>
    <w:rsid w:val="002272A6"/>
    <w:rsid w:val="002275F5"/>
    <w:rsid w:val="00231220"/>
    <w:rsid w:val="0025072A"/>
    <w:rsid w:val="0026148D"/>
    <w:rsid w:val="00262069"/>
    <w:rsid w:val="00263453"/>
    <w:rsid w:val="00265794"/>
    <w:rsid w:val="00267887"/>
    <w:rsid w:val="00271CB0"/>
    <w:rsid w:val="0027376A"/>
    <w:rsid w:val="0027477A"/>
    <w:rsid w:val="00275F70"/>
    <w:rsid w:val="002815B7"/>
    <w:rsid w:val="00283CE8"/>
    <w:rsid w:val="00284ACD"/>
    <w:rsid w:val="00285D35"/>
    <w:rsid w:val="002870CE"/>
    <w:rsid w:val="0029170A"/>
    <w:rsid w:val="0029285B"/>
    <w:rsid w:val="002941E5"/>
    <w:rsid w:val="0029497E"/>
    <w:rsid w:val="00294BC6"/>
    <w:rsid w:val="00297D98"/>
    <w:rsid w:val="002A3381"/>
    <w:rsid w:val="002A3F77"/>
    <w:rsid w:val="002A416E"/>
    <w:rsid w:val="002B6AF3"/>
    <w:rsid w:val="002C1D2C"/>
    <w:rsid w:val="002C2939"/>
    <w:rsid w:val="002C6A3C"/>
    <w:rsid w:val="002C72B4"/>
    <w:rsid w:val="002C7329"/>
    <w:rsid w:val="002D2867"/>
    <w:rsid w:val="002D4141"/>
    <w:rsid w:val="002D4D7C"/>
    <w:rsid w:val="002D53DC"/>
    <w:rsid w:val="002D734A"/>
    <w:rsid w:val="002E2A0D"/>
    <w:rsid w:val="002E6025"/>
    <w:rsid w:val="002E6AC6"/>
    <w:rsid w:val="002E7838"/>
    <w:rsid w:val="002F15DA"/>
    <w:rsid w:val="002F1BA8"/>
    <w:rsid w:val="002F1EB7"/>
    <w:rsid w:val="002F2740"/>
    <w:rsid w:val="002F4750"/>
    <w:rsid w:val="003034F5"/>
    <w:rsid w:val="003076C1"/>
    <w:rsid w:val="003108EF"/>
    <w:rsid w:val="003141D0"/>
    <w:rsid w:val="00315FD9"/>
    <w:rsid w:val="00324B72"/>
    <w:rsid w:val="003258F0"/>
    <w:rsid w:val="003334C8"/>
    <w:rsid w:val="00334DF6"/>
    <w:rsid w:val="003360C5"/>
    <w:rsid w:val="00336C59"/>
    <w:rsid w:val="00341568"/>
    <w:rsid w:val="00341B7A"/>
    <w:rsid w:val="00342D7D"/>
    <w:rsid w:val="00343E59"/>
    <w:rsid w:val="003451D8"/>
    <w:rsid w:val="00345BD0"/>
    <w:rsid w:val="00351E4C"/>
    <w:rsid w:val="003539C2"/>
    <w:rsid w:val="00354E86"/>
    <w:rsid w:val="00355DB0"/>
    <w:rsid w:val="0035637B"/>
    <w:rsid w:val="003629CF"/>
    <w:rsid w:val="00362FAD"/>
    <w:rsid w:val="003666E3"/>
    <w:rsid w:val="00371874"/>
    <w:rsid w:val="00374982"/>
    <w:rsid w:val="00374C73"/>
    <w:rsid w:val="00375E91"/>
    <w:rsid w:val="00376ACE"/>
    <w:rsid w:val="00377DBC"/>
    <w:rsid w:val="00381BE0"/>
    <w:rsid w:val="00381E20"/>
    <w:rsid w:val="00386DC8"/>
    <w:rsid w:val="00394E10"/>
    <w:rsid w:val="003A06B4"/>
    <w:rsid w:val="003A666A"/>
    <w:rsid w:val="003B2602"/>
    <w:rsid w:val="003B388E"/>
    <w:rsid w:val="003B7110"/>
    <w:rsid w:val="003B73F5"/>
    <w:rsid w:val="003B7952"/>
    <w:rsid w:val="003B7C62"/>
    <w:rsid w:val="003C36BA"/>
    <w:rsid w:val="003C5F4F"/>
    <w:rsid w:val="003D0193"/>
    <w:rsid w:val="003D28A9"/>
    <w:rsid w:val="003D4DA8"/>
    <w:rsid w:val="003D5CA2"/>
    <w:rsid w:val="003E371F"/>
    <w:rsid w:val="003E5250"/>
    <w:rsid w:val="003E6093"/>
    <w:rsid w:val="003E6B40"/>
    <w:rsid w:val="003F0BDD"/>
    <w:rsid w:val="003F1849"/>
    <w:rsid w:val="003F61D8"/>
    <w:rsid w:val="003F692F"/>
    <w:rsid w:val="003F6F54"/>
    <w:rsid w:val="00413E6B"/>
    <w:rsid w:val="00416F55"/>
    <w:rsid w:val="00417056"/>
    <w:rsid w:val="0042049C"/>
    <w:rsid w:val="00421A90"/>
    <w:rsid w:val="004314EC"/>
    <w:rsid w:val="00433C34"/>
    <w:rsid w:val="00434CC7"/>
    <w:rsid w:val="00435B06"/>
    <w:rsid w:val="00440674"/>
    <w:rsid w:val="00440C03"/>
    <w:rsid w:val="00442CB7"/>
    <w:rsid w:val="00443816"/>
    <w:rsid w:val="00444CD3"/>
    <w:rsid w:val="0045270F"/>
    <w:rsid w:val="004641EF"/>
    <w:rsid w:val="00464B7C"/>
    <w:rsid w:val="004761FC"/>
    <w:rsid w:val="00477F07"/>
    <w:rsid w:val="0048021C"/>
    <w:rsid w:val="00485672"/>
    <w:rsid w:val="004863C7"/>
    <w:rsid w:val="0048714B"/>
    <w:rsid w:val="00493AA5"/>
    <w:rsid w:val="00494387"/>
    <w:rsid w:val="00494BC7"/>
    <w:rsid w:val="004A1D69"/>
    <w:rsid w:val="004A28E8"/>
    <w:rsid w:val="004A59AD"/>
    <w:rsid w:val="004A7E78"/>
    <w:rsid w:val="004B01E2"/>
    <w:rsid w:val="004B0444"/>
    <w:rsid w:val="004B099B"/>
    <w:rsid w:val="004B0DCA"/>
    <w:rsid w:val="004B0F54"/>
    <w:rsid w:val="004B574A"/>
    <w:rsid w:val="004B6284"/>
    <w:rsid w:val="004B75D3"/>
    <w:rsid w:val="004B7E16"/>
    <w:rsid w:val="004C04B8"/>
    <w:rsid w:val="004C2829"/>
    <w:rsid w:val="004C409D"/>
    <w:rsid w:val="004C66F9"/>
    <w:rsid w:val="004C772E"/>
    <w:rsid w:val="004D445B"/>
    <w:rsid w:val="004D62FF"/>
    <w:rsid w:val="004E23F9"/>
    <w:rsid w:val="004E2B2B"/>
    <w:rsid w:val="004E401E"/>
    <w:rsid w:val="004E5C6F"/>
    <w:rsid w:val="004E79B5"/>
    <w:rsid w:val="004F093B"/>
    <w:rsid w:val="004F0DC1"/>
    <w:rsid w:val="004F3F2F"/>
    <w:rsid w:val="004F5D06"/>
    <w:rsid w:val="004F5ECD"/>
    <w:rsid w:val="00502F36"/>
    <w:rsid w:val="0050600B"/>
    <w:rsid w:val="00510BCA"/>
    <w:rsid w:val="00511A88"/>
    <w:rsid w:val="00512824"/>
    <w:rsid w:val="00520CB8"/>
    <w:rsid w:val="0052143A"/>
    <w:rsid w:val="00522102"/>
    <w:rsid w:val="005228CA"/>
    <w:rsid w:val="00524040"/>
    <w:rsid w:val="00526E1A"/>
    <w:rsid w:val="005304ED"/>
    <w:rsid w:val="00535175"/>
    <w:rsid w:val="00545D55"/>
    <w:rsid w:val="005474C1"/>
    <w:rsid w:val="00550BE8"/>
    <w:rsid w:val="00553E4F"/>
    <w:rsid w:val="005554E1"/>
    <w:rsid w:val="00556827"/>
    <w:rsid w:val="00556E05"/>
    <w:rsid w:val="0056084E"/>
    <w:rsid w:val="00563E17"/>
    <w:rsid w:val="00564BA3"/>
    <w:rsid w:val="00570DBA"/>
    <w:rsid w:val="00572627"/>
    <w:rsid w:val="0057307B"/>
    <w:rsid w:val="00575DF4"/>
    <w:rsid w:val="00581447"/>
    <w:rsid w:val="00590A7F"/>
    <w:rsid w:val="005976D7"/>
    <w:rsid w:val="00597AC4"/>
    <w:rsid w:val="00597E56"/>
    <w:rsid w:val="005A0A4A"/>
    <w:rsid w:val="005A2C66"/>
    <w:rsid w:val="005A33AE"/>
    <w:rsid w:val="005A3B86"/>
    <w:rsid w:val="005A6F50"/>
    <w:rsid w:val="005B3180"/>
    <w:rsid w:val="005B33CA"/>
    <w:rsid w:val="005B4AAA"/>
    <w:rsid w:val="005B6095"/>
    <w:rsid w:val="005C07D5"/>
    <w:rsid w:val="005C08AC"/>
    <w:rsid w:val="005C3351"/>
    <w:rsid w:val="005C396B"/>
    <w:rsid w:val="005C4B30"/>
    <w:rsid w:val="005D070A"/>
    <w:rsid w:val="005D08BA"/>
    <w:rsid w:val="005D2E27"/>
    <w:rsid w:val="005E2409"/>
    <w:rsid w:val="005E3376"/>
    <w:rsid w:val="005E3761"/>
    <w:rsid w:val="005E4007"/>
    <w:rsid w:val="005E4AA5"/>
    <w:rsid w:val="005E4EAB"/>
    <w:rsid w:val="005F4B4D"/>
    <w:rsid w:val="005F70C9"/>
    <w:rsid w:val="006008EF"/>
    <w:rsid w:val="00601A27"/>
    <w:rsid w:val="00602C18"/>
    <w:rsid w:val="006106EF"/>
    <w:rsid w:val="00613BDB"/>
    <w:rsid w:val="006150D4"/>
    <w:rsid w:val="006172DA"/>
    <w:rsid w:val="006178FE"/>
    <w:rsid w:val="006222B0"/>
    <w:rsid w:val="00622FB9"/>
    <w:rsid w:val="006235BF"/>
    <w:rsid w:val="0063122A"/>
    <w:rsid w:val="00631F04"/>
    <w:rsid w:val="0063363B"/>
    <w:rsid w:val="0064514D"/>
    <w:rsid w:val="0064791F"/>
    <w:rsid w:val="0066060F"/>
    <w:rsid w:val="00674A9E"/>
    <w:rsid w:val="00680E62"/>
    <w:rsid w:val="00684875"/>
    <w:rsid w:val="00686B18"/>
    <w:rsid w:val="00687977"/>
    <w:rsid w:val="00690100"/>
    <w:rsid w:val="006937D6"/>
    <w:rsid w:val="00693A7F"/>
    <w:rsid w:val="0069566D"/>
    <w:rsid w:val="0069640A"/>
    <w:rsid w:val="006964BD"/>
    <w:rsid w:val="0069734F"/>
    <w:rsid w:val="006A0A77"/>
    <w:rsid w:val="006A1984"/>
    <w:rsid w:val="006A2DA0"/>
    <w:rsid w:val="006A3871"/>
    <w:rsid w:val="006A40E4"/>
    <w:rsid w:val="006A457A"/>
    <w:rsid w:val="006B370A"/>
    <w:rsid w:val="006B37B7"/>
    <w:rsid w:val="006B3BBD"/>
    <w:rsid w:val="006B6ECB"/>
    <w:rsid w:val="006C0CF0"/>
    <w:rsid w:val="006C17E0"/>
    <w:rsid w:val="006C20B9"/>
    <w:rsid w:val="006C21B6"/>
    <w:rsid w:val="006C35F2"/>
    <w:rsid w:val="006C76C6"/>
    <w:rsid w:val="006D34B5"/>
    <w:rsid w:val="006D36E8"/>
    <w:rsid w:val="006D5779"/>
    <w:rsid w:val="006D5B96"/>
    <w:rsid w:val="006D618A"/>
    <w:rsid w:val="006E137E"/>
    <w:rsid w:val="006E38D3"/>
    <w:rsid w:val="006F35D0"/>
    <w:rsid w:val="006F3E7C"/>
    <w:rsid w:val="007006F0"/>
    <w:rsid w:val="00701552"/>
    <w:rsid w:val="00707283"/>
    <w:rsid w:val="00710A2B"/>
    <w:rsid w:val="00710E74"/>
    <w:rsid w:val="00713FE7"/>
    <w:rsid w:val="007179D4"/>
    <w:rsid w:val="00720914"/>
    <w:rsid w:val="007209E5"/>
    <w:rsid w:val="0073006F"/>
    <w:rsid w:val="0073190E"/>
    <w:rsid w:val="00732FF0"/>
    <w:rsid w:val="00733E20"/>
    <w:rsid w:val="00733FB2"/>
    <w:rsid w:val="007363C8"/>
    <w:rsid w:val="00737C08"/>
    <w:rsid w:val="00742F3F"/>
    <w:rsid w:val="00744BE8"/>
    <w:rsid w:val="00745ADB"/>
    <w:rsid w:val="007533B2"/>
    <w:rsid w:val="007549D5"/>
    <w:rsid w:val="00760BE0"/>
    <w:rsid w:val="007730F0"/>
    <w:rsid w:val="007777FD"/>
    <w:rsid w:val="00777EFB"/>
    <w:rsid w:val="00781B04"/>
    <w:rsid w:val="00782E29"/>
    <w:rsid w:val="0078733D"/>
    <w:rsid w:val="00790BCF"/>
    <w:rsid w:val="0079260D"/>
    <w:rsid w:val="00796731"/>
    <w:rsid w:val="0079696A"/>
    <w:rsid w:val="007A2A6C"/>
    <w:rsid w:val="007A3633"/>
    <w:rsid w:val="007A7218"/>
    <w:rsid w:val="007A7535"/>
    <w:rsid w:val="007B17F6"/>
    <w:rsid w:val="007B3B72"/>
    <w:rsid w:val="007B5B31"/>
    <w:rsid w:val="007C270E"/>
    <w:rsid w:val="007C2D7B"/>
    <w:rsid w:val="007C5255"/>
    <w:rsid w:val="007C794D"/>
    <w:rsid w:val="007C7F9A"/>
    <w:rsid w:val="007D0981"/>
    <w:rsid w:val="007D2392"/>
    <w:rsid w:val="007D3061"/>
    <w:rsid w:val="007D31FE"/>
    <w:rsid w:val="007D33CD"/>
    <w:rsid w:val="007D606A"/>
    <w:rsid w:val="007E133A"/>
    <w:rsid w:val="007E16A6"/>
    <w:rsid w:val="007E3A55"/>
    <w:rsid w:val="007E47DE"/>
    <w:rsid w:val="007E5130"/>
    <w:rsid w:val="007F54C4"/>
    <w:rsid w:val="007F69B8"/>
    <w:rsid w:val="007F7623"/>
    <w:rsid w:val="008009CA"/>
    <w:rsid w:val="00801588"/>
    <w:rsid w:val="00802AA0"/>
    <w:rsid w:val="00802F89"/>
    <w:rsid w:val="00804891"/>
    <w:rsid w:val="00804C5A"/>
    <w:rsid w:val="008063D2"/>
    <w:rsid w:val="00811A8F"/>
    <w:rsid w:val="00821B03"/>
    <w:rsid w:val="00825D28"/>
    <w:rsid w:val="008315CA"/>
    <w:rsid w:val="008337B8"/>
    <w:rsid w:val="00835D51"/>
    <w:rsid w:val="00837A88"/>
    <w:rsid w:val="0084403A"/>
    <w:rsid w:val="00845A0D"/>
    <w:rsid w:val="008500EE"/>
    <w:rsid w:val="0085636F"/>
    <w:rsid w:val="00863E0B"/>
    <w:rsid w:val="00876A68"/>
    <w:rsid w:val="00877323"/>
    <w:rsid w:val="00881A6E"/>
    <w:rsid w:val="00881E15"/>
    <w:rsid w:val="00883853"/>
    <w:rsid w:val="00883A04"/>
    <w:rsid w:val="00884CE6"/>
    <w:rsid w:val="00886042"/>
    <w:rsid w:val="00886D31"/>
    <w:rsid w:val="00887778"/>
    <w:rsid w:val="0089298C"/>
    <w:rsid w:val="00893F4A"/>
    <w:rsid w:val="008976CE"/>
    <w:rsid w:val="008976F9"/>
    <w:rsid w:val="008A1300"/>
    <w:rsid w:val="008A13B2"/>
    <w:rsid w:val="008A32AC"/>
    <w:rsid w:val="008A7747"/>
    <w:rsid w:val="008B108F"/>
    <w:rsid w:val="008B1679"/>
    <w:rsid w:val="008B4703"/>
    <w:rsid w:val="008C439A"/>
    <w:rsid w:val="008C7627"/>
    <w:rsid w:val="008C7647"/>
    <w:rsid w:val="008D3739"/>
    <w:rsid w:val="008D3BEA"/>
    <w:rsid w:val="008E015D"/>
    <w:rsid w:val="008E0CB0"/>
    <w:rsid w:val="008E12F4"/>
    <w:rsid w:val="008E4CB8"/>
    <w:rsid w:val="008E4FD6"/>
    <w:rsid w:val="008E5621"/>
    <w:rsid w:val="008E58B0"/>
    <w:rsid w:val="008F455E"/>
    <w:rsid w:val="008F514A"/>
    <w:rsid w:val="008F7097"/>
    <w:rsid w:val="0090210E"/>
    <w:rsid w:val="009049DE"/>
    <w:rsid w:val="00906641"/>
    <w:rsid w:val="0090730E"/>
    <w:rsid w:val="009074BA"/>
    <w:rsid w:val="00907B3A"/>
    <w:rsid w:val="00910148"/>
    <w:rsid w:val="009113A7"/>
    <w:rsid w:val="00911708"/>
    <w:rsid w:val="0091308E"/>
    <w:rsid w:val="00913744"/>
    <w:rsid w:val="009147FA"/>
    <w:rsid w:val="00914CBD"/>
    <w:rsid w:val="0091599C"/>
    <w:rsid w:val="00916951"/>
    <w:rsid w:val="00917D14"/>
    <w:rsid w:val="00920AD2"/>
    <w:rsid w:val="00921820"/>
    <w:rsid w:val="009260D5"/>
    <w:rsid w:val="0092628D"/>
    <w:rsid w:val="009265E8"/>
    <w:rsid w:val="009327BC"/>
    <w:rsid w:val="00936BD1"/>
    <w:rsid w:val="0093791D"/>
    <w:rsid w:val="00940607"/>
    <w:rsid w:val="009417A5"/>
    <w:rsid w:val="009418C8"/>
    <w:rsid w:val="00944CA3"/>
    <w:rsid w:val="00944E53"/>
    <w:rsid w:val="00945295"/>
    <w:rsid w:val="0094731C"/>
    <w:rsid w:val="0095129C"/>
    <w:rsid w:val="009575BD"/>
    <w:rsid w:val="00964346"/>
    <w:rsid w:val="009652F7"/>
    <w:rsid w:val="009664AB"/>
    <w:rsid w:val="00967600"/>
    <w:rsid w:val="00967D59"/>
    <w:rsid w:val="00971C6C"/>
    <w:rsid w:val="009729A3"/>
    <w:rsid w:val="00973B6E"/>
    <w:rsid w:val="00973E8D"/>
    <w:rsid w:val="00974002"/>
    <w:rsid w:val="00974280"/>
    <w:rsid w:val="00974412"/>
    <w:rsid w:val="00974A0A"/>
    <w:rsid w:val="00976176"/>
    <w:rsid w:val="009835C3"/>
    <w:rsid w:val="009849CA"/>
    <w:rsid w:val="00984B86"/>
    <w:rsid w:val="009900B5"/>
    <w:rsid w:val="009937F3"/>
    <w:rsid w:val="00993EAD"/>
    <w:rsid w:val="00996C96"/>
    <w:rsid w:val="009A3452"/>
    <w:rsid w:val="009A4F12"/>
    <w:rsid w:val="009A5FC0"/>
    <w:rsid w:val="009A7301"/>
    <w:rsid w:val="009B5929"/>
    <w:rsid w:val="009B6591"/>
    <w:rsid w:val="009B6D7A"/>
    <w:rsid w:val="009B6F41"/>
    <w:rsid w:val="009C06FF"/>
    <w:rsid w:val="009C14C6"/>
    <w:rsid w:val="009C1DD2"/>
    <w:rsid w:val="009C3677"/>
    <w:rsid w:val="009C70DB"/>
    <w:rsid w:val="009D0400"/>
    <w:rsid w:val="009D1136"/>
    <w:rsid w:val="009D3416"/>
    <w:rsid w:val="009D4176"/>
    <w:rsid w:val="009D5329"/>
    <w:rsid w:val="009D70BA"/>
    <w:rsid w:val="009E109F"/>
    <w:rsid w:val="009E1449"/>
    <w:rsid w:val="009E423E"/>
    <w:rsid w:val="009E54F3"/>
    <w:rsid w:val="009F0AE5"/>
    <w:rsid w:val="009F1FD5"/>
    <w:rsid w:val="009F4B10"/>
    <w:rsid w:val="009F7D3A"/>
    <w:rsid w:val="00A005E8"/>
    <w:rsid w:val="00A076A0"/>
    <w:rsid w:val="00A110CA"/>
    <w:rsid w:val="00A12107"/>
    <w:rsid w:val="00A13A31"/>
    <w:rsid w:val="00A14E54"/>
    <w:rsid w:val="00A172E7"/>
    <w:rsid w:val="00A208E9"/>
    <w:rsid w:val="00A2091A"/>
    <w:rsid w:val="00A21786"/>
    <w:rsid w:val="00A26E7B"/>
    <w:rsid w:val="00A26E95"/>
    <w:rsid w:val="00A306E8"/>
    <w:rsid w:val="00A31DB2"/>
    <w:rsid w:val="00A361A2"/>
    <w:rsid w:val="00A36B0C"/>
    <w:rsid w:val="00A423AC"/>
    <w:rsid w:val="00A44755"/>
    <w:rsid w:val="00A503BB"/>
    <w:rsid w:val="00A52C8F"/>
    <w:rsid w:val="00A552E5"/>
    <w:rsid w:val="00A63771"/>
    <w:rsid w:val="00A67B64"/>
    <w:rsid w:val="00A710A6"/>
    <w:rsid w:val="00A7140E"/>
    <w:rsid w:val="00A7159F"/>
    <w:rsid w:val="00A715AE"/>
    <w:rsid w:val="00A74B16"/>
    <w:rsid w:val="00A81433"/>
    <w:rsid w:val="00A82AFF"/>
    <w:rsid w:val="00A82F79"/>
    <w:rsid w:val="00A83DA9"/>
    <w:rsid w:val="00A84445"/>
    <w:rsid w:val="00A84CC6"/>
    <w:rsid w:val="00A91F1F"/>
    <w:rsid w:val="00A923AF"/>
    <w:rsid w:val="00A95663"/>
    <w:rsid w:val="00A96E96"/>
    <w:rsid w:val="00AA19AC"/>
    <w:rsid w:val="00AA2F3B"/>
    <w:rsid w:val="00AA6ABF"/>
    <w:rsid w:val="00AB275B"/>
    <w:rsid w:val="00AB70B4"/>
    <w:rsid w:val="00AB7D00"/>
    <w:rsid w:val="00AC5B1B"/>
    <w:rsid w:val="00AD0776"/>
    <w:rsid w:val="00AD0F29"/>
    <w:rsid w:val="00AD13E4"/>
    <w:rsid w:val="00AD1E5C"/>
    <w:rsid w:val="00AD219A"/>
    <w:rsid w:val="00AD2FEE"/>
    <w:rsid w:val="00AD34B8"/>
    <w:rsid w:val="00AD3B17"/>
    <w:rsid w:val="00AD4DCC"/>
    <w:rsid w:val="00AD56E2"/>
    <w:rsid w:val="00AD6FF1"/>
    <w:rsid w:val="00AE1C6F"/>
    <w:rsid w:val="00AE6130"/>
    <w:rsid w:val="00AE640F"/>
    <w:rsid w:val="00AE6564"/>
    <w:rsid w:val="00AF5A84"/>
    <w:rsid w:val="00B04500"/>
    <w:rsid w:val="00B05F88"/>
    <w:rsid w:val="00B071B5"/>
    <w:rsid w:val="00B11E18"/>
    <w:rsid w:val="00B1293B"/>
    <w:rsid w:val="00B130A2"/>
    <w:rsid w:val="00B1335F"/>
    <w:rsid w:val="00B2097A"/>
    <w:rsid w:val="00B20D86"/>
    <w:rsid w:val="00B21393"/>
    <w:rsid w:val="00B22135"/>
    <w:rsid w:val="00B23C12"/>
    <w:rsid w:val="00B261B2"/>
    <w:rsid w:val="00B304EE"/>
    <w:rsid w:val="00B32135"/>
    <w:rsid w:val="00B33D23"/>
    <w:rsid w:val="00B35561"/>
    <w:rsid w:val="00B40990"/>
    <w:rsid w:val="00B43CC4"/>
    <w:rsid w:val="00B45E54"/>
    <w:rsid w:val="00B502A0"/>
    <w:rsid w:val="00B53709"/>
    <w:rsid w:val="00B53859"/>
    <w:rsid w:val="00B570F3"/>
    <w:rsid w:val="00B648DC"/>
    <w:rsid w:val="00B70B52"/>
    <w:rsid w:val="00B713C1"/>
    <w:rsid w:val="00B72ECE"/>
    <w:rsid w:val="00B73673"/>
    <w:rsid w:val="00B73DA3"/>
    <w:rsid w:val="00B763EA"/>
    <w:rsid w:val="00B77969"/>
    <w:rsid w:val="00B83DA8"/>
    <w:rsid w:val="00B85B1C"/>
    <w:rsid w:val="00B86E30"/>
    <w:rsid w:val="00B87D79"/>
    <w:rsid w:val="00B972B9"/>
    <w:rsid w:val="00BA3ECB"/>
    <w:rsid w:val="00BB1690"/>
    <w:rsid w:val="00BB18EC"/>
    <w:rsid w:val="00BB2521"/>
    <w:rsid w:val="00BB3419"/>
    <w:rsid w:val="00BB5CE3"/>
    <w:rsid w:val="00BB6B3F"/>
    <w:rsid w:val="00BB7964"/>
    <w:rsid w:val="00BB7E8F"/>
    <w:rsid w:val="00BC2075"/>
    <w:rsid w:val="00BC5D59"/>
    <w:rsid w:val="00BD034B"/>
    <w:rsid w:val="00BD2823"/>
    <w:rsid w:val="00BD3AD7"/>
    <w:rsid w:val="00BD44E1"/>
    <w:rsid w:val="00BD461E"/>
    <w:rsid w:val="00BE1CC8"/>
    <w:rsid w:val="00BE5C4E"/>
    <w:rsid w:val="00C01C17"/>
    <w:rsid w:val="00C02458"/>
    <w:rsid w:val="00C02B26"/>
    <w:rsid w:val="00C03875"/>
    <w:rsid w:val="00C03E8C"/>
    <w:rsid w:val="00C0481A"/>
    <w:rsid w:val="00C10691"/>
    <w:rsid w:val="00C1506D"/>
    <w:rsid w:val="00C203B7"/>
    <w:rsid w:val="00C20CFB"/>
    <w:rsid w:val="00C26FA3"/>
    <w:rsid w:val="00C303DD"/>
    <w:rsid w:val="00C339FE"/>
    <w:rsid w:val="00C346BA"/>
    <w:rsid w:val="00C403B5"/>
    <w:rsid w:val="00C409BD"/>
    <w:rsid w:val="00C40CFE"/>
    <w:rsid w:val="00C417A8"/>
    <w:rsid w:val="00C41CFF"/>
    <w:rsid w:val="00C439D1"/>
    <w:rsid w:val="00C474FA"/>
    <w:rsid w:val="00C47DBB"/>
    <w:rsid w:val="00C56038"/>
    <w:rsid w:val="00C5651F"/>
    <w:rsid w:val="00C60D1B"/>
    <w:rsid w:val="00C61F1D"/>
    <w:rsid w:val="00C623E9"/>
    <w:rsid w:val="00C65DDD"/>
    <w:rsid w:val="00C7689C"/>
    <w:rsid w:val="00C81378"/>
    <w:rsid w:val="00C81FC0"/>
    <w:rsid w:val="00C935FC"/>
    <w:rsid w:val="00C949CB"/>
    <w:rsid w:val="00C94FD3"/>
    <w:rsid w:val="00C955C6"/>
    <w:rsid w:val="00CA192B"/>
    <w:rsid w:val="00CA274B"/>
    <w:rsid w:val="00CA2D28"/>
    <w:rsid w:val="00CA7568"/>
    <w:rsid w:val="00CB05E2"/>
    <w:rsid w:val="00CB206C"/>
    <w:rsid w:val="00CB64D4"/>
    <w:rsid w:val="00CB772A"/>
    <w:rsid w:val="00CC0B0F"/>
    <w:rsid w:val="00CC330C"/>
    <w:rsid w:val="00CC5AAE"/>
    <w:rsid w:val="00CC6C67"/>
    <w:rsid w:val="00CD04C1"/>
    <w:rsid w:val="00CD1458"/>
    <w:rsid w:val="00CD3725"/>
    <w:rsid w:val="00CD4603"/>
    <w:rsid w:val="00CD568D"/>
    <w:rsid w:val="00CD5861"/>
    <w:rsid w:val="00CD5E35"/>
    <w:rsid w:val="00CE0567"/>
    <w:rsid w:val="00CE0B66"/>
    <w:rsid w:val="00CE4B54"/>
    <w:rsid w:val="00CF1051"/>
    <w:rsid w:val="00CF1D3A"/>
    <w:rsid w:val="00CF5AF6"/>
    <w:rsid w:val="00CF5FF2"/>
    <w:rsid w:val="00D00E78"/>
    <w:rsid w:val="00D025B9"/>
    <w:rsid w:val="00D06CA2"/>
    <w:rsid w:val="00D0727E"/>
    <w:rsid w:val="00D120AB"/>
    <w:rsid w:val="00D1312F"/>
    <w:rsid w:val="00D14EED"/>
    <w:rsid w:val="00D15C13"/>
    <w:rsid w:val="00D20C08"/>
    <w:rsid w:val="00D2463C"/>
    <w:rsid w:val="00D25FA1"/>
    <w:rsid w:val="00D27257"/>
    <w:rsid w:val="00D369EF"/>
    <w:rsid w:val="00D5003E"/>
    <w:rsid w:val="00D50EEB"/>
    <w:rsid w:val="00D51EF0"/>
    <w:rsid w:val="00D52308"/>
    <w:rsid w:val="00D542B2"/>
    <w:rsid w:val="00D55D27"/>
    <w:rsid w:val="00D574A0"/>
    <w:rsid w:val="00D60DF4"/>
    <w:rsid w:val="00D63BC4"/>
    <w:rsid w:val="00D671FC"/>
    <w:rsid w:val="00D67CBF"/>
    <w:rsid w:val="00D73399"/>
    <w:rsid w:val="00D77657"/>
    <w:rsid w:val="00D83D57"/>
    <w:rsid w:val="00D8692C"/>
    <w:rsid w:val="00D968ED"/>
    <w:rsid w:val="00D969F7"/>
    <w:rsid w:val="00DA2BB5"/>
    <w:rsid w:val="00DA4FAA"/>
    <w:rsid w:val="00DA6424"/>
    <w:rsid w:val="00DA7037"/>
    <w:rsid w:val="00DB09C0"/>
    <w:rsid w:val="00DB2CBA"/>
    <w:rsid w:val="00DB4CE7"/>
    <w:rsid w:val="00DB5BAB"/>
    <w:rsid w:val="00DB67D1"/>
    <w:rsid w:val="00DB6D15"/>
    <w:rsid w:val="00DB74B2"/>
    <w:rsid w:val="00DB7591"/>
    <w:rsid w:val="00DC0ECB"/>
    <w:rsid w:val="00DC4EF8"/>
    <w:rsid w:val="00DC7987"/>
    <w:rsid w:val="00DD05BD"/>
    <w:rsid w:val="00DD1A6F"/>
    <w:rsid w:val="00DD1C88"/>
    <w:rsid w:val="00DD3054"/>
    <w:rsid w:val="00DE41D8"/>
    <w:rsid w:val="00DE56A6"/>
    <w:rsid w:val="00DE5BC6"/>
    <w:rsid w:val="00DE75D3"/>
    <w:rsid w:val="00DF1F44"/>
    <w:rsid w:val="00DF3758"/>
    <w:rsid w:val="00DF3E83"/>
    <w:rsid w:val="00DF513B"/>
    <w:rsid w:val="00DF5338"/>
    <w:rsid w:val="00E010E6"/>
    <w:rsid w:val="00E03679"/>
    <w:rsid w:val="00E03B32"/>
    <w:rsid w:val="00E10F90"/>
    <w:rsid w:val="00E11BA2"/>
    <w:rsid w:val="00E14CFC"/>
    <w:rsid w:val="00E161B4"/>
    <w:rsid w:val="00E20BE4"/>
    <w:rsid w:val="00E22F18"/>
    <w:rsid w:val="00E267B7"/>
    <w:rsid w:val="00E26A3C"/>
    <w:rsid w:val="00E32338"/>
    <w:rsid w:val="00E35761"/>
    <w:rsid w:val="00E40CD1"/>
    <w:rsid w:val="00E510B5"/>
    <w:rsid w:val="00E51112"/>
    <w:rsid w:val="00E548F6"/>
    <w:rsid w:val="00E56BB6"/>
    <w:rsid w:val="00E607F2"/>
    <w:rsid w:val="00E61BB4"/>
    <w:rsid w:val="00E62445"/>
    <w:rsid w:val="00E649E3"/>
    <w:rsid w:val="00E65425"/>
    <w:rsid w:val="00E71777"/>
    <w:rsid w:val="00E72174"/>
    <w:rsid w:val="00E8030B"/>
    <w:rsid w:val="00E80770"/>
    <w:rsid w:val="00E821FB"/>
    <w:rsid w:val="00E832AC"/>
    <w:rsid w:val="00E85B94"/>
    <w:rsid w:val="00E921E7"/>
    <w:rsid w:val="00E945DA"/>
    <w:rsid w:val="00EA2F82"/>
    <w:rsid w:val="00EA3B6B"/>
    <w:rsid w:val="00EA4076"/>
    <w:rsid w:val="00EA517C"/>
    <w:rsid w:val="00EB6CDA"/>
    <w:rsid w:val="00EB6E53"/>
    <w:rsid w:val="00EC160F"/>
    <w:rsid w:val="00EC1E45"/>
    <w:rsid w:val="00EC29E8"/>
    <w:rsid w:val="00EC346D"/>
    <w:rsid w:val="00EC5EC5"/>
    <w:rsid w:val="00EC6FBA"/>
    <w:rsid w:val="00ED36B0"/>
    <w:rsid w:val="00ED5731"/>
    <w:rsid w:val="00EE2CBA"/>
    <w:rsid w:val="00EE3454"/>
    <w:rsid w:val="00EE69A7"/>
    <w:rsid w:val="00EE710A"/>
    <w:rsid w:val="00EF121F"/>
    <w:rsid w:val="00EF1820"/>
    <w:rsid w:val="00EF53E7"/>
    <w:rsid w:val="00F00FA4"/>
    <w:rsid w:val="00F029EF"/>
    <w:rsid w:val="00F04FF6"/>
    <w:rsid w:val="00F06150"/>
    <w:rsid w:val="00F0713B"/>
    <w:rsid w:val="00F0752A"/>
    <w:rsid w:val="00F11B57"/>
    <w:rsid w:val="00F120FE"/>
    <w:rsid w:val="00F134DE"/>
    <w:rsid w:val="00F16A95"/>
    <w:rsid w:val="00F17A7E"/>
    <w:rsid w:val="00F20E52"/>
    <w:rsid w:val="00F24031"/>
    <w:rsid w:val="00F25CAB"/>
    <w:rsid w:val="00F2674F"/>
    <w:rsid w:val="00F42666"/>
    <w:rsid w:val="00F434E4"/>
    <w:rsid w:val="00F44D13"/>
    <w:rsid w:val="00F50601"/>
    <w:rsid w:val="00F549EB"/>
    <w:rsid w:val="00F55970"/>
    <w:rsid w:val="00F576C3"/>
    <w:rsid w:val="00F63062"/>
    <w:rsid w:val="00F64209"/>
    <w:rsid w:val="00F643A5"/>
    <w:rsid w:val="00F676F8"/>
    <w:rsid w:val="00F703E5"/>
    <w:rsid w:val="00F710E4"/>
    <w:rsid w:val="00F763E1"/>
    <w:rsid w:val="00F778AC"/>
    <w:rsid w:val="00F82FD0"/>
    <w:rsid w:val="00F83E05"/>
    <w:rsid w:val="00F85728"/>
    <w:rsid w:val="00F934FB"/>
    <w:rsid w:val="00F966AD"/>
    <w:rsid w:val="00F972B3"/>
    <w:rsid w:val="00F9741C"/>
    <w:rsid w:val="00F975BC"/>
    <w:rsid w:val="00F97DA8"/>
    <w:rsid w:val="00FB08C8"/>
    <w:rsid w:val="00FB421E"/>
    <w:rsid w:val="00FB5D6D"/>
    <w:rsid w:val="00FB72D0"/>
    <w:rsid w:val="00FB7539"/>
    <w:rsid w:val="00FC110A"/>
    <w:rsid w:val="00FC72B3"/>
    <w:rsid w:val="00FD134D"/>
    <w:rsid w:val="00FD3CD7"/>
    <w:rsid w:val="00FD52A3"/>
    <w:rsid w:val="00FE1B4E"/>
    <w:rsid w:val="00FF09AB"/>
    <w:rsid w:val="00FF51FC"/>
    <w:rsid w:val="00FF69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73597"/>
  <w15:docId w15:val="{304BB368-D39F-45B8-B1CD-8E21504D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1B4"/>
  </w:style>
  <w:style w:type="paragraph" w:styleId="Footer">
    <w:name w:val="footer"/>
    <w:basedOn w:val="Normal"/>
    <w:link w:val="FooterChar"/>
    <w:uiPriority w:val="99"/>
    <w:unhideWhenUsed/>
    <w:rsid w:val="00E16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1B4"/>
  </w:style>
  <w:style w:type="paragraph" w:styleId="ListParagraph">
    <w:name w:val="List Paragraph"/>
    <w:basedOn w:val="Normal"/>
    <w:uiPriority w:val="34"/>
    <w:qFormat/>
    <w:rsid w:val="008A7747"/>
    <w:pPr>
      <w:ind w:left="720"/>
      <w:contextualSpacing/>
    </w:pPr>
  </w:style>
  <w:style w:type="paragraph" w:styleId="BalloonText">
    <w:name w:val="Balloon Text"/>
    <w:basedOn w:val="Normal"/>
    <w:link w:val="BalloonTextChar"/>
    <w:uiPriority w:val="99"/>
    <w:semiHidden/>
    <w:unhideWhenUsed/>
    <w:rsid w:val="00FB72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2D0"/>
    <w:rPr>
      <w:rFonts w:ascii="Tahoma" w:hAnsi="Tahoma" w:cs="Tahoma"/>
      <w:sz w:val="16"/>
      <w:szCs w:val="16"/>
    </w:rPr>
  </w:style>
  <w:style w:type="character" w:styleId="Hyperlink">
    <w:name w:val="Hyperlink"/>
    <w:basedOn w:val="DefaultParagraphFont"/>
    <w:uiPriority w:val="99"/>
    <w:semiHidden/>
    <w:unhideWhenUsed/>
    <w:rsid w:val="007C7F9A"/>
    <w:rPr>
      <w:color w:val="0000FF"/>
      <w:u w:val="single"/>
    </w:rPr>
  </w:style>
  <w:style w:type="paragraph" w:styleId="NormalWeb">
    <w:name w:val="Normal (Web)"/>
    <w:basedOn w:val="Normal"/>
    <w:uiPriority w:val="99"/>
    <w:semiHidden/>
    <w:unhideWhenUsed/>
    <w:rsid w:val="003F18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240463">
      <w:bodyDiv w:val="1"/>
      <w:marLeft w:val="0"/>
      <w:marRight w:val="0"/>
      <w:marTop w:val="0"/>
      <w:marBottom w:val="0"/>
      <w:divBdr>
        <w:top w:val="none" w:sz="0" w:space="0" w:color="auto"/>
        <w:left w:val="none" w:sz="0" w:space="0" w:color="auto"/>
        <w:bottom w:val="none" w:sz="0" w:space="0" w:color="auto"/>
        <w:right w:val="none" w:sz="0" w:space="0" w:color="auto"/>
      </w:divBdr>
    </w:div>
    <w:div w:id="611286147">
      <w:bodyDiv w:val="1"/>
      <w:marLeft w:val="0"/>
      <w:marRight w:val="0"/>
      <w:marTop w:val="0"/>
      <w:marBottom w:val="0"/>
      <w:divBdr>
        <w:top w:val="none" w:sz="0" w:space="0" w:color="auto"/>
        <w:left w:val="none" w:sz="0" w:space="0" w:color="auto"/>
        <w:bottom w:val="none" w:sz="0" w:space="0" w:color="auto"/>
        <w:right w:val="none" w:sz="0" w:space="0" w:color="auto"/>
      </w:divBdr>
    </w:div>
    <w:div w:id="654646815">
      <w:bodyDiv w:val="1"/>
      <w:marLeft w:val="0"/>
      <w:marRight w:val="0"/>
      <w:marTop w:val="0"/>
      <w:marBottom w:val="0"/>
      <w:divBdr>
        <w:top w:val="none" w:sz="0" w:space="0" w:color="auto"/>
        <w:left w:val="none" w:sz="0" w:space="0" w:color="auto"/>
        <w:bottom w:val="none" w:sz="0" w:space="0" w:color="auto"/>
        <w:right w:val="none" w:sz="0" w:space="0" w:color="auto"/>
      </w:divBdr>
    </w:div>
    <w:div w:id="1264000257">
      <w:bodyDiv w:val="1"/>
      <w:marLeft w:val="0"/>
      <w:marRight w:val="0"/>
      <w:marTop w:val="0"/>
      <w:marBottom w:val="0"/>
      <w:divBdr>
        <w:top w:val="none" w:sz="0" w:space="0" w:color="auto"/>
        <w:left w:val="none" w:sz="0" w:space="0" w:color="auto"/>
        <w:bottom w:val="none" w:sz="0" w:space="0" w:color="auto"/>
        <w:right w:val="none" w:sz="0" w:space="0" w:color="auto"/>
      </w:divBdr>
    </w:div>
    <w:div w:id="1320378645">
      <w:bodyDiv w:val="1"/>
      <w:marLeft w:val="0"/>
      <w:marRight w:val="0"/>
      <w:marTop w:val="0"/>
      <w:marBottom w:val="0"/>
      <w:divBdr>
        <w:top w:val="none" w:sz="0" w:space="0" w:color="auto"/>
        <w:left w:val="none" w:sz="0" w:space="0" w:color="auto"/>
        <w:bottom w:val="none" w:sz="0" w:space="0" w:color="auto"/>
        <w:right w:val="none" w:sz="0" w:space="0" w:color="auto"/>
      </w:divBdr>
    </w:div>
    <w:div w:id="207303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0E6E6-9545-4B4B-BBFF-B738A6F5B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13518</TotalTime>
  <Pages>9</Pages>
  <Words>2106</Words>
  <Characters>12009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patrick@homeplansharefield.com</cp:lastModifiedBy>
  <cp:revision>68</cp:revision>
  <cp:lastPrinted>2020-11-17T10:00:00Z</cp:lastPrinted>
  <dcterms:created xsi:type="dcterms:W3CDTF">2014-03-12T05:59:00Z</dcterms:created>
  <dcterms:modified xsi:type="dcterms:W3CDTF">2024-02-01T14:40:00Z</dcterms:modified>
</cp:coreProperties>
</file>