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914662" w14:textId="77777777" w:rsidR="00472AFB" w:rsidRPr="003D1AF5" w:rsidRDefault="00472AFB" w:rsidP="00472AFB">
      <w:pPr>
        <w:pStyle w:val="Default"/>
        <w:jc w:val="both"/>
      </w:pPr>
    </w:p>
    <w:p w14:paraId="57460B38" w14:textId="77777777" w:rsidR="00472AFB" w:rsidRPr="003D1AF5" w:rsidRDefault="00472AFB" w:rsidP="00472AFB">
      <w:pPr>
        <w:pStyle w:val="Default"/>
        <w:jc w:val="both"/>
        <w:rPr>
          <w:b/>
          <w:bCs/>
        </w:rPr>
      </w:pPr>
      <w:r w:rsidRPr="003D1AF5">
        <w:rPr>
          <w:b/>
          <w:bCs/>
        </w:rPr>
        <w:t xml:space="preserve">Appendix 1 – Recommended Conditions </w:t>
      </w:r>
    </w:p>
    <w:p w14:paraId="35295995" w14:textId="77777777" w:rsidR="00472AFB" w:rsidRPr="003D1AF5" w:rsidRDefault="00472AFB" w:rsidP="00472AFB">
      <w:pPr>
        <w:pStyle w:val="Normal1"/>
        <w:widowControl w:val="0"/>
        <w:jc w:val="both"/>
        <w:rPr>
          <w:rFonts w:ascii="Arial" w:eastAsia="Arial" w:hAnsi="Arial" w:cs="Arial"/>
          <w:b/>
          <w:bCs/>
        </w:rPr>
      </w:pPr>
    </w:p>
    <w:p w14:paraId="58B10E56" w14:textId="3697A83F" w:rsidR="00472AFB" w:rsidRPr="004007D1" w:rsidRDefault="004007D1" w:rsidP="004007D1">
      <w:pPr>
        <w:widowControl w:val="0"/>
        <w:rPr>
          <w:rFonts w:ascii="Arial" w:eastAsia="Arial" w:hAnsi="Arial" w:cs="Arial"/>
          <w:sz w:val="24"/>
          <w:szCs w:val="24"/>
          <w:lang w:eastAsia="en-GB"/>
        </w:rPr>
      </w:pPr>
      <w:r w:rsidRPr="004007D1">
        <w:rPr>
          <w:rFonts w:ascii="Arial" w:eastAsia="Arial" w:hAnsi="Arial" w:cs="Arial"/>
          <w:sz w:val="24"/>
          <w:szCs w:val="24"/>
          <w:lang w:eastAsia="en-GB"/>
        </w:rPr>
        <w:t xml:space="preserve">Land at </w:t>
      </w:r>
      <w:proofErr w:type="spellStart"/>
      <w:r w:rsidRPr="004007D1">
        <w:rPr>
          <w:rFonts w:ascii="Arial" w:eastAsia="Arial" w:hAnsi="Arial" w:cs="Arial"/>
          <w:sz w:val="24"/>
          <w:szCs w:val="24"/>
          <w:lang w:eastAsia="en-GB"/>
        </w:rPr>
        <w:t>Charville</w:t>
      </w:r>
      <w:proofErr w:type="spellEnd"/>
      <w:r w:rsidRPr="004007D1">
        <w:rPr>
          <w:rFonts w:ascii="Arial" w:eastAsia="Arial" w:hAnsi="Arial" w:cs="Arial"/>
          <w:sz w:val="24"/>
          <w:szCs w:val="24"/>
          <w:lang w:eastAsia="en-GB"/>
        </w:rPr>
        <w:t xml:space="preserve"> Lane Estate, </w:t>
      </w:r>
      <w:proofErr w:type="spellStart"/>
      <w:r w:rsidRPr="004007D1">
        <w:rPr>
          <w:rFonts w:ascii="Arial" w:eastAsia="Arial" w:hAnsi="Arial" w:cs="Arial"/>
          <w:sz w:val="24"/>
          <w:szCs w:val="24"/>
          <w:lang w:eastAsia="en-GB"/>
        </w:rPr>
        <w:t>Charville</w:t>
      </w:r>
      <w:proofErr w:type="spellEnd"/>
      <w:r w:rsidRPr="004007D1">
        <w:rPr>
          <w:rFonts w:ascii="Arial" w:eastAsia="Arial" w:hAnsi="Arial" w:cs="Arial"/>
          <w:sz w:val="24"/>
          <w:szCs w:val="24"/>
          <w:lang w:eastAsia="en-GB"/>
        </w:rPr>
        <w:t xml:space="preserve"> Lane, Hayes </w:t>
      </w:r>
    </w:p>
    <w:p w14:paraId="1B7FE25E" w14:textId="25241EE8" w:rsidR="00472AFB" w:rsidRPr="004007D1" w:rsidRDefault="00472AFB" w:rsidP="00472AFB">
      <w:pPr>
        <w:tabs>
          <w:tab w:val="left" w:pos="2694"/>
          <w:tab w:val="center" w:pos="4153"/>
          <w:tab w:val="right" w:pos="8306"/>
        </w:tabs>
        <w:spacing w:after="0" w:line="240" w:lineRule="auto"/>
        <w:ind w:left="-1134" w:firstLine="1134"/>
        <w:jc w:val="both"/>
        <w:rPr>
          <w:rFonts w:ascii="Arial" w:eastAsia="Times New Roman" w:hAnsi="Arial" w:cs="Arial"/>
          <w:sz w:val="24"/>
          <w:szCs w:val="24"/>
        </w:rPr>
      </w:pPr>
      <w:r w:rsidRPr="004007D1">
        <w:rPr>
          <w:rFonts w:ascii="Arial" w:eastAsia="Times New Roman" w:hAnsi="Arial" w:cs="Arial"/>
          <w:b/>
          <w:sz w:val="24"/>
          <w:szCs w:val="24"/>
        </w:rPr>
        <w:t xml:space="preserve">Our Ref:  </w:t>
      </w:r>
      <w:r w:rsidR="00A6603D" w:rsidRPr="004007D1">
        <w:rPr>
          <w:rFonts w:ascii="Arial" w:hAnsi="Arial" w:cs="Arial"/>
          <w:bCs/>
          <w:sz w:val="24"/>
          <w:szCs w:val="24"/>
          <w:lang w:eastAsia="en-GB"/>
        </w:rPr>
        <w:t>76859/APP/2021/4183</w:t>
      </w:r>
    </w:p>
    <w:p w14:paraId="141C03EC" w14:textId="478E5A00" w:rsidR="00472AFB" w:rsidRPr="004007D1" w:rsidRDefault="00472AFB" w:rsidP="00472AFB">
      <w:pPr>
        <w:tabs>
          <w:tab w:val="left" w:pos="2694"/>
          <w:tab w:val="right" w:pos="5529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007D1">
        <w:rPr>
          <w:rFonts w:ascii="Arial" w:eastAsia="Times New Roman" w:hAnsi="Arial" w:cs="Arial"/>
          <w:b/>
          <w:sz w:val="24"/>
          <w:szCs w:val="24"/>
        </w:rPr>
        <w:t xml:space="preserve">Your Ref:  </w:t>
      </w:r>
      <w:r w:rsidRPr="004007D1">
        <w:rPr>
          <w:rFonts w:ascii="Arial" w:eastAsia="Times New Roman" w:hAnsi="Arial" w:cs="Arial"/>
          <w:sz w:val="24"/>
          <w:szCs w:val="24"/>
          <w:lang w:eastAsia="en-GB"/>
        </w:rPr>
        <w:t>APP/R5510/W/22/329</w:t>
      </w:r>
      <w:r w:rsidR="00D9509A" w:rsidRPr="004007D1">
        <w:rPr>
          <w:rFonts w:ascii="Arial" w:eastAsia="Times New Roman" w:hAnsi="Arial" w:cs="Arial"/>
          <w:sz w:val="24"/>
          <w:szCs w:val="24"/>
          <w:lang w:eastAsia="en-GB"/>
        </w:rPr>
        <w:t>9303</w:t>
      </w:r>
    </w:p>
    <w:p w14:paraId="11CF2B0F" w14:textId="77777777" w:rsidR="00472AFB" w:rsidRPr="003D1AF5" w:rsidRDefault="00472AFB" w:rsidP="00472AFB">
      <w:pPr>
        <w:pStyle w:val="Default"/>
        <w:jc w:val="both"/>
      </w:pPr>
    </w:p>
    <w:p w14:paraId="53B3AC60" w14:textId="77777777" w:rsidR="00472AFB" w:rsidRPr="003D1AF5" w:rsidRDefault="00472AFB" w:rsidP="00472AFB">
      <w:pPr>
        <w:pStyle w:val="Default"/>
        <w:jc w:val="both"/>
        <w:rPr>
          <w:b/>
          <w:bCs/>
        </w:rPr>
      </w:pPr>
      <w:r w:rsidRPr="003D1AF5">
        <w:rPr>
          <w:b/>
          <w:bCs/>
        </w:rPr>
        <w:t>1. Timescale</w:t>
      </w:r>
    </w:p>
    <w:p w14:paraId="2EE8B51E" w14:textId="77777777" w:rsidR="00472AFB" w:rsidRPr="003D1AF5" w:rsidRDefault="00472AFB" w:rsidP="00472AFB">
      <w:pPr>
        <w:pStyle w:val="Default"/>
        <w:jc w:val="both"/>
      </w:pPr>
    </w:p>
    <w:p w14:paraId="30791C5C" w14:textId="77777777" w:rsidR="00472AFB" w:rsidRPr="003D1AF5" w:rsidRDefault="00472AFB" w:rsidP="00472AFB">
      <w:pPr>
        <w:pStyle w:val="Default"/>
        <w:jc w:val="both"/>
      </w:pPr>
      <w:r w:rsidRPr="003D1AF5">
        <w:t xml:space="preserve">The development hereby permitted shall be begun before the expiration of three years from the date of this permission. </w:t>
      </w:r>
    </w:p>
    <w:p w14:paraId="3141D4CF" w14:textId="77777777" w:rsidR="00472AFB" w:rsidRPr="003D1AF5" w:rsidRDefault="00472AFB" w:rsidP="00472AFB">
      <w:pPr>
        <w:pStyle w:val="Default"/>
        <w:jc w:val="both"/>
      </w:pPr>
    </w:p>
    <w:p w14:paraId="458DC571" w14:textId="77777777" w:rsidR="00472AFB" w:rsidRPr="003D1AF5" w:rsidRDefault="00472AFB" w:rsidP="00472AFB">
      <w:pPr>
        <w:pStyle w:val="Default"/>
        <w:jc w:val="both"/>
      </w:pPr>
      <w:r w:rsidRPr="003D1AF5">
        <w:t xml:space="preserve">REASON: To comply with Section 91 of the Town and Country Planning Act 1990. </w:t>
      </w:r>
    </w:p>
    <w:p w14:paraId="6ADC5B63" w14:textId="77777777" w:rsidR="00472AFB" w:rsidRPr="003D1AF5" w:rsidRDefault="00472AFB" w:rsidP="00472AFB">
      <w:pPr>
        <w:pStyle w:val="Default"/>
        <w:jc w:val="both"/>
      </w:pPr>
    </w:p>
    <w:p w14:paraId="22AACEEA" w14:textId="77777777" w:rsidR="00472AFB" w:rsidRPr="003D1AF5" w:rsidRDefault="00472AFB" w:rsidP="00472AFB">
      <w:pPr>
        <w:pStyle w:val="Default"/>
        <w:jc w:val="both"/>
        <w:rPr>
          <w:b/>
          <w:bCs/>
        </w:rPr>
      </w:pPr>
      <w:r w:rsidRPr="003D1AF5">
        <w:rPr>
          <w:b/>
          <w:bCs/>
        </w:rPr>
        <w:t xml:space="preserve">2. Approved Drawings </w:t>
      </w:r>
    </w:p>
    <w:p w14:paraId="0DD0BADB" w14:textId="77777777" w:rsidR="00472AFB" w:rsidRPr="003D1AF5" w:rsidRDefault="00472AFB" w:rsidP="00472AFB">
      <w:pPr>
        <w:pStyle w:val="Default"/>
        <w:jc w:val="both"/>
      </w:pPr>
    </w:p>
    <w:p w14:paraId="1B9D20DA" w14:textId="77777777" w:rsidR="00472AFB" w:rsidRPr="003D1AF5" w:rsidRDefault="00472AFB" w:rsidP="00472AFB">
      <w:pPr>
        <w:pStyle w:val="Default"/>
        <w:jc w:val="both"/>
      </w:pPr>
      <w:r w:rsidRPr="003D1AF5">
        <w:t xml:space="preserve">The development hereby permitted shall not be carried out except in complete accordance with the details shown on the submitted plans: </w:t>
      </w:r>
    </w:p>
    <w:p w14:paraId="760214FF" w14:textId="77777777" w:rsidR="00472AFB" w:rsidRPr="003D1AF5" w:rsidRDefault="00472AFB" w:rsidP="00472AFB">
      <w:pPr>
        <w:pStyle w:val="Default"/>
        <w:tabs>
          <w:tab w:val="left" w:pos="7585"/>
        </w:tabs>
        <w:jc w:val="both"/>
      </w:pPr>
      <w:r w:rsidRPr="003D1AF5">
        <w:tab/>
      </w:r>
    </w:p>
    <w:p w14:paraId="296785B4" w14:textId="658842AD" w:rsidR="007E3AC9" w:rsidRDefault="00A35EF0" w:rsidP="00472AFB">
      <w:pPr>
        <w:pStyle w:val="Default"/>
        <w:jc w:val="both"/>
      </w:pPr>
      <w:r w:rsidRPr="00A35EF0">
        <w:t>Supplementary Information Form</w:t>
      </w:r>
      <w:r>
        <w:t>,</w:t>
      </w:r>
      <w:r w:rsidRPr="00A35EF0">
        <w:t xml:space="preserve"> Permitted Development Notice</w:t>
      </w:r>
      <w:r>
        <w:t xml:space="preserve">, </w:t>
      </w:r>
      <w:r w:rsidRPr="00A35EF0">
        <w:t>215 - Proposed Site Plan</w:t>
      </w:r>
      <w:r>
        <w:t xml:space="preserve">, </w:t>
      </w:r>
      <w:r w:rsidRPr="00A35EF0">
        <w:t>265 - Proposed Site Elevation</w:t>
      </w:r>
      <w:r>
        <w:t>.</w:t>
      </w:r>
    </w:p>
    <w:p w14:paraId="44AD223F" w14:textId="77777777" w:rsidR="00A35EF0" w:rsidRPr="003D1AF5" w:rsidRDefault="00A35EF0" w:rsidP="00472AFB">
      <w:pPr>
        <w:pStyle w:val="Default"/>
        <w:jc w:val="both"/>
      </w:pPr>
    </w:p>
    <w:p w14:paraId="01C6F163" w14:textId="77777777" w:rsidR="00472AFB" w:rsidRPr="003D1AF5" w:rsidRDefault="00472AFB" w:rsidP="00472AFB">
      <w:pPr>
        <w:pStyle w:val="Default"/>
        <w:jc w:val="both"/>
      </w:pPr>
      <w:r w:rsidRPr="003D1AF5">
        <w:t>REASON: To ensure the development complies with the provisions of the Hillingdon Local Plan: Part 2 - Development Management Policies (2020).</w:t>
      </w:r>
    </w:p>
    <w:p w14:paraId="48272115" w14:textId="77777777" w:rsidR="00472AFB" w:rsidRPr="003D1AF5" w:rsidRDefault="00472AFB" w:rsidP="00472AFB">
      <w:pPr>
        <w:pStyle w:val="Default"/>
        <w:jc w:val="both"/>
      </w:pPr>
    </w:p>
    <w:p w14:paraId="07BAD84F" w14:textId="77777777" w:rsidR="00472AFB" w:rsidRPr="003D1AF5" w:rsidRDefault="00472AFB" w:rsidP="00472AFB">
      <w:pPr>
        <w:spacing w:after="0" w:line="240" w:lineRule="auto"/>
        <w:jc w:val="both"/>
        <w:rPr>
          <w:rFonts w:ascii="Arial" w:eastAsia="Times New Roman" w:hAnsi="Arial" w:cs="Arial"/>
          <w:color w:val="0D0D0D" w:themeColor="text1" w:themeTint="F2"/>
          <w:sz w:val="24"/>
          <w:szCs w:val="24"/>
          <w:lang w:eastAsia="en-GB"/>
        </w:rPr>
      </w:pPr>
    </w:p>
    <w:p w14:paraId="26090E04" w14:textId="77777777" w:rsidR="00EC4260" w:rsidRDefault="00EC4260"/>
    <w:sectPr w:rsidR="00EC42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6107CD" w14:textId="77777777" w:rsidR="00472AFB" w:rsidRDefault="00472AFB" w:rsidP="00472AFB">
      <w:pPr>
        <w:spacing w:after="0" w:line="240" w:lineRule="auto"/>
      </w:pPr>
      <w:r>
        <w:separator/>
      </w:r>
    </w:p>
  </w:endnote>
  <w:endnote w:type="continuationSeparator" w:id="0">
    <w:p w14:paraId="4061C052" w14:textId="77777777" w:rsidR="00472AFB" w:rsidRDefault="00472AFB" w:rsidP="00472A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1BDF35" w14:textId="77777777" w:rsidR="00472AFB" w:rsidRDefault="00472AFB" w:rsidP="00472AFB">
      <w:pPr>
        <w:spacing w:after="0" w:line="240" w:lineRule="auto"/>
      </w:pPr>
      <w:r>
        <w:separator/>
      </w:r>
    </w:p>
  </w:footnote>
  <w:footnote w:type="continuationSeparator" w:id="0">
    <w:p w14:paraId="6711E0F2" w14:textId="77777777" w:rsidR="00472AFB" w:rsidRDefault="00472AFB" w:rsidP="00472AF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AFB"/>
    <w:rsid w:val="002165FE"/>
    <w:rsid w:val="00286582"/>
    <w:rsid w:val="004007D1"/>
    <w:rsid w:val="00472AFB"/>
    <w:rsid w:val="005B5B3C"/>
    <w:rsid w:val="005C7C81"/>
    <w:rsid w:val="00660E23"/>
    <w:rsid w:val="007447F3"/>
    <w:rsid w:val="007A2E7E"/>
    <w:rsid w:val="007E3AC9"/>
    <w:rsid w:val="0083448F"/>
    <w:rsid w:val="00893EFE"/>
    <w:rsid w:val="00947460"/>
    <w:rsid w:val="00A35EF0"/>
    <w:rsid w:val="00A6603D"/>
    <w:rsid w:val="00AF7491"/>
    <w:rsid w:val="00B13CD0"/>
    <w:rsid w:val="00D2368B"/>
    <w:rsid w:val="00D9509A"/>
    <w:rsid w:val="00EC4260"/>
    <w:rsid w:val="00F66B4F"/>
    <w:rsid w:val="00F87B40"/>
    <w:rsid w:val="00FD286F"/>
    <w:rsid w:val="00FD3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8E0BC4"/>
  <w15:chartTrackingRefBased/>
  <w15:docId w15:val="{372605D3-2267-4DC7-8BD1-3AF9A2FD4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2A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72AF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Normal1">
    <w:name w:val="Normal1"/>
    <w:rsid w:val="00472A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119</Words>
  <Characters>679</Characters>
  <Application>Microsoft Office Word</Application>
  <DocSecurity>0</DocSecurity>
  <Lines>5</Lines>
  <Paragraphs>1</Paragraphs>
  <ScaleCrop>false</ScaleCrop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Jimill Patel</dc:creator>
  <cp:keywords/>
  <dc:description/>
  <cp:lastModifiedBy>Jimill Patel</cp:lastModifiedBy>
  <cp:revision>7</cp:revision>
  <dcterms:created xsi:type="dcterms:W3CDTF">2022-07-05T08:50:00Z</dcterms:created>
  <dcterms:modified xsi:type="dcterms:W3CDTF">2022-07-12T09:27:00Z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a8edf35-91ea-44e1-afab-38c462b39a0c_Enabled">
    <vt:lpwstr>true</vt:lpwstr>
  </property>
  <property fmtid="{D5CDD505-2E9C-101B-9397-08002B2CF9AE}" pid="3" name="MSIP_Label_7a8edf35-91ea-44e1-afab-38c462b39a0c_SetDate">
    <vt:lpwstr>2022-05-11T11:26:14Z</vt:lpwstr>
  </property>
  <property fmtid="{D5CDD505-2E9C-101B-9397-08002B2CF9AE}" pid="4" name="MSIP_Label_7a8edf35-91ea-44e1-afab-38c462b39a0c_Method">
    <vt:lpwstr>Standard</vt:lpwstr>
  </property>
  <property fmtid="{D5CDD505-2E9C-101B-9397-08002B2CF9AE}" pid="5" name="MSIP_Label_7a8edf35-91ea-44e1-afab-38c462b39a0c_Name">
    <vt:lpwstr>Official</vt:lpwstr>
  </property>
  <property fmtid="{D5CDD505-2E9C-101B-9397-08002B2CF9AE}" pid="6" name="MSIP_Label_7a8edf35-91ea-44e1-afab-38c462b39a0c_SiteId">
    <vt:lpwstr>aaacb679-c381-48fb-b320-f9d581ee948f</vt:lpwstr>
  </property>
  <property fmtid="{D5CDD505-2E9C-101B-9397-08002B2CF9AE}" pid="7" name="MSIP_Label_7a8edf35-91ea-44e1-afab-38c462b39a0c_ActionId">
    <vt:lpwstr>80ef008e-cf70-4175-9857-0728cb326ae7</vt:lpwstr>
  </property>
  <property fmtid="{D5CDD505-2E9C-101B-9397-08002B2CF9AE}" pid="8" name="MSIP_Label_7a8edf35-91ea-44e1-afab-38c462b39a0c_ContentBits">
    <vt:lpwstr>0</vt:lpwstr>
  </property>
</Properties>
</file>