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2610" w:rsidRPr="00062610" w:rsidRDefault="00062610" w:rsidP="00062610">
      <w:pPr>
        <w:pStyle w:val="HS2Contents"/>
        <w:spacing w:after="0" w:line="240" w:lineRule="auto"/>
        <w:rPr>
          <w:vanish/>
          <w:sz w:val="2"/>
        </w:rPr>
      </w:pPr>
      <w:bookmarkStart w:id="0" w:name="_GoBack"/>
      <w:bookmarkEnd w:id="0"/>
    </w:p>
    <w:p w:rsidR="00DD51CF" w:rsidRDefault="00DD51CF">
      <w:pPr>
        <w:spacing w:before="0" w:after="200" w:line="276" w:lineRule="auto"/>
      </w:pPr>
    </w:p>
    <w:p w:rsidR="00DD51CF" w:rsidRDefault="00DD51CF" w:rsidP="00DD51CF">
      <w:pPr>
        <w:pStyle w:val="HS2BodyText"/>
        <w:numPr>
          <w:ilvl w:val="0"/>
          <w:numId w:val="0"/>
        </w:numPr>
        <w:rPr>
          <w:rFonts w:eastAsia="Times New Roman" w:cs="Times New Roman"/>
          <w:b/>
          <w:bCs w:val="0"/>
          <w:color w:val="365F91" w:themeColor="accent1" w:themeShade="BF"/>
          <w:sz w:val="60"/>
          <w:szCs w:val="60"/>
        </w:rPr>
      </w:pPr>
    </w:p>
    <w:p w:rsidR="00DD51CF" w:rsidRDefault="00DD51CF" w:rsidP="00DD51CF">
      <w:pPr>
        <w:pStyle w:val="HS2BodyText"/>
        <w:numPr>
          <w:ilvl w:val="0"/>
          <w:numId w:val="0"/>
        </w:numPr>
        <w:rPr>
          <w:rFonts w:eastAsia="Times New Roman" w:cs="Times New Roman"/>
          <w:b/>
          <w:bCs w:val="0"/>
          <w:color w:val="365F91" w:themeColor="accent1" w:themeShade="BF"/>
          <w:sz w:val="60"/>
          <w:szCs w:val="60"/>
        </w:rPr>
      </w:pPr>
    </w:p>
    <w:p w:rsidR="00DD51CF" w:rsidRDefault="00DD51CF" w:rsidP="00DD51CF">
      <w:pPr>
        <w:pStyle w:val="HS2BodyText"/>
        <w:numPr>
          <w:ilvl w:val="0"/>
          <w:numId w:val="0"/>
        </w:numPr>
        <w:rPr>
          <w:rFonts w:eastAsia="Times New Roman" w:cs="Times New Roman"/>
          <w:b/>
          <w:bCs w:val="0"/>
          <w:color w:val="365F91" w:themeColor="accent1" w:themeShade="BF"/>
          <w:sz w:val="60"/>
          <w:szCs w:val="60"/>
        </w:rPr>
      </w:pPr>
    </w:p>
    <w:p w:rsidR="00DD51CF" w:rsidRPr="006F6F41" w:rsidRDefault="00605A95" w:rsidP="006F6F41">
      <w:pPr>
        <w:pStyle w:val="DocTitle"/>
      </w:pPr>
      <w:r>
        <w:rPr>
          <w:bCs/>
        </w:rPr>
        <w:fldChar w:fldCharType="begin">
          <w:ffData>
            <w:name w:val="Title"/>
            <w:enabled/>
            <w:calcOnExit w:val="0"/>
            <w:textInput>
              <w:default w:val="Technical Standard - Specification for historic environment project plans and location specific written schemes of investigation"/>
            </w:textInput>
          </w:ffData>
        </w:fldChar>
      </w:r>
      <w:bookmarkStart w:id="1" w:name="Title"/>
      <w:r>
        <w:rPr>
          <w:bCs/>
        </w:rPr>
        <w:instrText xml:space="preserve"> FORMTEXT </w:instrText>
      </w:r>
      <w:r>
        <w:rPr>
          <w:bCs/>
        </w:rPr>
      </w:r>
      <w:r>
        <w:rPr>
          <w:bCs/>
        </w:rPr>
        <w:fldChar w:fldCharType="separate"/>
      </w:r>
      <w:r>
        <w:rPr>
          <w:bCs/>
          <w:noProof/>
        </w:rPr>
        <w:t>Technical Standard - Specification for historic environment project plans and location specific written schemes of investigation</w:t>
      </w:r>
      <w:r>
        <w:rPr>
          <w:bCs/>
        </w:rPr>
        <w:fldChar w:fldCharType="end"/>
      </w:r>
      <w:bookmarkEnd w:id="1"/>
    </w:p>
    <w:p w:rsidR="00DD51CF" w:rsidRDefault="00DD51CF" w:rsidP="00DD51CF">
      <w:pPr>
        <w:spacing w:before="0" w:after="200" w:line="276" w:lineRule="auto"/>
        <w:rPr>
          <w:sz w:val="26"/>
          <w:szCs w:val="26"/>
        </w:rPr>
      </w:pPr>
      <w:r w:rsidRPr="00DD51CF">
        <w:rPr>
          <w:sz w:val="26"/>
          <w:szCs w:val="26"/>
        </w:rPr>
        <w:t xml:space="preserve">Document no.: </w:t>
      </w:r>
      <w:r w:rsidR="00E91FD9">
        <w:rPr>
          <w:sz w:val="26"/>
          <w:szCs w:val="26"/>
        </w:rPr>
        <w:fldChar w:fldCharType="begin">
          <w:ffData>
            <w:name w:val="number"/>
            <w:enabled/>
            <w:calcOnExit w:val="0"/>
            <w:textInput>
              <w:default w:val="HS2-HS2-EV-STD-000-000036"/>
            </w:textInput>
          </w:ffData>
        </w:fldChar>
      </w:r>
      <w:bookmarkStart w:id="2" w:name="number"/>
      <w:r w:rsidR="00E91FD9">
        <w:rPr>
          <w:sz w:val="26"/>
          <w:szCs w:val="26"/>
        </w:rPr>
        <w:instrText xml:space="preserve"> FORMTEXT </w:instrText>
      </w:r>
      <w:r w:rsidR="00E91FD9">
        <w:rPr>
          <w:sz w:val="26"/>
          <w:szCs w:val="26"/>
        </w:rPr>
      </w:r>
      <w:r w:rsidR="00E91FD9">
        <w:rPr>
          <w:sz w:val="26"/>
          <w:szCs w:val="26"/>
        </w:rPr>
        <w:fldChar w:fldCharType="separate"/>
      </w:r>
      <w:r w:rsidR="00E91FD9">
        <w:rPr>
          <w:noProof/>
          <w:sz w:val="26"/>
          <w:szCs w:val="26"/>
        </w:rPr>
        <w:t>HS2-HS2-EV-STD-000-000036</w:t>
      </w:r>
      <w:r w:rsidR="00E91FD9">
        <w:rPr>
          <w:sz w:val="26"/>
          <w:szCs w:val="26"/>
        </w:rPr>
        <w:fldChar w:fldCharType="end"/>
      </w:r>
      <w:bookmarkEnd w:id="2"/>
    </w:p>
    <w:p w:rsidR="00DD51CF" w:rsidRPr="00DD51CF" w:rsidRDefault="00DD51CF" w:rsidP="00DD51CF">
      <w:pPr>
        <w:pStyle w:val="HS2ReportLevel6"/>
        <w:numPr>
          <w:ilvl w:val="0"/>
          <w:numId w:val="0"/>
        </w:numPr>
      </w:pP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383"/>
        <w:gridCol w:w="1782"/>
        <w:gridCol w:w="1374"/>
        <w:gridCol w:w="1396"/>
        <w:gridCol w:w="1263"/>
        <w:gridCol w:w="2439"/>
      </w:tblGrid>
      <w:tr w:rsidR="001D7922" w:rsidRPr="00DD51CF" w:rsidTr="001D7922">
        <w:tc>
          <w:tcPr>
            <w:tcW w:w="1411" w:type="dxa"/>
            <w:shd w:val="clear" w:color="auto" w:fill="F2F2F2"/>
          </w:tcPr>
          <w:p w:rsidR="001D7922" w:rsidRPr="00DD51CF" w:rsidRDefault="001D7922" w:rsidP="00DD51CF">
            <w:pPr>
              <w:spacing w:before="0" w:after="0" w:line="240" w:lineRule="auto"/>
              <w:rPr>
                <w:b/>
                <w:color w:val="auto"/>
                <w:sz w:val="20"/>
                <w:szCs w:val="22"/>
                <w:lang w:eastAsia="en-GB"/>
              </w:rPr>
            </w:pPr>
            <w:r w:rsidRPr="00DD51CF">
              <w:rPr>
                <w:b/>
                <w:color w:val="auto"/>
                <w:sz w:val="20"/>
                <w:szCs w:val="22"/>
                <w:lang w:eastAsia="en-GB"/>
              </w:rPr>
              <w:t>Revision</w:t>
            </w:r>
          </w:p>
        </w:tc>
        <w:tc>
          <w:tcPr>
            <w:tcW w:w="1832" w:type="dxa"/>
            <w:shd w:val="clear" w:color="auto" w:fill="F2F2F2"/>
          </w:tcPr>
          <w:p w:rsidR="001D7922" w:rsidRPr="00DD51CF" w:rsidRDefault="001D7922" w:rsidP="00DD51CF">
            <w:pPr>
              <w:spacing w:before="0" w:after="0" w:line="240" w:lineRule="auto"/>
              <w:rPr>
                <w:b/>
                <w:color w:val="auto"/>
                <w:sz w:val="20"/>
                <w:szCs w:val="22"/>
                <w:lang w:eastAsia="en-GB"/>
              </w:rPr>
            </w:pPr>
            <w:r w:rsidRPr="00DD51CF">
              <w:rPr>
                <w:b/>
                <w:color w:val="auto"/>
                <w:sz w:val="20"/>
                <w:szCs w:val="22"/>
                <w:lang w:eastAsia="en-GB"/>
              </w:rPr>
              <w:t>Author</w:t>
            </w:r>
          </w:p>
        </w:tc>
        <w:tc>
          <w:tcPr>
            <w:tcW w:w="1401" w:type="dxa"/>
            <w:shd w:val="clear" w:color="auto" w:fill="F2F2F2"/>
          </w:tcPr>
          <w:p w:rsidR="001D7922" w:rsidRPr="00DD51CF" w:rsidRDefault="001D7922" w:rsidP="00DD51CF">
            <w:pPr>
              <w:spacing w:before="0" w:after="0" w:line="240" w:lineRule="auto"/>
              <w:rPr>
                <w:b/>
                <w:color w:val="auto"/>
                <w:sz w:val="20"/>
                <w:szCs w:val="22"/>
                <w:lang w:eastAsia="en-GB"/>
              </w:rPr>
            </w:pPr>
            <w:r>
              <w:rPr>
                <w:b/>
                <w:color w:val="auto"/>
                <w:sz w:val="20"/>
                <w:szCs w:val="22"/>
                <w:lang w:eastAsia="en-GB"/>
              </w:rPr>
              <w:t>Checked by</w:t>
            </w:r>
          </w:p>
        </w:tc>
        <w:tc>
          <w:tcPr>
            <w:tcW w:w="1418" w:type="dxa"/>
            <w:shd w:val="clear" w:color="auto" w:fill="F2F2F2"/>
          </w:tcPr>
          <w:p w:rsidR="001D7922" w:rsidRPr="00DD51CF" w:rsidRDefault="001D7922" w:rsidP="00DD51CF">
            <w:pPr>
              <w:spacing w:before="0" w:after="0" w:line="240" w:lineRule="auto"/>
              <w:rPr>
                <w:b/>
                <w:color w:val="auto"/>
                <w:sz w:val="20"/>
                <w:szCs w:val="22"/>
                <w:lang w:eastAsia="en-GB"/>
              </w:rPr>
            </w:pPr>
            <w:r>
              <w:rPr>
                <w:b/>
                <w:color w:val="auto"/>
                <w:sz w:val="20"/>
                <w:szCs w:val="22"/>
                <w:lang w:eastAsia="en-GB"/>
              </w:rPr>
              <w:t>Approved by</w:t>
            </w:r>
          </w:p>
        </w:tc>
        <w:tc>
          <w:tcPr>
            <w:tcW w:w="1276" w:type="dxa"/>
            <w:shd w:val="clear" w:color="auto" w:fill="F2F2F2"/>
          </w:tcPr>
          <w:p w:rsidR="001D7922" w:rsidRPr="00DD51CF" w:rsidRDefault="001D7922" w:rsidP="00DD51CF">
            <w:pPr>
              <w:spacing w:before="0" w:after="0" w:line="240" w:lineRule="auto"/>
              <w:rPr>
                <w:b/>
                <w:color w:val="auto"/>
                <w:sz w:val="20"/>
                <w:szCs w:val="22"/>
                <w:lang w:eastAsia="en-GB"/>
              </w:rPr>
            </w:pPr>
            <w:r w:rsidRPr="00DD51CF">
              <w:rPr>
                <w:b/>
                <w:color w:val="auto"/>
                <w:sz w:val="20"/>
                <w:szCs w:val="22"/>
                <w:lang w:eastAsia="en-GB"/>
              </w:rPr>
              <w:t>Date</w:t>
            </w:r>
            <w:r>
              <w:rPr>
                <w:b/>
                <w:color w:val="auto"/>
                <w:sz w:val="20"/>
                <w:szCs w:val="22"/>
                <w:lang w:eastAsia="en-GB"/>
              </w:rPr>
              <w:t xml:space="preserve"> Approved</w:t>
            </w:r>
          </w:p>
        </w:tc>
        <w:tc>
          <w:tcPr>
            <w:tcW w:w="2515" w:type="dxa"/>
            <w:shd w:val="clear" w:color="auto" w:fill="F2F2F2"/>
          </w:tcPr>
          <w:p w:rsidR="001D7922" w:rsidRPr="00DD51CF" w:rsidRDefault="001D7922" w:rsidP="00DD51CF">
            <w:pPr>
              <w:spacing w:before="0" w:after="0" w:line="240" w:lineRule="auto"/>
              <w:rPr>
                <w:b/>
                <w:color w:val="auto"/>
                <w:sz w:val="20"/>
                <w:szCs w:val="22"/>
                <w:lang w:eastAsia="en-GB"/>
              </w:rPr>
            </w:pPr>
            <w:r w:rsidRPr="00DD51CF">
              <w:rPr>
                <w:b/>
                <w:color w:val="auto"/>
                <w:sz w:val="20"/>
                <w:szCs w:val="22"/>
                <w:lang w:eastAsia="en-GB"/>
              </w:rPr>
              <w:t>Issued for/Revision details</w:t>
            </w:r>
          </w:p>
        </w:tc>
      </w:tr>
      <w:tr w:rsidR="001D7922" w:rsidRPr="00DD51CF" w:rsidTr="001D7922">
        <w:tc>
          <w:tcPr>
            <w:tcW w:w="1411" w:type="dxa"/>
            <w:shd w:val="clear" w:color="auto" w:fill="auto"/>
          </w:tcPr>
          <w:p w:rsidR="001D7922" w:rsidRPr="00DD51CF" w:rsidRDefault="001D7922" w:rsidP="00DD51CF">
            <w:pPr>
              <w:spacing w:before="0" w:after="0" w:line="240" w:lineRule="auto"/>
              <w:rPr>
                <w:color w:val="auto"/>
                <w:sz w:val="20"/>
                <w:szCs w:val="22"/>
                <w:lang w:eastAsia="en-GB"/>
              </w:rPr>
            </w:pPr>
            <w:r>
              <w:rPr>
                <w:color w:val="auto"/>
                <w:sz w:val="20"/>
                <w:szCs w:val="22"/>
                <w:lang w:eastAsia="en-GB"/>
              </w:rPr>
              <w:t>P01</w:t>
            </w:r>
          </w:p>
        </w:tc>
        <w:tc>
          <w:tcPr>
            <w:tcW w:w="1832" w:type="dxa"/>
            <w:shd w:val="clear" w:color="auto" w:fill="auto"/>
          </w:tcPr>
          <w:p w:rsidR="001D7922" w:rsidRPr="00DD51CF" w:rsidRDefault="00605A95" w:rsidP="00DD51CF">
            <w:pPr>
              <w:spacing w:before="0" w:after="0" w:line="240" w:lineRule="auto"/>
              <w:rPr>
                <w:color w:val="auto"/>
                <w:sz w:val="20"/>
                <w:szCs w:val="22"/>
                <w:lang w:eastAsia="en-GB"/>
              </w:rPr>
            </w:pPr>
            <w:r>
              <w:rPr>
                <w:color w:val="auto"/>
                <w:sz w:val="20"/>
                <w:szCs w:val="22"/>
                <w:lang w:eastAsia="en-GB"/>
              </w:rPr>
              <w:t>ETM</w:t>
            </w:r>
          </w:p>
        </w:tc>
        <w:tc>
          <w:tcPr>
            <w:tcW w:w="1401" w:type="dxa"/>
          </w:tcPr>
          <w:p w:rsidR="001D7922" w:rsidRPr="00DD51CF" w:rsidRDefault="00605A95" w:rsidP="00DD51CF">
            <w:pPr>
              <w:spacing w:before="0" w:after="0" w:line="240" w:lineRule="auto"/>
              <w:rPr>
                <w:color w:val="auto"/>
                <w:sz w:val="20"/>
                <w:szCs w:val="22"/>
                <w:lang w:eastAsia="en-GB"/>
              </w:rPr>
            </w:pPr>
            <w:r>
              <w:rPr>
                <w:color w:val="auto"/>
                <w:sz w:val="20"/>
                <w:szCs w:val="22"/>
                <w:lang w:eastAsia="en-GB"/>
              </w:rPr>
              <w:t>M Court</w:t>
            </w:r>
          </w:p>
        </w:tc>
        <w:tc>
          <w:tcPr>
            <w:tcW w:w="1418" w:type="dxa"/>
          </w:tcPr>
          <w:p w:rsidR="001D7922" w:rsidRPr="00DD51CF" w:rsidRDefault="00605A95" w:rsidP="00DD51CF">
            <w:pPr>
              <w:spacing w:before="0" w:after="0" w:line="240" w:lineRule="auto"/>
              <w:rPr>
                <w:color w:val="auto"/>
                <w:sz w:val="20"/>
                <w:szCs w:val="22"/>
                <w:lang w:eastAsia="en-GB"/>
              </w:rPr>
            </w:pPr>
            <w:r>
              <w:rPr>
                <w:color w:val="auto"/>
                <w:sz w:val="20"/>
                <w:szCs w:val="22"/>
                <w:lang w:eastAsia="en-GB"/>
              </w:rPr>
              <w:t>HJ Glass</w:t>
            </w:r>
          </w:p>
        </w:tc>
        <w:tc>
          <w:tcPr>
            <w:tcW w:w="1276" w:type="dxa"/>
            <w:shd w:val="clear" w:color="auto" w:fill="auto"/>
          </w:tcPr>
          <w:p w:rsidR="001D7922" w:rsidRPr="00DD51CF" w:rsidRDefault="009E2773" w:rsidP="00DD51CF">
            <w:pPr>
              <w:spacing w:before="0" w:after="0" w:line="240" w:lineRule="auto"/>
              <w:rPr>
                <w:color w:val="auto"/>
                <w:sz w:val="20"/>
                <w:szCs w:val="22"/>
                <w:lang w:eastAsia="en-GB"/>
              </w:rPr>
            </w:pPr>
            <w:r>
              <w:rPr>
                <w:color w:val="auto"/>
                <w:sz w:val="20"/>
                <w:szCs w:val="22"/>
                <w:lang w:eastAsia="en-GB"/>
              </w:rPr>
              <w:t>15.02.16</w:t>
            </w:r>
          </w:p>
        </w:tc>
        <w:tc>
          <w:tcPr>
            <w:tcW w:w="2515" w:type="dxa"/>
            <w:shd w:val="clear" w:color="auto" w:fill="auto"/>
          </w:tcPr>
          <w:p w:rsidR="001D7922" w:rsidRPr="00DD51CF" w:rsidRDefault="009E2773" w:rsidP="00DD51CF">
            <w:pPr>
              <w:spacing w:before="0" w:after="0" w:line="240" w:lineRule="auto"/>
              <w:rPr>
                <w:color w:val="auto"/>
                <w:sz w:val="20"/>
                <w:szCs w:val="22"/>
                <w:lang w:eastAsia="en-GB"/>
              </w:rPr>
            </w:pPr>
            <w:r>
              <w:rPr>
                <w:color w:val="auto"/>
                <w:sz w:val="20"/>
                <w:szCs w:val="22"/>
                <w:lang w:eastAsia="en-GB"/>
              </w:rPr>
              <w:t>DRAFT</w:t>
            </w:r>
          </w:p>
        </w:tc>
      </w:tr>
      <w:tr w:rsidR="001D7922" w:rsidRPr="00DD51CF" w:rsidTr="001D7922">
        <w:tc>
          <w:tcPr>
            <w:tcW w:w="1411" w:type="dxa"/>
            <w:shd w:val="clear" w:color="auto" w:fill="auto"/>
          </w:tcPr>
          <w:p w:rsidR="001D7922" w:rsidRPr="00DD51CF" w:rsidRDefault="0012490F" w:rsidP="00DD51CF">
            <w:pPr>
              <w:spacing w:before="0" w:after="0" w:line="240" w:lineRule="auto"/>
              <w:rPr>
                <w:color w:val="auto"/>
                <w:sz w:val="20"/>
                <w:szCs w:val="22"/>
                <w:lang w:eastAsia="en-GB"/>
              </w:rPr>
            </w:pPr>
            <w:r>
              <w:rPr>
                <w:color w:val="auto"/>
                <w:sz w:val="20"/>
                <w:szCs w:val="22"/>
                <w:lang w:eastAsia="en-GB"/>
              </w:rPr>
              <w:t>P02</w:t>
            </w:r>
          </w:p>
        </w:tc>
        <w:tc>
          <w:tcPr>
            <w:tcW w:w="1832" w:type="dxa"/>
            <w:shd w:val="clear" w:color="auto" w:fill="auto"/>
          </w:tcPr>
          <w:p w:rsidR="001D7922" w:rsidRPr="00DD51CF" w:rsidRDefault="0012490F" w:rsidP="00DD51CF">
            <w:pPr>
              <w:spacing w:before="0" w:after="0" w:line="240" w:lineRule="auto"/>
              <w:rPr>
                <w:color w:val="auto"/>
                <w:sz w:val="20"/>
                <w:szCs w:val="22"/>
                <w:lang w:eastAsia="en-GB"/>
              </w:rPr>
            </w:pPr>
            <w:r>
              <w:rPr>
                <w:color w:val="auto"/>
                <w:sz w:val="20"/>
                <w:szCs w:val="22"/>
                <w:lang w:eastAsia="en-GB"/>
              </w:rPr>
              <w:t>ETM/HS2</w:t>
            </w:r>
          </w:p>
        </w:tc>
        <w:tc>
          <w:tcPr>
            <w:tcW w:w="1401" w:type="dxa"/>
          </w:tcPr>
          <w:p w:rsidR="001D7922" w:rsidRPr="00DD51CF" w:rsidRDefault="0012490F" w:rsidP="00DD51CF">
            <w:pPr>
              <w:spacing w:before="0" w:after="0" w:line="240" w:lineRule="auto"/>
              <w:rPr>
                <w:color w:val="auto"/>
                <w:sz w:val="20"/>
                <w:szCs w:val="22"/>
                <w:lang w:eastAsia="en-GB"/>
              </w:rPr>
            </w:pPr>
            <w:r>
              <w:rPr>
                <w:color w:val="auto"/>
                <w:sz w:val="20"/>
                <w:szCs w:val="22"/>
                <w:lang w:eastAsia="en-GB"/>
              </w:rPr>
              <w:t>HJ Glass</w:t>
            </w:r>
          </w:p>
        </w:tc>
        <w:tc>
          <w:tcPr>
            <w:tcW w:w="1418" w:type="dxa"/>
          </w:tcPr>
          <w:p w:rsidR="001D7922" w:rsidRPr="00DD51CF" w:rsidRDefault="0012490F" w:rsidP="00DD51CF">
            <w:pPr>
              <w:spacing w:before="0" w:after="0" w:line="240" w:lineRule="auto"/>
              <w:rPr>
                <w:color w:val="auto"/>
                <w:sz w:val="20"/>
                <w:szCs w:val="22"/>
                <w:lang w:eastAsia="en-GB"/>
              </w:rPr>
            </w:pPr>
            <w:r>
              <w:rPr>
                <w:color w:val="auto"/>
                <w:sz w:val="20"/>
                <w:szCs w:val="22"/>
                <w:lang w:eastAsia="en-GB"/>
              </w:rPr>
              <w:t>M. Bailey</w:t>
            </w:r>
          </w:p>
        </w:tc>
        <w:tc>
          <w:tcPr>
            <w:tcW w:w="1276" w:type="dxa"/>
            <w:shd w:val="clear" w:color="auto" w:fill="auto"/>
          </w:tcPr>
          <w:p w:rsidR="001D7922" w:rsidRPr="00DD51CF" w:rsidRDefault="00E14CA5" w:rsidP="00DD51CF">
            <w:pPr>
              <w:spacing w:before="0" w:after="0" w:line="240" w:lineRule="auto"/>
              <w:rPr>
                <w:color w:val="auto"/>
                <w:sz w:val="20"/>
                <w:szCs w:val="22"/>
                <w:lang w:eastAsia="en-GB"/>
              </w:rPr>
            </w:pPr>
            <w:r>
              <w:rPr>
                <w:color w:val="auto"/>
                <w:sz w:val="20"/>
                <w:szCs w:val="22"/>
                <w:lang w:eastAsia="en-GB"/>
              </w:rPr>
              <w:t>15/11/16</w:t>
            </w:r>
          </w:p>
        </w:tc>
        <w:tc>
          <w:tcPr>
            <w:tcW w:w="2515" w:type="dxa"/>
            <w:shd w:val="clear" w:color="auto" w:fill="auto"/>
          </w:tcPr>
          <w:p w:rsidR="001D7922" w:rsidRPr="00DD51CF" w:rsidRDefault="0012490F" w:rsidP="00DD51CF">
            <w:pPr>
              <w:spacing w:before="0" w:after="0" w:line="240" w:lineRule="auto"/>
              <w:rPr>
                <w:color w:val="auto"/>
                <w:sz w:val="20"/>
                <w:szCs w:val="22"/>
                <w:lang w:eastAsia="en-GB"/>
              </w:rPr>
            </w:pPr>
            <w:r>
              <w:rPr>
                <w:color w:val="auto"/>
                <w:sz w:val="20"/>
                <w:szCs w:val="22"/>
                <w:lang w:eastAsia="en-GB"/>
              </w:rPr>
              <w:t>Updated to reflect associated document revisions and stakeholder comments</w:t>
            </w:r>
          </w:p>
        </w:tc>
      </w:tr>
      <w:tr w:rsidR="001D7922" w:rsidRPr="00DD51CF" w:rsidTr="001D7922">
        <w:tc>
          <w:tcPr>
            <w:tcW w:w="1411" w:type="dxa"/>
            <w:shd w:val="clear" w:color="auto" w:fill="auto"/>
          </w:tcPr>
          <w:p w:rsidR="001D7922" w:rsidRPr="00DD51CF" w:rsidRDefault="00202FF6" w:rsidP="00DD51CF">
            <w:pPr>
              <w:spacing w:before="0" w:after="0" w:line="240" w:lineRule="auto"/>
              <w:rPr>
                <w:color w:val="auto"/>
                <w:sz w:val="20"/>
                <w:szCs w:val="22"/>
                <w:lang w:eastAsia="en-GB"/>
              </w:rPr>
            </w:pPr>
            <w:r>
              <w:rPr>
                <w:color w:val="auto"/>
                <w:sz w:val="20"/>
                <w:szCs w:val="22"/>
                <w:lang w:eastAsia="en-GB"/>
              </w:rPr>
              <w:t>P03</w:t>
            </w:r>
          </w:p>
        </w:tc>
        <w:tc>
          <w:tcPr>
            <w:tcW w:w="1832" w:type="dxa"/>
            <w:shd w:val="clear" w:color="auto" w:fill="auto"/>
          </w:tcPr>
          <w:p w:rsidR="001D7922" w:rsidRPr="00DD51CF" w:rsidRDefault="001A7086" w:rsidP="00DD51CF">
            <w:pPr>
              <w:spacing w:before="0" w:after="0" w:line="240" w:lineRule="auto"/>
              <w:rPr>
                <w:color w:val="auto"/>
                <w:sz w:val="20"/>
                <w:szCs w:val="22"/>
                <w:lang w:eastAsia="en-GB"/>
              </w:rPr>
            </w:pPr>
            <w:r>
              <w:rPr>
                <w:color w:val="auto"/>
                <w:sz w:val="20"/>
                <w:szCs w:val="22"/>
                <w:lang w:eastAsia="en-GB"/>
              </w:rPr>
              <w:t>ETM/HS2</w:t>
            </w:r>
          </w:p>
        </w:tc>
        <w:tc>
          <w:tcPr>
            <w:tcW w:w="1401" w:type="dxa"/>
          </w:tcPr>
          <w:p w:rsidR="001D7922" w:rsidRPr="00DD51CF" w:rsidRDefault="00D709E0" w:rsidP="00DD51CF">
            <w:pPr>
              <w:spacing w:before="0" w:after="0" w:line="240" w:lineRule="auto"/>
              <w:rPr>
                <w:color w:val="auto"/>
                <w:sz w:val="20"/>
                <w:szCs w:val="22"/>
                <w:lang w:eastAsia="en-GB"/>
              </w:rPr>
            </w:pPr>
            <w:r>
              <w:rPr>
                <w:color w:val="auto"/>
                <w:sz w:val="20"/>
                <w:szCs w:val="22"/>
                <w:lang w:eastAsia="en-GB"/>
              </w:rPr>
              <w:t>HJ Glass</w:t>
            </w:r>
          </w:p>
        </w:tc>
        <w:tc>
          <w:tcPr>
            <w:tcW w:w="1418" w:type="dxa"/>
          </w:tcPr>
          <w:p w:rsidR="001D7922" w:rsidRPr="00DD51CF" w:rsidRDefault="00227BA9" w:rsidP="00DD51CF">
            <w:pPr>
              <w:spacing w:before="0" w:after="0" w:line="240" w:lineRule="auto"/>
              <w:rPr>
                <w:color w:val="auto"/>
                <w:sz w:val="20"/>
                <w:szCs w:val="22"/>
                <w:lang w:eastAsia="en-GB"/>
              </w:rPr>
            </w:pPr>
            <w:r>
              <w:rPr>
                <w:color w:val="auto"/>
                <w:sz w:val="20"/>
                <w:szCs w:val="22"/>
                <w:lang w:eastAsia="en-GB"/>
              </w:rPr>
              <w:t>M. Bailey</w:t>
            </w:r>
          </w:p>
        </w:tc>
        <w:tc>
          <w:tcPr>
            <w:tcW w:w="1276" w:type="dxa"/>
            <w:shd w:val="clear" w:color="auto" w:fill="auto"/>
          </w:tcPr>
          <w:p w:rsidR="001D7922" w:rsidRPr="00DD51CF" w:rsidRDefault="00227BA9" w:rsidP="00DD51CF">
            <w:pPr>
              <w:spacing w:before="0" w:after="0" w:line="240" w:lineRule="auto"/>
              <w:rPr>
                <w:color w:val="auto"/>
                <w:sz w:val="20"/>
                <w:szCs w:val="22"/>
                <w:lang w:eastAsia="en-GB"/>
              </w:rPr>
            </w:pPr>
            <w:r>
              <w:rPr>
                <w:color w:val="auto"/>
                <w:sz w:val="20"/>
                <w:szCs w:val="22"/>
                <w:lang w:eastAsia="en-GB"/>
              </w:rPr>
              <w:t>17/5/17</w:t>
            </w:r>
          </w:p>
        </w:tc>
        <w:tc>
          <w:tcPr>
            <w:tcW w:w="2515" w:type="dxa"/>
            <w:shd w:val="clear" w:color="auto" w:fill="auto"/>
          </w:tcPr>
          <w:p w:rsidR="001D7922" w:rsidRPr="00DD51CF" w:rsidRDefault="001A7086" w:rsidP="00DD51CF">
            <w:pPr>
              <w:spacing w:before="0" w:after="0" w:line="240" w:lineRule="auto"/>
              <w:rPr>
                <w:color w:val="auto"/>
                <w:sz w:val="20"/>
                <w:szCs w:val="22"/>
                <w:lang w:eastAsia="en-GB"/>
              </w:rPr>
            </w:pPr>
            <w:r>
              <w:rPr>
                <w:color w:val="auto"/>
                <w:sz w:val="20"/>
                <w:szCs w:val="22"/>
                <w:lang w:eastAsia="en-GB"/>
              </w:rPr>
              <w:t>Revisions following page turn</w:t>
            </w:r>
          </w:p>
        </w:tc>
      </w:tr>
    </w:tbl>
    <w:p w:rsidR="004E08C5" w:rsidRDefault="004E08C5" w:rsidP="00DD51CF">
      <w:pPr>
        <w:pStyle w:val="StructurePageLevel1"/>
      </w:pPr>
    </w:p>
    <w:p w:rsidR="00852F87" w:rsidRDefault="00852F87">
      <w:pPr>
        <w:spacing w:before="0" w:after="200" w:line="276" w:lineRule="auto"/>
        <w:rPr>
          <w:b/>
          <w:color w:val="365F91" w:themeColor="accent1" w:themeShade="BF"/>
          <w:sz w:val="48"/>
          <w:szCs w:val="48"/>
        </w:rPr>
      </w:pPr>
      <w:r>
        <w:rPr>
          <w:b/>
          <w:color w:val="365F91" w:themeColor="accent1" w:themeShade="BF"/>
          <w:sz w:val="48"/>
          <w:szCs w:val="48"/>
        </w:rPr>
        <w:br w:type="page"/>
      </w:r>
    </w:p>
    <w:p w:rsidR="00762755" w:rsidRPr="00CB7C50" w:rsidRDefault="00180591" w:rsidP="00CB7C50">
      <w:pPr>
        <w:pStyle w:val="StructurePageBodyText"/>
        <w:contextualSpacing/>
        <w:rPr>
          <w:b/>
          <w:color w:val="005596"/>
          <w:sz w:val="48"/>
          <w:szCs w:val="48"/>
        </w:rPr>
      </w:pPr>
      <w:r w:rsidRPr="00CB7C50">
        <w:rPr>
          <w:b/>
          <w:color w:val="005596"/>
          <w:sz w:val="48"/>
          <w:szCs w:val="48"/>
        </w:rPr>
        <w:lastRenderedPageBreak/>
        <w:t>Contents</w:t>
      </w:r>
    </w:p>
    <w:sdt>
      <w:sdtPr>
        <w:rPr>
          <w:b w:val="0"/>
          <w:color w:val="000000" w:themeColor="text1"/>
        </w:rPr>
        <w:id w:val="-10220276"/>
        <w:docPartObj>
          <w:docPartGallery w:val="Table of Contents"/>
          <w:docPartUnique/>
        </w:docPartObj>
      </w:sdtPr>
      <w:sdtEndPr>
        <w:rPr>
          <w:b/>
          <w:color w:val="auto"/>
        </w:rPr>
      </w:sdtEndPr>
      <w:sdtContent>
        <w:p w:rsidR="00202FF6" w:rsidRDefault="007526A2">
          <w:pPr>
            <w:pStyle w:val="TOC1"/>
            <w:rPr>
              <w:rFonts w:asciiTheme="minorHAnsi" w:eastAsiaTheme="minorEastAsia" w:hAnsiTheme="minorHAnsi" w:cstheme="minorBidi"/>
              <w:b w:val="0"/>
              <w:noProof/>
              <w:szCs w:val="22"/>
              <w:lang w:eastAsia="en-GB"/>
            </w:rPr>
          </w:pPr>
          <w:r>
            <w:fldChar w:fldCharType="begin"/>
          </w:r>
          <w:r>
            <w:instrText xml:space="preserve"> TOC \o "1-2" \h \z \u </w:instrText>
          </w:r>
          <w:r>
            <w:fldChar w:fldCharType="separate"/>
          </w:r>
          <w:hyperlink w:anchor="_Toc482786630" w:history="1">
            <w:r w:rsidR="00202FF6" w:rsidRPr="00192F75">
              <w:rPr>
                <w:rStyle w:val="Hyperlink"/>
                <w:noProof/>
              </w:rPr>
              <w:t>1</w:t>
            </w:r>
            <w:r w:rsidR="00202FF6">
              <w:rPr>
                <w:rFonts w:asciiTheme="minorHAnsi" w:eastAsiaTheme="minorEastAsia" w:hAnsiTheme="minorHAnsi" w:cstheme="minorBidi"/>
                <w:b w:val="0"/>
                <w:noProof/>
                <w:szCs w:val="22"/>
                <w:lang w:eastAsia="en-GB"/>
              </w:rPr>
              <w:tab/>
            </w:r>
            <w:r w:rsidR="00202FF6" w:rsidRPr="00192F75">
              <w:rPr>
                <w:rStyle w:val="Hyperlink"/>
                <w:noProof/>
              </w:rPr>
              <w:t>Introduction</w:t>
            </w:r>
            <w:r w:rsidR="00202FF6">
              <w:rPr>
                <w:noProof/>
                <w:webHidden/>
              </w:rPr>
              <w:tab/>
            </w:r>
            <w:r w:rsidR="00202FF6">
              <w:rPr>
                <w:noProof/>
                <w:webHidden/>
              </w:rPr>
              <w:fldChar w:fldCharType="begin"/>
            </w:r>
            <w:r w:rsidR="00202FF6">
              <w:rPr>
                <w:noProof/>
                <w:webHidden/>
              </w:rPr>
              <w:instrText xml:space="preserve"> PAGEREF _Toc482786630 \h </w:instrText>
            </w:r>
            <w:r w:rsidR="00202FF6">
              <w:rPr>
                <w:noProof/>
                <w:webHidden/>
              </w:rPr>
            </w:r>
            <w:r w:rsidR="00202FF6">
              <w:rPr>
                <w:noProof/>
                <w:webHidden/>
              </w:rPr>
              <w:fldChar w:fldCharType="separate"/>
            </w:r>
            <w:r w:rsidR="00202FF6">
              <w:rPr>
                <w:noProof/>
                <w:webHidden/>
              </w:rPr>
              <w:t>1</w:t>
            </w:r>
            <w:r w:rsidR="00202FF6">
              <w:rPr>
                <w:noProof/>
                <w:webHidden/>
              </w:rPr>
              <w:fldChar w:fldCharType="end"/>
            </w:r>
          </w:hyperlink>
        </w:p>
        <w:p w:rsidR="00202FF6" w:rsidRDefault="00E468FD">
          <w:pPr>
            <w:pStyle w:val="TOC2"/>
            <w:tabs>
              <w:tab w:val="left" w:pos="1418"/>
            </w:tabs>
            <w:rPr>
              <w:rFonts w:asciiTheme="minorHAnsi" w:eastAsiaTheme="minorEastAsia" w:hAnsiTheme="minorHAnsi" w:cstheme="minorBidi"/>
              <w:noProof/>
              <w:color w:val="auto"/>
              <w:szCs w:val="22"/>
              <w:lang w:eastAsia="en-GB"/>
            </w:rPr>
          </w:pPr>
          <w:hyperlink w:anchor="_Toc482786631" w:history="1">
            <w:r w:rsidR="00202FF6" w:rsidRPr="00192F75">
              <w:rPr>
                <w:rStyle w:val="Hyperlink"/>
                <w:noProof/>
              </w:rPr>
              <w:t>1.1</w:t>
            </w:r>
            <w:r w:rsidR="00202FF6">
              <w:rPr>
                <w:rFonts w:asciiTheme="minorHAnsi" w:eastAsiaTheme="minorEastAsia" w:hAnsiTheme="minorHAnsi" w:cstheme="minorBidi"/>
                <w:noProof/>
                <w:color w:val="auto"/>
                <w:szCs w:val="22"/>
                <w:lang w:eastAsia="en-GB"/>
              </w:rPr>
              <w:tab/>
            </w:r>
            <w:r w:rsidR="00202FF6" w:rsidRPr="00192F75">
              <w:rPr>
                <w:rStyle w:val="Hyperlink"/>
                <w:noProof/>
              </w:rPr>
              <w:t>Purpose</w:t>
            </w:r>
            <w:r w:rsidR="00202FF6">
              <w:rPr>
                <w:noProof/>
                <w:webHidden/>
              </w:rPr>
              <w:tab/>
            </w:r>
            <w:r w:rsidR="00202FF6">
              <w:rPr>
                <w:noProof/>
                <w:webHidden/>
              </w:rPr>
              <w:fldChar w:fldCharType="begin"/>
            </w:r>
            <w:r w:rsidR="00202FF6">
              <w:rPr>
                <w:noProof/>
                <w:webHidden/>
              </w:rPr>
              <w:instrText xml:space="preserve"> PAGEREF _Toc482786631 \h </w:instrText>
            </w:r>
            <w:r w:rsidR="00202FF6">
              <w:rPr>
                <w:noProof/>
                <w:webHidden/>
              </w:rPr>
            </w:r>
            <w:r w:rsidR="00202FF6">
              <w:rPr>
                <w:noProof/>
                <w:webHidden/>
              </w:rPr>
              <w:fldChar w:fldCharType="separate"/>
            </w:r>
            <w:r w:rsidR="00202FF6">
              <w:rPr>
                <w:noProof/>
                <w:webHidden/>
              </w:rPr>
              <w:t>1</w:t>
            </w:r>
            <w:r w:rsidR="00202FF6">
              <w:rPr>
                <w:noProof/>
                <w:webHidden/>
              </w:rPr>
              <w:fldChar w:fldCharType="end"/>
            </w:r>
          </w:hyperlink>
        </w:p>
        <w:p w:rsidR="00202FF6" w:rsidRDefault="00E468FD">
          <w:pPr>
            <w:pStyle w:val="TOC2"/>
            <w:tabs>
              <w:tab w:val="left" w:pos="1418"/>
            </w:tabs>
            <w:rPr>
              <w:rFonts w:asciiTheme="minorHAnsi" w:eastAsiaTheme="minorEastAsia" w:hAnsiTheme="minorHAnsi" w:cstheme="minorBidi"/>
              <w:noProof/>
              <w:color w:val="auto"/>
              <w:szCs w:val="22"/>
              <w:lang w:eastAsia="en-GB"/>
            </w:rPr>
          </w:pPr>
          <w:hyperlink w:anchor="_Toc482786632" w:history="1">
            <w:r w:rsidR="00202FF6" w:rsidRPr="00192F75">
              <w:rPr>
                <w:rStyle w:val="Hyperlink"/>
                <w:noProof/>
              </w:rPr>
              <w:t>1.2</w:t>
            </w:r>
            <w:r w:rsidR="00202FF6">
              <w:rPr>
                <w:rFonts w:asciiTheme="minorHAnsi" w:eastAsiaTheme="minorEastAsia" w:hAnsiTheme="minorHAnsi" w:cstheme="minorBidi"/>
                <w:noProof/>
                <w:color w:val="auto"/>
                <w:szCs w:val="22"/>
                <w:lang w:eastAsia="en-GB"/>
              </w:rPr>
              <w:tab/>
            </w:r>
            <w:r w:rsidR="00202FF6" w:rsidRPr="00192F75">
              <w:rPr>
                <w:rStyle w:val="Hyperlink"/>
                <w:noProof/>
              </w:rPr>
              <w:t>Objectives</w:t>
            </w:r>
            <w:r w:rsidR="00202FF6">
              <w:rPr>
                <w:noProof/>
                <w:webHidden/>
              </w:rPr>
              <w:tab/>
            </w:r>
            <w:r w:rsidR="00202FF6">
              <w:rPr>
                <w:noProof/>
                <w:webHidden/>
              </w:rPr>
              <w:fldChar w:fldCharType="begin"/>
            </w:r>
            <w:r w:rsidR="00202FF6">
              <w:rPr>
                <w:noProof/>
                <w:webHidden/>
              </w:rPr>
              <w:instrText xml:space="preserve"> PAGEREF _Toc482786632 \h </w:instrText>
            </w:r>
            <w:r w:rsidR="00202FF6">
              <w:rPr>
                <w:noProof/>
                <w:webHidden/>
              </w:rPr>
            </w:r>
            <w:r w:rsidR="00202FF6">
              <w:rPr>
                <w:noProof/>
                <w:webHidden/>
              </w:rPr>
              <w:fldChar w:fldCharType="separate"/>
            </w:r>
            <w:r w:rsidR="00202FF6">
              <w:rPr>
                <w:noProof/>
                <w:webHidden/>
              </w:rPr>
              <w:t>2</w:t>
            </w:r>
            <w:r w:rsidR="00202FF6">
              <w:rPr>
                <w:noProof/>
                <w:webHidden/>
              </w:rPr>
              <w:fldChar w:fldCharType="end"/>
            </w:r>
          </w:hyperlink>
        </w:p>
        <w:p w:rsidR="00202FF6" w:rsidRDefault="00E468FD">
          <w:pPr>
            <w:pStyle w:val="TOC2"/>
            <w:tabs>
              <w:tab w:val="left" w:pos="1418"/>
            </w:tabs>
            <w:rPr>
              <w:rFonts w:asciiTheme="minorHAnsi" w:eastAsiaTheme="minorEastAsia" w:hAnsiTheme="minorHAnsi" w:cstheme="minorBidi"/>
              <w:noProof/>
              <w:color w:val="auto"/>
              <w:szCs w:val="22"/>
              <w:lang w:eastAsia="en-GB"/>
            </w:rPr>
          </w:pPr>
          <w:hyperlink w:anchor="_Toc482786633" w:history="1">
            <w:r w:rsidR="00202FF6" w:rsidRPr="00192F75">
              <w:rPr>
                <w:rStyle w:val="Hyperlink"/>
                <w:noProof/>
              </w:rPr>
              <w:t>1.3</w:t>
            </w:r>
            <w:r w:rsidR="00202FF6">
              <w:rPr>
                <w:rFonts w:asciiTheme="minorHAnsi" w:eastAsiaTheme="minorEastAsia" w:hAnsiTheme="minorHAnsi" w:cstheme="minorBidi"/>
                <w:noProof/>
                <w:color w:val="auto"/>
                <w:szCs w:val="22"/>
                <w:lang w:eastAsia="en-GB"/>
              </w:rPr>
              <w:tab/>
            </w:r>
            <w:r w:rsidR="00202FF6" w:rsidRPr="00192F75">
              <w:rPr>
                <w:rStyle w:val="Hyperlink"/>
                <w:noProof/>
              </w:rPr>
              <w:t>The Process</w:t>
            </w:r>
            <w:r w:rsidR="00202FF6">
              <w:rPr>
                <w:noProof/>
                <w:webHidden/>
              </w:rPr>
              <w:tab/>
            </w:r>
            <w:r w:rsidR="00202FF6">
              <w:rPr>
                <w:noProof/>
                <w:webHidden/>
              </w:rPr>
              <w:fldChar w:fldCharType="begin"/>
            </w:r>
            <w:r w:rsidR="00202FF6">
              <w:rPr>
                <w:noProof/>
                <w:webHidden/>
              </w:rPr>
              <w:instrText xml:space="preserve"> PAGEREF _Toc482786633 \h </w:instrText>
            </w:r>
            <w:r w:rsidR="00202FF6">
              <w:rPr>
                <w:noProof/>
                <w:webHidden/>
              </w:rPr>
            </w:r>
            <w:r w:rsidR="00202FF6">
              <w:rPr>
                <w:noProof/>
                <w:webHidden/>
              </w:rPr>
              <w:fldChar w:fldCharType="separate"/>
            </w:r>
            <w:r w:rsidR="00202FF6">
              <w:rPr>
                <w:noProof/>
                <w:webHidden/>
              </w:rPr>
              <w:t>3</w:t>
            </w:r>
            <w:r w:rsidR="00202FF6">
              <w:rPr>
                <w:noProof/>
                <w:webHidden/>
              </w:rPr>
              <w:fldChar w:fldCharType="end"/>
            </w:r>
          </w:hyperlink>
        </w:p>
        <w:p w:rsidR="00202FF6" w:rsidRDefault="00E468FD">
          <w:pPr>
            <w:pStyle w:val="TOC2"/>
            <w:tabs>
              <w:tab w:val="left" w:pos="1418"/>
            </w:tabs>
            <w:rPr>
              <w:rFonts w:asciiTheme="minorHAnsi" w:eastAsiaTheme="minorEastAsia" w:hAnsiTheme="minorHAnsi" w:cstheme="minorBidi"/>
              <w:noProof/>
              <w:color w:val="auto"/>
              <w:szCs w:val="22"/>
              <w:lang w:eastAsia="en-GB"/>
            </w:rPr>
          </w:pPr>
          <w:hyperlink w:anchor="_Toc482786634" w:history="1">
            <w:r w:rsidR="00202FF6" w:rsidRPr="00192F75">
              <w:rPr>
                <w:rStyle w:val="Hyperlink"/>
                <w:noProof/>
              </w:rPr>
              <w:t>1.4</w:t>
            </w:r>
            <w:r w:rsidR="00202FF6">
              <w:rPr>
                <w:rFonts w:asciiTheme="minorHAnsi" w:eastAsiaTheme="minorEastAsia" w:hAnsiTheme="minorHAnsi" w:cstheme="minorBidi"/>
                <w:noProof/>
                <w:color w:val="auto"/>
                <w:szCs w:val="22"/>
                <w:lang w:eastAsia="en-GB"/>
              </w:rPr>
              <w:tab/>
            </w:r>
            <w:r w:rsidR="00202FF6" w:rsidRPr="00192F75">
              <w:rPr>
                <w:rStyle w:val="Hyperlink"/>
                <w:noProof/>
              </w:rPr>
              <w:t>Scope</w:t>
            </w:r>
            <w:r w:rsidR="00202FF6">
              <w:rPr>
                <w:noProof/>
                <w:webHidden/>
              </w:rPr>
              <w:tab/>
            </w:r>
            <w:r w:rsidR="00202FF6">
              <w:rPr>
                <w:noProof/>
                <w:webHidden/>
              </w:rPr>
              <w:fldChar w:fldCharType="begin"/>
            </w:r>
            <w:r w:rsidR="00202FF6">
              <w:rPr>
                <w:noProof/>
                <w:webHidden/>
              </w:rPr>
              <w:instrText xml:space="preserve"> PAGEREF _Toc482786634 \h </w:instrText>
            </w:r>
            <w:r w:rsidR="00202FF6">
              <w:rPr>
                <w:noProof/>
                <w:webHidden/>
              </w:rPr>
            </w:r>
            <w:r w:rsidR="00202FF6">
              <w:rPr>
                <w:noProof/>
                <w:webHidden/>
              </w:rPr>
              <w:fldChar w:fldCharType="separate"/>
            </w:r>
            <w:r w:rsidR="00202FF6">
              <w:rPr>
                <w:noProof/>
                <w:webHidden/>
              </w:rPr>
              <w:t>3</w:t>
            </w:r>
            <w:r w:rsidR="00202FF6">
              <w:rPr>
                <w:noProof/>
                <w:webHidden/>
              </w:rPr>
              <w:fldChar w:fldCharType="end"/>
            </w:r>
          </w:hyperlink>
        </w:p>
        <w:p w:rsidR="00202FF6" w:rsidRDefault="00E468FD">
          <w:pPr>
            <w:pStyle w:val="TOC2"/>
            <w:tabs>
              <w:tab w:val="left" w:pos="1418"/>
            </w:tabs>
            <w:rPr>
              <w:rFonts w:asciiTheme="minorHAnsi" w:eastAsiaTheme="minorEastAsia" w:hAnsiTheme="minorHAnsi" w:cstheme="minorBidi"/>
              <w:noProof/>
              <w:color w:val="auto"/>
              <w:szCs w:val="22"/>
              <w:lang w:eastAsia="en-GB"/>
            </w:rPr>
          </w:pPr>
          <w:hyperlink w:anchor="_Toc482786635" w:history="1">
            <w:r w:rsidR="00202FF6" w:rsidRPr="00192F75">
              <w:rPr>
                <w:rStyle w:val="Hyperlink"/>
                <w:noProof/>
              </w:rPr>
              <w:t>1.5</w:t>
            </w:r>
            <w:r w:rsidR="00202FF6">
              <w:rPr>
                <w:rFonts w:asciiTheme="minorHAnsi" w:eastAsiaTheme="minorEastAsia" w:hAnsiTheme="minorHAnsi" w:cstheme="minorBidi"/>
                <w:noProof/>
                <w:color w:val="auto"/>
                <w:szCs w:val="22"/>
                <w:lang w:eastAsia="en-GB"/>
              </w:rPr>
              <w:tab/>
            </w:r>
            <w:r w:rsidR="00202FF6" w:rsidRPr="00192F75">
              <w:rPr>
                <w:rStyle w:val="Hyperlink"/>
                <w:noProof/>
              </w:rPr>
              <w:t>Guidance</w:t>
            </w:r>
            <w:r w:rsidR="00202FF6">
              <w:rPr>
                <w:noProof/>
                <w:webHidden/>
              </w:rPr>
              <w:tab/>
            </w:r>
            <w:r w:rsidR="00202FF6">
              <w:rPr>
                <w:noProof/>
                <w:webHidden/>
              </w:rPr>
              <w:fldChar w:fldCharType="begin"/>
            </w:r>
            <w:r w:rsidR="00202FF6">
              <w:rPr>
                <w:noProof/>
                <w:webHidden/>
              </w:rPr>
              <w:instrText xml:space="preserve"> PAGEREF _Toc482786635 \h </w:instrText>
            </w:r>
            <w:r w:rsidR="00202FF6">
              <w:rPr>
                <w:noProof/>
                <w:webHidden/>
              </w:rPr>
            </w:r>
            <w:r w:rsidR="00202FF6">
              <w:rPr>
                <w:noProof/>
                <w:webHidden/>
              </w:rPr>
              <w:fldChar w:fldCharType="separate"/>
            </w:r>
            <w:r w:rsidR="00202FF6">
              <w:rPr>
                <w:noProof/>
                <w:webHidden/>
              </w:rPr>
              <w:t>4</w:t>
            </w:r>
            <w:r w:rsidR="00202FF6">
              <w:rPr>
                <w:noProof/>
                <w:webHidden/>
              </w:rPr>
              <w:fldChar w:fldCharType="end"/>
            </w:r>
          </w:hyperlink>
        </w:p>
        <w:p w:rsidR="00202FF6" w:rsidRDefault="00E468FD">
          <w:pPr>
            <w:pStyle w:val="TOC2"/>
            <w:tabs>
              <w:tab w:val="left" w:pos="1418"/>
            </w:tabs>
            <w:rPr>
              <w:rFonts w:asciiTheme="minorHAnsi" w:eastAsiaTheme="minorEastAsia" w:hAnsiTheme="minorHAnsi" w:cstheme="minorBidi"/>
              <w:noProof/>
              <w:color w:val="auto"/>
              <w:szCs w:val="22"/>
              <w:lang w:eastAsia="en-GB"/>
            </w:rPr>
          </w:pPr>
          <w:hyperlink w:anchor="_Toc482786636" w:history="1">
            <w:r w:rsidR="00202FF6" w:rsidRPr="00192F75">
              <w:rPr>
                <w:rStyle w:val="Hyperlink"/>
                <w:noProof/>
              </w:rPr>
              <w:t>1.6</w:t>
            </w:r>
            <w:r w:rsidR="00202FF6">
              <w:rPr>
                <w:rFonts w:asciiTheme="minorHAnsi" w:eastAsiaTheme="minorEastAsia" w:hAnsiTheme="minorHAnsi" w:cstheme="minorBidi"/>
                <w:noProof/>
                <w:color w:val="auto"/>
                <w:szCs w:val="22"/>
                <w:lang w:eastAsia="en-GB"/>
              </w:rPr>
              <w:tab/>
            </w:r>
            <w:r w:rsidR="00202FF6" w:rsidRPr="00192F75">
              <w:rPr>
                <w:rStyle w:val="Hyperlink"/>
                <w:noProof/>
              </w:rPr>
              <w:t>General requirements</w:t>
            </w:r>
            <w:r w:rsidR="00202FF6">
              <w:rPr>
                <w:noProof/>
                <w:webHidden/>
              </w:rPr>
              <w:tab/>
            </w:r>
            <w:r w:rsidR="00202FF6">
              <w:rPr>
                <w:noProof/>
                <w:webHidden/>
              </w:rPr>
              <w:fldChar w:fldCharType="begin"/>
            </w:r>
            <w:r w:rsidR="00202FF6">
              <w:rPr>
                <w:noProof/>
                <w:webHidden/>
              </w:rPr>
              <w:instrText xml:space="preserve"> PAGEREF _Toc482786636 \h </w:instrText>
            </w:r>
            <w:r w:rsidR="00202FF6">
              <w:rPr>
                <w:noProof/>
                <w:webHidden/>
              </w:rPr>
            </w:r>
            <w:r w:rsidR="00202FF6">
              <w:rPr>
                <w:noProof/>
                <w:webHidden/>
              </w:rPr>
              <w:fldChar w:fldCharType="separate"/>
            </w:r>
            <w:r w:rsidR="00202FF6">
              <w:rPr>
                <w:noProof/>
                <w:webHidden/>
              </w:rPr>
              <w:t>5</w:t>
            </w:r>
            <w:r w:rsidR="00202FF6">
              <w:rPr>
                <w:noProof/>
                <w:webHidden/>
              </w:rPr>
              <w:fldChar w:fldCharType="end"/>
            </w:r>
          </w:hyperlink>
        </w:p>
        <w:p w:rsidR="00202FF6" w:rsidRDefault="00E468FD">
          <w:pPr>
            <w:pStyle w:val="TOC2"/>
            <w:tabs>
              <w:tab w:val="left" w:pos="1418"/>
            </w:tabs>
            <w:rPr>
              <w:rFonts w:asciiTheme="minorHAnsi" w:eastAsiaTheme="minorEastAsia" w:hAnsiTheme="minorHAnsi" w:cstheme="minorBidi"/>
              <w:noProof/>
              <w:color w:val="auto"/>
              <w:szCs w:val="22"/>
              <w:lang w:eastAsia="en-GB"/>
            </w:rPr>
          </w:pPr>
          <w:hyperlink w:anchor="_Toc482786637" w:history="1">
            <w:r w:rsidR="00202FF6" w:rsidRPr="00192F75">
              <w:rPr>
                <w:rStyle w:val="Hyperlink"/>
                <w:noProof/>
              </w:rPr>
              <w:t>1.7</w:t>
            </w:r>
            <w:r w:rsidR="00202FF6">
              <w:rPr>
                <w:rFonts w:asciiTheme="minorHAnsi" w:eastAsiaTheme="minorEastAsia" w:hAnsiTheme="minorHAnsi" w:cstheme="minorBidi"/>
                <w:noProof/>
                <w:color w:val="auto"/>
                <w:szCs w:val="22"/>
                <w:lang w:eastAsia="en-GB"/>
              </w:rPr>
              <w:tab/>
            </w:r>
            <w:r w:rsidR="00202FF6" w:rsidRPr="00192F75">
              <w:rPr>
                <w:rStyle w:val="Hyperlink"/>
                <w:noProof/>
              </w:rPr>
              <w:t>Engagement</w:t>
            </w:r>
            <w:r w:rsidR="00202FF6">
              <w:rPr>
                <w:noProof/>
                <w:webHidden/>
              </w:rPr>
              <w:tab/>
            </w:r>
            <w:r w:rsidR="00202FF6">
              <w:rPr>
                <w:noProof/>
                <w:webHidden/>
              </w:rPr>
              <w:fldChar w:fldCharType="begin"/>
            </w:r>
            <w:r w:rsidR="00202FF6">
              <w:rPr>
                <w:noProof/>
                <w:webHidden/>
              </w:rPr>
              <w:instrText xml:space="preserve"> PAGEREF _Toc482786637 \h </w:instrText>
            </w:r>
            <w:r w:rsidR="00202FF6">
              <w:rPr>
                <w:noProof/>
                <w:webHidden/>
              </w:rPr>
            </w:r>
            <w:r w:rsidR="00202FF6">
              <w:rPr>
                <w:noProof/>
                <w:webHidden/>
              </w:rPr>
              <w:fldChar w:fldCharType="separate"/>
            </w:r>
            <w:r w:rsidR="00202FF6">
              <w:rPr>
                <w:noProof/>
                <w:webHidden/>
              </w:rPr>
              <w:t>5</w:t>
            </w:r>
            <w:r w:rsidR="00202FF6">
              <w:rPr>
                <w:noProof/>
                <w:webHidden/>
              </w:rPr>
              <w:fldChar w:fldCharType="end"/>
            </w:r>
          </w:hyperlink>
        </w:p>
        <w:p w:rsidR="00202FF6" w:rsidRDefault="00E468FD">
          <w:pPr>
            <w:pStyle w:val="TOC2"/>
            <w:tabs>
              <w:tab w:val="left" w:pos="1418"/>
            </w:tabs>
            <w:rPr>
              <w:rFonts w:asciiTheme="minorHAnsi" w:eastAsiaTheme="minorEastAsia" w:hAnsiTheme="minorHAnsi" w:cstheme="minorBidi"/>
              <w:noProof/>
              <w:color w:val="auto"/>
              <w:szCs w:val="22"/>
              <w:lang w:eastAsia="en-GB"/>
            </w:rPr>
          </w:pPr>
          <w:hyperlink w:anchor="_Toc482786638" w:history="1">
            <w:r w:rsidR="00202FF6" w:rsidRPr="00192F75">
              <w:rPr>
                <w:rStyle w:val="Hyperlink"/>
                <w:noProof/>
              </w:rPr>
              <w:t>1.8</w:t>
            </w:r>
            <w:r w:rsidR="00202FF6">
              <w:rPr>
                <w:rFonts w:asciiTheme="minorHAnsi" w:eastAsiaTheme="minorEastAsia" w:hAnsiTheme="minorHAnsi" w:cstheme="minorBidi"/>
                <w:noProof/>
                <w:color w:val="auto"/>
                <w:szCs w:val="22"/>
                <w:lang w:eastAsia="en-GB"/>
              </w:rPr>
              <w:tab/>
            </w:r>
            <w:r w:rsidR="00202FF6" w:rsidRPr="00192F75">
              <w:rPr>
                <w:rStyle w:val="Hyperlink"/>
                <w:noProof/>
              </w:rPr>
              <w:t>Information management</w:t>
            </w:r>
            <w:r w:rsidR="00202FF6">
              <w:rPr>
                <w:noProof/>
                <w:webHidden/>
              </w:rPr>
              <w:tab/>
            </w:r>
            <w:r w:rsidR="00202FF6">
              <w:rPr>
                <w:noProof/>
                <w:webHidden/>
              </w:rPr>
              <w:fldChar w:fldCharType="begin"/>
            </w:r>
            <w:r w:rsidR="00202FF6">
              <w:rPr>
                <w:noProof/>
                <w:webHidden/>
              </w:rPr>
              <w:instrText xml:space="preserve"> PAGEREF _Toc482786638 \h </w:instrText>
            </w:r>
            <w:r w:rsidR="00202FF6">
              <w:rPr>
                <w:noProof/>
                <w:webHidden/>
              </w:rPr>
            </w:r>
            <w:r w:rsidR="00202FF6">
              <w:rPr>
                <w:noProof/>
                <w:webHidden/>
              </w:rPr>
              <w:fldChar w:fldCharType="separate"/>
            </w:r>
            <w:r w:rsidR="00202FF6">
              <w:rPr>
                <w:noProof/>
                <w:webHidden/>
              </w:rPr>
              <w:t>6</w:t>
            </w:r>
            <w:r w:rsidR="00202FF6">
              <w:rPr>
                <w:noProof/>
                <w:webHidden/>
              </w:rPr>
              <w:fldChar w:fldCharType="end"/>
            </w:r>
          </w:hyperlink>
        </w:p>
        <w:p w:rsidR="00202FF6" w:rsidRDefault="00E468FD">
          <w:pPr>
            <w:pStyle w:val="TOC1"/>
            <w:rPr>
              <w:rFonts w:asciiTheme="minorHAnsi" w:eastAsiaTheme="minorEastAsia" w:hAnsiTheme="minorHAnsi" w:cstheme="minorBidi"/>
              <w:b w:val="0"/>
              <w:noProof/>
              <w:szCs w:val="22"/>
              <w:lang w:eastAsia="en-GB"/>
            </w:rPr>
          </w:pPr>
          <w:hyperlink w:anchor="_Toc482786639" w:history="1">
            <w:r w:rsidR="00202FF6" w:rsidRPr="00192F75">
              <w:rPr>
                <w:rStyle w:val="Hyperlink"/>
                <w:noProof/>
              </w:rPr>
              <w:t>2</w:t>
            </w:r>
            <w:r w:rsidR="00202FF6">
              <w:rPr>
                <w:rFonts w:asciiTheme="minorHAnsi" w:eastAsiaTheme="minorEastAsia" w:hAnsiTheme="minorHAnsi" w:cstheme="minorBidi"/>
                <w:b w:val="0"/>
                <w:noProof/>
                <w:szCs w:val="22"/>
                <w:lang w:eastAsia="en-GB"/>
              </w:rPr>
              <w:tab/>
            </w:r>
            <w:r w:rsidR="00202FF6" w:rsidRPr="00192F75">
              <w:rPr>
                <w:rStyle w:val="Hyperlink"/>
                <w:noProof/>
              </w:rPr>
              <w:t>Project Plan</w:t>
            </w:r>
            <w:r w:rsidR="00202FF6">
              <w:rPr>
                <w:noProof/>
                <w:webHidden/>
              </w:rPr>
              <w:tab/>
            </w:r>
            <w:r w:rsidR="00202FF6">
              <w:rPr>
                <w:noProof/>
                <w:webHidden/>
              </w:rPr>
              <w:fldChar w:fldCharType="begin"/>
            </w:r>
            <w:r w:rsidR="00202FF6">
              <w:rPr>
                <w:noProof/>
                <w:webHidden/>
              </w:rPr>
              <w:instrText xml:space="preserve"> PAGEREF _Toc482786639 \h </w:instrText>
            </w:r>
            <w:r w:rsidR="00202FF6">
              <w:rPr>
                <w:noProof/>
                <w:webHidden/>
              </w:rPr>
            </w:r>
            <w:r w:rsidR="00202FF6">
              <w:rPr>
                <w:noProof/>
                <w:webHidden/>
              </w:rPr>
              <w:fldChar w:fldCharType="separate"/>
            </w:r>
            <w:r w:rsidR="00202FF6">
              <w:rPr>
                <w:noProof/>
                <w:webHidden/>
              </w:rPr>
              <w:t>7</w:t>
            </w:r>
            <w:r w:rsidR="00202FF6">
              <w:rPr>
                <w:noProof/>
                <w:webHidden/>
              </w:rPr>
              <w:fldChar w:fldCharType="end"/>
            </w:r>
          </w:hyperlink>
        </w:p>
        <w:p w:rsidR="00202FF6" w:rsidRDefault="00E468FD">
          <w:pPr>
            <w:pStyle w:val="TOC2"/>
            <w:tabs>
              <w:tab w:val="left" w:pos="1418"/>
            </w:tabs>
            <w:rPr>
              <w:rFonts w:asciiTheme="minorHAnsi" w:eastAsiaTheme="minorEastAsia" w:hAnsiTheme="minorHAnsi" w:cstheme="minorBidi"/>
              <w:noProof/>
              <w:color w:val="auto"/>
              <w:szCs w:val="22"/>
              <w:lang w:eastAsia="en-GB"/>
            </w:rPr>
          </w:pPr>
          <w:hyperlink w:anchor="_Toc482786640" w:history="1">
            <w:r w:rsidR="00202FF6" w:rsidRPr="00192F75">
              <w:rPr>
                <w:rStyle w:val="Hyperlink"/>
                <w:noProof/>
              </w:rPr>
              <w:t>2.1</w:t>
            </w:r>
            <w:r w:rsidR="00202FF6">
              <w:rPr>
                <w:rFonts w:asciiTheme="minorHAnsi" w:eastAsiaTheme="minorEastAsia" w:hAnsiTheme="minorHAnsi" w:cstheme="minorBidi"/>
                <w:noProof/>
                <w:color w:val="auto"/>
                <w:szCs w:val="22"/>
                <w:lang w:eastAsia="en-GB"/>
              </w:rPr>
              <w:tab/>
            </w:r>
            <w:r w:rsidR="00202FF6" w:rsidRPr="00192F75">
              <w:rPr>
                <w:rStyle w:val="Hyperlink"/>
                <w:noProof/>
              </w:rPr>
              <w:t>Introduction</w:t>
            </w:r>
            <w:r w:rsidR="00202FF6">
              <w:rPr>
                <w:noProof/>
                <w:webHidden/>
              </w:rPr>
              <w:tab/>
            </w:r>
            <w:r w:rsidR="00202FF6">
              <w:rPr>
                <w:noProof/>
                <w:webHidden/>
              </w:rPr>
              <w:fldChar w:fldCharType="begin"/>
            </w:r>
            <w:r w:rsidR="00202FF6">
              <w:rPr>
                <w:noProof/>
                <w:webHidden/>
              </w:rPr>
              <w:instrText xml:space="preserve"> PAGEREF _Toc482786640 \h </w:instrText>
            </w:r>
            <w:r w:rsidR="00202FF6">
              <w:rPr>
                <w:noProof/>
                <w:webHidden/>
              </w:rPr>
            </w:r>
            <w:r w:rsidR="00202FF6">
              <w:rPr>
                <w:noProof/>
                <w:webHidden/>
              </w:rPr>
              <w:fldChar w:fldCharType="separate"/>
            </w:r>
            <w:r w:rsidR="00202FF6">
              <w:rPr>
                <w:noProof/>
                <w:webHidden/>
              </w:rPr>
              <w:t>7</w:t>
            </w:r>
            <w:r w:rsidR="00202FF6">
              <w:rPr>
                <w:noProof/>
                <w:webHidden/>
              </w:rPr>
              <w:fldChar w:fldCharType="end"/>
            </w:r>
          </w:hyperlink>
        </w:p>
        <w:p w:rsidR="00202FF6" w:rsidRDefault="00E468FD">
          <w:pPr>
            <w:pStyle w:val="TOC2"/>
            <w:tabs>
              <w:tab w:val="left" w:pos="1418"/>
            </w:tabs>
            <w:rPr>
              <w:rFonts w:asciiTheme="minorHAnsi" w:eastAsiaTheme="minorEastAsia" w:hAnsiTheme="minorHAnsi" w:cstheme="minorBidi"/>
              <w:noProof/>
              <w:color w:val="auto"/>
              <w:szCs w:val="22"/>
              <w:lang w:eastAsia="en-GB"/>
            </w:rPr>
          </w:pPr>
          <w:hyperlink w:anchor="_Toc482786641" w:history="1">
            <w:r w:rsidR="00202FF6" w:rsidRPr="00192F75">
              <w:rPr>
                <w:rStyle w:val="Hyperlink"/>
                <w:noProof/>
              </w:rPr>
              <w:t>2.2</w:t>
            </w:r>
            <w:r w:rsidR="00202FF6">
              <w:rPr>
                <w:rFonts w:asciiTheme="minorHAnsi" w:eastAsiaTheme="minorEastAsia" w:hAnsiTheme="minorHAnsi" w:cstheme="minorBidi"/>
                <w:noProof/>
                <w:color w:val="auto"/>
                <w:szCs w:val="22"/>
                <w:lang w:eastAsia="en-GB"/>
              </w:rPr>
              <w:tab/>
            </w:r>
            <w:r w:rsidR="00202FF6" w:rsidRPr="00192F75">
              <w:rPr>
                <w:rStyle w:val="Hyperlink"/>
                <w:noProof/>
              </w:rPr>
              <w:t>Structure of Project Plan</w:t>
            </w:r>
            <w:r w:rsidR="00202FF6">
              <w:rPr>
                <w:noProof/>
                <w:webHidden/>
              </w:rPr>
              <w:tab/>
            </w:r>
            <w:r w:rsidR="00202FF6">
              <w:rPr>
                <w:noProof/>
                <w:webHidden/>
              </w:rPr>
              <w:fldChar w:fldCharType="begin"/>
            </w:r>
            <w:r w:rsidR="00202FF6">
              <w:rPr>
                <w:noProof/>
                <w:webHidden/>
              </w:rPr>
              <w:instrText xml:space="preserve"> PAGEREF _Toc482786641 \h </w:instrText>
            </w:r>
            <w:r w:rsidR="00202FF6">
              <w:rPr>
                <w:noProof/>
                <w:webHidden/>
              </w:rPr>
            </w:r>
            <w:r w:rsidR="00202FF6">
              <w:rPr>
                <w:noProof/>
                <w:webHidden/>
              </w:rPr>
              <w:fldChar w:fldCharType="separate"/>
            </w:r>
            <w:r w:rsidR="00202FF6">
              <w:rPr>
                <w:noProof/>
                <w:webHidden/>
              </w:rPr>
              <w:t>8</w:t>
            </w:r>
            <w:r w:rsidR="00202FF6">
              <w:rPr>
                <w:noProof/>
                <w:webHidden/>
              </w:rPr>
              <w:fldChar w:fldCharType="end"/>
            </w:r>
          </w:hyperlink>
        </w:p>
        <w:p w:rsidR="00202FF6" w:rsidRDefault="00E468FD">
          <w:pPr>
            <w:pStyle w:val="TOC1"/>
            <w:rPr>
              <w:rFonts w:asciiTheme="minorHAnsi" w:eastAsiaTheme="minorEastAsia" w:hAnsiTheme="minorHAnsi" w:cstheme="minorBidi"/>
              <w:b w:val="0"/>
              <w:noProof/>
              <w:szCs w:val="22"/>
              <w:lang w:eastAsia="en-GB"/>
            </w:rPr>
          </w:pPr>
          <w:hyperlink w:anchor="_Toc482786642" w:history="1">
            <w:r w:rsidR="00202FF6" w:rsidRPr="00192F75">
              <w:rPr>
                <w:rStyle w:val="Hyperlink"/>
                <w:noProof/>
              </w:rPr>
              <w:t>3</w:t>
            </w:r>
            <w:r w:rsidR="00202FF6">
              <w:rPr>
                <w:rFonts w:asciiTheme="minorHAnsi" w:eastAsiaTheme="minorEastAsia" w:hAnsiTheme="minorHAnsi" w:cstheme="minorBidi"/>
                <w:b w:val="0"/>
                <w:noProof/>
                <w:szCs w:val="22"/>
                <w:lang w:eastAsia="en-GB"/>
              </w:rPr>
              <w:tab/>
            </w:r>
            <w:r w:rsidR="00202FF6" w:rsidRPr="00192F75">
              <w:rPr>
                <w:rStyle w:val="Hyperlink"/>
                <w:noProof/>
              </w:rPr>
              <w:t>Location-Specific Written Scheme of Investigation</w:t>
            </w:r>
            <w:r w:rsidR="00202FF6">
              <w:rPr>
                <w:noProof/>
                <w:webHidden/>
              </w:rPr>
              <w:tab/>
            </w:r>
            <w:r w:rsidR="00202FF6">
              <w:rPr>
                <w:noProof/>
                <w:webHidden/>
              </w:rPr>
              <w:fldChar w:fldCharType="begin"/>
            </w:r>
            <w:r w:rsidR="00202FF6">
              <w:rPr>
                <w:noProof/>
                <w:webHidden/>
              </w:rPr>
              <w:instrText xml:space="preserve"> PAGEREF _Toc482786642 \h </w:instrText>
            </w:r>
            <w:r w:rsidR="00202FF6">
              <w:rPr>
                <w:noProof/>
                <w:webHidden/>
              </w:rPr>
            </w:r>
            <w:r w:rsidR="00202FF6">
              <w:rPr>
                <w:noProof/>
                <w:webHidden/>
              </w:rPr>
              <w:fldChar w:fldCharType="separate"/>
            </w:r>
            <w:r w:rsidR="00202FF6">
              <w:rPr>
                <w:noProof/>
                <w:webHidden/>
              </w:rPr>
              <w:t>12</w:t>
            </w:r>
            <w:r w:rsidR="00202FF6">
              <w:rPr>
                <w:noProof/>
                <w:webHidden/>
              </w:rPr>
              <w:fldChar w:fldCharType="end"/>
            </w:r>
          </w:hyperlink>
        </w:p>
        <w:p w:rsidR="00202FF6" w:rsidRDefault="00E468FD">
          <w:pPr>
            <w:pStyle w:val="TOC2"/>
            <w:tabs>
              <w:tab w:val="left" w:pos="1418"/>
            </w:tabs>
            <w:rPr>
              <w:rFonts w:asciiTheme="minorHAnsi" w:eastAsiaTheme="minorEastAsia" w:hAnsiTheme="minorHAnsi" w:cstheme="minorBidi"/>
              <w:noProof/>
              <w:color w:val="auto"/>
              <w:szCs w:val="22"/>
              <w:lang w:eastAsia="en-GB"/>
            </w:rPr>
          </w:pPr>
          <w:hyperlink w:anchor="_Toc482786643" w:history="1">
            <w:r w:rsidR="00202FF6" w:rsidRPr="00192F75">
              <w:rPr>
                <w:rStyle w:val="Hyperlink"/>
                <w:noProof/>
              </w:rPr>
              <w:t>3.1</w:t>
            </w:r>
            <w:r w:rsidR="00202FF6">
              <w:rPr>
                <w:rFonts w:asciiTheme="minorHAnsi" w:eastAsiaTheme="minorEastAsia" w:hAnsiTheme="minorHAnsi" w:cstheme="minorBidi"/>
                <w:noProof/>
                <w:color w:val="auto"/>
                <w:szCs w:val="22"/>
                <w:lang w:eastAsia="en-GB"/>
              </w:rPr>
              <w:tab/>
            </w:r>
            <w:r w:rsidR="00202FF6" w:rsidRPr="00192F75">
              <w:rPr>
                <w:rStyle w:val="Hyperlink"/>
                <w:noProof/>
              </w:rPr>
              <w:t>Introduction</w:t>
            </w:r>
            <w:r w:rsidR="00202FF6">
              <w:rPr>
                <w:noProof/>
                <w:webHidden/>
              </w:rPr>
              <w:tab/>
            </w:r>
            <w:r w:rsidR="00202FF6">
              <w:rPr>
                <w:noProof/>
                <w:webHidden/>
              </w:rPr>
              <w:fldChar w:fldCharType="begin"/>
            </w:r>
            <w:r w:rsidR="00202FF6">
              <w:rPr>
                <w:noProof/>
                <w:webHidden/>
              </w:rPr>
              <w:instrText xml:space="preserve"> PAGEREF _Toc482786643 \h </w:instrText>
            </w:r>
            <w:r w:rsidR="00202FF6">
              <w:rPr>
                <w:noProof/>
                <w:webHidden/>
              </w:rPr>
            </w:r>
            <w:r w:rsidR="00202FF6">
              <w:rPr>
                <w:noProof/>
                <w:webHidden/>
              </w:rPr>
              <w:fldChar w:fldCharType="separate"/>
            </w:r>
            <w:r w:rsidR="00202FF6">
              <w:rPr>
                <w:noProof/>
                <w:webHidden/>
              </w:rPr>
              <w:t>12</w:t>
            </w:r>
            <w:r w:rsidR="00202FF6">
              <w:rPr>
                <w:noProof/>
                <w:webHidden/>
              </w:rPr>
              <w:fldChar w:fldCharType="end"/>
            </w:r>
          </w:hyperlink>
        </w:p>
        <w:p w:rsidR="00202FF6" w:rsidRDefault="00E468FD">
          <w:pPr>
            <w:pStyle w:val="TOC2"/>
            <w:tabs>
              <w:tab w:val="left" w:pos="1418"/>
            </w:tabs>
            <w:rPr>
              <w:rFonts w:asciiTheme="minorHAnsi" w:eastAsiaTheme="minorEastAsia" w:hAnsiTheme="minorHAnsi" w:cstheme="minorBidi"/>
              <w:noProof/>
              <w:color w:val="auto"/>
              <w:szCs w:val="22"/>
              <w:lang w:eastAsia="en-GB"/>
            </w:rPr>
          </w:pPr>
          <w:hyperlink w:anchor="_Toc482786644" w:history="1">
            <w:r w:rsidR="00202FF6" w:rsidRPr="00192F75">
              <w:rPr>
                <w:rStyle w:val="Hyperlink"/>
                <w:noProof/>
              </w:rPr>
              <w:t>3.2</w:t>
            </w:r>
            <w:r w:rsidR="00202FF6">
              <w:rPr>
                <w:rFonts w:asciiTheme="minorHAnsi" w:eastAsiaTheme="minorEastAsia" w:hAnsiTheme="minorHAnsi" w:cstheme="minorBidi"/>
                <w:noProof/>
                <w:color w:val="auto"/>
                <w:szCs w:val="22"/>
                <w:lang w:eastAsia="en-GB"/>
              </w:rPr>
              <w:tab/>
            </w:r>
            <w:r w:rsidR="00202FF6" w:rsidRPr="00192F75">
              <w:rPr>
                <w:rStyle w:val="Hyperlink"/>
                <w:noProof/>
              </w:rPr>
              <w:t>Structure of LS-WSI</w:t>
            </w:r>
            <w:r w:rsidR="00202FF6">
              <w:rPr>
                <w:noProof/>
                <w:webHidden/>
              </w:rPr>
              <w:tab/>
            </w:r>
            <w:r w:rsidR="00202FF6">
              <w:rPr>
                <w:noProof/>
                <w:webHidden/>
              </w:rPr>
              <w:fldChar w:fldCharType="begin"/>
            </w:r>
            <w:r w:rsidR="00202FF6">
              <w:rPr>
                <w:noProof/>
                <w:webHidden/>
              </w:rPr>
              <w:instrText xml:space="preserve"> PAGEREF _Toc482786644 \h </w:instrText>
            </w:r>
            <w:r w:rsidR="00202FF6">
              <w:rPr>
                <w:noProof/>
                <w:webHidden/>
              </w:rPr>
            </w:r>
            <w:r w:rsidR="00202FF6">
              <w:rPr>
                <w:noProof/>
                <w:webHidden/>
              </w:rPr>
              <w:fldChar w:fldCharType="separate"/>
            </w:r>
            <w:r w:rsidR="00202FF6">
              <w:rPr>
                <w:noProof/>
                <w:webHidden/>
              </w:rPr>
              <w:t>13</w:t>
            </w:r>
            <w:r w:rsidR="00202FF6">
              <w:rPr>
                <w:noProof/>
                <w:webHidden/>
              </w:rPr>
              <w:fldChar w:fldCharType="end"/>
            </w:r>
          </w:hyperlink>
        </w:p>
        <w:p w:rsidR="00202FF6" w:rsidRDefault="00E468FD">
          <w:pPr>
            <w:pStyle w:val="TOC1"/>
            <w:rPr>
              <w:rFonts w:asciiTheme="minorHAnsi" w:eastAsiaTheme="minorEastAsia" w:hAnsiTheme="minorHAnsi" w:cstheme="minorBidi"/>
              <w:b w:val="0"/>
              <w:noProof/>
              <w:szCs w:val="22"/>
              <w:lang w:eastAsia="en-GB"/>
            </w:rPr>
          </w:pPr>
          <w:hyperlink w:anchor="_Toc482786645" w:history="1">
            <w:r w:rsidR="00202FF6" w:rsidRPr="00192F75">
              <w:rPr>
                <w:rStyle w:val="Hyperlink"/>
                <w:noProof/>
              </w:rPr>
              <w:t>4</w:t>
            </w:r>
            <w:r w:rsidR="00202FF6">
              <w:rPr>
                <w:rFonts w:asciiTheme="minorHAnsi" w:eastAsiaTheme="minorEastAsia" w:hAnsiTheme="minorHAnsi" w:cstheme="minorBidi"/>
                <w:b w:val="0"/>
                <w:noProof/>
                <w:szCs w:val="22"/>
                <w:lang w:eastAsia="en-GB"/>
              </w:rPr>
              <w:tab/>
            </w:r>
            <w:r w:rsidR="00202FF6" w:rsidRPr="00192F75">
              <w:rPr>
                <w:rStyle w:val="Hyperlink"/>
                <w:noProof/>
              </w:rPr>
              <w:t>Glossary of terms</w:t>
            </w:r>
            <w:r w:rsidR="00202FF6">
              <w:rPr>
                <w:noProof/>
                <w:webHidden/>
              </w:rPr>
              <w:tab/>
            </w:r>
            <w:r w:rsidR="00202FF6">
              <w:rPr>
                <w:noProof/>
                <w:webHidden/>
              </w:rPr>
              <w:fldChar w:fldCharType="begin"/>
            </w:r>
            <w:r w:rsidR="00202FF6">
              <w:rPr>
                <w:noProof/>
                <w:webHidden/>
              </w:rPr>
              <w:instrText xml:space="preserve"> PAGEREF _Toc482786645 \h </w:instrText>
            </w:r>
            <w:r w:rsidR="00202FF6">
              <w:rPr>
                <w:noProof/>
                <w:webHidden/>
              </w:rPr>
            </w:r>
            <w:r w:rsidR="00202FF6">
              <w:rPr>
                <w:noProof/>
                <w:webHidden/>
              </w:rPr>
              <w:fldChar w:fldCharType="separate"/>
            </w:r>
            <w:r w:rsidR="00202FF6">
              <w:rPr>
                <w:noProof/>
                <w:webHidden/>
              </w:rPr>
              <w:t>17</w:t>
            </w:r>
            <w:r w:rsidR="00202FF6">
              <w:rPr>
                <w:noProof/>
                <w:webHidden/>
              </w:rPr>
              <w:fldChar w:fldCharType="end"/>
            </w:r>
          </w:hyperlink>
        </w:p>
        <w:p w:rsidR="007E347D" w:rsidRDefault="007526A2" w:rsidP="007526A2">
          <w:pPr>
            <w:pStyle w:val="TOC1"/>
          </w:pPr>
          <w:r>
            <w:fldChar w:fldCharType="end"/>
          </w:r>
        </w:p>
      </w:sdtContent>
    </w:sdt>
    <w:p w:rsidR="007406F8" w:rsidRPr="00395F92" w:rsidRDefault="0016559E" w:rsidP="00395F92">
      <w:pPr>
        <w:pStyle w:val="HS2BodyText"/>
        <w:numPr>
          <w:ilvl w:val="0"/>
          <w:numId w:val="0"/>
        </w:numPr>
        <w:ind w:left="1134" w:hanging="1134"/>
        <w:rPr>
          <w:b/>
        </w:rPr>
      </w:pPr>
      <w:r w:rsidRPr="00395F92">
        <w:rPr>
          <w:b/>
        </w:rPr>
        <w:t>List of Figures</w:t>
      </w:r>
    </w:p>
    <w:p w:rsidR="0016559E" w:rsidRDefault="00395F92" w:rsidP="00395F92">
      <w:pPr>
        <w:pStyle w:val="HS2BodyText"/>
        <w:numPr>
          <w:ilvl w:val="0"/>
          <w:numId w:val="0"/>
        </w:numPr>
        <w:ind w:left="1134" w:hanging="1134"/>
      </w:pPr>
      <w:r>
        <w:t>1</w:t>
      </w:r>
      <w:r>
        <w:tab/>
      </w:r>
      <w:r w:rsidR="0016559E">
        <w:t>Structure of the GWSI: HERDS</w:t>
      </w:r>
      <w:r w:rsidR="0002168F">
        <w:tab/>
      </w:r>
      <w:r w:rsidR="0002168F">
        <w:tab/>
      </w:r>
      <w:r w:rsidR="0002168F">
        <w:tab/>
      </w:r>
      <w:r w:rsidR="0002168F">
        <w:tab/>
      </w:r>
      <w:r w:rsidR="0002168F">
        <w:tab/>
      </w:r>
      <w:r w:rsidR="0002168F">
        <w:tab/>
      </w:r>
      <w:r w:rsidR="0002168F">
        <w:tab/>
      </w:r>
      <w:r w:rsidR="0002168F">
        <w:tab/>
        <w:t>2</w:t>
      </w:r>
    </w:p>
    <w:p w:rsidR="0016559E" w:rsidRDefault="00395F92" w:rsidP="00395F92">
      <w:pPr>
        <w:pStyle w:val="HS2BodyText"/>
        <w:numPr>
          <w:ilvl w:val="0"/>
          <w:numId w:val="0"/>
        </w:numPr>
        <w:ind w:left="1134" w:hanging="1134"/>
      </w:pPr>
      <w:r>
        <w:t>2</w:t>
      </w:r>
      <w:r>
        <w:tab/>
      </w:r>
      <w:r w:rsidR="0016559E">
        <w:t>Historic Environment Works Development Process</w:t>
      </w:r>
      <w:r w:rsidR="0002168F">
        <w:tab/>
      </w:r>
      <w:r w:rsidR="0002168F">
        <w:tab/>
      </w:r>
      <w:r w:rsidR="0002168F">
        <w:tab/>
      </w:r>
      <w:r w:rsidR="0002168F">
        <w:tab/>
      </w:r>
      <w:r w:rsidR="0002168F">
        <w:tab/>
      </w:r>
      <w:r w:rsidR="0002168F">
        <w:tab/>
        <w:t>3</w:t>
      </w:r>
    </w:p>
    <w:p w:rsidR="00E5129C" w:rsidRPr="00E5129C" w:rsidRDefault="00E5129C" w:rsidP="00E5129C">
      <w:pPr>
        <w:autoSpaceDE w:val="0"/>
        <w:autoSpaceDN w:val="0"/>
        <w:adjustRightInd w:val="0"/>
        <w:spacing w:before="170" w:after="170" w:line="520" w:lineRule="atLeast"/>
        <w:contextualSpacing/>
        <w:rPr>
          <w:b/>
          <w:bCs/>
          <w:color w:val="005596"/>
          <w:sz w:val="48"/>
          <w:szCs w:val="48"/>
        </w:rPr>
      </w:pPr>
      <w:r w:rsidRPr="00E5129C">
        <w:rPr>
          <w:b/>
          <w:bCs/>
          <w:color w:val="005596"/>
          <w:sz w:val="48"/>
          <w:szCs w:val="48"/>
        </w:rPr>
        <w:t>Conventions</w:t>
      </w:r>
    </w:p>
    <w:p w:rsidR="00E5129C" w:rsidRPr="00E5129C" w:rsidRDefault="00E5129C" w:rsidP="00E5129C">
      <w:pPr>
        <w:autoSpaceDE w:val="0"/>
        <w:autoSpaceDN w:val="0"/>
        <w:adjustRightInd w:val="0"/>
        <w:spacing w:before="170" w:after="170" w:line="360" w:lineRule="exact"/>
        <w:contextualSpacing/>
        <w:rPr>
          <w:b/>
          <w:bCs/>
          <w:color w:val="005596"/>
          <w:sz w:val="32"/>
          <w:szCs w:val="32"/>
        </w:rPr>
      </w:pPr>
      <w:r w:rsidRPr="00E5129C">
        <w:rPr>
          <w:b/>
          <w:bCs/>
          <w:color w:val="005596"/>
          <w:sz w:val="32"/>
          <w:szCs w:val="32"/>
        </w:rPr>
        <w:t>Mandatory clauses</w:t>
      </w:r>
    </w:p>
    <w:p w:rsidR="00E5129C" w:rsidRPr="00E5129C" w:rsidRDefault="00E5129C" w:rsidP="00E5129C">
      <w:pPr>
        <w:autoSpaceDE w:val="0"/>
        <w:autoSpaceDN w:val="0"/>
        <w:adjustRightInd w:val="0"/>
        <w:spacing w:before="0" w:after="170"/>
        <w:rPr>
          <w:bCs/>
          <w:color w:val="000000"/>
          <w:sz w:val="22"/>
          <w:szCs w:val="22"/>
        </w:rPr>
      </w:pPr>
      <w:r w:rsidRPr="00E5129C">
        <w:rPr>
          <w:bCs/>
          <w:color w:val="000000"/>
          <w:sz w:val="22"/>
          <w:szCs w:val="22"/>
        </w:rPr>
        <w:t>The following convention is used to indicate mandatory clauses.</w:t>
      </w:r>
    </w:p>
    <w:p w:rsidR="00E5129C" w:rsidRPr="00E5129C" w:rsidRDefault="00E5129C" w:rsidP="00E5129C">
      <w:pPr>
        <w:pBdr>
          <w:top w:val="single" w:sz="18" w:space="1" w:color="auto"/>
          <w:left w:val="single" w:sz="18" w:space="4" w:color="auto"/>
          <w:bottom w:val="single" w:sz="18" w:space="1" w:color="auto"/>
          <w:right w:val="single" w:sz="18" w:space="4" w:color="auto"/>
        </w:pBdr>
        <w:autoSpaceDE w:val="0"/>
        <w:autoSpaceDN w:val="0"/>
        <w:adjustRightInd w:val="0"/>
        <w:spacing w:before="0" w:after="170"/>
        <w:rPr>
          <w:bCs/>
          <w:color w:val="000000"/>
          <w:sz w:val="22"/>
          <w:szCs w:val="22"/>
        </w:rPr>
      </w:pPr>
      <w:r w:rsidRPr="00E5129C">
        <w:rPr>
          <w:bCs/>
          <w:color w:val="000000"/>
          <w:sz w:val="22"/>
          <w:szCs w:val="22"/>
        </w:rPr>
        <w:t xml:space="preserve">Mandatory clauses are differentiated from the main text of this document by use of a ‘black box’. They contain the word ‘shall’ to indicate their status as a requirement. </w:t>
      </w:r>
    </w:p>
    <w:p w:rsidR="00E5129C" w:rsidRDefault="00E5129C" w:rsidP="00E5129C">
      <w:pPr>
        <w:keepNext/>
        <w:keepLines/>
        <w:widowControl w:val="0"/>
        <w:autoSpaceDE w:val="0"/>
        <w:autoSpaceDN w:val="0"/>
        <w:adjustRightInd w:val="0"/>
        <w:spacing w:before="85" w:after="85" w:line="320" w:lineRule="exact"/>
        <w:outlineLvl w:val="2"/>
        <w:rPr>
          <w:rFonts w:eastAsiaTheme="majorEastAsia" w:cstheme="majorBidi"/>
          <w:b/>
          <w:bCs/>
          <w:color w:val="auto"/>
          <w:szCs w:val="24"/>
        </w:rPr>
      </w:pPr>
      <w:r w:rsidRPr="00E5129C">
        <w:rPr>
          <w:rFonts w:eastAsiaTheme="majorEastAsia" w:cstheme="majorBidi"/>
          <w:b/>
          <w:bCs/>
          <w:color w:val="auto"/>
          <w:szCs w:val="24"/>
        </w:rPr>
        <w:t>Departures</w:t>
      </w:r>
    </w:p>
    <w:p w:rsidR="00E5129C" w:rsidRPr="00202FF6" w:rsidRDefault="00E5129C" w:rsidP="00E5129C">
      <w:pPr>
        <w:keepNext/>
        <w:keepLines/>
        <w:widowControl w:val="0"/>
        <w:autoSpaceDE w:val="0"/>
        <w:autoSpaceDN w:val="0"/>
        <w:adjustRightInd w:val="0"/>
        <w:spacing w:before="85" w:after="85" w:line="320" w:lineRule="exact"/>
        <w:outlineLvl w:val="2"/>
        <w:rPr>
          <w:rFonts w:eastAsiaTheme="majorEastAsia" w:cstheme="majorBidi"/>
          <w:b/>
          <w:bCs/>
          <w:color w:val="auto"/>
          <w:szCs w:val="24"/>
        </w:rPr>
      </w:pPr>
      <w:r w:rsidRPr="00E5129C">
        <w:rPr>
          <w:bCs/>
          <w:color w:val="000000"/>
          <w:sz w:val="22"/>
          <w:szCs w:val="22"/>
        </w:rPr>
        <w:t xml:space="preserve">Any intention to not comply with a mandatory clause is considered to be a departure from this Technical Standard. </w:t>
      </w:r>
    </w:p>
    <w:p w:rsidR="00E5129C" w:rsidRPr="00E5129C" w:rsidRDefault="00E5129C" w:rsidP="00E5129C">
      <w:pPr>
        <w:autoSpaceDE w:val="0"/>
        <w:autoSpaceDN w:val="0"/>
        <w:adjustRightInd w:val="0"/>
        <w:spacing w:before="0" w:after="170"/>
        <w:rPr>
          <w:bCs/>
          <w:color w:val="000000"/>
          <w:sz w:val="22"/>
          <w:szCs w:val="22"/>
        </w:rPr>
      </w:pPr>
      <w:r w:rsidRPr="00E5129C">
        <w:rPr>
          <w:bCs/>
          <w:color w:val="000000"/>
          <w:sz w:val="22"/>
          <w:szCs w:val="22"/>
        </w:rPr>
        <w:t>It is recommended that the designer discusses any proposed departures with HS2’s Technical Directorate at an early stage.</w:t>
      </w:r>
    </w:p>
    <w:p w:rsidR="00E5129C" w:rsidRPr="00E5129C" w:rsidRDefault="00E5129C" w:rsidP="00E5129C">
      <w:pPr>
        <w:autoSpaceDE w:val="0"/>
        <w:autoSpaceDN w:val="0"/>
        <w:adjustRightInd w:val="0"/>
        <w:spacing w:before="170" w:after="170" w:line="360" w:lineRule="exact"/>
        <w:contextualSpacing/>
        <w:rPr>
          <w:b/>
          <w:bCs/>
          <w:color w:val="005596"/>
          <w:sz w:val="32"/>
          <w:szCs w:val="32"/>
        </w:rPr>
      </w:pPr>
      <w:r w:rsidRPr="00E5129C">
        <w:rPr>
          <w:b/>
          <w:bCs/>
          <w:color w:val="005596"/>
          <w:sz w:val="32"/>
          <w:szCs w:val="32"/>
        </w:rPr>
        <w:lastRenderedPageBreak/>
        <w:t>Guidance</w:t>
      </w:r>
    </w:p>
    <w:p w:rsidR="00E5129C" w:rsidRPr="00E5129C" w:rsidRDefault="00E5129C" w:rsidP="00E5129C">
      <w:pPr>
        <w:autoSpaceDE w:val="0"/>
        <w:autoSpaceDN w:val="0"/>
        <w:adjustRightInd w:val="0"/>
        <w:spacing w:before="0" w:after="170"/>
        <w:rPr>
          <w:bCs/>
          <w:color w:val="000000"/>
          <w:sz w:val="22"/>
          <w:szCs w:val="22"/>
        </w:rPr>
      </w:pPr>
      <w:r w:rsidRPr="00E5129C">
        <w:rPr>
          <w:bCs/>
          <w:color w:val="000000"/>
          <w:sz w:val="22"/>
          <w:szCs w:val="22"/>
        </w:rPr>
        <w:t>The following convention is used to indicate guidance.</w:t>
      </w:r>
    </w:p>
    <w:p w:rsidR="005A1F80" w:rsidRDefault="00E5129C" w:rsidP="00202FF6">
      <w:pPr>
        <w:autoSpaceDE w:val="0"/>
        <w:autoSpaceDN w:val="0"/>
        <w:adjustRightInd w:val="0"/>
        <w:spacing w:before="0" w:after="170"/>
      </w:pPr>
      <w:r w:rsidRPr="00E5129C">
        <w:rPr>
          <w:bCs/>
          <w:i/>
          <w:color w:val="000000"/>
          <w:sz w:val="22"/>
          <w:szCs w:val="22"/>
        </w:rPr>
        <w:t xml:space="preserve">NOTE – Guidance is differentiated from the paragraph to which it relates by use of italic type and use of the words “should” or “may”. </w:t>
      </w:r>
    </w:p>
    <w:p w:rsidR="005A1F80" w:rsidRDefault="005A1F80" w:rsidP="007406F8">
      <w:pPr>
        <w:pStyle w:val="StructurePageBodyText"/>
        <w:rPr>
          <w:i/>
        </w:rPr>
      </w:pPr>
    </w:p>
    <w:p w:rsidR="005A1F80" w:rsidRPr="007406F8" w:rsidRDefault="005A1F80" w:rsidP="007406F8">
      <w:pPr>
        <w:pStyle w:val="StructurePageBodyText"/>
        <w:rPr>
          <w:i/>
        </w:rPr>
      </w:pPr>
    </w:p>
    <w:p w:rsidR="00E5129C" w:rsidRDefault="00E5129C" w:rsidP="00202FF6">
      <w:pPr>
        <w:pStyle w:val="HS2ReportLevel1"/>
        <w:numPr>
          <w:ilvl w:val="0"/>
          <w:numId w:val="0"/>
        </w:numPr>
      </w:pPr>
    </w:p>
    <w:p w:rsidR="00E5129C" w:rsidRDefault="00E5129C" w:rsidP="00E5129C"/>
    <w:p w:rsidR="00BC3744" w:rsidRPr="00202FF6" w:rsidRDefault="00BC3744" w:rsidP="00202FF6">
      <w:pPr>
        <w:sectPr w:rsidR="00BC3744" w:rsidRPr="00202FF6" w:rsidSect="00202FF6">
          <w:headerReference w:type="even" r:id="rId13"/>
          <w:headerReference w:type="default" r:id="rId14"/>
          <w:footerReference w:type="even" r:id="rId15"/>
          <w:footerReference w:type="default" r:id="rId16"/>
          <w:headerReference w:type="first" r:id="rId17"/>
          <w:type w:val="continuous"/>
          <w:pgSz w:w="11905" w:h="16837" w:code="9"/>
          <w:pgMar w:top="1134" w:right="1134" w:bottom="1134" w:left="1134" w:header="709" w:footer="709" w:gutter="0"/>
          <w:pgNumType w:fmt="lowerRoman"/>
          <w:cols w:space="708"/>
          <w:titlePg/>
          <w:docGrid w:linePitch="360"/>
        </w:sectPr>
      </w:pPr>
    </w:p>
    <w:p w:rsidR="00605A95" w:rsidRDefault="00605A95" w:rsidP="002644ED">
      <w:pPr>
        <w:pStyle w:val="HS2ReportLevel1"/>
      </w:pPr>
      <w:bookmarkStart w:id="3" w:name="_Toc482786630"/>
      <w:r>
        <w:lastRenderedPageBreak/>
        <w:t>Introduction</w:t>
      </w:r>
      <w:bookmarkEnd w:id="3"/>
    </w:p>
    <w:p w:rsidR="002644ED" w:rsidRPr="003A0D74" w:rsidRDefault="002644ED" w:rsidP="002644ED">
      <w:pPr>
        <w:pStyle w:val="HS2ReportLevel2"/>
        <w:numPr>
          <w:ilvl w:val="1"/>
          <w:numId w:val="14"/>
        </w:numPr>
      </w:pPr>
      <w:bookmarkStart w:id="4" w:name="_Toc442971827"/>
      <w:bookmarkStart w:id="5" w:name="_Toc482786631"/>
      <w:r>
        <w:t>Purpose</w:t>
      </w:r>
      <w:bookmarkEnd w:id="4"/>
      <w:bookmarkEnd w:id="5"/>
    </w:p>
    <w:p w:rsidR="003E1799" w:rsidRDefault="002644ED" w:rsidP="00E5129C">
      <w:pPr>
        <w:pStyle w:val="HS2BodyText"/>
        <w:numPr>
          <w:ilvl w:val="6"/>
          <w:numId w:val="14"/>
        </w:numPr>
      </w:pPr>
      <w:r w:rsidRPr="00F4515C">
        <w:t xml:space="preserve">This document </w:t>
      </w:r>
      <w:r w:rsidR="00306EE8">
        <w:t xml:space="preserve">is </w:t>
      </w:r>
      <w:r>
        <w:t>the</w:t>
      </w:r>
      <w:r w:rsidRPr="00F4515C">
        <w:t xml:space="preserve"> </w:t>
      </w:r>
      <w:r w:rsidR="00306EE8" w:rsidRPr="003E7851">
        <w:rPr>
          <w:i/>
        </w:rPr>
        <w:t>Employer’s</w:t>
      </w:r>
      <w:r w:rsidR="00306EE8">
        <w:t xml:space="preserve"> </w:t>
      </w:r>
      <w:r w:rsidRPr="00F4515C">
        <w:t>specification for the production of</w:t>
      </w:r>
      <w:r>
        <w:t xml:space="preserve"> </w:t>
      </w:r>
      <w:r w:rsidR="000D4585">
        <w:t>p</w:t>
      </w:r>
      <w:r>
        <w:t xml:space="preserve">roject </w:t>
      </w:r>
      <w:r w:rsidR="000D4585">
        <w:t>p</w:t>
      </w:r>
      <w:r>
        <w:t>lans and</w:t>
      </w:r>
      <w:r w:rsidRPr="00F4515C">
        <w:t xml:space="preserve"> </w:t>
      </w:r>
      <w:r>
        <w:t>L</w:t>
      </w:r>
      <w:r w:rsidRPr="00F4515C">
        <w:t>ocation-</w:t>
      </w:r>
      <w:r>
        <w:t>S</w:t>
      </w:r>
      <w:r w:rsidRPr="00F4515C">
        <w:t xml:space="preserve">pecific </w:t>
      </w:r>
      <w:r>
        <w:t>W</w:t>
      </w:r>
      <w:r w:rsidRPr="00F4515C">
        <w:t xml:space="preserve">ritten </w:t>
      </w:r>
      <w:r>
        <w:t>S</w:t>
      </w:r>
      <w:r w:rsidRPr="00F4515C">
        <w:t xml:space="preserve">chemes of </w:t>
      </w:r>
      <w:r>
        <w:t>I</w:t>
      </w:r>
      <w:r w:rsidRPr="00F4515C">
        <w:t>nvestigation (</w:t>
      </w:r>
      <w:r>
        <w:t>LS-WSI</w:t>
      </w:r>
      <w:r w:rsidRPr="00F4515C">
        <w:t>s)</w:t>
      </w:r>
      <w:r>
        <w:t xml:space="preserve"> for </w:t>
      </w:r>
      <w:r w:rsidR="003E1799">
        <w:t xml:space="preserve">all </w:t>
      </w:r>
      <w:r>
        <w:t>historic environment investigation</w:t>
      </w:r>
      <w:r w:rsidR="000D4585">
        <w:t xml:space="preserve"> and recording works</w:t>
      </w:r>
      <w:r>
        <w:t xml:space="preserve"> across Phase One of HS2</w:t>
      </w:r>
      <w:r w:rsidR="003E1799">
        <w:t xml:space="preserve"> to be prepared and delivered by the </w:t>
      </w:r>
      <w:r w:rsidR="003E1799" w:rsidRPr="003E7851">
        <w:rPr>
          <w:i/>
        </w:rPr>
        <w:t>Contractor</w:t>
      </w:r>
      <w:r>
        <w:t xml:space="preserve">.  </w:t>
      </w:r>
    </w:p>
    <w:p w:rsidR="002644ED" w:rsidRDefault="002644ED" w:rsidP="003E7851">
      <w:pPr>
        <w:pStyle w:val="HS2BodyText"/>
        <w:numPr>
          <w:ilvl w:val="6"/>
          <w:numId w:val="14"/>
        </w:numPr>
      </w:pPr>
      <w:r>
        <w:t xml:space="preserve">Historic environment investigations </w:t>
      </w:r>
      <w:r w:rsidR="000D4585">
        <w:t xml:space="preserve">encompass </w:t>
      </w:r>
      <w:r>
        <w:t>archaeological, historic landscape and built heritage investigation</w:t>
      </w:r>
      <w:r w:rsidR="000D4585">
        <w:t xml:space="preserve"> and recording work</w:t>
      </w:r>
      <w:r>
        <w:t xml:space="preserve">s. </w:t>
      </w:r>
    </w:p>
    <w:p w:rsidR="002644ED" w:rsidRDefault="002644ED" w:rsidP="002644ED">
      <w:pPr>
        <w:pStyle w:val="HS2BodyText"/>
        <w:numPr>
          <w:ilvl w:val="6"/>
          <w:numId w:val="14"/>
        </w:numPr>
      </w:pPr>
      <w:r>
        <w:t>For clarity Project Plans and LS-WSIs are defined as:</w:t>
      </w:r>
    </w:p>
    <w:p w:rsidR="002644ED" w:rsidRDefault="002644ED" w:rsidP="00306EE8">
      <w:pPr>
        <w:pStyle w:val="HS2BulletList"/>
      </w:pPr>
      <w:r>
        <w:t xml:space="preserve">Project Plans – </w:t>
      </w:r>
      <w:r w:rsidR="00306EE8" w:rsidRPr="004B62FA">
        <w:t>For each specific package of activity</w:t>
      </w:r>
      <w:r w:rsidR="000D4585">
        <w:t xml:space="preserve">, identified by the </w:t>
      </w:r>
      <w:r w:rsidR="000D4585" w:rsidRPr="003E7851">
        <w:rPr>
          <w:i/>
        </w:rPr>
        <w:t>Contractor</w:t>
      </w:r>
      <w:r w:rsidR="000D4585">
        <w:t>,</w:t>
      </w:r>
      <w:r w:rsidR="00306EE8" w:rsidRPr="004B62FA">
        <w:t xml:space="preserve"> e.g. a geophysical survey, a building recording survey, archaeological excavation or palaeo-environmental sampling scheme</w:t>
      </w:r>
      <w:r w:rsidR="00306EE8">
        <w:t>,</w:t>
      </w:r>
      <w:r w:rsidR="00306EE8" w:rsidRPr="004B62FA">
        <w:t xml:space="preserve"> the </w:t>
      </w:r>
      <w:r w:rsidR="00306EE8" w:rsidRPr="00306EE8">
        <w:rPr>
          <w:i/>
          <w:iCs/>
        </w:rPr>
        <w:t>Contractor</w:t>
      </w:r>
      <w:r w:rsidR="00306EE8" w:rsidRPr="004B62FA">
        <w:t xml:space="preserve"> </w:t>
      </w:r>
      <w:r w:rsidR="00342432">
        <w:t>shall</w:t>
      </w:r>
      <w:r w:rsidR="00306EE8" w:rsidRPr="004B62FA">
        <w:t xml:space="preserve"> prepare a project plan for agreement with the </w:t>
      </w:r>
      <w:r w:rsidR="00306EE8" w:rsidRPr="00306EE8">
        <w:rPr>
          <w:i/>
          <w:iCs/>
        </w:rPr>
        <w:t>Employer</w:t>
      </w:r>
      <w:r w:rsidR="00306EE8" w:rsidRPr="004B62FA">
        <w:t>. The project plans will be prepared in respon</w:t>
      </w:r>
      <w:r w:rsidR="00342432">
        <w:t>se</w:t>
      </w:r>
      <w:r w:rsidR="00306EE8" w:rsidRPr="004B62FA">
        <w:t xml:space="preserve"> to the specific objectives of the GWSI: HERDS </w:t>
      </w:r>
      <w:r w:rsidR="000D4585">
        <w:t xml:space="preserve">(HS2-HS2-EV-STR-000-000015) </w:t>
      </w:r>
      <w:r w:rsidR="00306EE8" w:rsidRPr="004B62FA">
        <w:t xml:space="preserve">and be delivered by the </w:t>
      </w:r>
      <w:r w:rsidR="00306EE8" w:rsidRPr="00306EE8">
        <w:rPr>
          <w:i/>
        </w:rPr>
        <w:t>Contractor</w:t>
      </w:r>
      <w:r w:rsidR="00306EE8" w:rsidRPr="004B62FA">
        <w:t xml:space="preserve">. </w:t>
      </w:r>
      <w:r w:rsidR="00306EE8">
        <w:t>See Section</w:t>
      </w:r>
      <w:r w:rsidR="005D4204">
        <w:t xml:space="preserve">2 </w:t>
      </w:r>
      <w:r w:rsidR="00306EE8">
        <w:t>for further details.</w:t>
      </w:r>
    </w:p>
    <w:p w:rsidR="002644ED" w:rsidRDefault="002644ED" w:rsidP="002644ED">
      <w:pPr>
        <w:pStyle w:val="HS2BulletList"/>
      </w:pPr>
      <w:r>
        <w:t xml:space="preserve">Location Specific WSIs – </w:t>
      </w:r>
      <w:r w:rsidR="00306EE8" w:rsidRPr="004B62FA">
        <w:t>The</w:t>
      </w:r>
      <w:r w:rsidR="00306EE8" w:rsidRPr="004B62FA">
        <w:rPr>
          <w:i/>
          <w:iCs/>
        </w:rPr>
        <w:t xml:space="preserve"> Contractor</w:t>
      </w:r>
      <w:r w:rsidR="00306EE8" w:rsidRPr="004B62FA">
        <w:t xml:space="preserve"> will assemble one or more project plans within LS</w:t>
      </w:r>
      <w:r w:rsidR="00306EE8">
        <w:t>-</w:t>
      </w:r>
      <w:r w:rsidR="00306EE8" w:rsidRPr="004B62FA">
        <w:t>WSIs for areas of land that will largely be defined to meet construction needs.  The LS</w:t>
      </w:r>
      <w:r w:rsidR="003E1799">
        <w:t>-</w:t>
      </w:r>
      <w:r w:rsidR="00306EE8" w:rsidRPr="004B62FA">
        <w:t xml:space="preserve">WSIs will be agreed with the </w:t>
      </w:r>
      <w:r w:rsidR="00306EE8" w:rsidRPr="004B62FA">
        <w:rPr>
          <w:i/>
          <w:iCs/>
        </w:rPr>
        <w:t>Employer</w:t>
      </w:r>
      <w:r w:rsidR="00306EE8">
        <w:t xml:space="preserve"> </w:t>
      </w:r>
      <w:r>
        <w:t xml:space="preserve">and </w:t>
      </w:r>
      <w:r w:rsidR="00306EE8">
        <w:t xml:space="preserve">will </w:t>
      </w:r>
      <w:r w:rsidRPr="008679DC">
        <w:t>provide a costed and programmed</w:t>
      </w:r>
      <w:r>
        <w:t xml:space="preserve"> approach to delivering outcomes. </w:t>
      </w:r>
    </w:p>
    <w:p w:rsidR="008D79EE" w:rsidRDefault="008D79EE" w:rsidP="002644ED">
      <w:pPr>
        <w:pStyle w:val="HS2BodyText"/>
        <w:numPr>
          <w:ilvl w:val="6"/>
          <w:numId w:val="14"/>
        </w:numPr>
      </w:pPr>
      <w:r>
        <w:t>The following diagram</w:t>
      </w:r>
      <w:r w:rsidR="004D72EB">
        <w:t xml:space="preserve"> (Figure 1)</w:t>
      </w:r>
      <w:r>
        <w:t xml:space="preserve"> illustrates where these documents sits within the historic environment works. It is imperative that the production of the project plans and LS-WSIs are undertaken in the overarching knowledge and comprehensive understanding of the GWSI: HERDS (HS2-HS2-EV-STR-000-000015).</w:t>
      </w:r>
    </w:p>
    <w:p w:rsidR="008D79EE" w:rsidRDefault="00D709E0" w:rsidP="003E7851">
      <w:pPr>
        <w:pStyle w:val="Caption"/>
      </w:pPr>
      <w:r w:rsidRPr="00250090">
        <w:rPr>
          <w:noProof/>
          <w:lang w:eastAsia="en-GB"/>
        </w:rPr>
        <w:drawing>
          <wp:anchor distT="0" distB="0" distL="114300" distR="114300" simplePos="0" relativeHeight="251659264" behindDoc="0" locked="0" layoutInCell="1" allowOverlap="1" wp14:anchorId="52553526" wp14:editId="29E4D45D">
            <wp:simplePos x="0" y="0"/>
            <wp:positionH relativeFrom="margin">
              <wp:align>left</wp:align>
            </wp:positionH>
            <wp:positionV relativeFrom="paragraph">
              <wp:posOffset>273685</wp:posOffset>
            </wp:positionV>
            <wp:extent cx="5608955" cy="371856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5608955" cy="3718560"/>
                    </a:xfrm>
                    <a:prstGeom prst="rect">
                      <a:avLst/>
                    </a:prstGeom>
                  </pic:spPr>
                </pic:pic>
              </a:graphicData>
            </a:graphic>
            <wp14:sizeRelH relativeFrom="margin">
              <wp14:pctWidth>0</wp14:pctWidth>
            </wp14:sizeRelH>
            <wp14:sizeRelV relativeFrom="margin">
              <wp14:pctHeight>0</wp14:pctHeight>
            </wp14:sizeRelV>
          </wp:anchor>
        </w:drawing>
      </w:r>
      <w:r w:rsidR="008D79EE">
        <w:t xml:space="preserve">Figure </w:t>
      </w:r>
      <w:r w:rsidR="00E468FD">
        <w:fldChar w:fldCharType="begin"/>
      </w:r>
      <w:r w:rsidR="00E468FD">
        <w:instrText xml:space="preserve"> SEQ Figure \* ARABIC </w:instrText>
      </w:r>
      <w:r w:rsidR="00E468FD">
        <w:fldChar w:fldCharType="separate"/>
      </w:r>
      <w:r w:rsidR="000576DE">
        <w:rPr>
          <w:noProof/>
        </w:rPr>
        <w:t>1</w:t>
      </w:r>
      <w:r w:rsidR="00E468FD">
        <w:rPr>
          <w:noProof/>
        </w:rPr>
        <w:fldChar w:fldCharType="end"/>
      </w:r>
      <w:r w:rsidR="008D79EE">
        <w:t>: Structure of the GSWI: HERDS</w:t>
      </w:r>
    </w:p>
    <w:p w:rsidR="008D79EE" w:rsidRDefault="008D79EE" w:rsidP="003E7851">
      <w:pPr>
        <w:pStyle w:val="HS2ReportLevel2"/>
        <w:numPr>
          <w:ilvl w:val="0"/>
          <w:numId w:val="0"/>
        </w:numPr>
        <w:ind w:left="1134"/>
      </w:pPr>
    </w:p>
    <w:p w:rsidR="00866C25" w:rsidRPr="003A0D74" w:rsidRDefault="00866C25" w:rsidP="003E7851">
      <w:pPr>
        <w:pStyle w:val="HS2ReportLevel2"/>
      </w:pPr>
      <w:bookmarkStart w:id="6" w:name="_Toc482786632"/>
      <w:r>
        <w:t>Objectives</w:t>
      </w:r>
      <w:bookmarkEnd w:id="6"/>
    </w:p>
    <w:p w:rsidR="00866C25" w:rsidRPr="00FD20E5" w:rsidRDefault="00866C25" w:rsidP="00866C25">
      <w:pPr>
        <w:pStyle w:val="HS2BodyText"/>
        <w:numPr>
          <w:ilvl w:val="6"/>
          <w:numId w:val="14"/>
        </w:numPr>
      </w:pPr>
      <w:r w:rsidRPr="00FD20E5">
        <w:t>The objectives of this document are as follows:</w:t>
      </w:r>
    </w:p>
    <w:p w:rsidR="00866C25" w:rsidRDefault="00866C25" w:rsidP="00866C25">
      <w:pPr>
        <w:pStyle w:val="HS2BulletList"/>
      </w:pPr>
      <w:r w:rsidRPr="00FD20E5">
        <w:t xml:space="preserve">To ensure that the </w:t>
      </w:r>
      <w:r>
        <w:t xml:space="preserve">Generic Written Scheme of Investigation: </w:t>
      </w:r>
      <w:r w:rsidRPr="00FD20E5">
        <w:t>Historic Environment Research and De</w:t>
      </w:r>
      <w:r>
        <w:t>livery</w:t>
      </w:r>
      <w:r w:rsidRPr="00FD20E5">
        <w:t xml:space="preserve"> Strategy </w:t>
      </w:r>
      <w:r>
        <w:t xml:space="preserve">(GWSI: HERDS (HS2-HS2-EV-STR-000015)) </w:t>
      </w:r>
      <w:r w:rsidRPr="00FD20E5">
        <w:t>is at the fo</w:t>
      </w:r>
      <w:r>
        <w:t>refront of investigation design;</w:t>
      </w:r>
      <w:r w:rsidRPr="00FD20E5">
        <w:t xml:space="preserve"> </w:t>
      </w:r>
    </w:p>
    <w:p w:rsidR="00866C25" w:rsidRDefault="00866C25" w:rsidP="00866C25">
      <w:pPr>
        <w:pStyle w:val="HS2BulletList"/>
      </w:pPr>
      <w:r w:rsidRPr="00FD20E5">
        <w:t xml:space="preserve">To provide a common framework for the production of </w:t>
      </w:r>
      <w:r w:rsidR="008679DC">
        <w:t>project p</w:t>
      </w:r>
      <w:r>
        <w:t>lans and LS-WSI</w:t>
      </w:r>
      <w:r w:rsidRPr="00FD20E5">
        <w:t>s to ensure scheme-wide conformity;</w:t>
      </w:r>
    </w:p>
    <w:p w:rsidR="00866C25" w:rsidRPr="00FD20E5" w:rsidRDefault="00866C25" w:rsidP="00866C25">
      <w:pPr>
        <w:pStyle w:val="HS2BulletList"/>
      </w:pPr>
      <w:r>
        <w:t>To ensure that each identified location is investigated using the most suitable techniques that address the Specific Objectives set out in the GWSI: HERDS;</w:t>
      </w:r>
    </w:p>
    <w:p w:rsidR="00866C25" w:rsidRDefault="00866C25" w:rsidP="00866C25">
      <w:pPr>
        <w:pStyle w:val="HS2BulletList"/>
      </w:pPr>
      <w:r w:rsidRPr="00FD20E5">
        <w:t>To inform further investigation strategies; and</w:t>
      </w:r>
    </w:p>
    <w:p w:rsidR="00866C25" w:rsidRPr="00FD20E5" w:rsidRDefault="00866C25" w:rsidP="00866C25">
      <w:pPr>
        <w:pStyle w:val="HS2BulletList"/>
      </w:pPr>
      <w:r>
        <w:t xml:space="preserve">To ensure that the </w:t>
      </w:r>
      <w:r w:rsidR="00352C6F">
        <w:t>project p</w:t>
      </w:r>
      <w:r>
        <w:t>lans and LS-WSIs provides accurate and legible information in order that all parties understand their responsibilities in facilitating archaeological works and which will inform the programme.</w:t>
      </w:r>
    </w:p>
    <w:p w:rsidR="00D433E5" w:rsidRDefault="00D433E5" w:rsidP="007D3D08">
      <w:pPr>
        <w:pStyle w:val="HS2ReportLevel2"/>
        <w:numPr>
          <w:ilvl w:val="1"/>
          <w:numId w:val="14"/>
        </w:numPr>
      </w:pPr>
      <w:bookmarkStart w:id="7" w:name="_Toc482786633"/>
      <w:r>
        <w:t>The Process</w:t>
      </w:r>
      <w:bookmarkEnd w:id="7"/>
    </w:p>
    <w:p w:rsidR="00D433E5" w:rsidRPr="00D433E5" w:rsidRDefault="00D433E5" w:rsidP="003E7851">
      <w:pPr>
        <w:pStyle w:val="HS2BodyText"/>
      </w:pPr>
      <w:r>
        <w:t>The diagram below</w:t>
      </w:r>
      <w:r w:rsidR="004D72EB">
        <w:t xml:space="preserve"> (Figure 2)</w:t>
      </w:r>
      <w:r>
        <w:t xml:space="preserve"> outlines the sequence of activities necessary to produce project plans and LS-WSIs</w:t>
      </w:r>
      <w:r w:rsidR="00D4349E">
        <w:t>.</w:t>
      </w:r>
    </w:p>
    <w:p w:rsidR="00D433E5" w:rsidRPr="00D433E5" w:rsidRDefault="008D79EE" w:rsidP="003E7851">
      <w:pPr>
        <w:pStyle w:val="Caption"/>
      </w:pPr>
      <w:r>
        <w:t xml:space="preserve">Figure </w:t>
      </w:r>
      <w:r w:rsidR="00E468FD">
        <w:fldChar w:fldCharType="begin"/>
      </w:r>
      <w:r w:rsidR="00E468FD">
        <w:instrText xml:space="preserve"> SEQ Figure \* ARABIC </w:instrText>
      </w:r>
      <w:r w:rsidR="00E468FD">
        <w:fldChar w:fldCharType="separate"/>
      </w:r>
      <w:r w:rsidR="000576DE">
        <w:rPr>
          <w:noProof/>
        </w:rPr>
        <w:t>2</w:t>
      </w:r>
      <w:r w:rsidR="00E468FD">
        <w:rPr>
          <w:noProof/>
        </w:rPr>
        <w:fldChar w:fldCharType="end"/>
      </w:r>
      <w:r>
        <w:t xml:space="preserve">: </w:t>
      </w:r>
      <w:r w:rsidRPr="00E239D1">
        <w:t>Historic Environment Works Development Process</w:t>
      </w:r>
      <w:r w:rsidR="00D433E5">
        <w:rPr>
          <w:noProof/>
          <w:lang w:eastAsia="en-GB"/>
        </w:rPr>
        <w:drawing>
          <wp:inline distT="0" distB="0" distL="0" distR="0" wp14:anchorId="4AB3BA4B" wp14:editId="7B20438B">
            <wp:extent cx="4981935" cy="5208814"/>
            <wp:effectExtent l="0" t="0" r="0" b="0"/>
            <wp:docPr id="1" name="Picture 1" descr="C:\Users\crof1792\AppData\Local\Microsoft\Windows\Temporary Internet Files\Content.Word\diagram_0310-0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rof1792\AppData\Local\Microsoft\Windows\Temporary Internet Files\Content.Word\diagram_0310-03-03.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4755" t="9844" r="5932" b="24128"/>
                    <a:stretch/>
                  </pic:blipFill>
                  <pic:spPr bwMode="auto">
                    <a:xfrm>
                      <a:off x="0" y="0"/>
                      <a:ext cx="4983392" cy="5210337"/>
                    </a:xfrm>
                    <a:prstGeom prst="rect">
                      <a:avLst/>
                    </a:prstGeom>
                    <a:noFill/>
                    <a:ln>
                      <a:noFill/>
                    </a:ln>
                    <a:extLst>
                      <a:ext uri="{53640926-AAD7-44D8-BBD7-CCE9431645EC}">
                        <a14:shadowObscured xmlns:a14="http://schemas.microsoft.com/office/drawing/2010/main"/>
                      </a:ext>
                    </a:extLst>
                  </pic:spPr>
                </pic:pic>
              </a:graphicData>
            </a:graphic>
          </wp:inline>
        </w:drawing>
      </w:r>
    </w:p>
    <w:p w:rsidR="007D3D08" w:rsidRDefault="007D3D08" w:rsidP="00D4349E">
      <w:pPr>
        <w:pStyle w:val="HS2ReportLevel2"/>
      </w:pPr>
      <w:bookmarkStart w:id="8" w:name="_Toc482786634"/>
      <w:r>
        <w:t>Scope</w:t>
      </w:r>
      <w:bookmarkEnd w:id="8"/>
    </w:p>
    <w:p w:rsidR="007D3D08" w:rsidRPr="003A0D74" w:rsidRDefault="007D3D08" w:rsidP="00D433E5">
      <w:pPr>
        <w:pStyle w:val="HS2ReportLevel3"/>
      </w:pPr>
      <w:r>
        <w:t>Technical scope</w:t>
      </w:r>
    </w:p>
    <w:p w:rsidR="007D3D08" w:rsidRPr="002C4873" w:rsidRDefault="007D3D08" w:rsidP="00E5129C">
      <w:pPr>
        <w:pStyle w:val="HS2BodyText"/>
        <w:numPr>
          <w:ilvl w:val="6"/>
          <w:numId w:val="14"/>
        </w:numPr>
        <w:pBdr>
          <w:top w:val="single" w:sz="18" w:space="1" w:color="auto"/>
          <w:left w:val="single" w:sz="18" w:space="4" w:color="auto"/>
          <w:bottom w:val="single" w:sz="18" w:space="1" w:color="auto"/>
          <w:right w:val="single" w:sz="18" w:space="4" w:color="auto"/>
        </w:pBdr>
      </w:pPr>
      <w:r w:rsidRPr="00B37396">
        <w:t xml:space="preserve">The </w:t>
      </w:r>
      <w:r w:rsidR="008679DC">
        <w:t>project p</w:t>
      </w:r>
      <w:r>
        <w:t>lans and LS-WSI</w:t>
      </w:r>
      <w:r w:rsidRPr="00B37396">
        <w:t xml:space="preserve">s </w:t>
      </w:r>
      <w:r w:rsidR="000D341B">
        <w:t>shall</w:t>
      </w:r>
      <w:r w:rsidRPr="00B37396">
        <w:t xml:space="preserve"> detail all of the </w:t>
      </w:r>
      <w:r w:rsidRPr="006E3123">
        <w:t>anticipated</w:t>
      </w:r>
      <w:r w:rsidRPr="00B37396">
        <w:t xml:space="preserve"> </w:t>
      </w:r>
      <w:r w:rsidRPr="00286D6C">
        <w:t>historic</w:t>
      </w:r>
      <w:r w:rsidRPr="00B37396">
        <w:t xml:space="preserve"> environment investigation, recording and analytical techniques that will be</w:t>
      </w:r>
      <w:r>
        <w:t xml:space="preserve"> necessary to achieve the objectives of the specific location. </w:t>
      </w:r>
    </w:p>
    <w:p w:rsidR="007D3D08" w:rsidRPr="00B37396" w:rsidRDefault="007D3D08" w:rsidP="007D3D08">
      <w:pPr>
        <w:pStyle w:val="HS2BodyText"/>
        <w:numPr>
          <w:ilvl w:val="6"/>
          <w:numId w:val="14"/>
        </w:numPr>
      </w:pPr>
      <w:r>
        <w:t xml:space="preserve">This document will ensure a consistent approach to the detailed methodology undertaken in during historic environment investigations. This will cover evaluation, investigation, post-excavation and reporting with specialist methodologies provided in the supporting document: </w:t>
      </w:r>
      <w:r w:rsidRPr="003E7851">
        <w:rPr>
          <w:i/>
        </w:rPr>
        <w:t>Technical</w:t>
      </w:r>
      <w:r>
        <w:t xml:space="preserve"> </w:t>
      </w:r>
      <w:r w:rsidRPr="003E7851">
        <w:rPr>
          <w:i/>
        </w:rPr>
        <w:t>Standard</w:t>
      </w:r>
      <w:r>
        <w:t xml:space="preserve">: </w:t>
      </w:r>
      <w:r w:rsidRPr="00342466">
        <w:rPr>
          <w:i/>
        </w:rPr>
        <w:t>Specification for historic environment investigations</w:t>
      </w:r>
      <w:r>
        <w:t xml:space="preserve"> (HS2-HS2-EV-STD-000-000035)</w:t>
      </w:r>
      <w:r w:rsidR="00D433E5">
        <w:t xml:space="preserve"> and other relevant historic environment strategies, technical standards and procedures</w:t>
      </w:r>
      <w:r>
        <w:t>.</w:t>
      </w:r>
    </w:p>
    <w:p w:rsidR="007D3D08" w:rsidRPr="003A0D74" w:rsidRDefault="007D3D08" w:rsidP="007D3D08">
      <w:pPr>
        <w:pStyle w:val="HS2ReportLevel3"/>
      </w:pPr>
      <w:r>
        <w:t>Geographic scope</w:t>
      </w:r>
    </w:p>
    <w:p w:rsidR="007D3D08" w:rsidRDefault="007D3D08" w:rsidP="00E5129C">
      <w:pPr>
        <w:pStyle w:val="HS2BodyText"/>
        <w:numPr>
          <w:ilvl w:val="6"/>
          <w:numId w:val="14"/>
        </w:numPr>
        <w:pBdr>
          <w:top w:val="single" w:sz="18" w:space="1" w:color="auto"/>
          <w:left w:val="single" w:sz="18" w:space="4" w:color="auto"/>
          <w:bottom w:val="single" w:sz="18" w:space="1" w:color="auto"/>
          <w:right w:val="single" w:sz="18" w:space="4" w:color="auto"/>
        </w:pBdr>
      </w:pPr>
      <w:r w:rsidRPr="00FD20E5">
        <w:t xml:space="preserve">This document </w:t>
      </w:r>
      <w:r w:rsidR="000D341B">
        <w:t>shall</w:t>
      </w:r>
      <w:r w:rsidRPr="00FD20E5">
        <w:t xml:space="preserve"> be used for all historic environment investigations across the</w:t>
      </w:r>
      <w:r>
        <w:t xml:space="preserve"> Phase One </w:t>
      </w:r>
      <w:r w:rsidRPr="00FD20E5">
        <w:t xml:space="preserve">HS2 route. </w:t>
      </w:r>
    </w:p>
    <w:p w:rsidR="007D3D08" w:rsidRDefault="008679DC" w:rsidP="007D3D08">
      <w:pPr>
        <w:pStyle w:val="HS2BodyText"/>
        <w:numPr>
          <w:ilvl w:val="6"/>
          <w:numId w:val="14"/>
        </w:numPr>
      </w:pPr>
      <w:r>
        <w:t>The geographic scope of each project p</w:t>
      </w:r>
      <w:r w:rsidR="007D3D08">
        <w:t>lan will reflect the extent of the asset being addressed or Specific Objective being addressed.</w:t>
      </w:r>
    </w:p>
    <w:p w:rsidR="007D3D08" w:rsidRDefault="007D3D08" w:rsidP="007D3D08">
      <w:pPr>
        <w:pStyle w:val="HS2BodyText"/>
        <w:numPr>
          <w:ilvl w:val="6"/>
          <w:numId w:val="14"/>
        </w:numPr>
      </w:pPr>
      <w:r>
        <w:t>The geographic scope of each LS-WSI will reflect the construction works package boundaries,</w:t>
      </w:r>
      <w:r w:rsidRPr="008C0AAC">
        <w:t xml:space="preserve"> the Schedule 1</w:t>
      </w:r>
      <w:r>
        <w:t xml:space="preserve">7 (to the </w:t>
      </w:r>
      <w:r w:rsidR="004D72EB">
        <w:t>Act</w:t>
      </w:r>
      <w:r>
        <w:t>)</w:t>
      </w:r>
      <w:r w:rsidRPr="008C0AAC">
        <w:t xml:space="preserve"> planning consents packages</w:t>
      </w:r>
      <w:r>
        <w:t xml:space="preserve"> and Phase One HS2 programme. </w:t>
      </w:r>
    </w:p>
    <w:p w:rsidR="007D3D08" w:rsidRPr="003A0D74" w:rsidRDefault="007D3D08" w:rsidP="007D3D08">
      <w:pPr>
        <w:pStyle w:val="HS2ReportLevel3"/>
      </w:pPr>
      <w:r>
        <w:t>Temporal scope</w:t>
      </w:r>
    </w:p>
    <w:p w:rsidR="00D433E5" w:rsidRDefault="007D3D08" w:rsidP="007D3D08">
      <w:pPr>
        <w:pStyle w:val="HS2BodyText"/>
        <w:numPr>
          <w:ilvl w:val="6"/>
          <w:numId w:val="14"/>
        </w:numPr>
      </w:pPr>
      <w:r w:rsidRPr="002C4873">
        <w:t xml:space="preserve">The </w:t>
      </w:r>
      <w:r w:rsidR="008679DC">
        <w:t>project p</w:t>
      </w:r>
      <w:r>
        <w:t>lans and LS-WSI</w:t>
      </w:r>
      <w:r w:rsidRPr="002C4873">
        <w:t>s will cover historic environment investigation throughout the duration of the enabling works, construction phase</w:t>
      </w:r>
      <w:r>
        <w:t xml:space="preserve"> and post-construction</w:t>
      </w:r>
      <w:r w:rsidRPr="002C4873">
        <w:t>.</w:t>
      </w:r>
      <w:r>
        <w:t xml:space="preserve"> As such, they will be evolving documents and will be updated as the project progresses.</w:t>
      </w:r>
      <w:r w:rsidR="008679DC">
        <w:t xml:space="preserve"> </w:t>
      </w:r>
    </w:p>
    <w:p w:rsidR="00D433E5" w:rsidRPr="005379D4" w:rsidRDefault="00D433E5" w:rsidP="003E7851">
      <w:pPr>
        <w:pStyle w:val="HS2BodyText"/>
        <w:numPr>
          <w:ilvl w:val="6"/>
          <w:numId w:val="14"/>
        </w:numPr>
      </w:pPr>
      <w:r>
        <w:t xml:space="preserve">The </w:t>
      </w:r>
      <w:r w:rsidRPr="0012490F">
        <w:rPr>
          <w:i/>
        </w:rPr>
        <w:t>Contractor</w:t>
      </w:r>
      <w:r>
        <w:t xml:space="preserve"> may propose that historic environment works, e.g. archaeological excavation, be carried out as an extension to evaluation works, if the scope of such works is readily incorporated into the Project Plan and LSWSI and reflects the need to address specific objectives</w:t>
      </w:r>
      <w:r w:rsidRPr="005379D4">
        <w:t xml:space="preserve">.  The detailed method for this work shall be agreed between the </w:t>
      </w:r>
      <w:r w:rsidRPr="0012490F">
        <w:rPr>
          <w:i/>
        </w:rPr>
        <w:t>Contractor</w:t>
      </w:r>
      <w:r w:rsidRPr="005379D4">
        <w:t xml:space="preserve"> and the </w:t>
      </w:r>
      <w:r w:rsidRPr="0012490F">
        <w:rPr>
          <w:i/>
        </w:rPr>
        <w:t>Employer</w:t>
      </w:r>
      <w:r w:rsidRPr="005379D4">
        <w:t xml:space="preserve"> at a site meeting and subsequently in writing as an addendum to the existing </w:t>
      </w:r>
      <w:r w:rsidR="004D72EB">
        <w:t>project plan</w:t>
      </w:r>
      <w:r w:rsidR="004D72EB" w:rsidRPr="005379D4">
        <w:t xml:space="preserve"> </w:t>
      </w:r>
      <w:r w:rsidRPr="005379D4">
        <w:t>and LS</w:t>
      </w:r>
      <w:r w:rsidR="004D72EB">
        <w:t>-</w:t>
      </w:r>
      <w:r w:rsidRPr="005379D4">
        <w:t>W</w:t>
      </w:r>
      <w:r w:rsidR="004D72EB">
        <w:t>S</w:t>
      </w:r>
      <w:r w:rsidRPr="005379D4">
        <w:t>I.</w:t>
      </w:r>
    </w:p>
    <w:p w:rsidR="007D3D08" w:rsidRPr="00F071B7" w:rsidRDefault="007D3D08" w:rsidP="007D3D08">
      <w:pPr>
        <w:pStyle w:val="HS2BodyText"/>
        <w:numPr>
          <w:ilvl w:val="6"/>
          <w:numId w:val="14"/>
        </w:numPr>
      </w:pPr>
      <w:r w:rsidRPr="00F071B7">
        <w:t xml:space="preserve">The </w:t>
      </w:r>
      <w:r w:rsidR="008679DC">
        <w:t>project p</w:t>
      </w:r>
      <w:r>
        <w:t xml:space="preserve">lans and </w:t>
      </w:r>
      <w:r w:rsidRPr="00F071B7">
        <w:t xml:space="preserve">LS-WSI will </w:t>
      </w:r>
      <w:r>
        <w:t>identify</w:t>
      </w:r>
      <w:r w:rsidRPr="00F071B7">
        <w:t xml:space="preserve"> key stages in the construction programme where historic environment investigations are necessary. </w:t>
      </w:r>
      <w:r>
        <w:t>This may include a phased approach including stages of evaluation and investigation that will need to be integrated with the construction programme from the outset.</w:t>
      </w:r>
    </w:p>
    <w:p w:rsidR="00BD5CEE" w:rsidRDefault="007D3D08" w:rsidP="003E7851">
      <w:pPr>
        <w:pStyle w:val="HS2BodyText"/>
        <w:numPr>
          <w:ilvl w:val="6"/>
          <w:numId w:val="14"/>
        </w:numPr>
      </w:pPr>
      <w:r w:rsidRPr="009550C3">
        <w:t>It will be necessary, when designing historic environment investigations, to work closely with construction planners, in order to ensure both the integrity of the historic environment investigations and the construction programme.</w:t>
      </w:r>
      <w:r>
        <w:t xml:space="preserve"> </w:t>
      </w:r>
    </w:p>
    <w:p w:rsidR="002644ED" w:rsidRPr="003A0D74" w:rsidRDefault="002644ED" w:rsidP="002644ED">
      <w:pPr>
        <w:pStyle w:val="HS2ReportLevel2"/>
        <w:numPr>
          <w:ilvl w:val="1"/>
          <w:numId w:val="14"/>
        </w:numPr>
      </w:pPr>
      <w:bookmarkStart w:id="9" w:name="_Toc416358127"/>
      <w:bookmarkStart w:id="10" w:name="_Toc416678172"/>
      <w:bookmarkStart w:id="11" w:name="_Toc416709646"/>
      <w:bookmarkStart w:id="12" w:name="_Toc442971828"/>
      <w:bookmarkStart w:id="13" w:name="_Toc482786635"/>
      <w:bookmarkEnd w:id="9"/>
      <w:bookmarkEnd w:id="10"/>
      <w:bookmarkEnd w:id="11"/>
      <w:r>
        <w:t>Guidance</w:t>
      </w:r>
      <w:bookmarkEnd w:id="12"/>
      <w:bookmarkEnd w:id="13"/>
    </w:p>
    <w:p w:rsidR="00305B00" w:rsidRDefault="002644ED" w:rsidP="00E5129C">
      <w:pPr>
        <w:spacing w:before="0" w:after="0" w:line="240" w:lineRule="auto"/>
        <w:ind w:left="1134" w:hanging="1134"/>
      </w:pPr>
      <w:r w:rsidRPr="003C5B60">
        <w:t>The</w:t>
      </w:r>
      <w:r w:rsidRPr="003C5B60">
        <w:rPr>
          <w:i/>
        </w:rPr>
        <w:t xml:space="preserve"> </w:t>
      </w:r>
      <w:r w:rsidR="00352C6F">
        <w:rPr>
          <w:i/>
        </w:rPr>
        <w:t xml:space="preserve">Technical Standard: </w:t>
      </w:r>
      <w:r w:rsidRPr="003C5B60">
        <w:rPr>
          <w:i/>
        </w:rPr>
        <w:t xml:space="preserve">Specification for Historic Environment Investigation </w:t>
      </w:r>
      <w:r w:rsidR="00934896">
        <w:t>(HS2-HS2-EV-STD-000-000035)</w:t>
      </w:r>
      <w:r>
        <w:t xml:space="preserve"> provides generic and adaptable text to insert into specific sections of the </w:t>
      </w:r>
      <w:r w:rsidR="00ED624B">
        <w:t>p</w:t>
      </w:r>
      <w:r>
        <w:t xml:space="preserve">roject </w:t>
      </w:r>
      <w:r w:rsidR="00ED624B">
        <w:t>p</w:t>
      </w:r>
      <w:r>
        <w:t xml:space="preserve">lan and LS-WSI templates, </w:t>
      </w:r>
      <w:r w:rsidR="003E1799">
        <w:t>al</w:t>
      </w:r>
      <w:r>
        <w:t xml:space="preserve">though not all paragraphs will be relevant. It will be necessary </w:t>
      </w:r>
      <w:r w:rsidR="00305B00">
        <w:t xml:space="preserve">for the </w:t>
      </w:r>
      <w:r w:rsidR="00305B00" w:rsidRPr="003E7851">
        <w:rPr>
          <w:i/>
        </w:rPr>
        <w:t>Contractor</w:t>
      </w:r>
      <w:r w:rsidR="00305B00">
        <w:t xml:space="preserve"> </w:t>
      </w:r>
      <w:r>
        <w:t xml:space="preserve">to use both this </w:t>
      </w:r>
      <w:r w:rsidR="00ED624B">
        <w:t xml:space="preserve">Technical Standard </w:t>
      </w:r>
      <w:r w:rsidR="004D72EB">
        <w:t>(</w:t>
      </w:r>
      <w:r w:rsidR="00ED624B">
        <w:t>HS2-HS2-EV-STD-000-000036)</w:t>
      </w:r>
      <w:r w:rsidRPr="00F27AD8">
        <w:rPr>
          <w:i/>
        </w:rPr>
        <w:t xml:space="preserve"> </w:t>
      </w:r>
      <w:r>
        <w:t xml:space="preserve">and the </w:t>
      </w:r>
      <w:r w:rsidR="00ED624B">
        <w:t xml:space="preserve">Technical Standard: </w:t>
      </w:r>
      <w:r w:rsidRPr="00F27AD8">
        <w:rPr>
          <w:i/>
        </w:rPr>
        <w:t xml:space="preserve">Specification for Historic Environment Investigation </w:t>
      </w:r>
      <w:r w:rsidR="00ED624B">
        <w:rPr>
          <w:i/>
        </w:rPr>
        <w:t xml:space="preserve"> </w:t>
      </w:r>
      <w:r w:rsidR="004D72EB">
        <w:rPr>
          <w:i/>
        </w:rPr>
        <w:t>(</w:t>
      </w:r>
      <w:r w:rsidR="004D72EB" w:rsidRPr="004D72EB">
        <w:rPr>
          <w:color w:val="000000"/>
          <w:sz w:val="22"/>
          <w:szCs w:val="22"/>
          <w:lang w:eastAsia="en-GB"/>
        </w:rPr>
        <w:t>HS2-HS2-EV-STD-000-000035</w:t>
      </w:r>
      <w:r w:rsidR="004D72EB">
        <w:rPr>
          <w:color w:val="000000"/>
          <w:sz w:val="22"/>
          <w:szCs w:val="22"/>
          <w:lang w:eastAsia="en-GB"/>
        </w:rPr>
        <w:t xml:space="preserve">) </w:t>
      </w:r>
      <w:r>
        <w:t xml:space="preserve">when compiling a Project Plan and LS-WSI. </w:t>
      </w:r>
    </w:p>
    <w:p w:rsidR="004D72EB" w:rsidRPr="004D72EB" w:rsidRDefault="004D72EB" w:rsidP="00E5129C">
      <w:pPr>
        <w:pStyle w:val="HS2BodyText"/>
        <w:numPr>
          <w:ilvl w:val="0"/>
          <w:numId w:val="0"/>
        </w:numPr>
        <w:ind w:left="1134"/>
      </w:pPr>
    </w:p>
    <w:p w:rsidR="00305B00" w:rsidRDefault="00305B00" w:rsidP="00E5129C">
      <w:pPr>
        <w:pStyle w:val="HS2BodyText"/>
        <w:numPr>
          <w:ilvl w:val="6"/>
          <w:numId w:val="14"/>
        </w:numPr>
        <w:pBdr>
          <w:top w:val="single" w:sz="18" w:space="1" w:color="auto"/>
          <w:left w:val="single" w:sz="18" w:space="4" w:color="auto"/>
          <w:bottom w:val="single" w:sz="18" w:space="1" w:color="auto"/>
          <w:right w:val="single" w:sz="18" w:space="4" w:color="auto"/>
        </w:pBdr>
        <w:ind w:hanging="1014"/>
      </w:pPr>
      <w:r>
        <w:t xml:space="preserve">The </w:t>
      </w:r>
      <w:r w:rsidRPr="00305B00">
        <w:rPr>
          <w:i/>
        </w:rPr>
        <w:t>Employer</w:t>
      </w:r>
      <w:r>
        <w:t xml:space="preserve"> has developed a robust suite of strategies, technical standards and procedures to ensure that works are delivered in a consistent and cohesive </w:t>
      </w:r>
      <w:r w:rsidRPr="00A803C4">
        <w:t>manner that reflects the Secretary of State's commitments to the historic environment.</w:t>
      </w:r>
      <w:r w:rsidR="00352C6F">
        <w:t xml:space="preserve">  The </w:t>
      </w:r>
      <w:r w:rsidR="00352C6F" w:rsidRPr="003E7851">
        <w:rPr>
          <w:i/>
        </w:rPr>
        <w:t>Contractor</w:t>
      </w:r>
      <w:r w:rsidR="00352C6F">
        <w:t xml:space="preserve"> shall comply with them all.</w:t>
      </w:r>
    </w:p>
    <w:p w:rsidR="00744388" w:rsidRPr="00744388" w:rsidRDefault="00744388" w:rsidP="003E7851">
      <w:pPr>
        <w:pStyle w:val="HS2ReportLevel2"/>
      </w:pPr>
      <w:bookmarkStart w:id="14" w:name="_Toc482786636"/>
      <w:r>
        <w:t>General requirements</w:t>
      </w:r>
      <w:bookmarkEnd w:id="14"/>
    </w:p>
    <w:p w:rsidR="00C57A39" w:rsidRPr="00C57A39" w:rsidRDefault="00C57A39" w:rsidP="00E5129C">
      <w:pPr>
        <w:pStyle w:val="HS2BodyText"/>
        <w:numPr>
          <w:ilvl w:val="6"/>
          <w:numId w:val="14"/>
        </w:numPr>
        <w:pBdr>
          <w:top w:val="single" w:sz="18" w:space="1" w:color="auto"/>
          <w:left w:val="single" w:sz="18" w:space="4" w:color="auto"/>
          <w:bottom w:val="single" w:sz="18" w:space="1" w:color="auto"/>
          <w:right w:val="single" w:sz="18" w:space="4" w:color="auto"/>
        </w:pBdr>
        <w:rPr>
          <w:color w:val="auto"/>
        </w:rPr>
      </w:pPr>
      <w:r w:rsidRPr="003E7851">
        <w:t xml:space="preserve">Project Plans and LS-WSIs </w:t>
      </w:r>
      <w:r w:rsidR="0090258A">
        <w:t>shall</w:t>
      </w:r>
      <w:r w:rsidRPr="003E7851">
        <w:t xml:space="preserve"> identify any specialist roles required to advise on issues such as geoarchaeology, Palaeolithic archaeology, quaternary studies, specific finds and environmental topics, buildings archaeology, historic landscape and other specialist areas as appropriate.</w:t>
      </w:r>
    </w:p>
    <w:p w:rsidR="00942992" w:rsidRPr="00744388" w:rsidRDefault="002644ED" w:rsidP="00E5129C">
      <w:pPr>
        <w:pStyle w:val="HS2BodyText"/>
        <w:numPr>
          <w:ilvl w:val="6"/>
          <w:numId w:val="14"/>
        </w:numPr>
        <w:pBdr>
          <w:top w:val="single" w:sz="18" w:space="1" w:color="auto"/>
          <w:left w:val="single" w:sz="18" w:space="4" w:color="auto"/>
          <w:bottom w:val="single" w:sz="18" w:space="1" w:color="auto"/>
          <w:right w:val="single" w:sz="18" w:space="4" w:color="auto"/>
        </w:pBdr>
        <w:rPr>
          <w:color w:val="auto"/>
        </w:rPr>
      </w:pPr>
      <w:r w:rsidRPr="00744388">
        <w:rPr>
          <w:color w:val="auto"/>
        </w:rPr>
        <w:t xml:space="preserve">Project </w:t>
      </w:r>
      <w:r w:rsidR="00352C6F" w:rsidRPr="00744388">
        <w:rPr>
          <w:color w:val="auto"/>
        </w:rPr>
        <w:t>p</w:t>
      </w:r>
      <w:r w:rsidRPr="00744388">
        <w:rPr>
          <w:color w:val="auto"/>
        </w:rPr>
        <w:t xml:space="preserve">lans and LS-WSIs </w:t>
      </w:r>
      <w:r w:rsidR="0090258A">
        <w:rPr>
          <w:color w:val="auto"/>
        </w:rPr>
        <w:t>shall</w:t>
      </w:r>
      <w:r w:rsidRPr="00744388">
        <w:rPr>
          <w:color w:val="auto"/>
        </w:rPr>
        <w:t xml:space="preserve"> be </w:t>
      </w:r>
      <w:r w:rsidR="00352C6F" w:rsidRPr="00744388">
        <w:rPr>
          <w:color w:val="auto"/>
        </w:rPr>
        <w:t>designed and implemented</w:t>
      </w:r>
      <w:r w:rsidRPr="00744388">
        <w:rPr>
          <w:color w:val="auto"/>
        </w:rPr>
        <w:t xml:space="preserve"> by the </w:t>
      </w:r>
      <w:r w:rsidRPr="00744388">
        <w:rPr>
          <w:i/>
          <w:color w:val="auto"/>
        </w:rPr>
        <w:t>Contractor</w:t>
      </w:r>
      <w:r w:rsidRPr="00744388">
        <w:rPr>
          <w:color w:val="auto"/>
        </w:rPr>
        <w:t xml:space="preserve"> </w:t>
      </w:r>
      <w:r w:rsidR="00942992" w:rsidRPr="00744388">
        <w:rPr>
          <w:color w:val="auto"/>
        </w:rPr>
        <w:t>(</w:t>
      </w:r>
      <w:r w:rsidRPr="00744388">
        <w:rPr>
          <w:color w:val="auto"/>
        </w:rPr>
        <w:t>or other party</w:t>
      </w:r>
      <w:r w:rsidR="00942992" w:rsidRPr="00744388">
        <w:rPr>
          <w:rStyle w:val="FootnoteReference"/>
          <w:color w:val="auto"/>
        </w:rPr>
        <w:footnoteReference w:id="1"/>
      </w:r>
      <w:r w:rsidR="00942992" w:rsidRPr="00744388">
        <w:rPr>
          <w:color w:val="auto"/>
        </w:rPr>
        <w:t>)</w:t>
      </w:r>
      <w:r w:rsidRPr="00744388">
        <w:rPr>
          <w:color w:val="auto"/>
        </w:rPr>
        <w:t xml:space="preserve"> responsible for historic environment investigations at any given location.</w:t>
      </w:r>
    </w:p>
    <w:p w:rsidR="00BD5CEE" w:rsidRDefault="002644ED" w:rsidP="00E5129C">
      <w:pPr>
        <w:pStyle w:val="HS2BodyText"/>
        <w:numPr>
          <w:ilvl w:val="6"/>
          <w:numId w:val="14"/>
        </w:numPr>
        <w:pBdr>
          <w:top w:val="single" w:sz="18" w:space="1" w:color="auto"/>
          <w:left w:val="single" w:sz="18" w:space="4" w:color="auto"/>
          <w:bottom w:val="single" w:sz="18" w:space="1" w:color="auto"/>
          <w:right w:val="single" w:sz="18" w:space="4" w:color="auto"/>
        </w:pBdr>
      </w:pPr>
      <w:r w:rsidRPr="00744388">
        <w:rPr>
          <w:bCs w:val="0"/>
          <w:color w:val="auto"/>
        </w:rPr>
        <w:t xml:space="preserve">The Project Plans and LS-WSIs </w:t>
      </w:r>
      <w:r w:rsidR="0090258A">
        <w:rPr>
          <w:bCs w:val="0"/>
          <w:color w:val="auto"/>
        </w:rPr>
        <w:t>shall</w:t>
      </w:r>
      <w:r w:rsidRPr="00744388">
        <w:rPr>
          <w:bCs w:val="0"/>
          <w:color w:val="auto"/>
        </w:rPr>
        <w:t xml:space="preserve"> be agreed with, and </w:t>
      </w:r>
      <w:r w:rsidR="00934896" w:rsidRPr="00744388">
        <w:rPr>
          <w:bCs w:val="0"/>
          <w:color w:val="auto"/>
        </w:rPr>
        <w:t>accepted</w:t>
      </w:r>
      <w:r w:rsidRPr="00744388">
        <w:rPr>
          <w:bCs w:val="0"/>
          <w:color w:val="auto"/>
        </w:rPr>
        <w:t xml:space="preserve"> by </w:t>
      </w:r>
      <w:r w:rsidR="00934896" w:rsidRPr="00744388">
        <w:rPr>
          <w:bCs w:val="0"/>
          <w:color w:val="auto"/>
        </w:rPr>
        <w:t xml:space="preserve">the </w:t>
      </w:r>
      <w:r w:rsidR="00942992" w:rsidRPr="00744388">
        <w:rPr>
          <w:bCs w:val="0"/>
          <w:i/>
          <w:color w:val="auto"/>
        </w:rPr>
        <w:t>Employer</w:t>
      </w:r>
      <w:r w:rsidR="00934896" w:rsidRPr="00744388">
        <w:rPr>
          <w:bCs w:val="0"/>
          <w:color w:val="auto"/>
        </w:rPr>
        <w:t xml:space="preserve"> </w:t>
      </w:r>
      <w:r w:rsidRPr="00744388">
        <w:rPr>
          <w:bCs w:val="0"/>
          <w:color w:val="auto"/>
        </w:rPr>
        <w:t xml:space="preserve">prior to the commencement of any historic environment investigation work at that location. </w:t>
      </w:r>
      <w:r w:rsidR="00942992" w:rsidRPr="00744388">
        <w:rPr>
          <w:bCs w:val="0"/>
          <w:color w:val="auto"/>
        </w:rPr>
        <w:t xml:space="preserve">Refer to the </w:t>
      </w:r>
      <w:r w:rsidRPr="00744388">
        <w:rPr>
          <w:bCs w:val="0"/>
          <w:color w:val="auto"/>
        </w:rPr>
        <w:t>GWSI:</w:t>
      </w:r>
      <w:r w:rsidR="00934896" w:rsidRPr="00744388">
        <w:rPr>
          <w:bCs w:val="0"/>
          <w:color w:val="auto"/>
        </w:rPr>
        <w:t xml:space="preserve"> </w:t>
      </w:r>
      <w:r w:rsidRPr="00744388">
        <w:rPr>
          <w:bCs w:val="0"/>
          <w:color w:val="auto"/>
        </w:rPr>
        <w:t>HERDS</w:t>
      </w:r>
      <w:r w:rsidR="00744388">
        <w:rPr>
          <w:bCs w:val="0"/>
          <w:color w:val="auto"/>
        </w:rPr>
        <w:t xml:space="preserve"> (Section 7)</w:t>
      </w:r>
      <w:r>
        <w:rPr>
          <w:color w:val="auto"/>
        </w:rPr>
        <w:t xml:space="preserve"> f</w:t>
      </w:r>
      <w:r w:rsidRPr="00991B31">
        <w:rPr>
          <w:bCs w:val="0"/>
          <w:color w:val="auto"/>
        </w:rPr>
        <w:t>or fuller details on the process for developing and delivering Project Plans and LS-WSIs.</w:t>
      </w:r>
    </w:p>
    <w:p w:rsidR="002644ED" w:rsidRPr="00744388" w:rsidRDefault="002644ED" w:rsidP="002644ED">
      <w:pPr>
        <w:pStyle w:val="HS2ReportLevel2"/>
        <w:numPr>
          <w:ilvl w:val="1"/>
          <w:numId w:val="14"/>
        </w:numPr>
      </w:pPr>
      <w:bookmarkStart w:id="15" w:name="_Toc416358130"/>
      <w:bookmarkStart w:id="16" w:name="_Toc416678175"/>
      <w:bookmarkStart w:id="17" w:name="_Toc416709649"/>
      <w:bookmarkStart w:id="18" w:name="_Toc442971831"/>
      <w:bookmarkStart w:id="19" w:name="_Toc482786637"/>
      <w:bookmarkStart w:id="20" w:name="_Toc407977545"/>
      <w:bookmarkEnd w:id="15"/>
      <w:bookmarkEnd w:id="16"/>
      <w:bookmarkEnd w:id="17"/>
      <w:r w:rsidRPr="00744388">
        <w:t>Engagement</w:t>
      </w:r>
      <w:bookmarkEnd w:id="18"/>
      <w:bookmarkEnd w:id="19"/>
    </w:p>
    <w:p w:rsidR="00744388" w:rsidRDefault="00744388" w:rsidP="00E5129C">
      <w:pPr>
        <w:pStyle w:val="HS2BodyText"/>
        <w:numPr>
          <w:ilvl w:val="6"/>
          <w:numId w:val="23"/>
        </w:numPr>
        <w:ind w:left="1134"/>
      </w:pPr>
      <w:r>
        <w:t>The Heritage Consent Strategy (HS2-HS2-EV-STR-000-000008) details the requirements and timescales and nature of consultation and engagement with Historic England and local planning authority specialist during the preparation of project plans, LS</w:t>
      </w:r>
      <w:r w:rsidR="00F12D06">
        <w:t>-</w:t>
      </w:r>
      <w:r>
        <w:t xml:space="preserve">WSIs and, in the case of Schedule 18 and 19 Heritage Agreements, method statements.  The </w:t>
      </w:r>
      <w:r w:rsidRPr="00D14914">
        <w:rPr>
          <w:i/>
        </w:rPr>
        <w:t>Contractor</w:t>
      </w:r>
      <w:r>
        <w:t xml:space="preserve"> shall comply with that Strategy.</w:t>
      </w:r>
    </w:p>
    <w:p w:rsidR="00744388" w:rsidRPr="002D42F2" w:rsidRDefault="00744388" w:rsidP="00E5129C">
      <w:pPr>
        <w:pStyle w:val="HS2BodyText"/>
        <w:numPr>
          <w:ilvl w:val="6"/>
          <w:numId w:val="23"/>
        </w:numPr>
        <w:pBdr>
          <w:top w:val="single" w:sz="18" w:space="3" w:color="auto"/>
          <w:left w:val="single" w:sz="18" w:space="4" w:color="auto"/>
          <w:bottom w:val="single" w:sz="18" w:space="1" w:color="auto"/>
          <w:right w:val="single" w:sz="18" w:space="4" w:color="auto"/>
        </w:pBdr>
        <w:ind w:left="1134"/>
      </w:pPr>
      <w:r w:rsidRPr="002D42F2">
        <w:t xml:space="preserve">During the construction and post-excavation </w:t>
      </w:r>
      <w:r>
        <w:t>stages</w:t>
      </w:r>
      <w:r w:rsidRPr="002D42F2">
        <w:t>,</w:t>
      </w:r>
      <w:r>
        <w:t xml:space="preserve"> the </w:t>
      </w:r>
      <w:r w:rsidRPr="00120480">
        <w:rPr>
          <w:i/>
        </w:rPr>
        <w:t>Contractor</w:t>
      </w:r>
      <w:r>
        <w:t xml:space="preserve"> shall continue </w:t>
      </w:r>
      <w:r w:rsidRPr="002D42F2">
        <w:t xml:space="preserve">discussions with </w:t>
      </w:r>
      <w:r>
        <w:t xml:space="preserve">Historic England </w:t>
      </w:r>
      <w:r w:rsidRPr="002D42F2">
        <w:t>and the local authorities as</w:t>
      </w:r>
      <w:r>
        <w:t xml:space="preserve"> project plans and LS</w:t>
      </w:r>
      <w:r w:rsidR="00DC6878">
        <w:t>-</w:t>
      </w:r>
      <w:r w:rsidRPr="002D42F2">
        <w:t>WSIs are developed. Th</w:t>
      </w:r>
      <w:r>
        <w:t xml:space="preserve">e </w:t>
      </w:r>
      <w:r w:rsidRPr="00120480">
        <w:rPr>
          <w:i/>
        </w:rPr>
        <w:t>Contractor</w:t>
      </w:r>
      <w:r>
        <w:t xml:space="preserve"> shall</w:t>
      </w:r>
      <w:r w:rsidRPr="002D42F2">
        <w:t xml:space="preserve"> include discussions relating to the design of evaluation and investigation works and may include requests for specific information. In preparing revisions of the </w:t>
      </w:r>
      <w:r>
        <w:t>project plans and LS</w:t>
      </w:r>
      <w:r w:rsidRPr="002D42F2">
        <w:t xml:space="preserve">WSIs, account will be taken of observations made by </w:t>
      </w:r>
      <w:r>
        <w:t xml:space="preserve">Historic England </w:t>
      </w:r>
      <w:r w:rsidRPr="002D42F2">
        <w:t xml:space="preserve">and the local authority. </w:t>
      </w:r>
    </w:p>
    <w:p w:rsidR="002644ED" w:rsidRDefault="002644ED" w:rsidP="003E7851">
      <w:pPr>
        <w:pStyle w:val="HS2BodyText"/>
        <w:numPr>
          <w:ilvl w:val="0"/>
          <w:numId w:val="0"/>
        </w:numPr>
        <w:ind w:left="1134"/>
      </w:pPr>
    </w:p>
    <w:p w:rsidR="002644ED" w:rsidRDefault="002644ED" w:rsidP="002644ED">
      <w:pPr>
        <w:pStyle w:val="HS2ReportLevel2"/>
        <w:numPr>
          <w:ilvl w:val="1"/>
          <w:numId w:val="14"/>
        </w:numPr>
      </w:pPr>
      <w:bookmarkStart w:id="21" w:name="_Toc442971833"/>
      <w:bookmarkStart w:id="22" w:name="_Toc482786638"/>
      <w:r w:rsidRPr="00744388">
        <w:t>Information</w:t>
      </w:r>
      <w:r>
        <w:t xml:space="preserve"> management</w:t>
      </w:r>
      <w:bookmarkEnd w:id="21"/>
      <w:bookmarkEnd w:id="22"/>
    </w:p>
    <w:p w:rsidR="002644ED" w:rsidRDefault="002644ED" w:rsidP="002644ED">
      <w:pPr>
        <w:pStyle w:val="HS2ReportLevel3"/>
        <w:numPr>
          <w:ilvl w:val="2"/>
          <w:numId w:val="14"/>
        </w:numPr>
      </w:pPr>
      <w:bookmarkStart w:id="23" w:name="_Toc415502494"/>
      <w:r>
        <w:t>GIS/BIM requirements</w:t>
      </w:r>
      <w:bookmarkEnd w:id="23"/>
    </w:p>
    <w:p w:rsidR="002644ED" w:rsidRDefault="002644ED" w:rsidP="002644ED">
      <w:pPr>
        <w:pStyle w:val="HS2BodyText"/>
        <w:numPr>
          <w:ilvl w:val="6"/>
          <w:numId w:val="16"/>
        </w:numPr>
      </w:pPr>
      <w:r>
        <w:t>Historic environment investigations</w:t>
      </w:r>
      <w:r w:rsidRPr="00C3178F">
        <w:t xml:space="preserve"> must adhere to </w:t>
      </w:r>
      <w:r>
        <w:t xml:space="preserve">a standard approach to GIS deliverables that is set out in </w:t>
      </w:r>
      <w:r w:rsidR="00934896">
        <w:t xml:space="preserve">the </w:t>
      </w:r>
      <w:r w:rsidR="00934896" w:rsidRPr="003E7851">
        <w:rPr>
          <w:i/>
        </w:rPr>
        <w:t>Employer’s</w:t>
      </w:r>
      <w:r w:rsidRPr="00C3178F">
        <w:t xml:space="preserve"> Cultural Heritage GIS </w:t>
      </w:r>
      <w:r w:rsidR="00E5129C" w:rsidRPr="00C3178F">
        <w:t>S</w:t>
      </w:r>
      <w:r w:rsidR="00E5129C">
        <w:t>pecification</w:t>
      </w:r>
      <w:r w:rsidR="00E5129C" w:rsidRPr="00C3178F">
        <w:t xml:space="preserve"> </w:t>
      </w:r>
      <w:r w:rsidRPr="00C3178F">
        <w:t>(</w:t>
      </w:r>
      <w:r w:rsidRPr="00CF2E34">
        <w:t>HS2-HS2-GI-S</w:t>
      </w:r>
      <w:r w:rsidR="00DC6878">
        <w:t>PE</w:t>
      </w:r>
      <w:r w:rsidRPr="00CF2E34">
        <w:t>-000-0000</w:t>
      </w:r>
      <w:r w:rsidR="00DC6878">
        <w:t>04</w:t>
      </w:r>
      <w:r w:rsidRPr="00C3178F">
        <w:t>)</w:t>
      </w:r>
      <w:r>
        <w:t xml:space="preserve">. </w:t>
      </w:r>
      <w:r w:rsidR="006B16AA">
        <w:t>T</w:t>
      </w:r>
      <w:r w:rsidR="00934896">
        <w:t xml:space="preserve">he </w:t>
      </w:r>
      <w:r w:rsidR="00934896" w:rsidRPr="003E7851">
        <w:rPr>
          <w:i/>
        </w:rPr>
        <w:t>Employer’s</w:t>
      </w:r>
      <w:r>
        <w:t xml:space="preserve"> standard templates for </w:t>
      </w:r>
      <w:r w:rsidRPr="00F62087">
        <w:t>reports and maps</w:t>
      </w:r>
      <w:r>
        <w:t xml:space="preserve"> will be used.  Mapping and spatial data deliverables will conform to a standard approach to ensure consistency across all the contracts. </w:t>
      </w:r>
    </w:p>
    <w:p w:rsidR="002644ED" w:rsidRDefault="002644ED" w:rsidP="00E5129C">
      <w:pPr>
        <w:pStyle w:val="HS2BodyText"/>
        <w:numPr>
          <w:ilvl w:val="6"/>
          <w:numId w:val="16"/>
        </w:numPr>
        <w:pBdr>
          <w:top w:val="single" w:sz="18" w:space="1" w:color="auto"/>
          <w:left w:val="single" w:sz="18" w:space="4" w:color="auto"/>
          <w:bottom w:val="single" w:sz="18" w:space="1" w:color="auto"/>
          <w:right w:val="single" w:sz="18" w:space="4" w:color="auto"/>
        </w:pBdr>
      </w:pPr>
      <w:r>
        <w:t>A</w:t>
      </w:r>
      <w:r w:rsidRPr="00866E91">
        <w:t xml:space="preserve">ll data </w:t>
      </w:r>
      <w:r>
        <w:t>shall</w:t>
      </w:r>
      <w:r w:rsidRPr="00866E91">
        <w:t xml:space="preserve"> have data limitations specified in the associated metadata, set out to the INSPIRE metadata convention.</w:t>
      </w:r>
    </w:p>
    <w:p w:rsidR="002644ED" w:rsidRDefault="002644ED" w:rsidP="002644ED">
      <w:pPr>
        <w:pStyle w:val="HS2ReportLevel3"/>
        <w:numPr>
          <w:ilvl w:val="2"/>
          <w:numId w:val="14"/>
        </w:numPr>
      </w:pPr>
      <w:bookmarkStart w:id="24" w:name="_Toc414611068"/>
      <w:bookmarkStart w:id="25" w:name="_Toc415502496"/>
      <w:r>
        <w:t>Mapping</w:t>
      </w:r>
      <w:bookmarkEnd w:id="24"/>
      <w:bookmarkEnd w:id="25"/>
    </w:p>
    <w:p w:rsidR="002644ED" w:rsidRDefault="002644ED" w:rsidP="002644ED">
      <w:pPr>
        <w:pStyle w:val="HS2BodyText"/>
        <w:numPr>
          <w:ilvl w:val="6"/>
          <w:numId w:val="16"/>
        </w:numPr>
      </w:pPr>
      <w:r>
        <w:t>Historic environment investigations will specify the following with regard to mapping outputs:</w:t>
      </w:r>
    </w:p>
    <w:p w:rsidR="002644ED" w:rsidRDefault="002644ED" w:rsidP="002644ED">
      <w:pPr>
        <w:pStyle w:val="HS2BodyText"/>
        <w:numPr>
          <w:ilvl w:val="0"/>
          <w:numId w:val="17"/>
        </w:numPr>
      </w:pPr>
      <w:r>
        <w:t>All maps will be produced using the formal ES A3 landscape map template</w:t>
      </w:r>
      <w:r w:rsidR="005F382B">
        <w:t xml:space="preserve"> which forms part of the HS2 GIS Map Templates (</w:t>
      </w:r>
      <w:r w:rsidR="005F382B" w:rsidRPr="008D2118">
        <w:t>HS2-HS2-GI-TEM-000-000016</w:t>
      </w:r>
      <w:r w:rsidR="005F382B">
        <w:t>);</w:t>
      </w:r>
      <w:r>
        <w:t xml:space="preserve">  </w:t>
      </w:r>
    </w:p>
    <w:p w:rsidR="002644ED" w:rsidRDefault="002644ED" w:rsidP="002644ED">
      <w:pPr>
        <w:pStyle w:val="HS2BodyText"/>
        <w:numPr>
          <w:ilvl w:val="0"/>
          <w:numId w:val="17"/>
        </w:numPr>
      </w:pPr>
      <w:r>
        <w:t>all maps will have the HS2 logo on the map.  Map name and codes are defined below;</w:t>
      </w:r>
    </w:p>
    <w:p w:rsidR="002644ED" w:rsidRDefault="002644ED" w:rsidP="002644ED">
      <w:pPr>
        <w:pStyle w:val="HS2BodyText"/>
        <w:numPr>
          <w:ilvl w:val="0"/>
          <w:numId w:val="17"/>
        </w:numPr>
      </w:pPr>
      <w:r>
        <w:t>maps will generally be at 1:10,000 scale. Larger scales will be acceptable if the area is small and the scale would improve clarity (as will be the case with the burial grounds);</w:t>
      </w:r>
    </w:p>
    <w:p w:rsidR="002644ED" w:rsidRDefault="002644ED" w:rsidP="002644ED">
      <w:pPr>
        <w:pStyle w:val="HS2BodyText"/>
        <w:numPr>
          <w:ilvl w:val="0"/>
          <w:numId w:val="17"/>
        </w:numPr>
      </w:pPr>
      <w:r>
        <w:t xml:space="preserve">maps will utilise where practicable the symbology for features used in the formal ES. Symbology for new features is to be agreed with HS2 Ltd in advance of the final submission of maps;  </w:t>
      </w:r>
    </w:p>
    <w:p w:rsidR="002644ED" w:rsidRDefault="002644ED" w:rsidP="002644ED">
      <w:pPr>
        <w:pStyle w:val="HS2BodyText"/>
        <w:numPr>
          <w:ilvl w:val="0"/>
          <w:numId w:val="17"/>
        </w:numPr>
      </w:pPr>
      <w:r>
        <w:t>maps are to include as standard and where relevant the following features;</w:t>
      </w:r>
    </w:p>
    <w:p w:rsidR="002644ED" w:rsidRDefault="002644ED" w:rsidP="002644ED">
      <w:pPr>
        <w:pStyle w:val="HS2BodyText"/>
        <w:numPr>
          <w:ilvl w:val="1"/>
          <w:numId w:val="17"/>
        </w:numPr>
      </w:pPr>
      <w:r>
        <w:t>Construction boundary and the hybrid bill alignment (Standard formal ES symbology/terminology).</w:t>
      </w:r>
    </w:p>
    <w:p w:rsidR="002644ED" w:rsidRDefault="002644ED" w:rsidP="002644ED">
      <w:pPr>
        <w:pStyle w:val="HS2BodyText"/>
        <w:numPr>
          <w:ilvl w:val="1"/>
          <w:numId w:val="17"/>
        </w:numPr>
      </w:pPr>
      <w:r>
        <w:t>Local Authority district boundaries (Standard formal ES symbology/terminology).</w:t>
      </w:r>
    </w:p>
    <w:p w:rsidR="002644ED" w:rsidRDefault="002644ED" w:rsidP="002644ED">
      <w:pPr>
        <w:pStyle w:val="HS2BodyText"/>
        <w:numPr>
          <w:ilvl w:val="1"/>
          <w:numId w:val="17"/>
        </w:numPr>
      </w:pPr>
      <w:r>
        <w:t>Community forum boundaries (Standard formal ES symbology/terminology).</w:t>
      </w:r>
    </w:p>
    <w:p w:rsidR="002644ED" w:rsidRDefault="002644ED" w:rsidP="002644ED">
      <w:pPr>
        <w:pStyle w:val="HS2BodyText"/>
        <w:numPr>
          <w:ilvl w:val="1"/>
          <w:numId w:val="17"/>
        </w:numPr>
      </w:pPr>
      <w:r>
        <w:t>1:10,000 basemapping should be standard OS Vectormap.</w:t>
      </w:r>
    </w:p>
    <w:p w:rsidR="002644ED" w:rsidRDefault="002644ED" w:rsidP="002644ED">
      <w:pPr>
        <w:pStyle w:val="HS2BodyText"/>
        <w:numPr>
          <w:ilvl w:val="1"/>
          <w:numId w:val="17"/>
        </w:numPr>
      </w:pPr>
      <w:r>
        <w:t>1:5,000 mapping should be standard OS Mastermap topo lines only (no colour fill); and</w:t>
      </w:r>
    </w:p>
    <w:p w:rsidR="002644ED" w:rsidRDefault="002644ED" w:rsidP="002644ED">
      <w:pPr>
        <w:pStyle w:val="HS2BodyText"/>
        <w:numPr>
          <w:ilvl w:val="0"/>
          <w:numId w:val="18"/>
        </w:numPr>
      </w:pPr>
      <w:r>
        <w:t>maps will be uploaded into eB when approved.</w:t>
      </w:r>
    </w:p>
    <w:p w:rsidR="002644ED" w:rsidRDefault="002644ED" w:rsidP="002644ED">
      <w:pPr>
        <w:pStyle w:val="HS2ReportLevel3"/>
        <w:numPr>
          <w:ilvl w:val="2"/>
          <w:numId w:val="14"/>
        </w:numPr>
      </w:pPr>
      <w:bookmarkStart w:id="26" w:name="_Toc414611069"/>
      <w:bookmarkStart w:id="27" w:name="_Toc415502497"/>
      <w:r>
        <w:t>Spatial Data</w:t>
      </w:r>
      <w:bookmarkEnd w:id="26"/>
      <w:bookmarkEnd w:id="27"/>
    </w:p>
    <w:p w:rsidR="002644ED" w:rsidRDefault="002644ED" w:rsidP="002644ED">
      <w:pPr>
        <w:pStyle w:val="HS2BodyText"/>
        <w:numPr>
          <w:ilvl w:val="6"/>
          <w:numId w:val="14"/>
        </w:numPr>
      </w:pPr>
      <w:r>
        <w:t>All data, not previously issued by HS2 Ltd, is to be submitted with the final Condition A maps, in accordance with HS2 Ltd standards HS2-HS2-GI-STD-000-000002. Data delivery must include feature classes used for data driven pages;</w:t>
      </w:r>
    </w:p>
    <w:p w:rsidR="002644ED" w:rsidRPr="00934896" w:rsidRDefault="002644ED" w:rsidP="002644ED">
      <w:pPr>
        <w:pStyle w:val="HS2BodyText"/>
        <w:numPr>
          <w:ilvl w:val="6"/>
          <w:numId w:val="14"/>
        </w:numPr>
        <w:rPr>
          <w:bdr w:val="none" w:sz="0" w:space="0" w:color="auto" w:frame="1"/>
          <w:lang w:eastAsia="en-GB"/>
        </w:rPr>
      </w:pPr>
      <w:r w:rsidRPr="00934896">
        <w:t xml:space="preserve">Template schema will be </w:t>
      </w:r>
      <w:r w:rsidR="00934896">
        <w:t>provided</w:t>
      </w:r>
      <w:r w:rsidRPr="00934896">
        <w:t xml:space="preserve"> to </w:t>
      </w:r>
      <w:r w:rsidR="00934896">
        <w:t>the</w:t>
      </w:r>
      <w:r w:rsidRPr="00934896">
        <w:t xml:space="preserve"> Contractors following award of contracts</w:t>
      </w:r>
      <w:r w:rsidRPr="00934896">
        <w:rPr>
          <w:bdr w:val="none" w:sz="0" w:space="0" w:color="auto" w:frame="1"/>
          <w:lang w:eastAsia="en-GB"/>
        </w:rPr>
        <w:t>.</w:t>
      </w:r>
    </w:p>
    <w:p w:rsidR="002644ED" w:rsidRDefault="002644ED" w:rsidP="002644ED">
      <w:pPr>
        <w:pStyle w:val="HS2BodyText"/>
        <w:numPr>
          <w:ilvl w:val="6"/>
          <w:numId w:val="14"/>
        </w:numPr>
      </w:pPr>
      <w:r>
        <w:t xml:space="preserve">Any amendments required to the template schema, should be communicated to HS2 Spatial Data Management Team, so that it can be updated and re-issued to all contracts.  There should be close collaboration between Contractors to ensure the schema is fit for purpose.  Additional attribute fields added to the template schema, not agreed with </w:t>
      </w:r>
      <w:r w:rsidR="00934896">
        <w:t xml:space="preserve">the </w:t>
      </w:r>
      <w:r w:rsidR="00817482" w:rsidRPr="003E7851">
        <w:rPr>
          <w:i/>
        </w:rPr>
        <w:t>Employer</w:t>
      </w:r>
      <w:r>
        <w:t>, will result in the data being rejected when submitted.</w:t>
      </w:r>
    </w:p>
    <w:p w:rsidR="002644ED" w:rsidRDefault="002644ED" w:rsidP="002644ED">
      <w:pPr>
        <w:pStyle w:val="HS2ReportLevel1"/>
        <w:numPr>
          <w:ilvl w:val="0"/>
          <w:numId w:val="14"/>
        </w:numPr>
      </w:pPr>
      <w:bookmarkStart w:id="28" w:name="_Toc442971834"/>
      <w:bookmarkStart w:id="29" w:name="_Ref465950380"/>
      <w:bookmarkStart w:id="30" w:name="_Toc482786639"/>
      <w:bookmarkStart w:id="31" w:name="_Ref413161636"/>
      <w:bookmarkStart w:id="32" w:name="_Ref413161809"/>
      <w:bookmarkEnd w:id="20"/>
      <w:r>
        <w:t>Project Plan</w:t>
      </w:r>
      <w:bookmarkEnd w:id="28"/>
      <w:bookmarkEnd w:id="29"/>
      <w:bookmarkEnd w:id="30"/>
      <w:r>
        <w:t xml:space="preserve"> </w:t>
      </w:r>
      <w:bookmarkEnd w:id="31"/>
      <w:bookmarkEnd w:id="32"/>
    </w:p>
    <w:p w:rsidR="002644ED" w:rsidRDefault="006C6E0C" w:rsidP="002644ED">
      <w:pPr>
        <w:pStyle w:val="HS2ReportLevel2"/>
        <w:numPr>
          <w:ilvl w:val="1"/>
          <w:numId w:val="14"/>
        </w:numPr>
      </w:pPr>
      <w:bookmarkStart w:id="33" w:name="_Toc482786640"/>
      <w:r>
        <w:t>Introduction</w:t>
      </w:r>
      <w:bookmarkEnd w:id="33"/>
    </w:p>
    <w:p w:rsidR="00BD5CEE" w:rsidRDefault="00BD5CEE" w:rsidP="003E7851">
      <w:pPr>
        <w:pStyle w:val="HS2BodyText"/>
        <w:numPr>
          <w:ilvl w:val="6"/>
          <w:numId w:val="14"/>
        </w:numPr>
        <w:pBdr>
          <w:top w:val="single" w:sz="18" w:space="1" w:color="auto"/>
          <w:left w:val="single" w:sz="18" w:space="4" w:color="auto"/>
          <w:bottom w:val="single" w:sz="18" w:space="1" w:color="auto"/>
          <w:right w:val="single" w:sz="18" w:space="4" w:color="auto"/>
        </w:pBdr>
      </w:pPr>
      <w:r>
        <w:t xml:space="preserve">The </w:t>
      </w:r>
      <w:r w:rsidRPr="003E7851">
        <w:rPr>
          <w:i/>
        </w:rPr>
        <w:t>Contractor</w:t>
      </w:r>
      <w:r>
        <w:t xml:space="preserve"> shall comply with the following methodology</w:t>
      </w:r>
      <w:r w:rsidR="006C6E0C">
        <w:t xml:space="preserve"> (Section </w:t>
      </w:r>
      <w:r w:rsidR="006C6E0C">
        <w:fldChar w:fldCharType="begin"/>
      </w:r>
      <w:r w:rsidR="006C6E0C">
        <w:instrText xml:space="preserve"> REF _Ref465950380 \r \h </w:instrText>
      </w:r>
      <w:r w:rsidR="006C6E0C">
        <w:fldChar w:fldCharType="separate"/>
      </w:r>
      <w:r w:rsidR="000576DE">
        <w:t>2</w:t>
      </w:r>
      <w:r w:rsidR="006C6E0C">
        <w:fldChar w:fldCharType="end"/>
      </w:r>
      <w:r w:rsidR="006C6E0C">
        <w:t>)</w:t>
      </w:r>
      <w:r>
        <w:t xml:space="preserve"> during the preparation of Project Plans.</w:t>
      </w:r>
    </w:p>
    <w:p w:rsidR="00451354" w:rsidRDefault="00451354" w:rsidP="00451354">
      <w:pPr>
        <w:pStyle w:val="HS2BodyText"/>
        <w:numPr>
          <w:ilvl w:val="6"/>
          <w:numId w:val="14"/>
        </w:numPr>
      </w:pPr>
      <w:r>
        <w:t>In preparing t</w:t>
      </w:r>
      <w:r w:rsidRPr="00B528B5">
        <w:t xml:space="preserve">he </w:t>
      </w:r>
      <w:r>
        <w:t xml:space="preserve">Project Plans the </w:t>
      </w:r>
      <w:r w:rsidRPr="00366596">
        <w:rPr>
          <w:i/>
        </w:rPr>
        <w:t>Contractor</w:t>
      </w:r>
      <w:r>
        <w:t xml:space="preserve"> </w:t>
      </w:r>
      <w:r w:rsidRPr="00B528B5">
        <w:t>shall seek to avoid the use of ambiguous language and include a summary of key terms and a glossary.</w:t>
      </w:r>
    </w:p>
    <w:p w:rsidR="002644ED" w:rsidRDefault="002644ED" w:rsidP="002644ED">
      <w:pPr>
        <w:pStyle w:val="HS2BodyText"/>
        <w:numPr>
          <w:ilvl w:val="6"/>
          <w:numId w:val="14"/>
        </w:numPr>
      </w:pPr>
      <w:r>
        <w:t>When preparing the Project Plan for any form of historic environment investigation the following general points and comments should be noted and taken into account:</w:t>
      </w:r>
    </w:p>
    <w:p w:rsidR="002644ED" w:rsidRDefault="002644ED" w:rsidP="002644ED">
      <w:pPr>
        <w:pStyle w:val="HS2BulletList"/>
      </w:pPr>
      <w:r>
        <w:t>the detail, length and complexity of the Project Plan should reflect the nature of the proposed investigation and the nature of the Specific Objectives being addressed. For example, a Project Plan for a detailed desk-based assessment of a small rural area would be considerably more concise than a Project Plan for a major area of open area excavation with complex stratigraphy and a multi period remains;</w:t>
      </w:r>
    </w:p>
    <w:p w:rsidR="002644ED" w:rsidRDefault="002644ED" w:rsidP="002644ED">
      <w:pPr>
        <w:pStyle w:val="HS2BulletList"/>
      </w:pPr>
      <w:r>
        <w:t xml:space="preserve">Project Plans should focus on addressing specific objectives identified in </w:t>
      </w:r>
      <w:r w:rsidR="00934896">
        <w:t xml:space="preserve">GWSI: </w:t>
      </w:r>
      <w:r>
        <w:t>HERDS. The primary purpose of a Project Plan is to set out an agreed programme of activities to meet specific objectives;</w:t>
      </w:r>
    </w:p>
    <w:p w:rsidR="002644ED" w:rsidRDefault="002644ED" w:rsidP="002644ED">
      <w:pPr>
        <w:pStyle w:val="HS2BulletList"/>
      </w:pPr>
      <w:r>
        <w:t>Project Plans need, whatever possible, to include provision for community engagement and training and skills activities;</w:t>
      </w:r>
    </w:p>
    <w:p w:rsidR="002644ED" w:rsidRDefault="002644ED" w:rsidP="002644ED">
      <w:pPr>
        <w:pStyle w:val="HS2BulletList"/>
      </w:pPr>
      <w:r>
        <w:t xml:space="preserve">Project Plans should be developed in collaboration with other Contractors along the route and in discussion with </w:t>
      </w:r>
      <w:r w:rsidR="00934896">
        <w:t xml:space="preserve">the </w:t>
      </w:r>
      <w:r w:rsidR="00563056" w:rsidRPr="003E7851">
        <w:rPr>
          <w:i/>
        </w:rPr>
        <w:t>Employer</w:t>
      </w:r>
      <w:r>
        <w:t>. Project Plans must interrelate to ensure that the specific objectives set out by</w:t>
      </w:r>
      <w:r w:rsidR="00934896">
        <w:t xml:space="preserve"> GWSI: </w:t>
      </w:r>
      <w:r>
        <w:t>HERDS are fully addressed by the works;</w:t>
      </w:r>
    </w:p>
    <w:p w:rsidR="002644ED" w:rsidRDefault="002644ED" w:rsidP="002644ED">
      <w:pPr>
        <w:pStyle w:val="HS2BulletList"/>
      </w:pPr>
      <w:r>
        <w:t>Project Plans are archival documents and sh</w:t>
      </w:r>
      <w:r w:rsidR="00934896">
        <w:t>all</w:t>
      </w:r>
      <w:r>
        <w:t xml:space="preserve"> be produced to a high and consistent standard.</w:t>
      </w:r>
    </w:p>
    <w:p w:rsidR="002644ED" w:rsidRDefault="002644ED" w:rsidP="002644ED">
      <w:pPr>
        <w:pStyle w:val="HS2ReportLevel2"/>
        <w:numPr>
          <w:ilvl w:val="1"/>
          <w:numId w:val="14"/>
        </w:numPr>
      </w:pPr>
      <w:bookmarkStart w:id="34" w:name="_Toc442971836"/>
      <w:bookmarkStart w:id="35" w:name="_Toc482786641"/>
      <w:r>
        <w:t>Structure of Project Plan</w:t>
      </w:r>
      <w:bookmarkEnd w:id="34"/>
      <w:bookmarkEnd w:id="35"/>
    </w:p>
    <w:p w:rsidR="002644ED" w:rsidRDefault="002644ED" w:rsidP="002644ED">
      <w:pPr>
        <w:pStyle w:val="HS2BodyText"/>
        <w:numPr>
          <w:ilvl w:val="6"/>
          <w:numId w:val="14"/>
        </w:numPr>
      </w:pPr>
      <w:r>
        <w:t>Each Project Plan shall have the following structure:</w:t>
      </w:r>
    </w:p>
    <w:p w:rsidR="002644ED" w:rsidRDefault="002644ED" w:rsidP="002644ED">
      <w:pPr>
        <w:pStyle w:val="HS2BulletList"/>
      </w:pPr>
      <w:r>
        <w:t>Executive Summary</w:t>
      </w:r>
    </w:p>
    <w:p w:rsidR="002644ED" w:rsidRPr="002D42F2" w:rsidRDefault="002644ED" w:rsidP="002644ED">
      <w:pPr>
        <w:pStyle w:val="HS2BulletList"/>
        <w:rPr>
          <w:rFonts w:eastAsia="Calibri"/>
        </w:rPr>
      </w:pPr>
      <w:r>
        <w:t>Location and Site Background</w:t>
      </w:r>
    </w:p>
    <w:p w:rsidR="002644ED" w:rsidRPr="002D42F2" w:rsidRDefault="002644ED" w:rsidP="002644ED">
      <w:pPr>
        <w:pStyle w:val="HS2BulletList"/>
      </w:pPr>
      <w:r>
        <w:t>A</w:t>
      </w:r>
      <w:r w:rsidRPr="002D42F2">
        <w:t xml:space="preserve">ims and </w:t>
      </w:r>
      <w:r>
        <w:t>O</w:t>
      </w:r>
      <w:r w:rsidRPr="002D42F2">
        <w:t>bjectives</w:t>
      </w:r>
    </w:p>
    <w:p w:rsidR="002644ED" w:rsidRPr="002D42F2" w:rsidRDefault="002644ED" w:rsidP="002644ED">
      <w:pPr>
        <w:pStyle w:val="HS2BulletList"/>
      </w:pPr>
      <w:r w:rsidRPr="002D42F2">
        <w:t xml:space="preserve">Scope </w:t>
      </w:r>
      <w:r>
        <w:t xml:space="preserve">and </w:t>
      </w:r>
      <w:r w:rsidRPr="002D42F2">
        <w:t xml:space="preserve">Methodology </w:t>
      </w:r>
    </w:p>
    <w:p w:rsidR="002644ED" w:rsidRDefault="002644ED" w:rsidP="002644ED">
      <w:pPr>
        <w:pStyle w:val="HS2BulletList"/>
      </w:pPr>
      <w:r>
        <w:t>Post-investigation reporting and archiving</w:t>
      </w:r>
    </w:p>
    <w:p w:rsidR="002644ED" w:rsidRDefault="002644ED" w:rsidP="002644ED">
      <w:pPr>
        <w:pStyle w:val="HS2BulletList"/>
      </w:pPr>
      <w:r>
        <w:t>Information Management</w:t>
      </w:r>
    </w:p>
    <w:p w:rsidR="002644ED" w:rsidRDefault="002644ED" w:rsidP="002644ED">
      <w:pPr>
        <w:pStyle w:val="HS2BulletList"/>
      </w:pPr>
      <w:r>
        <w:t>Quality Assurance Processes</w:t>
      </w:r>
    </w:p>
    <w:p w:rsidR="002644ED" w:rsidRDefault="002644ED" w:rsidP="002644ED">
      <w:pPr>
        <w:pStyle w:val="HS2BulletList"/>
      </w:pPr>
      <w:r>
        <w:t>Evidence of engagement</w:t>
      </w:r>
    </w:p>
    <w:p w:rsidR="002644ED" w:rsidRDefault="002644ED" w:rsidP="002644ED">
      <w:pPr>
        <w:pStyle w:val="HS2BulletList"/>
      </w:pPr>
      <w:r>
        <w:t>Figures</w:t>
      </w:r>
    </w:p>
    <w:p w:rsidR="002644ED" w:rsidRDefault="002644ED" w:rsidP="002644ED">
      <w:pPr>
        <w:pStyle w:val="HS2BulletList"/>
      </w:pPr>
      <w:r w:rsidRPr="002D42F2">
        <w:t>References and glossary of terms</w:t>
      </w:r>
    </w:p>
    <w:p w:rsidR="002644ED" w:rsidRPr="002F497B" w:rsidRDefault="002644ED" w:rsidP="002644ED">
      <w:pPr>
        <w:pStyle w:val="HS2BodyText"/>
        <w:numPr>
          <w:ilvl w:val="6"/>
          <w:numId w:val="14"/>
        </w:numPr>
      </w:pPr>
      <w:r>
        <w:t>The following sections provide more detail on each element</w:t>
      </w:r>
    </w:p>
    <w:p w:rsidR="002644ED" w:rsidRPr="002171E2" w:rsidRDefault="002644ED" w:rsidP="002644ED">
      <w:pPr>
        <w:pStyle w:val="HS2ReportLevel3"/>
        <w:numPr>
          <w:ilvl w:val="2"/>
          <w:numId w:val="14"/>
        </w:numPr>
      </w:pPr>
      <w:bookmarkStart w:id="36" w:name="_Toc413833172"/>
      <w:bookmarkStart w:id="37" w:name="_Toc413833841"/>
      <w:bookmarkStart w:id="38" w:name="_Toc413839014"/>
      <w:bookmarkStart w:id="39" w:name="_Toc416358134"/>
      <w:bookmarkStart w:id="40" w:name="_Toc416678179"/>
      <w:bookmarkStart w:id="41" w:name="_Toc416709653"/>
      <w:bookmarkStart w:id="42" w:name="_Toc413833842"/>
      <w:bookmarkStart w:id="43" w:name="_Toc413839015"/>
      <w:bookmarkStart w:id="44" w:name="_Toc416358135"/>
      <w:bookmarkStart w:id="45" w:name="_Toc416678180"/>
      <w:bookmarkStart w:id="46" w:name="_Toc416709654"/>
      <w:bookmarkEnd w:id="36"/>
      <w:bookmarkEnd w:id="37"/>
      <w:bookmarkEnd w:id="38"/>
      <w:bookmarkEnd w:id="39"/>
      <w:bookmarkEnd w:id="40"/>
      <w:bookmarkEnd w:id="41"/>
      <w:bookmarkEnd w:id="42"/>
      <w:bookmarkEnd w:id="43"/>
      <w:bookmarkEnd w:id="44"/>
      <w:bookmarkEnd w:id="45"/>
      <w:bookmarkEnd w:id="46"/>
      <w:r w:rsidRPr="002171E2">
        <w:t xml:space="preserve">Executive Summary </w:t>
      </w:r>
    </w:p>
    <w:p w:rsidR="002644ED" w:rsidRPr="00486A67" w:rsidRDefault="002644ED" w:rsidP="002644ED">
      <w:pPr>
        <w:pStyle w:val="HS2BodyText"/>
        <w:numPr>
          <w:ilvl w:val="6"/>
          <w:numId w:val="14"/>
        </w:numPr>
      </w:pPr>
      <w:r w:rsidRPr="00486A67">
        <w:t xml:space="preserve">This section will provide brief text on the project context and purpose of the particular </w:t>
      </w:r>
      <w:r>
        <w:t>Project Plan, with a particular emphasis on describing the Specific Objectives the Project Plan is seeking to address.</w:t>
      </w:r>
    </w:p>
    <w:p w:rsidR="002644ED" w:rsidRDefault="002644ED" w:rsidP="002644ED">
      <w:pPr>
        <w:pStyle w:val="HS2ReportLevel3"/>
        <w:numPr>
          <w:ilvl w:val="2"/>
          <w:numId w:val="14"/>
        </w:numPr>
      </w:pPr>
      <w:bookmarkStart w:id="47" w:name="_Ref416344916"/>
      <w:r>
        <w:t>Location / Site Background</w:t>
      </w:r>
    </w:p>
    <w:p w:rsidR="002644ED" w:rsidRDefault="002644ED" w:rsidP="002644ED">
      <w:pPr>
        <w:pStyle w:val="HS2BodyText"/>
        <w:numPr>
          <w:ilvl w:val="6"/>
          <w:numId w:val="14"/>
        </w:numPr>
        <w:rPr>
          <w:i/>
        </w:rPr>
      </w:pPr>
      <w:r>
        <w:t xml:space="preserve">This section will provide information on the area / site / asset which is the subject of the proposed works, the section will include illustrative </w:t>
      </w:r>
      <w:r w:rsidRPr="003C5B60">
        <w:t xml:space="preserve">figures </w:t>
      </w:r>
      <w:r>
        <w:t>including</w:t>
      </w:r>
      <w:r>
        <w:rPr>
          <w:i/>
        </w:rPr>
        <w:t>:</w:t>
      </w:r>
    </w:p>
    <w:p w:rsidR="002644ED" w:rsidRDefault="002644ED" w:rsidP="002644ED">
      <w:pPr>
        <w:pStyle w:val="HS2BulletList"/>
      </w:pPr>
      <w:r>
        <w:t>A</w:t>
      </w:r>
      <w:r w:rsidRPr="00342466">
        <w:t xml:space="preserve"> </w:t>
      </w:r>
      <w:r>
        <w:t>site location plan;</w:t>
      </w:r>
    </w:p>
    <w:p w:rsidR="002644ED" w:rsidRDefault="002644ED" w:rsidP="002644ED">
      <w:pPr>
        <w:pStyle w:val="HS2BulletList"/>
      </w:pPr>
      <w:r>
        <w:t xml:space="preserve">Detailed location plan, where necessary; </w:t>
      </w:r>
    </w:p>
    <w:p w:rsidR="002644ED" w:rsidRDefault="002644ED" w:rsidP="002644ED">
      <w:pPr>
        <w:pStyle w:val="HS2BulletList"/>
      </w:pPr>
      <w:r>
        <w:t>Site photos (where relevant);</w:t>
      </w:r>
    </w:p>
    <w:p w:rsidR="002644ED" w:rsidRDefault="002644ED" w:rsidP="002644ED">
      <w:pPr>
        <w:pStyle w:val="HS2BulletList"/>
      </w:pPr>
      <w:r>
        <w:t>Illustrations (where relevant); and</w:t>
      </w:r>
    </w:p>
    <w:p w:rsidR="002644ED" w:rsidRDefault="002644ED" w:rsidP="002644ED">
      <w:pPr>
        <w:pStyle w:val="HS2BulletList"/>
      </w:pPr>
      <w:r>
        <w:t xml:space="preserve">Any relevant reproductions of cartographic sources (where relevant). </w:t>
      </w:r>
    </w:p>
    <w:p w:rsidR="000576DE" w:rsidRDefault="00934896" w:rsidP="003A2991">
      <w:pPr>
        <w:spacing w:before="0" w:after="200" w:line="276" w:lineRule="auto"/>
        <w:ind w:left="1134"/>
        <w:rPr>
          <w:sz w:val="26"/>
          <w:szCs w:val="26"/>
        </w:rPr>
      </w:pPr>
      <w:r>
        <w:t xml:space="preserve">The </w:t>
      </w:r>
      <w:r w:rsidRPr="003E7851">
        <w:rPr>
          <w:i/>
        </w:rPr>
        <w:t>Employer’s</w:t>
      </w:r>
      <w:r w:rsidR="002644ED" w:rsidRPr="0000442E">
        <w:t xml:space="preserve"> standard templates for reports and maps will be used for all data and reports produced. The final report deliverable will comply with the standard approach set out in </w:t>
      </w:r>
      <w:r>
        <w:t xml:space="preserve">the </w:t>
      </w:r>
      <w:r w:rsidRPr="003E7851">
        <w:rPr>
          <w:i/>
        </w:rPr>
        <w:t>Employer’s</w:t>
      </w:r>
      <w:r w:rsidR="002644ED" w:rsidRPr="0000442E">
        <w:t xml:space="preserve"> Cultural Heritage GIS Standard (</w:t>
      </w:r>
      <w:r w:rsidR="000576DE" w:rsidRPr="00E5129C">
        <w:fldChar w:fldCharType="begin">
          <w:ffData>
            <w:name w:val="number"/>
            <w:enabled/>
            <w:calcOnExit w:val="0"/>
            <w:textInput>
              <w:default w:val="HS2-HS2-GI-SPE-000-000004"/>
            </w:textInput>
          </w:ffData>
        </w:fldChar>
      </w:r>
      <w:r w:rsidR="000576DE" w:rsidRPr="00E5129C">
        <w:instrText xml:space="preserve"> FORMTEXT </w:instrText>
      </w:r>
      <w:r w:rsidR="000576DE" w:rsidRPr="00E5129C">
        <w:fldChar w:fldCharType="separate"/>
      </w:r>
      <w:r w:rsidR="000576DE" w:rsidRPr="00E5129C">
        <w:t>HS2-HS2-GI-SPE-000-000004</w:t>
      </w:r>
      <w:r w:rsidR="000576DE" w:rsidRPr="00E5129C">
        <w:fldChar w:fldCharType="end"/>
      </w:r>
      <w:r w:rsidR="000576DE">
        <w:t>)</w:t>
      </w:r>
    </w:p>
    <w:p w:rsidR="002644ED" w:rsidRDefault="002644ED" w:rsidP="002644ED">
      <w:pPr>
        <w:pStyle w:val="HS2BodyText"/>
        <w:numPr>
          <w:ilvl w:val="6"/>
          <w:numId w:val="14"/>
        </w:numPr>
      </w:pPr>
      <w:r>
        <w:t>The section will provide information on:</w:t>
      </w:r>
    </w:p>
    <w:p w:rsidR="002644ED" w:rsidRDefault="002644ED" w:rsidP="002644ED">
      <w:pPr>
        <w:pStyle w:val="HS2ReportLevel4"/>
        <w:numPr>
          <w:ilvl w:val="3"/>
          <w:numId w:val="14"/>
        </w:numPr>
      </w:pPr>
      <w:r>
        <w:t>Baseline</w:t>
      </w:r>
      <w:bookmarkEnd w:id="47"/>
    </w:p>
    <w:p w:rsidR="002644ED" w:rsidRPr="00753641" w:rsidRDefault="002644ED" w:rsidP="002644ED">
      <w:pPr>
        <w:pStyle w:val="HS2BodyText"/>
        <w:numPr>
          <w:ilvl w:val="6"/>
          <w:numId w:val="14"/>
        </w:numPr>
      </w:pPr>
      <w:r w:rsidRPr="00753641">
        <w:t xml:space="preserve">Concise text that does not repeat the information presented in the ES and any DDBA, where applicable. </w:t>
      </w:r>
      <w:r>
        <w:t xml:space="preserve">This section </w:t>
      </w:r>
      <w:r w:rsidRPr="00753641">
        <w:t xml:space="preserve">will only include relevant data in a summary form and will cross-reference other documents. The information will be obtained from the HS2 Environmental Statement Volume 5 Cultural Heritage, the Detailed Desk Based Assessment (if completed) and the results of any preceding surveys, evaluations and investigations. </w:t>
      </w:r>
    </w:p>
    <w:p w:rsidR="002644ED" w:rsidRPr="003C5B60" w:rsidRDefault="002644ED" w:rsidP="002644ED">
      <w:pPr>
        <w:pStyle w:val="HS2BodyText"/>
        <w:numPr>
          <w:ilvl w:val="6"/>
          <w:numId w:val="14"/>
        </w:numPr>
      </w:pPr>
      <w:r w:rsidRPr="00753641">
        <w:t xml:space="preserve">This section will </w:t>
      </w:r>
      <w:r>
        <w:t xml:space="preserve">reference </w:t>
      </w:r>
      <w:r w:rsidRPr="00753641">
        <w:t xml:space="preserve">cartographic data, historic landscape character data as well as archaeological and historical information. </w:t>
      </w:r>
    </w:p>
    <w:p w:rsidR="002644ED" w:rsidRDefault="002644ED" w:rsidP="002644ED">
      <w:pPr>
        <w:pStyle w:val="HS2ReportLevel4"/>
        <w:numPr>
          <w:ilvl w:val="3"/>
          <w:numId w:val="14"/>
        </w:numPr>
      </w:pPr>
      <w:r>
        <w:t xml:space="preserve">Site Conditions </w:t>
      </w:r>
    </w:p>
    <w:p w:rsidR="002644ED" w:rsidRDefault="002644ED" w:rsidP="002644ED">
      <w:pPr>
        <w:pStyle w:val="HS2BodyText"/>
        <w:numPr>
          <w:ilvl w:val="6"/>
          <w:numId w:val="14"/>
        </w:numPr>
      </w:pPr>
      <w:r w:rsidRPr="003C5B60">
        <w:t xml:space="preserve">This section will include a summary of information concerning the most pertinent geological and topographic data at the site. </w:t>
      </w:r>
    </w:p>
    <w:p w:rsidR="002644ED" w:rsidRPr="003C5B60" w:rsidRDefault="002644ED" w:rsidP="002644ED">
      <w:pPr>
        <w:pStyle w:val="HS2BodyText"/>
        <w:numPr>
          <w:ilvl w:val="6"/>
          <w:numId w:val="14"/>
        </w:numPr>
      </w:pPr>
      <w:r>
        <w:t>Where appropriate to the form of investigation proposed the d</w:t>
      </w:r>
      <w:r w:rsidRPr="003C5B60">
        <w:t xml:space="preserve">etails of the locations of anticipated buried services, </w:t>
      </w:r>
      <w:r>
        <w:t xml:space="preserve">basements, obstructions or other causes of </w:t>
      </w:r>
      <w:r w:rsidRPr="003C5B60">
        <w:t xml:space="preserve">previous disturbance within the site and estimated and known levels of archaeological deposits will be presented. </w:t>
      </w:r>
    </w:p>
    <w:p w:rsidR="002644ED" w:rsidRPr="00753641" w:rsidRDefault="002644ED" w:rsidP="002644ED">
      <w:pPr>
        <w:pStyle w:val="HS2BodyText"/>
        <w:numPr>
          <w:ilvl w:val="6"/>
          <w:numId w:val="14"/>
        </w:numPr>
        <w:rPr>
          <w:iCs/>
        </w:rPr>
      </w:pPr>
      <w:r w:rsidRPr="00753641">
        <w:rPr>
          <w:iCs/>
        </w:rPr>
        <w:t>The following list provides an example of sources to use for the information contained within this section:</w:t>
      </w:r>
    </w:p>
    <w:p w:rsidR="002644ED" w:rsidRPr="00753641" w:rsidRDefault="002644ED" w:rsidP="002644ED">
      <w:pPr>
        <w:pStyle w:val="HS2BulletList"/>
        <w:rPr>
          <w:iCs/>
        </w:rPr>
      </w:pPr>
      <w:r w:rsidRPr="00753641">
        <w:rPr>
          <w:iCs/>
        </w:rPr>
        <w:t>HS2 Environmental Statement;</w:t>
      </w:r>
    </w:p>
    <w:p w:rsidR="002644ED" w:rsidRPr="00753641" w:rsidRDefault="002644ED" w:rsidP="002644ED">
      <w:pPr>
        <w:pStyle w:val="HS2BulletList"/>
        <w:rPr>
          <w:iCs/>
        </w:rPr>
      </w:pPr>
      <w:r w:rsidRPr="00753641">
        <w:rPr>
          <w:iCs/>
        </w:rPr>
        <w:t>HS2 Detailed Desk-Based Assessment</w:t>
      </w:r>
      <w:r>
        <w:rPr>
          <w:iCs/>
        </w:rPr>
        <w:t xml:space="preserve"> (if available)</w:t>
      </w:r>
      <w:r w:rsidRPr="00753641">
        <w:rPr>
          <w:iCs/>
        </w:rPr>
        <w:t>;</w:t>
      </w:r>
    </w:p>
    <w:p w:rsidR="002644ED" w:rsidRPr="00753641" w:rsidRDefault="002644ED" w:rsidP="002644ED">
      <w:pPr>
        <w:pStyle w:val="HS2BulletList"/>
        <w:rPr>
          <w:iCs/>
        </w:rPr>
      </w:pPr>
      <w:r w:rsidRPr="00753641">
        <w:rPr>
          <w:iCs/>
        </w:rPr>
        <w:t>HS2 surveys;</w:t>
      </w:r>
    </w:p>
    <w:p w:rsidR="002644ED" w:rsidRDefault="002644ED" w:rsidP="002644ED">
      <w:pPr>
        <w:pStyle w:val="HS2BulletList"/>
        <w:rPr>
          <w:iCs/>
        </w:rPr>
      </w:pPr>
      <w:r w:rsidRPr="00753641">
        <w:rPr>
          <w:iCs/>
        </w:rPr>
        <w:t>Utilities plans;</w:t>
      </w:r>
    </w:p>
    <w:p w:rsidR="002644ED" w:rsidRPr="00CE6453" w:rsidRDefault="002644ED" w:rsidP="002644ED">
      <w:pPr>
        <w:pStyle w:val="HS2BulletList"/>
        <w:rPr>
          <w:iCs/>
        </w:rPr>
      </w:pPr>
      <w:r w:rsidRPr="00CE6453">
        <w:rPr>
          <w:iCs/>
        </w:rPr>
        <w:t xml:space="preserve">Ecological constraints (where relevant). </w:t>
      </w:r>
      <w:r>
        <w:t xml:space="preserve">The investigation shall be designed in consultation with the </w:t>
      </w:r>
      <w:r w:rsidRPr="003E7851">
        <w:rPr>
          <w:i/>
        </w:rPr>
        <w:t>Contractor’s</w:t>
      </w:r>
      <w:r>
        <w:t xml:space="preserve"> ecologists/environmentalists to ensure the requirements are met. Eco</w:t>
      </w:r>
      <w:r w:rsidRPr="000949D8">
        <w:t xml:space="preserve">logical </w:t>
      </w:r>
      <w:r>
        <w:t>information, including historic hedgerows, shall be considered during the design of investigations</w:t>
      </w:r>
      <w:r w:rsidRPr="000949D8">
        <w:t xml:space="preserve"> to ensure the Phase One HS2 ecological standards</w:t>
      </w:r>
      <w:r w:rsidR="00A4759C">
        <w:t xml:space="preserve"> (HS2-HS2-EV-STD-000-000017)</w:t>
      </w:r>
      <w:r w:rsidR="002158A7">
        <w:t>;</w:t>
      </w:r>
    </w:p>
    <w:p w:rsidR="002644ED" w:rsidRPr="00753641" w:rsidRDefault="002644ED" w:rsidP="002644ED">
      <w:pPr>
        <w:pStyle w:val="HS2BulletList"/>
        <w:rPr>
          <w:iCs/>
        </w:rPr>
      </w:pPr>
      <w:r>
        <w:rPr>
          <w:iCs/>
        </w:rPr>
        <w:t xml:space="preserve">Walkover survey. </w:t>
      </w:r>
      <w:r>
        <w:t xml:space="preserve">Where a DDBA has not been completed for an area and the Project Plan is not for a DDBA or other form of non-site based activity, then a walkover survey of the project plan area will be undertaken during the design phase, if access can be achieved. This will utilise the methodology set out in the DDBA section of the </w:t>
      </w:r>
      <w:r w:rsidRPr="003C5B60">
        <w:rPr>
          <w:i/>
        </w:rPr>
        <w:t>Specification for Historic Environment Investigation</w:t>
      </w:r>
      <w:r>
        <w:rPr>
          <w:iCs/>
        </w:rPr>
        <w:t>;</w:t>
      </w:r>
    </w:p>
    <w:p w:rsidR="002644ED" w:rsidRPr="00753641" w:rsidRDefault="002644ED" w:rsidP="002644ED">
      <w:pPr>
        <w:pStyle w:val="HS2BulletList"/>
        <w:rPr>
          <w:iCs/>
        </w:rPr>
      </w:pPr>
      <w:r w:rsidRPr="00753641">
        <w:rPr>
          <w:iCs/>
        </w:rPr>
        <w:t>British Geological Survey maps showing bedrock and superficial deposits;</w:t>
      </w:r>
    </w:p>
    <w:p w:rsidR="002644ED" w:rsidRPr="00753641" w:rsidRDefault="002644ED" w:rsidP="002644ED">
      <w:pPr>
        <w:pStyle w:val="HS2BulletList"/>
        <w:rPr>
          <w:iCs/>
        </w:rPr>
      </w:pPr>
      <w:r w:rsidRPr="00753641">
        <w:rPr>
          <w:iCs/>
        </w:rPr>
        <w:t>Borehole logs held by the British Geological Survey; and</w:t>
      </w:r>
    </w:p>
    <w:p w:rsidR="002644ED" w:rsidRPr="00753641" w:rsidRDefault="002644ED" w:rsidP="002644ED">
      <w:pPr>
        <w:pStyle w:val="HS2BulletList"/>
        <w:rPr>
          <w:iCs/>
        </w:rPr>
      </w:pPr>
      <w:r w:rsidRPr="00753641">
        <w:rPr>
          <w:iCs/>
        </w:rPr>
        <w:t xml:space="preserve">Results of any ground investigations where available. </w:t>
      </w:r>
    </w:p>
    <w:p w:rsidR="002644ED" w:rsidRPr="00753641" w:rsidRDefault="002644ED" w:rsidP="002644ED">
      <w:pPr>
        <w:pStyle w:val="HS2BodyText"/>
        <w:numPr>
          <w:ilvl w:val="6"/>
          <w:numId w:val="14"/>
        </w:numPr>
        <w:rPr>
          <w:iCs/>
        </w:rPr>
      </w:pPr>
      <w:r w:rsidRPr="00753641">
        <w:rPr>
          <w:iCs/>
        </w:rPr>
        <w:t xml:space="preserve">This section </w:t>
      </w:r>
      <w:r w:rsidR="00563056">
        <w:rPr>
          <w:iCs/>
        </w:rPr>
        <w:t xml:space="preserve">will </w:t>
      </w:r>
      <w:r w:rsidRPr="00753641">
        <w:rPr>
          <w:iCs/>
        </w:rPr>
        <w:t xml:space="preserve">be accompanied by figures, where appropriate. </w:t>
      </w:r>
      <w:r>
        <w:rPr>
          <w:iCs/>
        </w:rPr>
        <w:t xml:space="preserve">These </w:t>
      </w:r>
      <w:r w:rsidRPr="00753641">
        <w:rPr>
          <w:iCs/>
        </w:rPr>
        <w:t>could include interpretation of borehole logs, plans of identified areas of disturbance, sections showing estimated depth and types of archaeological and geoarchaeological deposits, and utilities locations plans.</w:t>
      </w:r>
    </w:p>
    <w:p w:rsidR="002644ED" w:rsidRDefault="002644ED" w:rsidP="002644ED">
      <w:pPr>
        <w:pStyle w:val="HS2ReportLevel4"/>
        <w:numPr>
          <w:ilvl w:val="3"/>
          <w:numId w:val="14"/>
        </w:numPr>
      </w:pPr>
      <w:r>
        <w:t>Building context</w:t>
      </w:r>
    </w:p>
    <w:p w:rsidR="002644ED" w:rsidRPr="00753641" w:rsidRDefault="002644ED" w:rsidP="002644ED">
      <w:pPr>
        <w:pStyle w:val="HS2BodyText"/>
        <w:numPr>
          <w:ilvl w:val="6"/>
          <w:numId w:val="14"/>
        </w:numPr>
      </w:pPr>
      <w:r>
        <w:t>Where an i</w:t>
      </w:r>
      <w:r w:rsidRPr="00753641">
        <w:t xml:space="preserve">nvestigations </w:t>
      </w:r>
      <w:r>
        <w:t xml:space="preserve">includes </w:t>
      </w:r>
      <w:r w:rsidRPr="00753641">
        <w:t>historic building</w:t>
      </w:r>
      <w:r>
        <w:t>, then concise material relating to the buildings and their setting / context will be included</w:t>
      </w:r>
      <w:r w:rsidRPr="00753641">
        <w:t>.</w:t>
      </w:r>
    </w:p>
    <w:p w:rsidR="002644ED" w:rsidRDefault="002644ED" w:rsidP="002644ED">
      <w:pPr>
        <w:pStyle w:val="HS2ReportLevel3"/>
        <w:numPr>
          <w:ilvl w:val="2"/>
          <w:numId w:val="14"/>
        </w:numPr>
      </w:pPr>
      <w:bookmarkStart w:id="48" w:name="_Toc413833847"/>
      <w:bookmarkStart w:id="49" w:name="_Toc413839020"/>
      <w:bookmarkStart w:id="50" w:name="_Toc416358140"/>
      <w:bookmarkStart w:id="51" w:name="_Toc416678185"/>
      <w:bookmarkStart w:id="52" w:name="_Toc416709659"/>
      <w:bookmarkEnd w:id="48"/>
      <w:bookmarkEnd w:id="49"/>
      <w:bookmarkEnd w:id="50"/>
      <w:bookmarkEnd w:id="51"/>
      <w:bookmarkEnd w:id="52"/>
      <w:r>
        <w:t xml:space="preserve">Aims and objectives </w:t>
      </w:r>
    </w:p>
    <w:p w:rsidR="002644ED" w:rsidRDefault="002644ED" w:rsidP="002644ED">
      <w:pPr>
        <w:pStyle w:val="HS2BodyText"/>
        <w:numPr>
          <w:ilvl w:val="6"/>
          <w:numId w:val="14"/>
        </w:numPr>
      </w:pPr>
      <w:r w:rsidRPr="003C5B60">
        <w:t xml:space="preserve">This section will set out the </w:t>
      </w:r>
      <w:r>
        <w:t>Specific Objectives being addressed by the activity and the rationale for the chosen objectives.</w:t>
      </w:r>
    </w:p>
    <w:p w:rsidR="002644ED" w:rsidRDefault="002644ED" w:rsidP="002644ED">
      <w:pPr>
        <w:pStyle w:val="HS2ReportLevel3"/>
        <w:numPr>
          <w:ilvl w:val="2"/>
          <w:numId w:val="14"/>
        </w:numPr>
      </w:pPr>
      <w:r>
        <w:t>Scope and Methodology</w:t>
      </w:r>
    </w:p>
    <w:p w:rsidR="002644ED" w:rsidRPr="0041349F" w:rsidRDefault="002644ED" w:rsidP="002644ED">
      <w:pPr>
        <w:pStyle w:val="HS2BodyText"/>
        <w:numPr>
          <w:ilvl w:val="6"/>
          <w:numId w:val="14"/>
        </w:numPr>
      </w:pPr>
      <w:r w:rsidRPr="0041349F">
        <w:t>This section will describe the type of historic environment investigation(s) proposed</w:t>
      </w:r>
      <w:r>
        <w:t xml:space="preserve"> and ensure that it is adequately justifies in relation to the Specific Objectives being addressed.</w:t>
      </w:r>
    </w:p>
    <w:p w:rsidR="002644ED" w:rsidRPr="003C5B60" w:rsidRDefault="002644ED" w:rsidP="002644ED">
      <w:pPr>
        <w:pStyle w:val="HS2BodyText"/>
        <w:numPr>
          <w:ilvl w:val="6"/>
          <w:numId w:val="14"/>
        </w:numPr>
        <w:rPr>
          <w:i/>
        </w:rPr>
      </w:pPr>
      <w:r w:rsidRPr="0041349F">
        <w:t>The section will be</w:t>
      </w:r>
      <w:r>
        <w:t xml:space="preserve"> largely</w:t>
      </w:r>
      <w:r w:rsidRPr="0041349F">
        <w:t xml:space="preserve"> formed by the generic and adaptable sections taken from the Specification for Historic Environment Investigations.  The information presented will </w:t>
      </w:r>
      <w:r>
        <w:t>be entirely dependent on the nature of proposed actives and the nature of the area / asset being addressed. Where appropriate it will include detailed methodologies for environmental, dating and specialist sampling techniques.</w:t>
      </w:r>
    </w:p>
    <w:p w:rsidR="002644ED" w:rsidRDefault="002644ED" w:rsidP="002644ED">
      <w:pPr>
        <w:pStyle w:val="HS2ReportLevel3"/>
        <w:numPr>
          <w:ilvl w:val="2"/>
          <w:numId w:val="14"/>
        </w:numPr>
      </w:pPr>
      <w:bookmarkStart w:id="53" w:name="_Toc416358148"/>
      <w:bookmarkStart w:id="54" w:name="_Toc416678193"/>
      <w:bookmarkStart w:id="55" w:name="_Toc416709667"/>
      <w:bookmarkStart w:id="56" w:name="_Toc416358149"/>
      <w:bookmarkStart w:id="57" w:name="_Toc416678194"/>
      <w:bookmarkStart w:id="58" w:name="_Toc416709668"/>
      <w:bookmarkStart w:id="59" w:name="_Toc416358150"/>
      <w:bookmarkStart w:id="60" w:name="_Toc416678195"/>
      <w:bookmarkStart w:id="61" w:name="_Toc416709669"/>
      <w:bookmarkEnd w:id="53"/>
      <w:bookmarkEnd w:id="54"/>
      <w:bookmarkEnd w:id="55"/>
      <w:bookmarkEnd w:id="56"/>
      <w:bookmarkEnd w:id="57"/>
      <w:bookmarkEnd w:id="58"/>
      <w:bookmarkEnd w:id="59"/>
      <w:bookmarkEnd w:id="60"/>
      <w:bookmarkEnd w:id="61"/>
      <w:r>
        <w:t>Post-investigation reporting and archiving</w:t>
      </w:r>
    </w:p>
    <w:p w:rsidR="002644ED" w:rsidRPr="00386012" w:rsidRDefault="002644ED" w:rsidP="002644ED">
      <w:pPr>
        <w:pStyle w:val="HS2BodyText"/>
        <w:numPr>
          <w:ilvl w:val="6"/>
          <w:numId w:val="14"/>
        </w:numPr>
      </w:pPr>
      <w:r w:rsidRPr="00386012">
        <w:t xml:space="preserve">This section will be formed from the generic and adaptable text taken from the </w:t>
      </w:r>
      <w:r w:rsidR="002158A7">
        <w:rPr>
          <w:iCs/>
        </w:rPr>
        <w:t xml:space="preserve">technical standard </w:t>
      </w:r>
      <w:r w:rsidRPr="006F5923">
        <w:rPr>
          <w:iCs/>
        </w:rPr>
        <w:t>for Historic Environment Investigation</w:t>
      </w:r>
      <w:r w:rsidRPr="006F5923">
        <w:t xml:space="preserve"> </w:t>
      </w:r>
      <w:r w:rsidR="002158A7">
        <w:t xml:space="preserve">(eB ref) </w:t>
      </w:r>
      <w:r w:rsidRPr="00386012">
        <w:t>The nature of the section will reflect the nature of activity being undertaken.</w:t>
      </w:r>
    </w:p>
    <w:p w:rsidR="002644ED" w:rsidRDefault="002644ED" w:rsidP="002644ED">
      <w:pPr>
        <w:pStyle w:val="HS2ReportLevel3"/>
        <w:numPr>
          <w:ilvl w:val="2"/>
          <w:numId w:val="14"/>
        </w:numPr>
      </w:pPr>
      <w:r>
        <w:t>Information management</w:t>
      </w:r>
    </w:p>
    <w:p w:rsidR="002644ED" w:rsidRPr="003C5B60" w:rsidRDefault="002644ED" w:rsidP="002644ED">
      <w:pPr>
        <w:pStyle w:val="HS2BodyText"/>
        <w:numPr>
          <w:ilvl w:val="6"/>
          <w:numId w:val="14"/>
        </w:numPr>
      </w:pPr>
      <w:r w:rsidRPr="003C5B60">
        <w:t xml:space="preserve">This section will include: </w:t>
      </w:r>
    </w:p>
    <w:p w:rsidR="002644ED" w:rsidRPr="003C5B60" w:rsidRDefault="002644ED" w:rsidP="002644ED">
      <w:pPr>
        <w:pStyle w:val="HS2BulletList"/>
      </w:pPr>
      <w:r w:rsidRPr="003C5B60">
        <w:t>GIS/BIM requirements;</w:t>
      </w:r>
    </w:p>
    <w:p w:rsidR="002644ED" w:rsidRPr="003C5B60" w:rsidRDefault="002644ED" w:rsidP="002644ED">
      <w:pPr>
        <w:pStyle w:val="HS2BulletList"/>
      </w:pPr>
      <w:r w:rsidRPr="003C5B60">
        <w:t>Mapping requirements;</w:t>
      </w:r>
      <w:r>
        <w:t xml:space="preserve"> and</w:t>
      </w:r>
    </w:p>
    <w:p w:rsidR="002644ED" w:rsidRPr="003C5B60" w:rsidRDefault="002644ED" w:rsidP="002644ED">
      <w:pPr>
        <w:pStyle w:val="HS2BulletList"/>
      </w:pPr>
      <w:r w:rsidRPr="003C5B60">
        <w:t>Spatial data requirements.</w:t>
      </w:r>
    </w:p>
    <w:p w:rsidR="002644ED" w:rsidRDefault="002644ED" w:rsidP="002644ED">
      <w:pPr>
        <w:pStyle w:val="HS2ReportLevel3"/>
        <w:numPr>
          <w:ilvl w:val="2"/>
          <w:numId w:val="14"/>
        </w:numPr>
      </w:pPr>
      <w:bookmarkStart w:id="62" w:name="_Toc416358154"/>
      <w:bookmarkStart w:id="63" w:name="_Toc416678199"/>
      <w:bookmarkStart w:id="64" w:name="_Toc416709673"/>
      <w:bookmarkEnd w:id="62"/>
      <w:bookmarkEnd w:id="63"/>
      <w:bookmarkEnd w:id="64"/>
      <w:r>
        <w:t>Quality Assurance Processes</w:t>
      </w:r>
    </w:p>
    <w:p w:rsidR="002644ED" w:rsidRPr="00386012" w:rsidRDefault="002644ED" w:rsidP="002644ED">
      <w:pPr>
        <w:pStyle w:val="HS2BodyText"/>
        <w:numPr>
          <w:ilvl w:val="6"/>
          <w:numId w:val="14"/>
        </w:numPr>
      </w:pPr>
      <w:r w:rsidRPr="00386012">
        <w:t xml:space="preserve">This section will describe how the project will be delivered to an excellent standard and will detail the check and approve process. </w:t>
      </w:r>
    </w:p>
    <w:p w:rsidR="002644ED" w:rsidRDefault="002644ED" w:rsidP="002644ED">
      <w:pPr>
        <w:pStyle w:val="HS2ReportLevel3"/>
        <w:numPr>
          <w:ilvl w:val="2"/>
          <w:numId w:val="14"/>
        </w:numPr>
      </w:pPr>
      <w:r>
        <w:t>Evidence of Engagement</w:t>
      </w:r>
    </w:p>
    <w:p w:rsidR="002644ED" w:rsidRDefault="002644ED" w:rsidP="002644ED">
      <w:pPr>
        <w:pStyle w:val="HS2BodyText"/>
        <w:numPr>
          <w:ilvl w:val="6"/>
          <w:numId w:val="14"/>
        </w:numPr>
      </w:pPr>
      <w:r>
        <w:t xml:space="preserve">Evidence of collaboration with other Contractors, the </w:t>
      </w:r>
      <w:r w:rsidR="00817482" w:rsidRPr="003E7851">
        <w:rPr>
          <w:i/>
        </w:rPr>
        <w:t>Employer</w:t>
      </w:r>
      <w:r>
        <w:t xml:space="preserve"> and external stakeholders will be presented in this section </w:t>
      </w:r>
      <w:r w:rsidR="006F5923">
        <w:t>and, for example,</w:t>
      </w:r>
      <w:r>
        <w:t xml:space="preserve"> any correspondence, minutes of meeting</w:t>
      </w:r>
      <w:r w:rsidR="006F5923">
        <w:t>s,</w:t>
      </w:r>
      <w:r>
        <w:t xml:space="preserve"> will be appended.</w:t>
      </w:r>
    </w:p>
    <w:p w:rsidR="002644ED" w:rsidRDefault="002644ED" w:rsidP="002644ED">
      <w:pPr>
        <w:pStyle w:val="HS2ReportLevel3"/>
        <w:numPr>
          <w:ilvl w:val="2"/>
          <w:numId w:val="14"/>
        </w:numPr>
      </w:pPr>
      <w:r>
        <w:t>References</w:t>
      </w:r>
    </w:p>
    <w:p w:rsidR="002644ED" w:rsidRPr="007E2CCE" w:rsidRDefault="002644ED" w:rsidP="002644ED">
      <w:pPr>
        <w:pStyle w:val="HS2BodyText"/>
        <w:numPr>
          <w:ilvl w:val="6"/>
          <w:numId w:val="14"/>
        </w:numPr>
      </w:pPr>
      <w:r w:rsidRPr="007E2CCE">
        <w:t xml:space="preserve">All references will follow the HS2 system of referencing. </w:t>
      </w:r>
    </w:p>
    <w:p w:rsidR="002644ED" w:rsidRDefault="002644ED" w:rsidP="002644ED">
      <w:pPr>
        <w:pStyle w:val="HS2ReportLevel3"/>
        <w:numPr>
          <w:ilvl w:val="2"/>
          <w:numId w:val="14"/>
        </w:numPr>
      </w:pPr>
      <w:r>
        <w:t>Figures</w:t>
      </w:r>
    </w:p>
    <w:p w:rsidR="00563056" w:rsidRDefault="00563056" w:rsidP="00E57282">
      <w:pPr>
        <w:pStyle w:val="HS2BodyText"/>
        <w:numPr>
          <w:ilvl w:val="6"/>
          <w:numId w:val="14"/>
        </w:numPr>
      </w:pPr>
      <w:r>
        <w:t xml:space="preserve">The </w:t>
      </w:r>
      <w:r w:rsidRPr="00E57282">
        <w:rPr>
          <w:i/>
        </w:rPr>
        <w:t>Contractor</w:t>
      </w:r>
      <w:r>
        <w:t xml:space="preserve"> shall prepare all figures shall be in accordance with the relevant HS2 Ltd </w:t>
      </w:r>
      <w:r w:rsidR="006B16AA">
        <w:t>BIM, GIS</w:t>
      </w:r>
      <w:r w:rsidR="00E57282" w:rsidRPr="00E57282">
        <w:rPr>
          <w:color w:val="auto"/>
        </w:rPr>
        <w:t xml:space="preserve"> </w:t>
      </w:r>
      <w:r w:rsidR="00E57282">
        <w:rPr>
          <w:color w:val="auto"/>
        </w:rPr>
        <w:t>(</w:t>
      </w:r>
      <w:r w:rsidR="00E57282" w:rsidRPr="006A0281">
        <w:rPr>
          <w:color w:val="auto"/>
        </w:rPr>
        <w:t>HS2-HS2-GI-STD-000-000002</w:t>
      </w:r>
      <w:r w:rsidR="00E57282">
        <w:rPr>
          <w:color w:val="auto"/>
        </w:rPr>
        <w:t>)</w:t>
      </w:r>
      <w:r w:rsidR="00E57282" w:rsidRPr="006A0281">
        <w:rPr>
          <w:color w:val="auto"/>
        </w:rPr>
        <w:t xml:space="preserve"> </w:t>
      </w:r>
      <w:r w:rsidR="00E57282">
        <w:t>and</w:t>
      </w:r>
      <w:r w:rsidR="006B16AA">
        <w:t xml:space="preserve"> CAD </w:t>
      </w:r>
      <w:r>
        <w:t>standards</w:t>
      </w:r>
      <w:r w:rsidR="00E57282">
        <w:t xml:space="preserve"> (</w:t>
      </w:r>
      <w:r w:rsidR="00E57282" w:rsidRPr="00E57282">
        <w:t>HS2-HS2-IM-PRO-000-000001</w:t>
      </w:r>
      <w:r w:rsidR="00E57282">
        <w:t>)</w:t>
      </w:r>
      <w:r>
        <w:t>.</w:t>
      </w:r>
    </w:p>
    <w:p w:rsidR="002644ED" w:rsidRPr="00386012" w:rsidRDefault="002644ED" w:rsidP="002644ED">
      <w:pPr>
        <w:pStyle w:val="HS2BodyText"/>
        <w:numPr>
          <w:ilvl w:val="6"/>
          <w:numId w:val="14"/>
        </w:numPr>
      </w:pPr>
      <w:r>
        <w:t>The following is a list of figures that will, or may, be required:</w:t>
      </w:r>
    </w:p>
    <w:tbl>
      <w:tblPr>
        <w:tblW w:w="7938" w:type="dxa"/>
        <w:tblInd w:w="1134"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6237"/>
      </w:tblGrid>
      <w:tr w:rsidR="002644ED" w:rsidRPr="00386012" w:rsidTr="002644ED">
        <w:trPr>
          <w:cantSplit/>
          <w:tblHeader/>
        </w:trPr>
        <w:tc>
          <w:tcPr>
            <w:tcW w:w="1701" w:type="dxa"/>
          </w:tcPr>
          <w:p w:rsidR="002644ED" w:rsidRPr="00386012" w:rsidRDefault="002644ED" w:rsidP="002644ED">
            <w:pPr>
              <w:pStyle w:val="HS2ReportTableHeader"/>
              <w:rPr>
                <w:lang w:eastAsia="en-GB"/>
              </w:rPr>
            </w:pPr>
            <w:r>
              <w:rPr>
                <w:lang w:eastAsia="en-GB"/>
              </w:rPr>
              <w:t>F</w:t>
            </w:r>
            <w:r w:rsidRPr="00386012">
              <w:rPr>
                <w:lang w:eastAsia="en-GB"/>
              </w:rPr>
              <w:t>igure title</w:t>
            </w:r>
          </w:p>
        </w:tc>
        <w:tc>
          <w:tcPr>
            <w:tcW w:w="6237" w:type="dxa"/>
          </w:tcPr>
          <w:p w:rsidR="002644ED" w:rsidRPr="00386012" w:rsidRDefault="002644ED" w:rsidP="002644ED">
            <w:pPr>
              <w:pStyle w:val="HS2ReportTableHeader"/>
              <w:rPr>
                <w:lang w:eastAsia="en-GB"/>
              </w:rPr>
            </w:pPr>
            <w:r w:rsidRPr="00386012">
              <w:rPr>
                <w:lang w:eastAsia="en-GB"/>
              </w:rPr>
              <w:t>Description</w:t>
            </w:r>
          </w:p>
        </w:tc>
      </w:tr>
      <w:tr w:rsidR="002644ED" w:rsidRPr="00386012" w:rsidTr="002644ED">
        <w:trPr>
          <w:cantSplit/>
        </w:trPr>
        <w:tc>
          <w:tcPr>
            <w:tcW w:w="1701" w:type="dxa"/>
          </w:tcPr>
          <w:p w:rsidR="002644ED" w:rsidRDefault="002644ED" w:rsidP="002644ED">
            <w:pPr>
              <w:pStyle w:val="HS2ReportTableText"/>
              <w:rPr>
                <w:lang w:eastAsia="en-GB"/>
              </w:rPr>
            </w:pPr>
            <w:r w:rsidRPr="00386012">
              <w:rPr>
                <w:lang w:eastAsia="en-GB"/>
              </w:rPr>
              <w:t>Site location</w:t>
            </w:r>
          </w:p>
          <w:p w:rsidR="002644ED" w:rsidRPr="00386012" w:rsidRDefault="002644ED" w:rsidP="002644ED">
            <w:pPr>
              <w:pStyle w:val="HS2ReportTableText"/>
              <w:rPr>
                <w:highlight w:val="yellow"/>
                <w:lang w:eastAsia="en-GB"/>
              </w:rPr>
            </w:pPr>
            <w:r>
              <w:rPr>
                <w:lang w:eastAsia="en-GB"/>
              </w:rPr>
              <w:t>(required)</w:t>
            </w:r>
          </w:p>
        </w:tc>
        <w:tc>
          <w:tcPr>
            <w:tcW w:w="6237" w:type="dxa"/>
          </w:tcPr>
          <w:p w:rsidR="002644ED" w:rsidRPr="00386012" w:rsidRDefault="002644ED" w:rsidP="002644ED">
            <w:pPr>
              <w:pStyle w:val="HS2ReportTableText"/>
              <w:rPr>
                <w:highlight w:val="yellow"/>
                <w:lang w:eastAsia="en-GB"/>
              </w:rPr>
            </w:pPr>
            <w:r w:rsidRPr="00386012">
              <w:t xml:space="preserve">The Location Plan will identify the location </w:t>
            </w:r>
            <w:r>
              <w:t xml:space="preserve">and extent </w:t>
            </w:r>
            <w:r w:rsidRPr="00386012">
              <w:t>of the proposed investigation. The location plan will be produced at a scale such that it is easily legible at A3, it might therefore be necessary to produce more than one location plan of the proposed investigation.</w:t>
            </w:r>
          </w:p>
        </w:tc>
      </w:tr>
      <w:tr w:rsidR="002644ED" w:rsidRPr="00386012" w:rsidTr="002644ED">
        <w:trPr>
          <w:cantSplit/>
        </w:trPr>
        <w:tc>
          <w:tcPr>
            <w:tcW w:w="1701" w:type="dxa"/>
          </w:tcPr>
          <w:p w:rsidR="002644ED" w:rsidRDefault="002644ED" w:rsidP="002644ED">
            <w:pPr>
              <w:pStyle w:val="HS2ReportTableText"/>
              <w:rPr>
                <w:lang w:eastAsia="en-GB"/>
              </w:rPr>
            </w:pPr>
            <w:r w:rsidRPr="00386012">
              <w:rPr>
                <w:lang w:eastAsia="en-GB"/>
              </w:rPr>
              <w:t>Heritage assets</w:t>
            </w:r>
          </w:p>
          <w:p w:rsidR="002644ED" w:rsidRPr="00386012" w:rsidRDefault="002644ED" w:rsidP="002644ED">
            <w:pPr>
              <w:pStyle w:val="HS2ReportTableText"/>
              <w:rPr>
                <w:lang w:eastAsia="en-GB"/>
              </w:rPr>
            </w:pPr>
            <w:r>
              <w:rPr>
                <w:lang w:eastAsia="en-GB"/>
              </w:rPr>
              <w:t>(required)</w:t>
            </w:r>
          </w:p>
        </w:tc>
        <w:tc>
          <w:tcPr>
            <w:tcW w:w="6237" w:type="dxa"/>
          </w:tcPr>
          <w:p w:rsidR="002644ED" w:rsidRPr="00386012" w:rsidRDefault="002644ED" w:rsidP="002644ED">
            <w:pPr>
              <w:pStyle w:val="HS2ReportTableText"/>
              <w:rPr>
                <w:lang w:eastAsia="en-GB"/>
              </w:rPr>
            </w:pPr>
            <w:r w:rsidRPr="00386012">
              <w:rPr>
                <w:lang w:eastAsia="en-GB"/>
              </w:rPr>
              <w:t xml:space="preserve">This figure will show the locations of known heritage assets within the site and any in the surrounding area relevant to the investigation. </w:t>
            </w:r>
          </w:p>
        </w:tc>
      </w:tr>
      <w:tr w:rsidR="002644ED" w:rsidRPr="00386012" w:rsidTr="002644ED">
        <w:trPr>
          <w:cantSplit/>
        </w:trPr>
        <w:tc>
          <w:tcPr>
            <w:tcW w:w="1701" w:type="dxa"/>
          </w:tcPr>
          <w:p w:rsidR="002644ED" w:rsidRDefault="002644ED" w:rsidP="002644ED">
            <w:pPr>
              <w:pStyle w:val="HS2ReportTableText"/>
              <w:rPr>
                <w:lang w:eastAsia="en-GB"/>
              </w:rPr>
            </w:pPr>
            <w:r>
              <w:rPr>
                <w:lang w:eastAsia="en-GB"/>
              </w:rPr>
              <w:t>Previous investigations</w:t>
            </w:r>
          </w:p>
          <w:p w:rsidR="002644ED" w:rsidRPr="00386012" w:rsidRDefault="002644ED" w:rsidP="002644ED">
            <w:pPr>
              <w:pStyle w:val="HS2ReportTableText"/>
              <w:rPr>
                <w:lang w:eastAsia="en-GB"/>
              </w:rPr>
            </w:pPr>
            <w:r>
              <w:rPr>
                <w:lang w:eastAsia="en-GB"/>
              </w:rPr>
              <w:t>(required)</w:t>
            </w:r>
          </w:p>
        </w:tc>
        <w:tc>
          <w:tcPr>
            <w:tcW w:w="6237" w:type="dxa"/>
          </w:tcPr>
          <w:p w:rsidR="002644ED" w:rsidRPr="00386012" w:rsidRDefault="002644ED" w:rsidP="002644ED">
            <w:pPr>
              <w:pStyle w:val="HS2ReportTableText"/>
              <w:rPr>
                <w:lang w:eastAsia="en-GB"/>
              </w:rPr>
            </w:pPr>
            <w:r>
              <w:rPr>
                <w:lang w:eastAsia="en-GB"/>
              </w:rPr>
              <w:t>This will show the extent and relevant reference numbers for any previous investigations undertaken within and in the vicinity of the proposed investigation</w:t>
            </w:r>
          </w:p>
        </w:tc>
      </w:tr>
      <w:tr w:rsidR="002644ED" w:rsidRPr="00386012" w:rsidTr="002644ED">
        <w:trPr>
          <w:cantSplit/>
        </w:trPr>
        <w:tc>
          <w:tcPr>
            <w:tcW w:w="1701" w:type="dxa"/>
          </w:tcPr>
          <w:p w:rsidR="002644ED" w:rsidRDefault="002644ED" w:rsidP="002644ED">
            <w:pPr>
              <w:pStyle w:val="HS2ReportTableText"/>
              <w:rPr>
                <w:lang w:eastAsia="en-GB"/>
              </w:rPr>
            </w:pPr>
            <w:r w:rsidRPr="00386012">
              <w:rPr>
                <w:lang w:eastAsia="en-GB"/>
              </w:rPr>
              <w:t>Scheme design</w:t>
            </w:r>
          </w:p>
          <w:p w:rsidR="002644ED" w:rsidRPr="00386012" w:rsidRDefault="002644ED" w:rsidP="002644ED">
            <w:pPr>
              <w:pStyle w:val="HS2ReportTableText"/>
              <w:rPr>
                <w:lang w:eastAsia="en-GB"/>
              </w:rPr>
            </w:pPr>
            <w:r>
              <w:rPr>
                <w:lang w:eastAsia="en-GB"/>
              </w:rPr>
              <w:t>(required)</w:t>
            </w:r>
          </w:p>
        </w:tc>
        <w:tc>
          <w:tcPr>
            <w:tcW w:w="6237" w:type="dxa"/>
          </w:tcPr>
          <w:p w:rsidR="002644ED" w:rsidRPr="00386012" w:rsidRDefault="002644ED" w:rsidP="002644ED">
            <w:pPr>
              <w:pStyle w:val="HS2ReportTableText"/>
              <w:rPr>
                <w:lang w:eastAsia="en-GB"/>
              </w:rPr>
            </w:pPr>
            <w:r w:rsidRPr="00386012">
              <w:rPr>
                <w:lang w:eastAsia="en-GB"/>
              </w:rPr>
              <w:t>This figure will show a detailed plan of all of the proposed works within the site. This might be a phased plan and require several pages – one for each phase.</w:t>
            </w:r>
          </w:p>
        </w:tc>
      </w:tr>
      <w:tr w:rsidR="002644ED" w:rsidRPr="00386012" w:rsidTr="002644ED">
        <w:trPr>
          <w:cantSplit/>
        </w:trPr>
        <w:tc>
          <w:tcPr>
            <w:tcW w:w="1701" w:type="dxa"/>
          </w:tcPr>
          <w:p w:rsidR="002644ED" w:rsidRDefault="002644ED" w:rsidP="002644ED">
            <w:pPr>
              <w:pStyle w:val="HS2ReportTableText"/>
              <w:rPr>
                <w:lang w:eastAsia="en-GB"/>
              </w:rPr>
            </w:pPr>
            <w:r w:rsidRPr="00386012">
              <w:rPr>
                <w:lang w:eastAsia="en-GB"/>
              </w:rPr>
              <w:t>Site disturbance</w:t>
            </w:r>
          </w:p>
          <w:p w:rsidR="002644ED" w:rsidRPr="00386012" w:rsidRDefault="002644ED" w:rsidP="002644ED">
            <w:pPr>
              <w:pStyle w:val="HS2ReportTableText"/>
              <w:rPr>
                <w:lang w:eastAsia="en-GB"/>
              </w:rPr>
            </w:pPr>
            <w:r>
              <w:rPr>
                <w:lang w:eastAsia="en-GB"/>
              </w:rPr>
              <w:t>(where relevant)</w:t>
            </w:r>
          </w:p>
        </w:tc>
        <w:tc>
          <w:tcPr>
            <w:tcW w:w="6237" w:type="dxa"/>
          </w:tcPr>
          <w:p w:rsidR="002644ED" w:rsidRPr="00386012" w:rsidRDefault="002644ED" w:rsidP="002644ED">
            <w:pPr>
              <w:pStyle w:val="HS2ReportTableText"/>
              <w:rPr>
                <w:lang w:eastAsia="en-GB"/>
              </w:rPr>
            </w:pPr>
            <w:r w:rsidRPr="00386012">
              <w:rPr>
                <w:lang w:eastAsia="en-GB"/>
              </w:rPr>
              <w:t xml:space="preserve">This figure will show all areas of previous ground disturbance within the site and any potential or identified </w:t>
            </w:r>
            <w:r>
              <w:rPr>
                <w:lang w:eastAsia="en-GB"/>
              </w:rPr>
              <w:t xml:space="preserve">historic environment </w:t>
            </w:r>
            <w:r w:rsidRPr="00386012">
              <w:rPr>
                <w:lang w:eastAsia="en-GB"/>
              </w:rPr>
              <w:t>features.</w:t>
            </w:r>
          </w:p>
        </w:tc>
      </w:tr>
      <w:tr w:rsidR="002644ED" w:rsidRPr="00386012" w:rsidTr="002644ED">
        <w:trPr>
          <w:cantSplit/>
        </w:trPr>
        <w:tc>
          <w:tcPr>
            <w:tcW w:w="1701" w:type="dxa"/>
          </w:tcPr>
          <w:p w:rsidR="002644ED" w:rsidRDefault="002644ED" w:rsidP="002644ED">
            <w:pPr>
              <w:pStyle w:val="HS2ReportTableText"/>
              <w:rPr>
                <w:lang w:eastAsia="en-GB"/>
              </w:rPr>
            </w:pPr>
            <w:r w:rsidRPr="00386012">
              <w:rPr>
                <w:lang w:eastAsia="en-GB"/>
              </w:rPr>
              <w:t xml:space="preserve">Potential archaeological sequence </w:t>
            </w:r>
          </w:p>
          <w:p w:rsidR="002644ED" w:rsidRPr="00386012" w:rsidRDefault="002644ED" w:rsidP="002644ED">
            <w:pPr>
              <w:pStyle w:val="HS2ReportTableText"/>
              <w:rPr>
                <w:lang w:eastAsia="en-GB"/>
              </w:rPr>
            </w:pPr>
            <w:r>
              <w:rPr>
                <w:lang w:eastAsia="en-GB"/>
              </w:rPr>
              <w:t>(where relevant)</w:t>
            </w:r>
          </w:p>
        </w:tc>
        <w:tc>
          <w:tcPr>
            <w:tcW w:w="6237" w:type="dxa"/>
          </w:tcPr>
          <w:p w:rsidR="002644ED" w:rsidRPr="00386012" w:rsidRDefault="002644ED" w:rsidP="002644ED">
            <w:pPr>
              <w:pStyle w:val="HS2ReportTableText"/>
              <w:rPr>
                <w:lang w:eastAsia="en-GB"/>
              </w:rPr>
            </w:pPr>
            <w:r w:rsidRPr="00386012">
              <w:rPr>
                <w:lang w:eastAsia="en-GB"/>
              </w:rPr>
              <w:t>This figure would identify known and interpreted soil deposits within the site and will identify the depth of potential archaeological deposits.</w:t>
            </w:r>
          </w:p>
        </w:tc>
      </w:tr>
      <w:tr w:rsidR="002644ED" w:rsidRPr="00386012" w:rsidTr="002644ED">
        <w:trPr>
          <w:cantSplit/>
        </w:trPr>
        <w:tc>
          <w:tcPr>
            <w:tcW w:w="1701" w:type="dxa"/>
          </w:tcPr>
          <w:p w:rsidR="002644ED" w:rsidRDefault="002644ED" w:rsidP="002644ED">
            <w:pPr>
              <w:pStyle w:val="HS2ReportTableText"/>
              <w:rPr>
                <w:lang w:eastAsia="en-GB"/>
              </w:rPr>
            </w:pPr>
            <w:r w:rsidRPr="00386012">
              <w:rPr>
                <w:lang w:eastAsia="en-GB"/>
              </w:rPr>
              <w:t>Cartographic data</w:t>
            </w:r>
          </w:p>
          <w:p w:rsidR="002644ED" w:rsidRPr="00386012" w:rsidRDefault="002644ED" w:rsidP="002644ED">
            <w:pPr>
              <w:pStyle w:val="HS2ReportTableText"/>
              <w:rPr>
                <w:lang w:eastAsia="en-GB"/>
              </w:rPr>
            </w:pPr>
            <w:r>
              <w:rPr>
                <w:lang w:eastAsia="en-GB"/>
              </w:rPr>
              <w:t>(where relevant)</w:t>
            </w:r>
          </w:p>
        </w:tc>
        <w:tc>
          <w:tcPr>
            <w:tcW w:w="6237" w:type="dxa"/>
          </w:tcPr>
          <w:p w:rsidR="002644ED" w:rsidRPr="00386012" w:rsidRDefault="002644ED" w:rsidP="002644ED">
            <w:pPr>
              <w:pStyle w:val="HS2ReportTableText"/>
              <w:rPr>
                <w:highlight w:val="yellow"/>
                <w:lang w:eastAsia="en-GB"/>
              </w:rPr>
            </w:pPr>
            <w:r w:rsidRPr="00386012">
              <w:rPr>
                <w:lang w:eastAsia="en-GB"/>
              </w:rPr>
              <w:t xml:space="preserve">This will present only the most pertinent cartographic reproductions. The aims will be to show the locations of any potential </w:t>
            </w:r>
            <w:r>
              <w:rPr>
                <w:lang w:eastAsia="en-GB"/>
              </w:rPr>
              <w:t xml:space="preserve">historic environment </w:t>
            </w:r>
            <w:r w:rsidRPr="00386012">
              <w:rPr>
                <w:lang w:eastAsia="en-GB"/>
              </w:rPr>
              <w:t xml:space="preserve">features identified on historic maps and also to identify any disturbance within the site boundaries. </w:t>
            </w:r>
          </w:p>
        </w:tc>
      </w:tr>
      <w:tr w:rsidR="002644ED" w:rsidRPr="00386012" w:rsidTr="002644ED">
        <w:trPr>
          <w:cantSplit/>
        </w:trPr>
        <w:tc>
          <w:tcPr>
            <w:tcW w:w="1701" w:type="dxa"/>
          </w:tcPr>
          <w:p w:rsidR="002644ED" w:rsidRDefault="002644ED" w:rsidP="002644ED">
            <w:pPr>
              <w:pStyle w:val="HS2ReportTableText"/>
              <w:rPr>
                <w:lang w:eastAsia="en-GB"/>
              </w:rPr>
            </w:pPr>
            <w:r w:rsidRPr="00386012">
              <w:rPr>
                <w:lang w:eastAsia="en-GB"/>
              </w:rPr>
              <w:t>Site photographs</w:t>
            </w:r>
          </w:p>
          <w:p w:rsidR="002644ED" w:rsidRPr="00386012" w:rsidRDefault="002644ED" w:rsidP="002644ED">
            <w:pPr>
              <w:pStyle w:val="HS2ReportTableText"/>
              <w:rPr>
                <w:lang w:eastAsia="en-GB"/>
              </w:rPr>
            </w:pPr>
            <w:r>
              <w:rPr>
                <w:lang w:eastAsia="en-GB"/>
              </w:rPr>
              <w:t>(where relevant)</w:t>
            </w:r>
          </w:p>
        </w:tc>
        <w:tc>
          <w:tcPr>
            <w:tcW w:w="6237" w:type="dxa"/>
          </w:tcPr>
          <w:p w:rsidR="002644ED" w:rsidRPr="00386012" w:rsidRDefault="002644ED" w:rsidP="002644ED">
            <w:pPr>
              <w:pStyle w:val="HS2ReportTableText"/>
              <w:rPr>
                <w:lang w:eastAsia="en-GB"/>
              </w:rPr>
            </w:pPr>
            <w:r w:rsidRPr="00386012">
              <w:rPr>
                <w:lang w:eastAsia="en-GB"/>
              </w:rPr>
              <w:t>Site photographs will be reproduced in this figure. Photographs will show relevant and significant features or areas of disturbance. The locations of photographs will be displayed on an accompanying site plan. Each photograph will be displayed at such a scale as to be easily visible on an A3 page.</w:t>
            </w:r>
          </w:p>
        </w:tc>
      </w:tr>
      <w:tr w:rsidR="002644ED" w:rsidRPr="00386012" w:rsidTr="002644ED">
        <w:trPr>
          <w:cantSplit/>
        </w:trPr>
        <w:tc>
          <w:tcPr>
            <w:tcW w:w="1701" w:type="dxa"/>
          </w:tcPr>
          <w:p w:rsidR="002644ED" w:rsidRDefault="002644ED" w:rsidP="002644ED">
            <w:pPr>
              <w:pStyle w:val="HS2ReportTableText"/>
              <w:rPr>
                <w:lang w:eastAsia="en-GB"/>
              </w:rPr>
            </w:pPr>
            <w:r w:rsidRPr="00386012">
              <w:rPr>
                <w:lang w:eastAsia="en-GB"/>
              </w:rPr>
              <w:t>Utilities locations</w:t>
            </w:r>
          </w:p>
          <w:p w:rsidR="002644ED" w:rsidRPr="00386012" w:rsidRDefault="002644ED" w:rsidP="002644ED">
            <w:pPr>
              <w:pStyle w:val="HS2ReportTableText"/>
              <w:rPr>
                <w:b/>
                <w:bCs w:val="0"/>
                <w:lang w:eastAsia="en-GB"/>
              </w:rPr>
            </w:pPr>
            <w:r>
              <w:rPr>
                <w:lang w:eastAsia="en-GB"/>
              </w:rPr>
              <w:t>(where relevant)</w:t>
            </w:r>
          </w:p>
        </w:tc>
        <w:tc>
          <w:tcPr>
            <w:tcW w:w="6237" w:type="dxa"/>
          </w:tcPr>
          <w:p w:rsidR="002644ED" w:rsidRPr="00386012" w:rsidRDefault="002644ED" w:rsidP="002644ED">
            <w:pPr>
              <w:pStyle w:val="HS2ReportTableText"/>
              <w:rPr>
                <w:lang w:eastAsia="en-GB"/>
              </w:rPr>
            </w:pPr>
            <w:r w:rsidRPr="00386012">
              <w:rPr>
                <w:lang w:eastAsia="en-GB"/>
              </w:rPr>
              <w:t>The locations of all underground and overhead utilities will be shown in this figure. Each utility will be clearly labelled and easily identifiable. The acquisition of this information does not preclude the need for the area to be scanned prior to breaking ground.</w:t>
            </w:r>
          </w:p>
        </w:tc>
      </w:tr>
    </w:tbl>
    <w:p w:rsidR="005A1F80" w:rsidRDefault="005A1F80" w:rsidP="002644ED">
      <w:pPr>
        <w:pStyle w:val="HS2ReportLevel3"/>
        <w:numPr>
          <w:ilvl w:val="2"/>
          <w:numId w:val="14"/>
        </w:numPr>
      </w:pPr>
    </w:p>
    <w:p w:rsidR="002644ED" w:rsidRDefault="002644ED" w:rsidP="002644ED">
      <w:pPr>
        <w:pStyle w:val="HS2ReportLevel3"/>
        <w:numPr>
          <w:ilvl w:val="2"/>
          <w:numId w:val="14"/>
        </w:numPr>
      </w:pPr>
      <w:r>
        <w:t>Glossary of terms</w:t>
      </w:r>
    </w:p>
    <w:p w:rsidR="002644ED" w:rsidRDefault="002644ED" w:rsidP="002644ED">
      <w:pPr>
        <w:pStyle w:val="HS2BodyText"/>
        <w:numPr>
          <w:ilvl w:val="6"/>
          <w:numId w:val="14"/>
        </w:numPr>
        <w:rPr>
          <w:iCs/>
        </w:rPr>
      </w:pPr>
      <w:r w:rsidRPr="00FF753F">
        <w:rPr>
          <w:iCs/>
        </w:rPr>
        <w:t>This will be reproduced, where necessary, from the glossary appended to the Specification for Historic Environment Investigation. Only terms relevant to the proposed investigation will be included.</w:t>
      </w:r>
    </w:p>
    <w:p w:rsidR="002644ED" w:rsidRDefault="002644ED" w:rsidP="002644ED">
      <w:pPr>
        <w:pStyle w:val="HS2ReportLevel1"/>
        <w:numPr>
          <w:ilvl w:val="0"/>
          <w:numId w:val="14"/>
        </w:numPr>
      </w:pPr>
      <w:bookmarkStart w:id="65" w:name="_Toc442971837"/>
      <w:bookmarkStart w:id="66" w:name="_Ref465949028"/>
      <w:bookmarkStart w:id="67" w:name="_Toc482786642"/>
      <w:r>
        <w:t>Location-Specific Written Scheme of Investigation</w:t>
      </w:r>
      <w:bookmarkEnd w:id="65"/>
      <w:bookmarkEnd w:id="66"/>
      <w:bookmarkEnd w:id="67"/>
    </w:p>
    <w:p w:rsidR="002644ED" w:rsidRDefault="006C6E0C" w:rsidP="002644ED">
      <w:pPr>
        <w:pStyle w:val="HS2ReportLevel2"/>
        <w:numPr>
          <w:ilvl w:val="1"/>
          <w:numId w:val="14"/>
        </w:numPr>
      </w:pPr>
      <w:bookmarkStart w:id="68" w:name="_Toc482786643"/>
      <w:r>
        <w:t>Introduction</w:t>
      </w:r>
      <w:bookmarkEnd w:id="68"/>
    </w:p>
    <w:p w:rsidR="00563056" w:rsidRDefault="00563056" w:rsidP="003E7851">
      <w:pPr>
        <w:pStyle w:val="HS2BodyText"/>
        <w:numPr>
          <w:ilvl w:val="6"/>
          <w:numId w:val="14"/>
        </w:numPr>
        <w:pBdr>
          <w:top w:val="single" w:sz="18" w:space="1" w:color="auto"/>
          <w:left w:val="single" w:sz="18" w:space="4" w:color="auto"/>
          <w:bottom w:val="single" w:sz="18" w:space="1" w:color="auto"/>
          <w:right w:val="single" w:sz="18" w:space="4" w:color="auto"/>
        </w:pBdr>
      </w:pPr>
      <w:r>
        <w:t xml:space="preserve">The </w:t>
      </w:r>
      <w:r w:rsidRPr="00366596">
        <w:rPr>
          <w:i/>
        </w:rPr>
        <w:t>Contractor</w:t>
      </w:r>
      <w:r>
        <w:t xml:space="preserve"> shall comply with the following methodology </w:t>
      </w:r>
      <w:r w:rsidR="006B16AA">
        <w:t xml:space="preserve">(Section </w:t>
      </w:r>
      <w:r w:rsidR="006B16AA">
        <w:fldChar w:fldCharType="begin"/>
      </w:r>
      <w:r w:rsidR="006B16AA">
        <w:instrText xml:space="preserve"> REF _Ref465949028 \r \h </w:instrText>
      </w:r>
      <w:r w:rsidR="006B16AA">
        <w:fldChar w:fldCharType="separate"/>
      </w:r>
      <w:r w:rsidR="000576DE">
        <w:t>3</w:t>
      </w:r>
      <w:r w:rsidR="006B16AA">
        <w:fldChar w:fldCharType="end"/>
      </w:r>
      <w:r w:rsidR="006B16AA">
        <w:t>)</w:t>
      </w:r>
      <w:r w:rsidR="006C6E0C">
        <w:t xml:space="preserve"> </w:t>
      </w:r>
      <w:r>
        <w:t>during the preparation of LS-WSIs.</w:t>
      </w:r>
    </w:p>
    <w:p w:rsidR="00451354" w:rsidRDefault="00451354" w:rsidP="00451354">
      <w:pPr>
        <w:pStyle w:val="HS2BodyText"/>
        <w:numPr>
          <w:ilvl w:val="6"/>
          <w:numId w:val="14"/>
        </w:numPr>
      </w:pPr>
      <w:r>
        <w:t>In preparing t</w:t>
      </w:r>
      <w:r w:rsidRPr="00B528B5">
        <w:t xml:space="preserve">he </w:t>
      </w:r>
      <w:r>
        <w:t xml:space="preserve">LS-WSIs the </w:t>
      </w:r>
      <w:r w:rsidRPr="00366596">
        <w:rPr>
          <w:i/>
        </w:rPr>
        <w:t>Contractor</w:t>
      </w:r>
      <w:r>
        <w:t xml:space="preserve"> </w:t>
      </w:r>
      <w:r w:rsidRPr="00B528B5">
        <w:t>shall seek to avoid the use of ambiguous language and include a summary of key terms and a glossary.</w:t>
      </w:r>
    </w:p>
    <w:p w:rsidR="002644ED" w:rsidRDefault="002644ED" w:rsidP="002644ED">
      <w:pPr>
        <w:pStyle w:val="HS2BodyText"/>
        <w:numPr>
          <w:ilvl w:val="6"/>
          <w:numId w:val="14"/>
        </w:numPr>
      </w:pPr>
      <w:r>
        <w:t>When preparing an LS-WSI the following general points and comments should be noted and taken into account:</w:t>
      </w:r>
    </w:p>
    <w:p w:rsidR="002644ED" w:rsidRDefault="002644ED" w:rsidP="002644ED">
      <w:pPr>
        <w:pStyle w:val="HS2BulletList"/>
      </w:pPr>
      <w:r>
        <w:t>LS</w:t>
      </w:r>
      <w:r w:rsidR="00746B1B">
        <w:t>-</w:t>
      </w:r>
      <w:r>
        <w:t>WSIs may include one or more Project Plans and may relate to a full range of works. Consequently their complexity and length will vary considerably.  The content of all LS</w:t>
      </w:r>
      <w:r w:rsidR="00746B1B">
        <w:t>-</w:t>
      </w:r>
      <w:r>
        <w:t>WSIs should therefore be proportionate to the nature of the proposed investigations;</w:t>
      </w:r>
    </w:p>
    <w:p w:rsidR="002644ED" w:rsidRDefault="002644ED" w:rsidP="002644ED">
      <w:pPr>
        <w:pStyle w:val="HS2BulletList"/>
      </w:pPr>
      <w:r>
        <w:t>LS</w:t>
      </w:r>
      <w:r w:rsidR="00746B1B">
        <w:t>-</w:t>
      </w:r>
      <w:r>
        <w:t>WSIs are a delivery vehicle for one or more Project Plans. They should focus on matters of delivery; identifying a clear programme and resource requirement;</w:t>
      </w:r>
    </w:p>
    <w:p w:rsidR="002644ED" w:rsidRDefault="002644ED" w:rsidP="002644ED">
      <w:pPr>
        <w:pStyle w:val="HS2BulletList"/>
      </w:pPr>
      <w:r>
        <w:t>LS</w:t>
      </w:r>
      <w:r w:rsidR="00746B1B">
        <w:t>-</w:t>
      </w:r>
      <w:r>
        <w:t>WSIs are archival documents in their own right and should be produced to a high and consistent standard.</w:t>
      </w:r>
    </w:p>
    <w:p w:rsidR="002644ED" w:rsidRDefault="002644ED" w:rsidP="002644ED">
      <w:pPr>
        <w:pStyle w:val="HS2ReportLevel2"/>
        <w:numPr>
          <w:ilvl w:val="1"/>
          <w:numId w:val="14"/>
        </w:numPr>
      </w:pPr>
      <w:bookmarkStart w:id="69" w:name="_Toc442971839"/>
      <w:bookmarkStart w:id="70" w:name="_Toc482786644"/>
      <w:r>
        <w:t>Structure of LS</w:t>
      </w:r>
      <w:r w:rsidR="00746B1B">
        <w:t>-</w:t>
      </w:r>
      <w:r>
        <w:t>WSI</w:t>
      </w:r>
      <w:bookmarkEnd w:id="69"/>
      <w:bookmarkEnd w:id="70"/>
      <w:r>
        <w:t xml:space="preserve"> </w:t>
      </w:r>
    </w:p>
    <w:p w:rsidR="002644ED" w:rsidRDefault="002644ED" w:rsidP="002644ED">
      <w:pPr>
        <w:pStyle w:val="HS2BodyText"/>
        <w:numPr>
          <w:ilvl w:val="6"/>
          <w:numId w:val="14"/>
        </w:numPr>
      </w:pPr>
      <w:r>
        <w:t>Each LS</w:t>
      </w:r>
      <w:r w:rsidR="00746B1B">
        <w:t>-</w:t>
      </w:r>
      <w:r>
        <w:t xml:space="preserve">WSI shall have the following Structure </w:t>
      </w:r>
    </w:p>
    <w:p w:rsidR="002644ED" w:rsidRDefault="002644ED" w:rsidP="002644ED">
      <w:pPr>
        <w:pStyle w:val="HS2BulletList"/>
      </w:pPr>
      <w:r>
        <w:t>Executive summary</w:t>
      </w:r>
    </w:p>
    <w:p w:rsidR="002644ED" w:rsidRDefault="002644ED" w:rsidP="002644ED">
      <w:pPr>
        <w:pStyle w:val="HS2BulletList"/>
      </w:pPr>
      <w:r>
        <w:t>Site location, extent and condition</w:t>
      </w:r>
    </w:p>
    <w:p w:rsidR="002644ED" w:rsidRDefault="002644ED" w:rsidP="002644ED">
      <w:pPr>
        <w:pStyle w:val="HS2BulletList"/>
      </w:pPr>
      <w:r>
        <w:t>Overview of Project Plans</w:t>
      </w:r>
    </w:p>
    <w:p w:rsidR="002644ED" w:rsidRDefault="002644ED" w:rsidP="002644ED">
      <w:pPr>
        <w:pStyle w:val="HS2BulletList"/>
      </w:pPr>
      <w:r w:rsidRPr="00FF2015">
        <w:t>Scheme design elements</w:t>
      </w:r>
    </w:p>
    <w:p w:rsidR="002644ED" w:rsidRDefault="002644ED" w:rsidP="002644ED">
      <w:pPr>
        <w:pStyle w:val="HS2BulletList"/>
      </w:pPr>
      <w:r>
        <w:t>Programme</w:t>
      </w:r>
    </w:p>
    <w:p w:rsidR="002644ED" w:rsidRDefault="002644ED" w:rsidP="002644ED">
      <w:pPr>
        <w:pStyle w:val="HS2BulletList"/>
      </w:pPr>
      <w:r>
        <w:t>Methodology</w:t>
      </w:r>
    </w:p>
    <w:p w:rsidR="002644ED" w:rsidRDefault="002644ED" w:rsidP="002644ED">
      <w:pPr>
        <w:pStyle w:val="HS2BulletList"/>
      </w:pPr>
      <w:r>
        <w:t>Delivery Interfaces</w:t>
      </w:r>
    </w:p>
    <w:p w:rsidR="002644ED" w:rsidRDefault="002644ED" w:rsidP="002644ED">
      <w:pPr>
        <w:pStyle w:val="HS2BulletList"/>
      </w:pPr>
      <w:r>
        <w:t>Health, Safety and Environment</w:t>
      </w:r>
    </w:p>
    <w:p w:rsidR="002644ED" w:rsidRDefault="002644ED" w:rsidP="002644ED">
      <w:pPr>
        <w:pStyle w:val="HS2BulletList"/>
      </w:pPr>
      <w:r>
        <w:t>Information Management</w:t>
      </w:r>
    </w:p>
    <w:p w:rsidR="002644ED" w:rsidRDefault="002644ED" w:rsidP="002644ED">
      <w:pPr>
        <w:pStyle w:val="HS2BulletList"/>
      </w:pPr>
      <w:r>
        <w:t>Site Monitoring and engagement</w:t>
      </w:r>
    </w:p>
    <w:p w:rsidR="002644ED" w:rsidRDefault="002644ED" w:rsidP="002644ED">
      <w:pPr>
        <w:pStyle w:val="HS2BulletList"/>
      </w:pPr>
      <w:r>
        <w:t>Quality Assurance Processes</w:t>
      </w:r>
    </w:p>
    <w:p w:rsidR="002644ED" w:rsidRDefault="002644ED" w:rsidP="002644ED">
      <w:pPr>
        <w:pStyle w:val="HS2BulletList"/>
      </w:pPr>
      <w:r>
        <w:t>Resourcing requirements and budget</w:t>
      </w:r>
    </w:p>
    <w:p w:rsidR="002644ED" w:rsidRDefault="002644ED" w:rsidP="002644ED">
      <w:pPr>
        <w:pStyle w:val="HS2BulletList"/>
      </w:pPr>
      <w:r>
        <w:t>Fieldwork sign off sheet</w:t>
      </w:r>
    </w:p>
    <w:p w:rsidR="002644ED" w:rsidRDefault="002644ED" w:rsidP="002644ED">
      <w:pPr>
        <w:pStyle w:val="HS2BulletList"/>
      </w:pPr>
      <w:r>
        <w:t>References and Glossary of terms</w:t>
      </w:r>
    </w:p>
    <w:p w:rsidR="002644ED" w:rsidRDefault="002644ED" w:rsidP="002644ED">
      <w:pPr>
        <w:pStyle w:val="HS2BulletList"/>
      </w:pPr>
      <w:r>
        <w:t>Figures</w:t>
      </w:r>
    </w:p>
    <w:p w:rsidR="002644ED" w:rsidRDefault="002644ED" w:rsidP="002644ED">
      <w:pPr>
        <w:pStyle w:val="HS2BulletList"/>
      </w:pPr>
      <w:r>
        <w:t>Appendices</w:t>
      </w:r>
    </w:p>
    <w:p w:rsidR="002644ED" w:rsidRDefault="002644ED" w:rsidP="002644ED">
      <w:pPr>
        <w:pStyle w:val="HS2DashList"/>
      </w:pPr>
      <w:r>
        <w:t>Project Plans</w:t>
      </w:r>
    </w:p>
    <w:p w:rsidR="002644ED" w:rsidRDefault="002644ED" w:rsidP="002644ED">
      <w:pPr>
        <w:pStyle w:val="HS2DashList"/>
      </w:pPr>
      <w:r>
        <w:t>Borehole logs (where relevant)</w:t>
      </w:r>
    </w:p>
    <w:p w:rsidR="002644ED" w:rsidRDefault="002644ED" w:rsidP="002644ED">
      <w:pPr>
        <w:pStyle w:val="HS2DashList"/>
      </w:pPr>
      <w:r>
        <w:t>Risk Assessment Method Statement (RAMS)</w:t>
      </w:r>
    </w:p>
    <w:p w:rsidR="002644ED" w:rsidRPr="002171E2" w:rsidRDefault="002644ED" w:rsidP="002644ED">
      <w:pPr>
        <w:pStyle w:val="HS2ReportLevel3"/>
        <w:numPr>
          <w:ilvl w:val="2"/>
          <w:numId w:val="14"/>
        </w:numPr>
      </w:pPr>
      <w:r w:rsidRPr="002171E2">
        <w:t xml:space="preserve">Executive Summary </w:t>
      </w:r>
    </w:p>
    <w:p w:rsidR="002644ED" w:rsidRPr="00D923F6" w:rsidRDefault="002644ED" w:rsidP="002644ED">
      <w:pPr>
        <w:pStyle w:val="HS2BodyText"/>
        <w:numPr>
          <w:ilvl w:val="6"/>
          <w:numId w:val="14"/>
        </w:numPr>
      </w:pPr>
      <w:r w:rsidRPr="003C5B60">
        <w:t xml:space="preserve">This section will </w:t>
      </w:r>
      <w:r w:rsidRPr="00D923F6">
        <w:t>provide brief text on the project context and purpose of the particular LS-WSI</w:t>
      </w:r>
      <w:r>
        <w:t xml:space="preserve"> and highlight which Project Plans are being included and the rationale for their grouping and delivery.  </w:t>
      </w:r>
    </w:p>
    <w:p w:rsidR="002644ED" w:rsidRDefault="002644ED" w:rsidP="002644ED">
      <w:pPr>
        <w:pStyle w:val="HS2ReportLevel3"/>
        <w:numPr>
          <w:ilvl w:val="2"/>
          <w:numId w:val="14"/>
        </w:numPr>
      </w:pPr>
      <w:r>
        <w:t xml:space="preserve">Site location, extent and conditions </w:t>
      </w:r>
    </w:p>
    <w:p w:rsidR="002644ED" w:rsidRDefault="002644ED" w:rsidP="002644ED">
      <w:pPr>
        <w:pStyle w:val="HS2BodyText"/>
        <w:numPr>
          <w:ilvl w:val="6"/>
          <w:numId w:val="14"/>
        </w:numPr>
      </w:pPr>
      <w:r w:rsidRPr="00F135CD">
        <w:t>This will identify the location and extent of the proposed area addressed by the LS-WSI. It will also summarise the relevant site conditions drawing on the material presented in the Project Plans</w:t>
      </w:r>
      <w:r>
        <w:t>.</w:t>
      </w:r>
    </w:p>
    <w:p w:rsidR="002644ED" w:rsidRDefault="002644ED" w:rsidP="002644ED">
      <w:pPr>
        <w:pStyle w:val="HS2ReportLevel3"/>
        <w:numPr>
          <w:ilvl w:val="2"/>
          <w:numId w:val="14"/>
        </w:numPr>
      </w:pPr>
      <w:r>
        <w:t>Overview of Project Plans</w:t>
      </w:r>
    </w:p>
    <w:p w:rsidR="002644ED" w:rsidRPr="00F135CD" w:rsidRDefault="002644ED" w:rsidP="002644ED">
      <w:pPr>
        <w:pStyle w:val="HS2BodyText"/>
        <w:numPr>
          <w:ilvl w:val="6"/>
          <w:numId w:val="14"/>
        </w:numPr>
      </w:pPr>
      <w:r>
        <w:t>Concise section summarising the Project Plans being addressed and highlighting the interrelationships (if any) between them.</w:t>
      </w:r>
    </w:p>
    <w:p w:rsidR="002644ED" w:rsidRDefault="002644ED" w:rsidP="002644ED">
      <w:pPr>
        <w:pStyle w:val="HS2ReportLevel3"/>
        <w:numPr>
          <w:ilvl w:val="2"/>
          <w:numId w:val="14"/>
        </w:numPr>
      </w:pPr>
      <w:r>
        <w:t>Scheme design elements</w:t>
      </w:r>
    </w:p>
    <w:p w:rsidR="002644ED" w:rsidRPr="006516EA" w:rsidRDefault="002644ED" w:rsidP="002644ED">
      <w:pPr>
        <w:pStyle w:val="HS2BodyText"/>
        <w:numPr>
          <w:ilvl w:val="6"/>
          <w:numId w:val="14"/>
        </w:numPr>
      </w:pPr>
      <w:r w:rsidRPr="006516EA">
        <w:t xml:space="preserve">This section will detail the proposed works within the area covered by the LS-WSI. This will include the extents and the depth of groundworks and the description of alteration or demolition methodology for buildings.  </w:t>
      </w:r>
    </w:p>
    <w:p w:rsidR="002644ED" w:rsidRDefault="002644ED" w:rsidP="002644ED">
      <w:pPr>
        <w:pStyle w:val="HS2ReportLevel3"/>
        <w:numPr>
          <w:ilvl w:val="2"/>
          <w:numId w:val="14"/>
        </w:numPr>
      </w:pPr>
      <w:r>
        <w:t>Programme</w:t>
      </w:r>
    </w:p>
    <w:p w:rsidR="002644ED" w:rsidRPr="006516EA" w:rsidRDefault="002644ED" w:rsidP="002644ED">
      <w:pPr>
        <w:pStyle w:val="HS2BodyText"/>
        <w:numPr>
          <w:ilvl w:val="6"/>
          <w:numId w:val="14"/>
        </w:numPr>
      </w:pPr>
      <w:r w:rsidRPr="006516EA">
        <w:t>This section will detail the programme of the proposed works. If a phased approach is necessary this will be described and shown in a table with a schedule of dates which also details all planned site activities within the timeframe, including non-historic environment activities, such as construction works.</w:t>
      </w:r>
    </w:p>
    <w:p w:rsidR="002644ED" w:rsidRDefault="002644ED" w:rsidP="002644ED">
      <w:pPr>
        <w:pStyle w:val="HS2ReportLevel3"/>
        <w:numPr>
          <w:ilvl w:val="2"/>
          <w:numId w:val="14"/>
        </w:numPr>
      </w:pPr>
      <w:r>
        <w:t>Methodology</w:t>
      </w:r>
    </w:p>
    <w:p w:rsidR="002644ED" w:rsidRPr="003C5B60" w:rsidRDefault="002644ED" w:rsidP="002644ED">
      <w:pPr>
        <w:pStyle w:val="HS2BodyText"/>
        <w:numPr>
          <w:ilvl w:val="6"/>
          <w:numId w:val="14"/>
        </w:numPr>
      </w:pPr>
      <w:r>
        <w:t>Where relevant, t</w:t>
      </w:r>
      <w:r w:rsidRPr="003C5B60">
        <w:t xml:space="preserve">his section will </w:t>
      </w:r>
      <w:r>
        <w:t>provide information on</w:t>
      </w:r>
      <w:r w:rsidRPr="003C5B60">
        <w:t>:</w:t>
      </w:r>
    </w:p>
    <w:p w:rsidR="002644ED" w:rsidRPr="003C5B60" w:rsidRDefault="002644ED" w:rsidP="002644ED">
      <w:pPr>
        <w:pStyle w:val="HS2BulletList"/>
      </w:pPr>
      <w:r w:rsidRPr="003C5B60">
        <w:t>Site set-up process;</w:t>
      </w:r>
    </w:p>
    <w:p w:rsidR="002644ED" w:rsidRPr="003C5B60" w:rsidRDefault="002644ED" w:rsidP="002644ED">
      <w:pPr>
        <w:pStyle w:val="HS2BulletList"/>
      </w:pPr>
      <w:r w:rsidRPr="003C5B60">
        <w:t xml:space="preserve">Details of site access; </w:t>
      </w:r>
    </w:p>
    <w:p w:rsidR="002644ED" w:rsidRDefault="002644ED" w:rsidP="002644ED">
      <w:pPr>
        <w:pStyle w:val="HS2BulletList"/>
      </w:pPr>
      <w:r w:rsidRPr="003C5B60">
        <w:t xml:space="preserve">Description of any plant and methodology for its use; </w:t>
      </w:r>
    </w:p>
    <w:p w:rsidR="002644ED" w:rsidRDefault="002644ED" w:rsidP="002644ED">
      <w:pPr>
        <w:pStyle w:val="HS2BulletList"/>
      </w:pPr>
      <w:r w:rsidRPr="006516EA">
        <w:t xml:space="preserve">Description of main work packages, their phasing </w:t>
      </w:r>
      <w:r>
        <w:t>and how they will be delivered;</w:t>
      </w:r>
    </w:p>
    <w:p w:rsidR="002644ED" w:rsidRDefault="002644ED" w:rsidP="002644ED">
      <w:pPr>
        <w:pStyle w:val="HS2BulletList"/>
      </w:pPr>
      <w:r>
        <w:t>Provision for unexpected remains, clearly identifying what is expected and what would constitute unexpected remains for that location; and</w:t>
      </w:r>
    </w:p>
    <w:p w:rsidR="002644ED" w:rsidRPr="006516EA" w:rsidRDefault="002644ED" w:rsidP="002644ED">
      <w:pPr>
        <w:pStyle w:val="HS2BulletList"/>
      </w:pPr>
      <w:r>
        <w:t>Provision of sampling facilities to support requirements established by Project Plans.</w:t>
      </w:r>
    </w:p>
    <w:p w:rsidR="002644ED" w:rsidRDefault="002644ED" w:rsidP="002644ED">
      <w:pPr>
        <w:pStyle w:val="HS2ReportLevel3"/>
        <w:numPr>
          <w:ilvl w:val="2"/>
          <w:numId w:val="14"/>
        </w:numPr>
      </w:pPr>
      <w:r>
        <w:t>Delivery Interfaces</w:t>
      </w:r>
    </w:p>
    <w:p w:rsidR="002644ED" w:rsidRDefault="002644ED" w:rsidP="002644ED">
      <w:pPr>
        <w:pStyle w:val="HS2BodyText"/>
        <w:numPr>
          <w:ilvl w:val="6"/>
          <w:numId w:val="14"/>
        </w:numPr>
      </w:pPr>
      <w:r>
        <w:t xml:space="preserve">All parties will follow </w:t>
      </w:r>
      <w:r w:rsidR="006F5923">
        <w:t>the Employer’s</w:t>
      </w:r>
      <w:r>
        <w:t xml:space="preserve"> protocols for intra- and inter-project communication. When developing the LS-WSI, the author of the document will need to liaise with the Contractor to ensure the compatibility of the investigations with the following:</w:t>
      </w:r>
    </w:p>
    <w:p w:rsidR="002644ED" w:rsidRDefault="002644ED" w:rsidP="002644ED">
      <w:pPr>
        <w:pStyle w:val="HS2BulletList"/>
      </w:pPr>
      <w:r>
        <w:t>Detailed design;</w:t>
      </w:r>
    </w:p>
    <w:p w:rsidR="002644ED" w:rsidRDefault="002644ED" w:rsidP="002644ED">
      <w:pPr>
        <w:pStyle w:val="HS2BulletList"/>
      </w:pPr>
      <w:r>
        <w:t>Programme;</w:t>
      </w:r>
    </w:p>
    <w:p w:rsidR="002644ED" w:rsidRDefault="002644ED" w:rsidP="002644ED">
      <w:pPr>
        <w:pStyle w:val="HS2BulletList"/>
      </w:pPr>
      <w:r>
        <w:t>Health and Safety; and</w:t>
      </w:r>
    </w:p>
    <w:p w:rsidR="002644ED" w:rsidRDefault="002644ED" w:rsidP="002644ED">
      <w:pPr>
        <w:pStyle w:val="HS2BulletList"/>
      </w:pPr>
      <w:r>
        <w:t>Temporary works and logistical arrangements.</w:t>
      </w:r>
    </w:p>
    <w:p w:rsidR="002644ED" w:rsidRDefault="002644ED" w:rsidP="002644ED">
      <w:pPr>
        <w:pStyle w:val="HS2BodyText"/>
        <w:numPr>
          <w:ilvl w:val="6"/>
          <w:numId w:val="14"/>
        </w:numPr>
      </w:pPr>
      <w:r>
        <w:t>This section will describe and outline the interface and consultation undertaken and the results of the constraint review and deign exercise.</w:t>
      </w:r>
    </w:p>
    <w:p w:rsidR="002644ED" w:rsidRDefault="002644ED" w:rsidP="002644ED">
      <w:pPr>
        <w:pStyle w:val="HS2ReportLevel3"/>
        <w:numPr>
          <w:ilvl w:val="2"/>
          <w:numId w:val="14"/>
        </w:numPr>
      </w:pPr>
      <w:r>
        <w:t>Health, Safety and Environment</w:t>
      </w:r>
    </w:p>
    <w:p w:rsidR="002644ED" w:rsidRDefault="002644ED" w:rsidP="002644ED">
      <w:pPr>
        <w:pStyle w:val="HS2BodyText"/>
        <w:numPr>
          <w:ilvl w:val="6"/>
          <w:numId w:val="14"/>
        </w:numPr>
      </w:pPr>
      <w:r w:rsidRPr="003C5B60">
        <w:t>Information regarding services (buried and overhead) and location-specific health and safety and environmental information will be included in this section.</w:t>
      </w:r>
      <w:r>
        <w:t xml:space="preserve"> Reference will be made to the </w:t>
      </w:r>
      <w:r w:rsidRPr="00591C76">
        <w:t xml:space="preserve">RAMS </w:t>
      </w:r>
      <w:r>
        <w:t xml:space="preserve">which </w:t>
      </w:r>
      <w:r w:rsidRPr="00591C76">
        <w:t>will be appended to the LS-WSI.</w:t>
      </w:r>
    </w:p>
    <w:p w:rsidR="002644ED" w:rsidRDefault="002644ED" w:rsidP="002644ED">
      <w:pPr>
        <w:pStyle w:val="HS2BodyText"/>
        <w:numPr>
          <w:ilvl w:val="6"/>
          <w:numId w:val="14"/>
        </w:numPr>
      </w:pPr>
      <w:r>
        <w:t xml:space="preserve">When developing the LS-WSI, location specific constraints will need to be investigated and solutions determined prior to the start of works. Consideration must be given to: </w:t>
      </w:r>
    </w:p>
    <w:p w:rsidR="002644ED" w:rsidRDefault="002644ED" w:rsidP="002644ED">
      <w:pPr>
        <w:pStyle w:val="HS2BulletList"/>
      </w:pPr>
      <w:r>
        <w:t>Site access;</w:t>
      </w:r>
    </w:p>
    <w:p w:rsidR="002644ED" w:rsidRDefault="002644ED" w:rsidP="002644ED">
      <w:pPr>
        <w:pStyle w:val="HS2BulletList"/>
      </w:pPr>
      <w:r>
        <w:t>Agriculture;</w:t>
      </w:r>
    </w:p>
    <w:p w:rsidR="002644ED" w:rsidRDefault="002644ED" w:rsidP="002644ED">
      <w:pPr>
        <w:pStyle w:val="HS2BulletList"/>
      </w:pPr>
      <w:r>
        <w:t>Unexploded Ordnance (UXO);</w:t>
      </w:r>
    </w:p>
    <w:p w:rsidR="002644ED" w:rsidRDefault="002644ED" w:rsidP="002644ED">
      <w:pPr>
        <w:pStyle w:val="HS2BulletList"/>
      </w:pPr>
      <w:r>
        <w:t>Ecology;</w:t>
      </w:r>
    </w:p>
    <w:p w:rsidR="002644ED" w:rsidRDefault="002644ED" w:rsidP="002644ED">
      <w:pPr>
        <w:pStyle w:val="HS2BulletList"/>
      </w:pPr>
      <w:r>
        <w:t>Plant noise;</w:t>
      </w:r>
    </w:p>
    <w:p w:rsidR="002644ED" w:rsidRDefault="002644ED" w:rsidP="002644ED">
      <w:pPr>
        <w:pStyle w:val="HS2BulletList"/>
      </w:pPr>
      <w:r>
        <w:t>Utilities;</w:t>
      </w:r>
    </w:p>
    <w:p w:rsidR="002644ED" w:rsidRDefault="002644ED" w:rsidP="002644ED">
      <w:pPr>
        <w:pStyle w:val="HS2BulletList"/>
      </w:pPr>
      <w:r>
        <w:t>Site safety and security;</w:t>
      </w:r>
    </w:p>
    <w:p w:rsidR="002644ED" w:rsidRDefault="002644ED" w:rsidP="002644ED">
      <w:pPr>
        <w:pStyle w:val="HS2BulletList"/>
      </w:pPr>
      <w:r>
        <w:t>Construction traffic;</w:t>
      </w:r>
    </w:p>
    <w:p w:rsidR="002644ED" w:rsidRDefault="002644ED" w:rsidP="002644ED">
      <w:pPr>
        <w:pStyle w:val="HS2BulletList"/>
      </w:pPr>
      <w:r>
        <w:t>Local community and general public; and</w:t>
      </w:r>
    </w:p>
    <w:p w:rsidR="002644ED" w:rsidRDefault="002644ED" w:rsidP="002644ED">
      <w:pPr>
        <w:pStyle w:val="HS2BulletList"/>
      </w:pPr>
      <w:r>
        <w:t>Neighbouring properties and businesses.</w:t>
      </w:r>
    </w:p>
    <w:p w:rsidR="002644ED" w:rsidRPr="00591C76" w:rsidRDefault="002644ED" w:rsidP="002644ED">
      <w:pPr>
        <w:pStyle w:val="HS2BodyText"/>
        <w:numPr>
          <w:ilvl w:val="6"/>
          <w:numId w:val="14"/>
        </w:numPr>
      </w:pPr>
      <w:r>
        <w:t>These aspects will need to be evidenced in this section, where relevant.</w:t>
      </w:r>
    </w:p>
    <w:p w:rsidR="002644ED" w:rsidRDefault="002644ED" w:rsidP="002644ED">
      <w:pPr>
        <w:pStyle w:val="HS2ReportLevel3"/>
        <w:numPr>
          <w:ilvl w:val="2"/>
          <w:numId w:val="14"/>
        </w:numPr>
      </w:pPr>
      <w:r>
        <w:t>Information management</w:t>
      </w:r>
    </w:p>
    <w:p w:rsidR="002644ED" w:rsidRPr="00591C76" w:rsidRDefault="002644ED" w:rsidP="002644ED">
      <w:pPr>
        <w:pStyle w:val="HS2BodyText"/>
        <w:numPr>
          <w:ilvl w:val="6"/>
          <w:numId w:val="14"/>
        </w:numPr>
        <w:rPr>
          <w:iCs/>
          <w:color w:val="auto"/>
        </w:rPr>
      </w:pPr>
      <w:r w:rsidRPr="00591C76">
        <w:rPr>
          <w:iCs/>
          <w:color w:val="auto"/>
        </w:rPr>
        <w:t>This will include</w:t>
      </w:r>
      <w:r>
        <w:rPr>
          <w:iCs/>
          <w:color w:val="auto"/>
        </w:rPr>
        <w:t xml:space="preserve"> information relevant to </w:t>
      </w:r>
      <w:r w:rsidRPr="00591C76">
        <w:rPr>
          <w:iCs/>
          <w:color w:val="auto"/>
        </w:rPr>
        <w:t xml:space="preserve">: </w:t>
      </w:r>
    </w:p>
    <w:p w:rsidR="002644ED" w:rsidRPr="00591C76" w:rsidRDefault="002644ED" w:rsidP="002644ED">
      <w:pPr>
        <w:pStyle w:val="HS2BulletList"/>
        <w:rPr>
          <w:iCs/>
          <w:color w:val="auto"/>
        </w:rPr>
      </w:pPr>
      <w:r w:rsidRPr="00591C76">
        <w:rPr>
          <w:iCs/>
          <w:color w:val="auto"/>
        </w:rPr>
        <w:t>GIS/BIM requirements;</w:t>
      </w:r>
    </w:p>
    <w:p w:rsidR="002644ED" w:rsidRPr="00591C76" w:rsidRDefault="002644ED" w:rsidP="002644ED">
      <w:pPr>
        <w:pStyle w:val="HS2BulletList"/>
        <w:rPr>
          <w:iCs/>
          <w:color w:val="auto"/>
        </w:rPr>
      </w:pPr>
      <w:r w:rsidRPr="00591C76">
        <w:rPr>
          <w:iCs/>
          <w:color w:val="auto"/>
        </w:rPr>
        <w:t>Mapping requirements;</w:t>
      </w:r>
    </w:p>
    <w:p w:rsidR="002644ED" w:rsidRPr="00591C76" w:rsidRDefault="002644ED" w:rsidP="002644ED">
      <w:pPr>
        <w:pStyle w:val="HS2BulletList"/>
        <w:rPr>
          <w:iCs/>
          <w:color w:val="auto"/>
        </w:rPr>
      </w:pPr>
      <w:r w:rsidRPr="00591C76">
        <w:rPr>
          <w:iCs/>
          <w:color w:val="auto"/>
        </w:rPr>
        <w:t>Spatial data requirements.</w:t>
      </w:r>
    </w:p>
    <w:p w:rsidR="002644ED" w:rsidRDefault="002644ED" w:rsidP="002644ED">
      <w:pPr>
        <w:pStyle w:val="HS2ReportLevel3"/>
        <w:numPr>
          <w:ilvl w:val="2"/>
          <w:numId w:val="14"/>
        </w:numPr>
      </w:pPr>
      <w:r>
        <w:t>Site Monitoring and engagement</w:t>
      </w:r>
    </w:p>
    <w:p w:rsidR="002644ED" w:rsidRPr="00591C76" w:rsidRDefault="002644ED" w:rsidP="002644ED">
      <w:pPr>
        <w:pStyle w:val="HS2BodyText"/>
        <w:numPr>
          <w:ilvl w:val="6"/>
          <w:numId w:val="14"/>
        </w:numPr>
        <w:rPr>
          <w:iCs/>
          <w:color w:val="auto"/>
        </w:rPr>
      </w:pPr>
      <w:r w:rsidRPr="00591C76">
        <w:rPr>
          <w:iCs/>
          <w:color w:val="auto"/>
        </w:rPr>
        <w:t>Details for monitoring and engagement will be included.</w:t>
      </w:r>
    </w:p>
    <w:p w:rsidR="002644ED" w:rsidRDefault="002644ED" w:rsidP="002644ED">
      <w:pPr>
        <w:pStyle w:val="HS2ReportLevel3"/>
        <w:numPr>
          <w:ilvl w:val="2"/>
          <w:numId w:val="14"/>
        </w:numPr>
      </w:pPr>
      <w:r>
        <w:t>Quality Assurance Processes</w:t>
      </w:r>
    </w:p>
    <w:p w:rsidR="002644ED" w:rsidRPr="00591C76" w:rsidRDefault="002644ED" w:rsidP="002644ED">
      <w:pPr>
        <w:pStyle w:val="HS2BodyText"/>
        <w:numPr>
          <w:ilvl w:val="6"/>
          <w:numId w:val="14"/>
        </w:numPr>
        <w:rPr>
          <w:iCs/>
          <w:color w:val="auto"/>
        </w:rPr>
      </w:pPr>
      <w:r w:rsidRPr="00591C76">
        <w:rPr>
          <w:iCs/>
          <w:color w:val="auto"/>
        </w:rPr>
        <w:t xml:space="preserve">This section will describe how the project will be delivered to an excellent standard and will detail the check and approve process. </w:t>
      </w:r>
    </w:p>
    <w:p w:rsidR="002644ED" w:rsidRDefault="002644ED" w:rsidP="002644ED">
      <w:pPr>
        <w:pStyle w:val="HS2ReportLevel3"/>
        <w:numPr>
          <w:ilvl w:val="2"/>
          <w:numId w:val="14"/>
        </w:numPr>
      </w:pPr>
      <w:r>
        <w:t>Fieldwork sign off sheet</w:t>
      </w:r>
    </w:p>
    <w:p w:rsidR="002644ED" w:rsidRDefault="002644ED" w:rsidP="002644ED">
      <w:pPr>
        <w:pStyle w:val="HS2BodyText"/>
        <w:numPr>
          <w:ilvl w:val="6"/>
          <w:numId w:val="14"/>
        </w:numPr>
      </w:pPr>
      <w:r>
        <w:t xml:space="preserve">All fieldwork will require sign off from the </w:t>
      </w:r>
      <w:r w:rsidR="006F5923">
        <w:t>C</w:t>
      </w:r>
      <w:r>
        <w:t xml:space="preserve">ontractor and </w:t>
      </w:r>
      <w:r w:rsidR="006F5923">
        <w:t>the Project Manager</w:t>
      </w:r>
      <w:r>
        <w:t xml:space="preserve">. A sign-off sheet for all historic environment investigation </w:t>
      </w:r>
      <w:r w:rsidR="0016559E">
        <w:t xml:space="preserve">has been prepared (HS2-HS2-EV-FRM-000-000030) and relevant </w:t>
      </w:r>
      <w:r>
        <w:t>sections will need to be completed at LS-WSI stage.</w:t>
      </w:r>
    </w:p>
    <w:p w:rsidR="002644ED" w:rsidRDefault="002644ED" w:rsidP="002644ED">
      <w:pPr>
        <w:pStyle w:val="HS2ReportLevel3"/>
        <w:numPr>
          <w:ilvl w:val="2"/>
          <w:numId w:val="14"/>
        </w:numPr>
      </w:pPr>
      <w:r>
        <w:t xml:space="preserve">References </w:t>
      </w:r>
    </w:p>
    <w:p w:rsidR="002644ED" w:rsidRPr="007E2CCE" w:rsidRDefault="002644ED" w:rsidP="002644ED">
      <w:pPr>
        <w:pStyle w:val="HS2BodyText"/>
        <w:numPr>
          <w:ilvl w:val="6"/>
          <w:numId w:val="14"/>
        </w:numPr>
      </w:pPr>
      <w:r w:rsidRPr="007E2CCE">
        <w:t xml:space="preserve">All references will follow the HS2 system of referencing. </w:t>
      </w:r>
    </w:p>
    <w:p w:rsidR="002644ED" w:rsidRDefault="002644ED" w:rsidP="002644ED">
      <w:pPr>
        <w:pStyle w:val="HS2ReportLevel3"/>
        <w:numPr>
          <w:ilvl w:val="2"/>
          <w:numId w:val="14"/>
        </w:numPr>
      </w:pPr>
      <w:r>
        <w:t>Figures</w:t>
      </w:r>
    </w:p>
    <w:p w:rsidR="00563056" w:rsidRDefault="00563056" w:rsidP="00563056">
      <w:pPr>
        <w:pStyle w:val="HS2BodyText"/>
        <w:numPr>
          <w:ilvl w:val="6"/>
          <w:numId w:val="14"/>
        </w:numPr>
      </w:pPr>
      <w:r>
        <w:t xml:space="preserve">The </w:t>
      </w:r>
      <w:r w:rsidRPr="00366596">
        <w:rPr>
          <w:i/>
        </w:rPr>
        <w:t>Contractor</w:t>
      </w:r>
      <w:r>
        <w:t xml:space="preserve"> shall prepare all figures shall be in accordance with the relevant HS2 Ltd </w:t>
      </w:r>
      <w:r w:rsidR="006B16AA">
        <w:t xml:space="preserve">BIM, GIS and CAD </w:t>
      </w:r>
      <w:r>
        <w:t>standards.</w:t>
      </w:r>
    </w:p>
    <w:tbl>
      <w:tblPr>
        <w:tblW w:w="7938" w:type="dxa"/>
        <w:tblInd w:w="1134"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6237"/>
      </w:tblGrid>
      <w:tr w:rsidR="002644ED" w:rsidRPr="00386012" w:rsidTr="002644ED">
        <w:trPr>
          <w:cantSplit/>
          <w:tblHeader/>
        </w:trPr>
        <w:tc>
          <w:tcPr>
            <w:tcW w:w="1701" w:type="dxa"/>
          </w:tcPr>
          <w:p w:rsidR="002644ED" w:rsidRPr="00386012" w:rsidRDefault="002644ED" w:rsidP="002644ED">
            <w:pPr>
              <w:pStyle w:val="HS2ReportTableHeader"/>
              <w:rPr>
                <w:lang w:eastAsia="en-GB"/>
              </w:rPr>
            </w:pPr>
            <w:r>
              <w:rPr>
                <w:lang w:eastAsia="en-GB"/>
              </w:rPr>
              <w:t>F</w:t>
            </w:r>
            <w:r w:rsidRPr="00386012">
              <w:rPr>
                <w:lang w:eastAsia="en-GB"/>
              </w:rPr>
              <w:t>igure title</w:t>
            </w:r>
          </w:p>
        </w:tc>
        <w:tc>
          <w:tcPr>
            <w:tcW w:w="6237" w:type="dxa"/>
          </w:tcPr>
          <w:p w:rsidR="002644ED" w:rsidRPr="00386012" w:rsidRDefault="002644ED" w:rsidP="002644ED">
            <w:pPr>
              <w:pStyle w:val="HS2ReportTableHeader"/>
              <w:rPr>
                <w:lang w:eastAsia="en-GB"/>
              </w:rPr>
            </w:pPr>
            <w:r w:rsidRPr="00386012">
              <w:rPr>
                <w:lang w:eastAsia="en-GB"/>
              </w:rPr>
              <w:t>Description</w:t>
            </w:r>
          </w:p>
        </w:tc>
      </w:tr>
      <w:tr w:rsidR="002644ED" w:rsidRPr="00386012" w:rsidTr="002644ED">
        <w:trPr>
          <w:cantSplit/>
        </w:trPr>
        <w:tc>
          <w:tcPr>
            <w:tcW w:w="1701" w:type="dxa"/>
          </w:tcPr>
          <w:p w:rsidR="002644ED" w:rsidRDefault="002644ED" w:rsidP="002644ED">
            <w:pPr>
              <w:pStyle w:val="HS2ReportTableText"/>
              <w:rPr>
                <w:lang w:eastAsia="en-GB"/>
              </w:rPr>
            </w:pPr>
            <w:r w:rsidRPr="00386012">
              <w:rPr>
                <w:lang w:eastAsia="en-GB"/>
              </w:rPr>
              <w:t>Site location</w:t>
            </w:r>
          </w:p>
          <w:p w:rsidR="002644ED" w:rsidRPr="00386012" w:rsidRDefault="002644ED" w:rsidP="002644ED">
            <w:pPr>
              <w:pStyle w:val="HS2ReportTableText"/>
              <w:rPr>
                <w:highlight w:val="yellow"/>
                <w:lang w:eastAsia="en-GB"/>
              </w:rPr>
            </w:pPr>
            <w:r>
              <w:rPr>
                <w:lang w:eastAsia="en-GB"/>
              </w:rPr>
              <w:t>(required)</w:t>
            </w:r>
          </w:p>
        </w:tc>
        <w:tc>
          <w:tcPr>
            <w:tcW w:w="6237" w:type="dxa"/>
          </w:tcPr>
          <w:p w:rsidR="002644ED" w:rsidRPr="00386012" w:rsidRDefault="002644ED" w:rsidP="002644ED">
            <w:pPr>
              <w:pStyle w:val="HS2ReportTableText"/>
              <w:rPr>
                <w:highlight w:val="yellow"/>
                <w:lang w:eastAsia="en-GB"/>
              </w:rPr>
            </w:pPr>
            <w:r w:rsidRPr="00386012">
              <w:t xml:space="preserve">The Location Plan will identify the location </w:t>
            </w:r>
            <w:r>
              <w:t xml:space="preserve">and extent </w:t>
            </w:r>
            <w:r w:rsidRPr="00386012">
              <w:t xml:space="preserve">of the proposed </w:t>
            </w:r>
            <w:r>
              <w:t>LSWSI area</w:t>
            </w:r>
            <w:r w:rsidRPr="00386012">
              <w:t xml:space="preserve">. The location plan will be produced at a scale such that it is easily legible at A3, it might therefore be necessary to produce more than one location plan of the proposed </w:t>
            </w:r>
            <w:r>
              <w:t>LSWSI area</w:t>
            </w:r>
            <w:r w:rsidRPr="00386012">
              <w:t>.</w:t>
            </w:r>
          </w:p>
        </w:tc>
      </w:tr>
      <w:tr w:rsidR="002644ED" w:rsidRPr="00386012" w:rsidTr="002644ED">
        <w:trPr>
          <w:cantSplit/>
        </w:trPr>
        <w:tc>
          <w:tcPr>
            <w:tcW w:w="1701" w:type="dxa"/>
          </w:tcPr>
          <w:p w:rsidR="002644ED" w:rsidRDefault="002644ED" w:rsidP="002644ED">
            <w:pPr>
              <w:pStyle w:val="HS2ReportTableText"/>
              <w:rPr>
                <w:lang w:eastAsia="en-GB"/>
              </w:rPr>
            </w:pPr>
            <w:r w:rsidRPr="00386012">
              <w:rPr>
                <w:lang w:eastAsia="en-GB"/>
              </w:rPr>
              <w:t>Heritage assets</w:t>
            </w:r>
          </w:p>
          <w:p w:rsidR="002644ED" w:rsidRPr="00386012" w:rsidRDefault="002644ED" w:rsidP="002644ED">
            <w:pPr>
              <w:pStyle w:val="HS2ReportTableText"/>
              <w:rPr>
                <w:lang w:eastAsia="en-GB"/>
              </w:rPr>
            </w:pPr>
            <w:r>
              <w:rPr>
                <w:lang w:eastAsia="en-GB"/>
              </w:rPr>
              <w:t>(required)</w:t>
            </w:r>
          </w:p>
        </w:tc>
        <w:tc>
          <w:tcPr>
            <w:tcW w:w="6237" w:type="dxa"/>
          </w:tcPr>
          <w:p w:rsidR="002644ED" w:rsidRPr="00386012" w:rsidRDefault="002644ED" w:rsidP="002644ED">
            <w:pPr>
              <w:pStyle w:val="HS2ReportTableText"/>
              <w:rPr>
                <w:lang w:eastAsia="en-GB"/>
              </w:rPr>
            </w:pPr>
            <w:r w:rsidRPr="00386012">
              <w:rPr>
                <w:lang w:eastAsia="en-GB"/>
              </w:rPr>
              <w:t xml:space="preserve">This figure will show the locations of known heritage assets within the site and any in the surrounding area relevant to the investigation. </w:t>
            </w:r>
          </w:p>
        </w:tc>
      </w:tr>
      <w:tr w:rsidR="002644ED" w:rsidRPr="00386012" w:rsidTr="002644ED">
        <w:trPr>
          <w:cantSplit/>
        </w:trPr>
        <w:tc>
          <w:tcPr>
            <w:tcW w:w="1701" w:type="dxa"/>
          </w:tcPr>
          <w:p w:rsidR="002644ED" w:rsidRDefault="002644ED" w:rsidP="002644ED">
            <w:pPr>
              <w:pStyle w:val="HS2ReportTableText"/>
              <w:rPr>
                <w:lang w:eastAsia="en-GB"/>
              </w:rPr>
            </w:pPr>
            <w:r>
              <w:rPr>
                <w:lang w:eastAsia="en-GB"/>
              </w:rPr>
              <w:t>Previous investigations</w:t>
            </w:r>
          </w:p>
          <w:p w:rsidR="002644ED" w:rsidRPr="00386012" w:rsidRDefault="002644ED" w:rsidP="002644ED">
            <w:pPr>
              <w:pStyle w:val="HS2ReportTableText"/>
              <w:rPr>
                <w:lang w:eastAsia="en-GB"/>
              </w:rPr>
            </w:pPr>
            <w:r>
              <w:rPr>
                <w:lang w:eastAsia="en-GB"/>
              </w:rPr>
              <w:t>(required)</w:t>
            </w:r>
          </w:p>
        </w:tc>
        <w:tc>
          <w:tcPr>
            <w:tcW w:w="6237" w:type="dxa"/>
          </w:tcPr>
          <w:p w:rsidR="002644ED" w:rsidRPr="00386012" w:rsidRDefault="002644ED" w:rsidP="002644ED">
            <w:pPr>
              <w:pStyle w:val="HS2ReportTableText"/>
              <w:rPr>
                <w:lang w:eastAsia="en-GB"/>
              </w:rPr>
            </w:pPr>
            <w:r>
              <w:rPr>
                <w:lang w:eastAsia="en-GB"/>
              </w:rPr>
              <w:t>This will show the extent and relevant reference numbers for any previous investigations undertaken within and in the vicinity of the proposed investigation</w:t>
            </w:r>
          </w:p>
        </w:tc>
      </w:tr>
      <w:tr w:rsidR="002644ED" w:rsidRPr="00386012" w:rsidTr="002644ED">
        <w:trPr>
          <w:cantSplit/>
        </w:trPr>
        <w:tc>
          <w:tcPr>
            <w:tcW w:w="1701" w:type="dxa"/>
          </w:tcPr>
          <w:p w:rsidR="002644ED" w:rsidRDefault="002644ED" w:rsidP="002644ED">
            <w:pPr>
              <w:pStyle w:val="HS2ReportTableText"/>
              <w:rPr>
                <w:lang w:eastAsia="en-GB"/>
              </w:rPr>
            </w:pPr>
            <w:r w:rsidRPr="00386012">
              <w:rPr>
                <w:lang w:eastAsia="en-GB"/>
              </w:rPr>
              <w:t>Scheme design</w:t>
            </w:r>
          </w:p>
          <w:p w:rsidR="002644ED" w:rsidRPr="00386012" w:rsidRDefault="002644ED" w:rsidP="002644ED">
            <w:pPr>
              <w:pStyle w:val="HS2ReportTableText"/>
              <w:rPr>
                <w:lang w:eastAsia="en-GB"/>
              </w:rPr>
            </w:pPr>
            <w:r>
              <w:rPr>
                <w:lang w:eastAsia="en-GB"/>
              </w:rPr>
              <w:t>(required)</w:t>
            </w:r>
          </w:p>
        </w:tc>
        <w:tc>
          <w:tcPr>
            <w:tcW w:w="6237" w:type="dxa"/>
          </w:tcPr>
          <w:p w:rsidR="002644ED" w:rsidRPr="00386012" w:rsidRDefault="002644ED" w:rsidP="002644ED">
            <w:pPr>
              <w:pStyle w:val="HS2ReportTableText"/>
              <w:rPr>
                <w:lang w:eastAsia="en-GB"/>
              </w:rPr>
            </w:pPr>
            <w:r w:rsidRPr="00386012">
              <w:rPr>
                <w:lang w:eastAsia="en-GB"/>
              </w:rPr>
              <w:t>This figure will show a detailed plan of all of the proposed works within the site. This might be a phased plan and require several pages – one for each phase.</w:t>
            </w:r>
            <w:r>
              <w:rPr>
                <w:lang w:eastAsia="en-GB"/>
              </w:rPr>
              <w:t xml:space="preserve"> </w:t>
            </w:r>
            <w:r w:rsidRPr="00386012">
              <w:t xml:space="preserve">The plan will be produced at a scale such that it is easily legible at A3, it might therefore be necessary to produce more than one location plan of the proposed </w:t>
            </w:r>
            <w:r>
              <w:t>LSWSI area showing all the different proposed activities (Project Plans).</w:t>
            </w:r>
          </w:p>
        </w:tc>
      </w:tr>
      <w:tr w:rsidR="002644ED" w:rsidRPr="00386012" w:rsidTr="002644ED">
        <w:trPr>
          <w:cantSplit/>
        </w:trPr>
        <w:tc>
          <w:tcPr>
            <w:tcW w:w="1701" w:type="dxa"/>
          </w:tcPr>
          <w:p w:rsidR="002644ED" w:rsidRDefault="002644ED" w:rsidP="002644ED">
            <w:pPr>
              <w:pStyle w:val="HS2ReportTableText"/>
              <w:rPr>
                <w:lang w:eastAsia="en-GB"/>
              </w:rPr>
            </w:pPr>
            <w:r w:rsidRPr="00386012">
              <w:rPr>
                <w:lang w:eastAsia="en-GB"/>
              </w:rPr>
              <w:t>Site disturbance</w:t>
            </w:r>
          </w:p>
          <w:p w:rsidR="002644ED" w:rsidRPr="00386012" w:rsidRDefault="002644ED" w:rsidP="002644ED">
            <w:pPr>
              <w:pStyle w:val="HS2ReportTableText"/>
              <w:rPr>
                <w:lang w:eastAsia="en-GB"/>
              </w:rPr>
            </w:pPr>
            <w:r>
              <w:rPr>
                <w:lang w:eastAsia="en-GB"/>
              </w:rPr>
              <w:t>(where relevant)</w:t>
            </w:r>
          </w:p>
        </w:tc>
        <w:tc>
          <w:tcPr>
            <w:tcW w:w="6237" w:type="dxa"/>
          </w:tcPr>
          <w:p w:rsidR="002644ED" w:rsidRPr="00386012" w:rsidRDefault="002644ED" w:rsidP="002644ED">
            <w:pPr>
              <w:pStyle w:val="HS2ReportTableText"/>
              <w:rPr>
                <w:lang w:eastAsia="en-GB"/>
              </w:rPr>
            </w:pPr>
            <w:r w:rsidRPr="00386012">
              <w:rPr>
                <w:lang w:eastAsia="en-GB"/>
              </w:rPr>
              <w:t xml:space="preserve">This figure will show all areas of previous ground disturbance within the site and any potential or identified </w:t>
            </w:r>
            <w:r>
              <w:rPr>
                <w:lang w:eastAsia="en-GB"/>
              </w:rPr>
              <w:t xml:space="preserve">historic environment </w:t>
            </w:r>
            <w:r w:rsidRPr="00386012">
              <w:rPr>
                <w:lang w:eastAsia="en-GB"/>
              </w:rPr>
              <w:t>features.</w:t>
            </w:r>
          </w:p>
        </w:tc>
      </w:tr>
      <w:tr w:rsidR="002644ED" w:rsidRPr="00386012" w:rsidTr="002644ED">
        <w:trPr>
          <w:cantSplit/>
        </w:trPr>
        <w:tc>
          <w:tcPr>
            <w:tcW w:w="1701" w:type="dxa"/>
          </w:tcPr>
          <w:p w:rsidR="002644ED" w:rsidRDefault="002644ED" w:rsidP="002644ED">
            <w:pPr>
              <w:pStyle w:val="HS2ReportTableText"/>
              <w:rPr>
                <w:lang w:eastAsia="en-GB"/>
              </w:rPr>
            </w:pPr>
            <w:r w:rsidRPr="00386012">
              <w:rPr>
                <w:lang w:eastAsia="en-GB"/>
              </w:rPr>
              <w:t xml:space="preserve">Potential archaeological sequence </w:t>
            </w:r>
          </w:p>
          <w:p w:rsidR="002644ED" w:rsidRPr="00386012" w:rsidRDefault="002644ED" w:rsidP="002644ED">
            <w:pPr>
              <w:pStyle w:val="HS2ReportTableText"/>
              <w:rPr>
                <w:lang w:eastAsia="en-GB"/>
              </w:rPr>
            </w:pPr>
            <w:r>
              <w:rPr>
                <w:lang w:eastAsia="en-GB"/>
              </w:rPr>
              <w:t>(where relevant)</w:t>
            </w:r>
          </w:p>
        </w:tc>
        <w:tc>
          <w:tcPr>
            <w:tcW w:w="6237" w:type="dxa"/>
          </w:tcPr>
          <w:p w:rsidR="002644ED" w:rsidRPr="00386012" w:rsidRDefault="002644ED" w:rsidP="002644ED">
            <w:pPr>
              <w:pStyle w:val="HS2ReportTableText"/>
              <w:rPr>
                <w:lang w:eastAsia="en-GB"/>
              </w:rPr>
            </w:pPr>
            <w:r w:rsidRPr="00386012">
              <w:rPr>
                <w:lang w:eastAsia="en-GB"/>
              </w:rPr>
              <w:t>This figure would identify known and interpreted soil deposits within the site and will identify the depth of potential archaeological deposits.</w:t>
            </w:r>
          </w:p>
        </w:tc>
      </w:tr>
      <w:tr w:rsidR="002644ED" w:rsidRPr="00386012" w:rsidTr="002644ED">
        <w:trPr>
          <w:cantSplit/>
        </w:trPr>
        <w:tc>
          <w:tcPr>
            <w:tcW w:w="1701" w:type="dxa"/>
          </w:tcPr>
          <w:p w:rsidR="002644ED" w:rsidRDefault="002644ED" w:rsidP="002644ED">
            <w:pPr>
              <w:pStyle w:val="HS2ReportTableText"/>
              <w:rPr>
                <w:lang w:eastAsia="en-GB"/>
              </w:rPr>
            </w:pPr>
            <w:r w:rsidRPr="00386012">
              <w:rPr>
                <w:lang w:eastAsia="en-GB"/>
              </w:rPr>
              <w:t>Utilities locations</w:t>
            </w:r>
          </w:p>
          <w:p w:rsidR="002644ED" w:rsidRPr="00386012" w:rsidRDefault="002644ED" w:rsidP="002644ED">
            <w:pPr>
              <w:pStyle w:val="HS2ReportTableText"/>
              <w:rPr>
                <w:b/>
                <w:bCs w:val="0"/>
                <w:lang w:eastAsia="en-GB"/>
              </w:rPr>
            </w:pPr>
            <w:r>
              <w:rPr>
                <w:lang w:eastAsia="en-GB"/>
              </w:rPr>
              <w:t>(where relevant)</w:t>
            </w:r>
          </w:p>
        </w:tc>
        <w:tc>
          <w:tcPr>
            <w:tcW w:w="6237" w:type="dxa"/>
          </w:tcPr>
          <w:p w:rsidR="002644ED" w:rsidRPr="00386012" w:rsidRDefault="002644ED" w:rsidP="002644ED">
            <w:pPr>
              <w:pStyle w:val="HS2ReportTableText"/>
              <w:rPr>
                <w:lang w:eastAsia="en-GB"/>
              </w:rPr>
            </w:pPr>
            <w:r w:rsidRPr="00386012">
              <w:rPr>
                <w:lang w:eastAsia="en-GB"/>
              </w:rPr>
              <w:t>The locations of all underground and overhead utilities will be shown in this figure. Each utility will be clearly labelled and easily identifiable. The acquisition of this information does not preclude the need for the area to be scanned prior to breaking ground.</w:t>
            </w:r>
          </w:p>
        </w:tc>
      </w:tr>
    </w:tbl>
    <w:p w:rsidR="0016559E" w:rsidRDefault="0016559E" w:rsidP="0016559E">
      <w:pPr>
        <w:pStyle w:val="HS2ReportLevel3"/>
        <w:numPr>
          <w:ilvl w:val="2"/>
          <w:numId w:val="14"/>
        </w:numPr>
      </w:pPr>
      <w:r>
        <w:t>Glossary of terms</w:t>
      </w:r>
    </w:p>
    <w:p w:rsidR="0016559E" w:rsidRDefault="0016559E" w:rsidP="0016559E">
      <w:pPr>
        <w:pStyle w:val="HS2BodyText"/>
        <w:numPr>
          <w:ilvl w:val="6"/>
          <w:numId w:val="14"/>
        </w:numPr>
        <w:rPr>
          <w:iCs/>
        </w:rPr>
      </w:pPr>
      <w:r w:rsidRPr="00FF753F">
        <w:rPr>
          <w:iCs/>
        </w:rPr>
        <w:t>This will be reproduced, where necessary, from the glossary appended to the Specification for Historic Environment Investigation. Only terms relevant to the proposed investigation will be included.</w:t>
      </w:r>
    </w:p>
    <w:p w:rsidR="002644ED" w:rsidRDefault="002644ED" w:rsidP="002644ED">
      <w:pPr>
        <w:pStyle w:val="HS2ReportLevel3"/>
        <w:numPr>
          <w:ilvl w:val="2"/>
          <w:numId w:val="14"/>
        </w:numPr>
      </w:pPr>
      <w:r>
        <w:t>Appendices</w:t>
      </w:r>
    </w:p>
    <w:p w:rsidR="002644ED" w:rsidRDefault="002644ED" w:rsidP="002644ED">
      <w:pPr>
        <w:pStyle w:val="HS2ReportLevel4"/>
        <w:numPr>
          <w:ilvl w:val="3"/>
          <w:numId w:val="14"/>
        </w:numPr>
      </w:pPr>
      <w:r>
        <w:t>Project Plans</w:t>
      </w:r>
    </w:p>
    <w:p w:rsidR="002644ED" w:rsidRPr="00FF2015" w:rsidRDefault="002644ED" w:rsidP="002644ED">
      <w:pPr>
        <w:pStyle w:val="HS2BodyText"/>
        <w:numPr>
          <w:ilvl w:val="6"/>
          <w:numId w:val="14"/>
        </w:numPr>
      </w:pPr>
      <w:r>
        <w:t>The relevant approved Project Plans will be appended.</w:t>
      </w:r>
    </w:p>
    <w:p w:rsidR="002644ED" w:rsidRDefault="002644ED" w:rsidP="002644ED">
      <w:pPr>
        <w:pStyle w:val="HS2ReportLevel4"/>
        <w:numPr>
          <w:ilvl w:val="3"/>
          <w:numId w:val="14"/>
        </w:numPr>
      </w:pPr>
      <w:r>
        <w:t>Borehole logs</w:t>
      </w:r>
    </w:p>
    <w:p w:rsidR="002644ED" w:rsidRPr="00FF2015" w:rsidRDefault="002644ED" w:rsidP="002644ED">
      <w:pPr>
        <w:pStyle w:val="HS2BodyText"/>
        <w:numPr>
          <w:ilvl w:val="6"/>
          <w:numId w:val="14"/>
        </w:numPr>
      </w:pPr>
      <w:r w:rsidRPr="00FF2015">
        <w:t>Relevant borehole logs will be reproduced in the appendices.</w:t>
      </w:r>
    </w:p>
    <w:p w:rsidR="002644ED" w:rsidRDefault="002644ED" w:rsidP="002644ED">
      <w:pPr>
        <w:pStyle w:val="HS2ReportLevel4"/>
        <w:numPr>
          <w:ilvl w:val="3"/>
          <w:numId w:val="14"/>
        </w:numPr>
      </w:pPr>
      <w:r>
        <w:t>Risk assessment method statement (RAMS)</w:t>
      </w:r>
    </w:p>
    <w:p w:rsidR="002644ED" w:rsidRPr="00FF2015" w:rsidRDefault="002644ED" w:rsidP="002644ED">
      <w:pPr>
        <w:pStyle w:val="HS2BodyText"/>
        <w:numPr>
          <w:ilvl w:val="6"/>
          <w:numId w:val="14"/>
        </w:numPr>
      </w:pPr>
      <w:r w:rsidRPr="00FF2015">
        <w:t>The RAMS will be appended to the LS-WSI.</w:t>
      </w:r>
    </w:p>
    <w:p w:rsidR="002644ED" w:rsidRDefault="002644ED" w:rsidP="0016559E">
      <w:pPr>
        <w:pStyle w:val="HS2ReportLevel1"/>
      </w:pPr>
      <w:bookmarkStart w:id="71" w:name="_Toc442971840"/>
      <w:bookmarkStart w:id="72" w:name="_Toc482786645"/>
      <w:r>
        <w:t>Glossary of terms</w:t>
      </w:r>
      <w:bookmarkEnd w:id="71"/>
      <w:bookmarkEnd w:id="72"/>
    </w:p>
    <w:p w:rsidR="0016559E" w:rsidRPr="0016559E" w:rsidRDefault="0016559E" w:rsidP="0016559E">
      <w:pPr>
        <w:pStyle w:val="HS2BodyText"/>
      </w:pPr>
      <w:r>
        <w:t>The following terms have been used in this report:</w:t>
      </w:r>
    </w:p>
    <w:p w:rsidR="002644ED" w:rsidRDefault="002644ED" w:rsidP="002644ED">
      <w:pPr>
        <w:pStyle w:val="HS2BulletList"/>
      </w:pPr>
      <w:r w:rsidRPr="00FE2855">
        <w:rPr>
          <w:b/>
          <w:bCs/>
        </w:rPr>
        <w:t xml:space="preserve">Contractor </w:t>
      </w:r>
      <w:r>
        <w:t xml:space="preserve">– the organisation undertaking the historic environment fieldwork and reporting on behalf of </w:t>
      </w:r>
      <w:r w:rsidR="006F5923">
        <w:t>the Employer</w:t>
      </w:r>
      <w:r>
        <w:t>.</w:t>
      </w:r>
    </w:p>
    <w:p w:rsidR="002644ED" w:rsidRDefault="002644ED" w:rsidP="002644ED">
      <w:pPr>
        <w:pStyle w:val="HS2BulletList"/>
        <w:rPr>
          <w:b/>
        </w:rPr>
      </w:pPr>
      <w:r>
        <w:rPr>
          <w:b/>
        </w:rPr>
        <w:t>Detailed Desk Based Assessment</w:t>
      </w:r>
      <w:r>
        <w:t xml:space="preserve"> – analytical document that </w:t>
      </w:r>
      <w:r w:rsidRPr="00263EC9">
        <w:t>build</w:t>
      </w:r>
      <w:r>
        <w:t xml:space="preserve">s </w:t>
      </w:r>
      <w:r w:rsidRPr="00263EC9">
        <w:t>on the information</w:t>
      </w:r>
      <w:r>
        <w:t xml:space="preserve"> gathered previously in the </w:t>
      </w:r>
      <w:r w:rsidRPr="00263EC9">
        <w:t>Environmental Statement</w:t>
      </w:r>
      <w:r>
        <w:t xml:space="preserve"> to address particular issues, questions or uncertainties within a given area. It may be developed to provide a more detailed understanding of the resource in an area to inform design development or construction programming.</w:t>
      </w:r>
    </w:p>
    <w:p w:rsidR="002644ED" w:rsidRPr="00497E09" w:rsidRDefault="002644ED" w:rsidP="002644ED">
      <w:pPr>
        <w:pStyle w:val="HS2BulletList"/>
        <w:rPr>
          <w:b/>
        </w:rPr>
      </w:pPr>
      <w:r w:rsidRPr="00497E09">
        <w:rPr>
          <w:b/>
        </w:rPr>
        <w:t>Generic Written Scheme of Investigation:</w:t>
      </w:r>
      <w:r>
        <w:t xml:space="preserve"> </w:t>
      </w:r>
      <w:r w:rsidRPr="00497E09">
        <w:rPr>
          <w:b/>
        </w:rPr>
        <w:t>Historic Environment Research and Delivery Strategy</w:t>
      </w:r>
      <w:r>
        <w:t xml:space="preserve"> – the framework for delivering all historic environment investigations undertaken as part of the HS2 Phase 1 programme.</w:t>
      </w:r>
    </w:p>
    <w:p w:rsidR="002644ED" w:rsidRPr="007E2CCE" w:rsidRDefault="002644ED" w:rsidP="002644ED">
      <w:pPr>
        <w:pStyle w:val="HS2BulletList"/>
        <w:rPr>
          <w:b/>
        </w:rPr>
      </w:pPr>
      <w:r w:rsidRPr="00783107">
        <w:rPr>
          <w:b/>
        </w:rPr>
        <w:t>Intervention</w:t>
      </w:r>
      <w:r>
        <w:t xml:space="preserve"> – any exploratory hole (e.g. borehole or core), trial pit, evaluation (trial) trench or area excavated for archaeological purposes.</w:t>
      </w:r>
    </w:p>
    <w:p w:rsidR="002644ED" w:rsidRPr="007E2CCE" w:rsidRDefault="002644ED" w:rsidP="002644ED">
      <w:pPr>
        <w:pStyle w:val="HS2BulletList"/>
        <w:rPr>
          <w:b/>
        </w:rPr>
      </w:pPr>
      <w:r w:rsidRPr="00425AD3">
        <w:rPr>
          <w:b/>
        </w:rPr>
        <w:t>Location</w:t>
      </w:r>
      <w:r>
        <w:t xml:space="preserve"> – a specific HS2 worksite or group of worksites that are being addressed as a combine historic environment investigation programme of assessment, evaluation and investigation.</w:t>
      </w:r>
    </w:p>
    <w:p w:rsidR="002644ED" w:rsidRDefault="002644ED" w:rsidP="002644ED">
      <w:pPr>
        <w:pStyle w:val="HS2BulletList"/>
      </w:pPr>
      <w:r w:rsidRPr="00FE2855">
        <w:rPr>
          <w:b/>
          <w:bCs/>
        </w:rPr>
        <w:t>Location Specific WSIs</w:t>
      </w:r>
      <w:r>
        <w:t xml:space="preserve"> (LSWSI) – specification document assembling one or more Project Plans within an area of land defined primarily for construction programme purposes. The LS-WSIs will be agreed with the </w:t>
      </w:r>
      <w:r w:rsidR="00817482" w:rsidRPr="003E7851">
        <w:rPr>
          <w:i/>
        </w:rPr>
        <w:t>Employer</w:t>
      </w:r>
      <w:r>
        <w:t xml:space="preserve"> and would provide a costed and programmed approach to delivering outcomes.</w:t>
      </w:r>
    </w:p>
    <w:p w:rsidR="002644ED" w:rsidRDefault="002644ED" w:rsidP="002644ED">
      <w:pPr>
        <w:pStyle w:val="HS2BulletList"/>
      </w:pPr>
      <w:r w:rsidRPr="00FE2855">
        <w:rPr>
          <w:b/>
          <w:bCs/>
        </w:rPr>
        <w:t>Project Plans</w:t>
      </w:r>
      <w:r>
        <w:t xml:space="preserve"> – specification document for each specific package of activity (e.g. a survey, desk based assessment, excavation, recoding project). The plans would respond to the Specific Objectives set out in the </w:t>
      </w:r>
      <w:r w:rsidR="00817482">
        <w:t xml:space="preserve">GWSI: </w:t>
      </w:r>
      <w:r>
        <w:t xml:space="preserve">HERDS and be delivered within an agreed budget. </w:t>
      </w:r>
    </w:p>
    <w:p w:rsidR="002644ED" w:rsidRDefault="002644ED" w:rsidP="002644ED">
      <w:pPr>
        <w:pStyle w:val="HS2BulletList"/>
      </w:pPr>
      <w:r w:rsidRPr="007E2CCE">
        <w:rPr>
          <w:b/>
        </w:rPr>
        <w:t>Works</w:t>
      </w:r>
      <w:r>
        <w:t xml:space="preserve"> – the specific historic environment assessment, evaluation or investigation works at each location.</w:t>
      </w:r>
    </w:p>
    <w:p w:rsidR="00A2146D" w:rsidRPr="00D0696A" w:rsidRDefault="00A2146D" w:rsidP="00D0696A">
      <w:pPr>
        <w:spacing w:before="0" w:after="200" w:line="276" w:lineRule="auto"/>
        <w:rPr>
          <w:rFonts w:eastAsiaTheme="majorEastAsia" w:cstheme="majorBidi"/>
          <w:b/>
          <w:color w:val="005596"/>
          <w:sz w:val="32"/>
          <w:szCs w:val="32"/>
        </w:rPr>
      </w:pPr>
    </w:p>
    <w:sectPr w:rsidR="00A2146D" w:rsidRPr="00D0696A" w:rsidSect="00D669C9">
      <w:footerReference w:type="default" r:id="rId20"/>
      <w:pgSz w:w="11905" w:h="16837" w:code="9"/>
      <w:pgMar w:top="1134" w:right="1134" w:bottom="1134" w:left="1134" w:header="709" w:footer="709" w:gutter="0"/>
      <w:pgNumType w:start="1"/>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2FF6" w:rsidRDefault="00202FF6" w:rsidP="00A7037D">
      <w:r>
        <w:separator/>
      </w:r>
    </w:p>
  </w:endnote>
  <w:endnote w:type="continuationSeparator" w:id="0">
    <w:p w:rsidR="00202FF6" w:rsidRDefault="00202FF6" w:rsidP="00A70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Ebrima">
    <w:panose1 w:val="02000000000000000000"/>
    <w:charset w:val="00"/>
    <w:family w:val="auto"/>
    <w:pitch w:val="variable"/>
    <w:sig w:usb0="A000005F" w:usb1="02000041" w:usb2="00000000" w:usb3="00000000" w:csb0="0000009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637"/>
    </w:tblGrid>
    <w:tr w:rsidR="00202FF6" w:rsidTr="00B138FB">
      <w:tc>
        <w:tcPr>
          <w:tcW w:w="10267" w:type="dxa"/>
        </w:tcPr>
        <w:p w:rsidR="00202FF6" w:rsidRDefault="00202FF6" w:rsidP="00F8288C">
          <w:pPr>
            <w:pStyle w:val="Footer"/>
          </w:pPr>
          <w:r w:rsidRPr="008301D5">
            <w:fldChar w:fldCharType="begin"/>
          </w:r>
          <w:r w:rsidRPr="008301D5">
            <w:instrText xml:space="preserve"> PAGE   \* MERGEFORMAT </w:instrText>
          </w:r>
          <w:r w:rsidRPr="008301D5">
            <w:fldChar w:fldCharType="separate"/>
          </w:r>
          <w:r>
            <w:rPr>
              <w:noProof/>
            </w:rPr>
            <w:t>2</w:t>
          </w:r>
          <w:r w:rsidRPr="008301D5">
            <w:fldChar w:fldCharType="end"/>
          </w:r>
        </w:p>
      </w:tc>
    </w:tr>
  </w:tbl>
  <w:p w:rsidR="00202FF6" w:rsidRPr="00F8288C" w:rsidRDefault="00202FF6" w:rsidP="00F8288C">
    <w:pPr>
      <w:pStyle w:val="Footer"/>
      <w:spacing w:after="0" w:line="240" w:lineRule="auto"/>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42" w:type="dxa"/>
      <w:tblCellMar>
        <w:left w:w="0" w:type="dxa"/>
        <w:right w:w="0" w:type="dxa"/>
      </w:tblCellMar>
      <w:tblLook w:val="04A0" w:firstRow="1" w:lastRow="0" w:firstColumn="1" w:lastColumn="0" w:noHBand="0" w:noVBand="1"/>
    </w:tblPr>
    <w:tblGrid>
      <w:gridCol w:w="2844"/>
      <w:gridCol w:w="3839"/>
      <w:gridCol w:w="2559"/>
    </w:tblGrid>
    <w:tr w:rsidR="00202FF6" w:rsidRPr="004E08C5" w:rsidTr="002644ED">
      <w:trPr>
        <w:trHeight w:val="389"/>
      </w:trPr>
      <w:tc>
        <w:tcPr>
          <w:tcW w:w="2844" w:type="dxa"/>
          <w:vMerge w:val="restart"/>
          <w:tcBorders>
            <w:top w:val="single" w:sz="4" w:space="0" w:color="auto"/>
          </w:tcBorders>
          <w:shd w:val="clear" w:color="auto" w:fill="auto"/>
          <w:tcMar>
            <w:left w:w="0" w:type="dxa"/>
            <w:right w:w="198" w:type="dxa"/>
          </w:tcMar>
        </w:tcPr>
        <w:p w:rsidR="00202FF6" w:rsidRPr="004E08C5" w:rsidRDefault="00202FF6" w:rsidP="002644ED">
          <w:pPr>
            <w:tabs>
              <w:tab w:val="center" w:pos="4513"/>
              <w:tab w:val="right" w:pos="9026"/>
            </w:tabs>
            <w:spacing w:before="0" w:after="170" w:line="220" w:lineRule="exact"/>
            <w:rPr>
              <w:color w:val="auto"/>
              <w:sz w:val="18"/>
              <w:szCs w:val="22"/>
              <w:lang w:eastAsia="en-GB"/>
            </w:rPr>
          </w:pPr>
          <w:r w:rsidRPr="004E08C5">
            <w:rPr>
              <w:color w:val="auto"/>
              <w:sz w:val="18"/>
              <w:szCs w:val="22"/>
              <w:lang w:eastAsia="en-GB"/>
            </w:rPr>
            <w:br/>
          </w:r>
          <w:r>
            <w:rPr>
              <w:color w:val="auto"/>
              <w:sz w:val="18"/>
              <w:szCs w:val="22"/>
              <w:lang w:eastAsia="en-GB"/>
            </w:rPr>
            <w:t>Template</w:t>
          </w:r>
          <w:r w:rsidRPr="004E08C5">
            <w:rPr>
              <w:color w:val="auto"/>
              <w:sz w:val="18"/>
              <w:szCs w:val="22"/>
              <w:lang w:eastAsia="en-GB"/>
            </w:rPr>
            <w:t xml:space="preserve"> no.: </w:t>
          </w:r>
          <w:r w:rsidRPr="004E08C5">
            <w:rPr>
              <w:color w:val="auto"/>
              <w:sz w:val="18"/>
              <w:szCs w:val="22"/>
              <w:lang w:eastAsia="en-GB"/>
            </w:rPr>
            <w:br/>
          </w:r>
          <w:r w:rsidRPr="009010D8">
            <w:rPr>
              <w:color w:val="auto"/>
              <w:sz w:val="18"/>
              <w:szCs w:val="22"/>
              <w:lang w:eastAsia="en-GB"/>
            </w:rPr>
            <w:t>HS2-HS2-QY-TEM-000-000008</w:t>
          </w:r>
        </w:p>
      </w:tc>
      <w:tc>
        <w:tcPr>
          <w:tcW w:w="3839" w:type="dxa"/>
          <w:tcBorders>
            <w:top w:val="single" w:sz="4" w:space="0" w:color="auto"/>
          </w:tcBorders>
          <w:shd w:val="clear" w:color="auto" w:fill="auto"/>
        </w:tcPr>
        <w:p w:rsidR="00202FF6" w:rsidRPr="004E08C5" w:rsidRDefault="00202FF6" w:rsidP="002644ED">
          <w:pPr>
            <w:tabs>
              <w:tab w:val="center" w:pos="4513"/>
              <w:tab w:val="right" w:pos="9026"/>
            </w:tabs>
            <w:spacing w:before="0" w:after="0" w:line="280" w:lineRule="exact"/>
            <w:jc w:val="center"/>
            <w:rPr>
              <w:i/>
              <w:color w:val="auto"/>
              <w:sz w:val="22"/>
              <w:szCs w:val="22"/>
              <w:lang w:eastAsia="en-GB"/>
            </w:rPr>
          </w:pPr>
        </w:p>
      </w:tc>
      <w:tc>
        <w:tcPr>
          <w:tcW w:w="2559" w:type="dxa"/>
          <w:vMerge w:val="restart"/>
          <w:tcBorders>
            <w:top w:val="single" w:sz="4" w:space="0" w:color="auto"/>
          </w:tcBorders>
          <w:shd w:val="clear" w:color="auto" w:fill="auto"/>
          <w:tcMar>
            <w:left w:w="57" w:type="dxa"/>
            <w:right w:w="57" w:type="dxa"/>
          </w:tcMar>
        </w:tcPr>
        <w:p w:rsidR="00202FF6" w:rsidRPr="004E08C5" w:rsidRDefault="00202FF6" w:rsidP="002644ED">
          <w:pPr>
            <w:tabs>
              <w:tab w:val="center" w:pos="4513"/>
              <w:tab w:val="right" w:pos="9026"/>
            </w:tabs>
            <w:spacing w:before="0" w:after="170" w:line="220" w:lineRule="exact"/>
            <w:jc w:val="right"/>
            <w:rPr>
              <w:color w:val="auto"/>
              <w:sz w:val="18"/>
              <w:szCs w:val="22"/>
              <w:lang w:eastAsia="en-GB"/>
            </w:rPr>
          </w:pPr>
          <w:r w:rsidRPr="004E08C5">
            <w:rPr>
              <w:color w:val="auto"/>
              <w:sz w:val="18"/>
              <w:szCs w:val="22"/>
              <w:lang w:eastAsia="en-GB"/>
            </w:rPr>
            <w:br/>
          </w:r>
          <w:r w:rsidRPr="004E08C5">
            <w:rPr>
              <w:color w:val="auto"/>
              <w:sz w:val="18"/>
              <w:szCs w:val="22"/>
              <w:lang w:eastAsia="en-GB"/>
            </w:rPr>
            <w:br/>
            <w:t xml:space="preserve">Uncontrolled when printed    </w:t>
          </w:r>
          <w:r w:rsidRPr="004E08C5">
            <w:rPr>
              <w:color w:val="auto"/>
              <w:sz w:val="18"/>
              <w:szCs w:val="22"/>
              <w:lang w:eastAsia="en-GB"/>
            </w:rPr>
            <w:br/>
          </w:r>
        </w:p>
      </w:tc>
    </w:tr>
    <w:tr w:rsidR="00202FF6" w:rsidRPr="004E08C5" w:rsidTr="002644ED">
      <w:trPr>
        <w:trHeight w:val="188"/>
      </w:trPr>
      <w:tc>
        <w:tcPr>
          <w:tcW w:w="2844" w:type="dxa"/>
          <w:vMerge/>
          <w:shd w:val="clear" w:color="auto" w:fill="auto"/>
        </w:tcPr>
        <w:p w:rsidR="00202FF6" w:rsidRPr="004E08C5" w:rsidRDefault="00202FF6" w:rsidP="002644ED">
          <w:pPr>
            <w:numPr>
              <w:ilvl w:val="0"/>
              <w:numId w:val="9"/>
            </w:numPr>
            <w:tabs>
              <w:tab w:val="clear" w:pos="1134"/>
              <w:tab w:val="center" w:pos="4513"/>
              <w:tab w:val="right" w:pos="9026"/>
            </w:tabs>
            <w:spacing w:before="0" w:after="170" w:line="220" w:lineRule="exact"/>
            <w:ind w:left="0" w:firstLine="0"/>
            <w:rPr>
              <w:color w:val="auto"/>
              <w:sz w:val="18"/>
              <w:szCs w:val="22"/>
              <w:lang w:eastAsia="en-GB"/>
            </w:rPr>
          </w:pPr>
        </w:p>
      </w:tc>
      <w:tc>
        <w:tcPr>
          <w:tcW w:w="3839" w:type="dxa"/>
          <w:shd w:val="clear" w:color="auto" w:fill="auto"/>
        </w:tcPr>
        <w:p w:rsidR="00202FF6" w:rsidRPr="004E08C5" w:rsidRDefault="00202FF6" w:rsidP="002644ED">
          <w:pPr>
            <w:tabs>
              <w:tab w:val="center" w:pos="4513"/>
              <w:tab w:val="right" w:pos="9026"/>
            </w:tabs>
            <w:spacing w:before="0" w:after="0" w:line="280" w:lineRule="exact"/>
            <w:jc w:val="center"/>
            <w:rPr>
              <w:i/>
              <w:color w:val="auto"/>
              <w:sz w:val="22"/>
              <w:szCs w:val="22"/>
              <w:lang w:eastAsia="en-GB"/>
            </w:rPr>
          </w:pPr>
          <w:r w:rsidRPr="004E08C5">
            <w:rPr>
              <w:i/>
              <w:color w:val="auto"/>
              <w:sz w:val="22"/>
              <w:szCs w:val="22"/>
              <w:lang w:eastAsia="en-GB"/>
            </w:rPr>
            <w:t xml:space="preserve">Page </w:t>
          </w:r>
          <w:r w:rsidRPr="004E08C5">
            <w:rPr>
              <w:i/>
              <w:color w:val="auto"/>
              <w:sz w:val="22"/>
              <w:szCs w:val="22"/>
              <w:lang w:eastAsia="en-GB"/>
            </w:rPr>
            <w:fldChar w:fldCharType="begin"/>
          </w:r>
          <w:r w:rsidRPr="004E08C5">
            <w:rPr>
              <w:i/>
              <w:color w:val="auto"/>
              <w:sz w:val="22"/>
              <w:szCs w:val="22"/>
              <w:lang w:eastAsia="en-GB"/>
            </w:rPr>
            <w:instrText xml:space="preserve"> PAGE   \* MERGEFORMAT </w:instrText>
          </w:r>
          <w:r w:rsidRPr="004E08C5">
            <w:rPr>
              <w:i/>
              <w:color w:val="auto"/>
              <w:sz w:val="22"/>
              <w:szCs w:val="22"/>
              <w:lang w:eastAsia="en-GB"/>
            </w:rPr>
            <w:fldChar w:fldCharType="separate"/>
          </w:r>
          <w:r w:rsidR="00E468FD">
            <w:rPr>
              <w:i/>
              <w:noProof/>
              <w:color w:val="auto"/>
              <w:sz w:val="22"/>
              <w:szCs w:val="22"/>
              <w:lang w:eastAsia="en-GB"/>
            </w:rPr>
            <w:t>iii</w:t>
          </w:r>
          <w:r w:rsidRPr="004E08C5">
            <w:rPr>
              <w:i/>
              <w:color w:val="auto"/>
              <w:sz w:val="22"/>
              <w:szCs w:val="22"/>
              <w:lang w:eastAsia="en-GB"/>
            </w:rPr>
            <w:fldChar w:fldCharType="end"/>
          </w:r>
        </w:p>
        <w:p w:rsidR="00202FF6" w:rsidRPr="004E08C5" w:rsidRDefault="00202FF6" w:rsidP="002644ED">
          <w:pPr>
            <w:tabs>
              <w:tab w:val="center" w:pos="4513"/>
              <w:tab w:val="right" w:pos="9026"/>
            </w:tabs>
            <w:spacing w:before="0" w:after="170" w:line="220" w:lineRule="exact"/>
            <w:jc w:val="center"/>
            <w:rPr>
              <w:color w:val="auto"/>
              <w:sz w:val="18"/>
              <w:szCs w:val="22"/>
              <w:lang w:eastAsia="en-GB"/>
            </w:rPr>
          </w:pPr>
          <w:r w:rsidRPr="004E08C5">
            <w:rPr>
              <w:color w:val="auto"/>
              <w:sz w:val="18"/>
              <w:szCs w:val="22"/>
              <w:lang w:eastAsia="en-GB"/>
            </w:rPr>
            <w:br/>
          </w:r>
        </w:p>
      </w:tc>
      <w:tc>
        <w:tcPr>
          <w:tcW w:w="2559" w:type="dxa"/>
          <w:vMerge/>
          <w:shd w:val="clear" w:color="auto" w:fill="auto"/>
        </w:tcPr>
        <w:p w:rsidR="00202FF6" w:rsidRPr="004E08C5" w:rsidRDefault="00202FF6" w:rsidP="002644ED">
          <w:pPr>
            <w:tabs>
              <w:tab w:val="center" w:pos="4513"/>
              <w:tab w:val="right" w:pos="9026"/>
            </w:tabs>
            <w:spacing w:before="0" w:after="0" w:line="280" w:lineRule="exact"/>
            <w:jc w:val="right"/>
            <w:rPr>
              <w:i/>
              <w:color w:val="auto"/>
              <w:sz w:val="22"/>
              <w:szCs w:val="22"/>
              <w:lang w:eastAsia="en-GB"/>
            </w:rPr>
          </w:pPr>
        </w:p>
      </w:tc>
    </w:tr>
  </w:tbl>
  <w:p w:rsidR="00202FF6" w:rsidRDefault="00E57282" w:rsidP="00012847">
    <w:pPr>
      <w:pStyle w:val="Footer"/>
      <w:jc w:val="center"/>
    </w:pPr>
    <w:r>
      <w:fldChar w:fldCharType="begin"/>
    </w:r>
    <w:r>
      <w:instrText xml:space="preserve"> REF Classification </w:instrTex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42" w:type="dxa"/>
      <w:tblCellMar>
        <w:left w:w="0" w:type="dxa"/>
        <w:right w:w="0" w:type="dxa"/>
      </w:tblCellMar>
      <w:tblLook w:val="04A0" w:firstRow="1" w:lastRow="0" w:firstColumn="1" w:lastColumn="0" w:noHBand="0" w:noVBand="1"/>
    </w:tblPr>
    <w:tblGrid>
      <w:gridCol w:w="2844"/>
      <w:gridCol w:w="3839"/>
      <w:gridCol w:w="2559"/>
    </w:tblGrid>
    <w:tr w:rsidR="00202FF6" w:rsidRPr="004E08C5" w:rsidTr="002644ED">
      <w:trPr>
        <w:trHeight w:val="389"/>
      </w:trPr>
      <w:tc>
        <w:tcPr>
          <w:tcW w:w="2844" w:type="dxa"/>
          <w:vMerge w:val="restart"/>
          <w:tcBorders>
            <w:top w:val="single" w:sz="4" w:space="0" w:color="auto"/>
          </w:tcBorders>
          <w:shd w:val="clear" w:color="auto" w:fill="auto"/>
          <w:tcMar>
            <w:left w:w="0" w:type="dxa"/>
            <w:right w:w="198" w:type="dxa"/>
          </w:tcMar>
        </w:tcPr>
        <w:p w:rsidR="00202FF6" w:rsidRPr="004E08C5" w:rsidRDefault="00202FF6" w:rsidP="002644ED">
          <w:pPr>
            <w:tabs>
              <w:tab w:val="center" w:pos="4513"/>
              <w:tab w:val="right" w:pos="9026"/>
            </w:tabs>
            <w:spacing w:before="0" w:after="170" w:line="220" w:lineRule="exact"/>
            <w:rPr>
              <w:color w:val="auto"/>
              <w:sz w:val="18"/>
              <w:szCs w:val="22"/>
              <w:lang w:eastAsia="en-GB"/>
            </w:rPr>
          </w:pPr>
          <w:r w:rsidRPr="004E08C5">
            <w:rPr>
              <w:color w:val="auto"/>
              <w:sz w:val="18"/>
              <w:szCs w:val="22"/>
              <w:lang w:eastAsia="en-GB"/>
            </w:rPr>
            <w:br/>
          </w:r>
          <w:r>
            <w:rPr>
              <w:color w:val="auto"/>
              <w:sz w:val="18"/>
              <w:szCs w:val="22"/>
              <w:lang w:eastAsia="en-GB"/>
            </w:rPr>
            <w:t>Template</w:t>
          </w:r>
          <w:r w:rsidRPr="004E08C5">
            <w:rPr>
              <w:color w:val="auto"/>
              <w:sz w:val="18"/>
              <w:szCs w:val="22"/>
              <w:lang w:eastAsia="en-GB"/>
            </w:rPr>
            <w:t xml:space="preserve"> no.: </w:t>
          </w:r>
          <w:r w:rsidRPr="004E08C5">
            <w:rPr>
              <w:color w:val="auto"/>
              <w:sz w:val="18"/>
              <w:szCs w:val="22"/>
              <w:lang w:eastAsia="en-GB"/>
            </w:rPr>
            <w:br/>
          </w:r>
          <w:r w:rsidRPr="009010D8">
            <w:rPr>
              <w:color w:val="auto"/>
              <w:sz w:val="18"/>
              <w:szCs w:val="22"/>
              <w:lang w:eastAsia="en-GB"/>
            </w:rPr>
            <w:t>HS2-HS2-QY-TEM-000-000008</w:t>
          </w:r>
        </w:p>
      </w:tc>
      <w:tc>
        <w:tcPr>
          <w:tcW w:w="3839" w:type="dxa"/>
          <w:tcBorders>
            <w:top w:val="single" w:sz="4" w:space="0" w:color="auto"/>
          </w:tcBorders>
          <w:shd w:val="clear" w:color="auto" w:fill="auto"/>
        </w:tcPr>
        <w:p w:rsidR="00202FF6" w:rsidRPr="004E08C5" w:rsidRDefault="00202FF6" w:rsidP="002644ED">
          <w:pPr>
            <w:tabs>
              <w:tab w:val="center" w:pos="4513"/>
              <w:tab w:val="right" w:pos="9026"/>
            </w:tabs>
            <w:spacing w:before="0" w:after="0" w:line="280" w:lineRule="exact"/>
            <w:jc w:val="center"/>
            <w:rPr>
              <w:i/>
              <w:color w:val="auto"/>
              <w:sz w:val="22"/>
              <w:szCs w:val="22"/>
              <w:lang w:eastAsia="en-GB"/>
            </w:rPr>
          </w:pPr>
        </w:p>
      </w:tc>
      <w:tc>
        <w:tcPr>
          <w:tcW w:w="2559" w:type="dxa"/>
          <w:vMerge w:val="restart"/>
          <w:tcBorders>
            <w:top w:val="single" w:sz="4" w:space="0" w:color="auto"/>
          </w:tcBorders>
          <w:shd w:val="clear" w:color="auto" w:fill="auto"/>
          <w:tcMar>
            <w:left w:w="57" w:type="dxa"/>
            <w:right w:w="57" w:type="dxa"/>
          </w:tcMar>
        </w:tcPr>
        <w:p w:rsidR="00202FF6" w:rsidRPr="004E08C5" w:rsidRDefault="00202FF6" w:rsidP="002644ED">
          <w:pPr>
            <w:tabs>
              <w:tab w:val="center" w:pos="4513"/>
              <w:tab w:val="right" w:pos="9026"/>
            </w:tabs>
            <w:spacing w:before="0" w:after="170" w:line="220" w:lineRule="exact"/>
            <w:jc w:val="right"/>
            <w:rPr>
              <w:color w:val="auto"/>
              <w:sz w:val="18"/>
              <w:szCs w:val="22"/>
              <w:lang w:eastAsia="en-GB"/>
            </w:rPr>
          </w:pPr>
          <w:r w:rsidRPr="004E08C5">
            <w:rPr>
              <w:color w:val="auto"/>
              <w:sz w:val="18"/>
              <w:szCs w:val="22"/>
              <w:lang w:eastAsia="en-GB"/>
            </w:rPr>
            <w:br/>
          </w:r>
          <w:r w:rsidRPr="004E08C5">
            <w:rPr>
              <w:color w:val="auto"/>
              <w:sz w:val="18"/>
              <w:szCs w:val="22"/>
              <w:lang w:eastAsia="en-GB"/>
            </w:rPr>
            <w:br/>
            <w:t xml:space="preserve">Uncontrolled when printed    </w:t>
          </w:r>
          <w:r w:rsidRPr="004E08C5">
            <w:rPr>
              <w:color w:val="auto"/>
              <w:sz w:val="18"/>
              <w:szCs w:val="22"/>
              <w:lang w:eastAsia="en-GB"/>
            </w:rPr>
            <w:br/>
          </w:r>
        </w:p>
      </w:tc>
    </w:tr>
    <w:tr w:rsidR="00202FF6" w:rsidRPr="004E08C5" w:rsidTr="002644ED">
      <w:trPr>
        <w:trHeight w:val="188"/>
      </w:trPr>
      <w:tc>
        <w:tcPr>
          <w:tcW w:w="2844" w:type="dxa"/>
          <w:vMerge/>
          <w:shd w:val="clear" w:color="auto" w:fill="auto"/>
        </w:tcPr>
        <w:p w:rsidR="00202FF6" w:rsidRPr="004E08C5" w:rsidRDefault="00202FF6" w:rsidP="002644ED">
          <w:pPr>
            <w:numPr>
              <w:ilvl w:val="0"/>
              <w:numId w:val="9"/>
            </w:numPr>
            <w:tabs>
              <w:tab w:val="clear" w:pos="1134"/>
              <w:tab w:val="center" w:pos="4513"/>
              <w:tab w:val="right" w:pos="9026"/>
            </w:tabs>
            <w:spacing w:before="0" w:after="170" w:line="220" w:lineRule="exact"/>
            <w:ind w:left="0" w:firstLine="0"/>
            <w:rPr>
              <w:color w:val="auto"/>
              <w:sz w:val="18"/>
              <w:szCs w:val="22"/>
              <w:lang w:eastAsia="en-GB"/>
            </w:rPr>
          </w:pPr>
        </w:p>
      </w:tc>
      <w:tc>
        <w:tcPr>
          <w:tcW w:w="3839" w:type="dxa"/>
          <w:shd w:val="clear" w:color="auto" w:fill="auto"/>
        </w:tcPr>
        <w:p w:rsidR="00202FF6" w:rsidRPr="004E08C5" w:rsidRDefault="00202FF6" w:rsidP="002644ED">
          <w:pPr>
            <w:tabs>
              <w:tab w:val="center" w:pos="4513"/>
              <w:tab w:val="right" w:pos="9026"/>
            </w:tabs>
            <w:spacing w:before="0" w:after="0" w:line="280" w:lineRule="exact"/>
            <w:jc w:val="center"/>
            <w:rPr>
              <w:i/>
              <w:color w:val="auto"/>
              <w:sz w:val="22"/>
              <w:szCs w:val="22"/>
              <w:lang w:eastAsia="en-GB"/>
            </w:rPr>
          </w:pPr>
          <w:r w:rsidRPr="004E08C5">
            <w:rPr>
              <w:i/>
              <w:color w:val="auto"/>
              <w:sz w:val="22"/>
              <w:szCs w:val="22"/>
              <w:lang w:eastAsia="en-GB"/>
            </w:rPr>
            <w:t xml:space="preserve">Page </w:t>
          </w:r>
          <w:r w:rsidRPr="004E08C5">
            <w:rPr>
              <w:i/>
              <w:color w:val="auto"/>
              <w:sz w:val="22"/>
              <w:szCs w:val="22"/>
              <w:lang w:eastAsia="en-GB"/>
            </w:rPr>
            <w:fldChar w:fldCharType="begin"/>
          </w:r>
          <w:r w:rsidRPr="004E08C5">
            <w:rPr>
              <w:i/>
              <w:color w:val="auto"/>
              <w:sz w:val="22"/>
              <w:szCs w:val="22"/>
              <w:lang w:eastAsia="en-GB"/>
            </w:rPr>
            <w:instrText xml:space="preserve"> PAGE   \* MERGEFORMAT </w:instrText>
          </w:r>
          <w:r w:rsidRPr="004E08C5">
            <w:rPr>
              <w:i/>
              <w:color w:val="auto"/>
              <w:sz w:val="22"/>
              <w:szCs w:val="22"/>
              <w:lang w:eastAsia="en-GB"/>
            </w:rPr>
            <w:fldChar w:fldCharType="separate"/>
          </w:r>
          <w:r w:rsidR="00227BA9">
            <w:rPr>
              <w:i/>
              <w:noProof/>
              <w:color w:val="auto"/>
              <w:sz w:val="22"/>
              <w:szCs w:val="22"/>
              <w:lang w:eastAsia="en-GB"/>
            </w:rPr>
            <w:t>18</w:t>
          </w:r>
          <w:r w:rsidRPr="004E08C5">
            <w:rPr>
              <w:i/>
              <w:color w:val="auto"/>
              <w:sz w:val="22"/>
              <w:szCs w:val="22"/>
              <w:lang w:eastAsia="en-GB"/>
            </w:rPr>
            <w:fldChar w:fldCharType="end"/>
          </w:r>
        </w:p>
        <w:p w:rsidR="00202FF6" w:rsidRPr="004E08C5" w:rsidRDefault="00202FF6" w:rsidP="002644ED">
          <w:pPr>
            <w:tabs>
              <w:tab w:val="center" w:pos="4513"/>
              <w:tab w:val="right" w:pos="9026"/>
            </w:tabs>
            <w:spacing w:before="0" w:after="170" w:line="220" w:lineRule="exact"/>
            <w:jc w:val="center"/>
            <w:rPr>
              <w:color w:val="auto"/>
              <w:sz w:val="18"/>
              <w:szCs w:val="22"/>
              <w:lang w:eastAsia="en-GB"/>
            </w:rPr>
          </w:pPr>
          <w:r w:rsidRPr="004E08C5">
            <w:rPr>
              <w:color w:val="auto"/>
              <w:sz w:val="18"/>
              <w:szCs w:val="22"/>
              <w:lang w:eastAsia="en-GB"/>
            </w:rPr>
            <w:br/>
          </w:r>
        </w:p>
      </w:tc>
      <w:tc>
        <w:tcPr>
          <w:tcW w:w="2559" w:type="dxa"/>
          <w:vMerge/>
          <w:shd w:val="clear" w:color="auto" w:fill="auto"/>
        </w:tcPr>
        <w:p w:rsidR="00202FF6" w:rsidRPr="004E08C5" w:rsidRDefault="00202FF6" w:rsidP="002644ED">
          <w:pPr>
            <w:tabs>
              <w:tab w:val="center" w:pos="4513"/>
              <w:tab w:val="right" w:pos="9026"/>
            </w:tabs>
            <w:spacing w:before="0" w:after="0" w:line="280" w:lineRule="exact"/>
            <w:jc w:val="right"/>
            <w:rPr>
              <w:i/>
              <w:color w:val="auto"/>
              <w:sz w:val="22"/>
              <w:szCs w:val="22"/>
              <w:lang w:eastAsia="en-GB"/>
            </w:rPr>
          </w:pPr>
        </w:p>
      </w:tc>
    </w:tr>
  </w:tbl>
  <w:p w:rsidR="00202FF6" w:rsidRDefault="00E468FD" w:rsidP="00012847">
    <w:pPr>
      <w:pStyle w:val="Footer"/>
      <w:jc w:val="center"/>
    </w:pPr>
    <w:r>
      <w:fldChar w:fldCharType="begin"/>
    </w:r>
    <w:r>
      <w:instrText xml:space="preserve"> REF Classification </w:instrText>
    </w:r>
    <w:r>
      <w:fldChar w:fldCharType="separate"/>
    </w:r>
    <w:r w:rsidR="00202FF6">
      <w:rPr>
        <w:b/>
        <w:noProof/>
        <w:color w:val="FF0000"/>
      </w:rPr>
      <w:t>OFFICIAL</w:t>
    </w:r>
    <w:r>
      <w:rPr>
        <w:b/>
        <w:noProof/>
        <w:color w:val="FF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2FF6" w:rsidRPr="00712102" w:rsidRDefault="00202FF6" w:rsidP="00712102">
      <w:pPr>
        <w:pStyle w:val="Footer"/>
        <w:pBdr>
          <w:bottom w:val="single" w:sz="4" w:space="1" w:color="005596"/>
        </w:pBdr>
      </w:pPr>
    </w:p>
  </w:footnote>
  <w:footnote w:type="continuationSeparator" w:id="0">
    <w:p w:rsidR="00202FF6" w:rsidRDefault="00202FF6" w:rsidP="00A7037D">
      <w:r>
        <w:continuationSeparator/>
      </w:r>
    </w:p>
  </w:footnote>
  <w:footnote w:id="1">
    <w:p w:rsidR="00202FF6" w:rsidRPr="003E7851" w:rsidRDefault="00202FF6" w:rsidP="003E7851">
      <w:pPr>
        <w:pStyle w:val="HS2BodyText"/>
        <w:numPr>
          <w:ilvl w:val="0"/>
          <w:numId w:val="0"/>
        </w:numPr>
        <w:ind w:left="1134"/>
        <w:rPr>
          <w:sz w:val="16"/>
          <w:szCs w:val="16"/>
        </w:rPr>
      </w:pPr>
      <w:r>
        <w:rPr>
          <w:rStyle w:val="FootnoteReference"/>
        </w:rPr>
        <w:footnoteRef/>
      </w:r>
      <w:r>
        <w:t xml:space="preserve"> </w:t>
      </w:r>
      <w:r w:rsidRPr="003E7851">
        <w:rPr>
          <w:sz w:val="16"/>
          <w:szCs w:val="16"/>
        </w:rPr>
        <w:t xml:space="preserve">Some community-led and academic projects, if implemented, would be delivered by volunteers, academics and other non-professionals. </w:t>
      </w:r>
    </w:p>
    <w:p w:rsidR="00202FF6" w:rsidRDefault="00202FF6">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5000" w:type="pct"/>
      <w:tblLayout w:type="fixed"/>
      <w:tblCellMar>
        <w:left w:w="0" w:type="dxa"/>
        <w:right w:w="0" w:type="dxa"/>
      </w:tblCellMar>
      <w:tblLook w:val="04A0" w:firstRow="1" w:lastRow="0" w:firstColumn="1" w:lastColumn="0" w:noHBand="0" w:noVBand="1"/>
    </w:tblPr>
    <w:tblGrid>
      <w:gridCol w:w="9637"/>
    </w:tblGrid>
    <w:tr w:rsidR="00202FF6" w:rsidTr="00B138FB">
      <w:tc>
        <w:tcPr>
          <w:tcW w:w="10267" w:type="dxa"/>
          <w:tcBorders>
            <w:top w:val="nil"/>
            <w:left w:val="nil"/>
            <w:bottom w:val="nil"/>
            <w:right w:val="nil"/>
          </w:tcBorders>
        </w:tcPr>
        <w:p w:rsidR="00202FF6" w:rsidRDefault="00202FF6" w:rsidP="00613344">
          <w:pPr>
            <w:pStyle w:val="Header"/>
          </w:pPr>
          <w:r>
            <w:t>C</w:t>
          </w:r>
          <w:r w:rsidRPr="008301D5">
            <w:t>F</w:t>
          </w:r>
          <w:r>
            <w:t>A</w:t>
          </w:r>
          <w:r w:rsidRPr="008301D5">
            <w:t xml:space="preserve"> </w:t>
          </w:r>
          <w:r>
            <w:t>Report</w:t>
          </w:r>
          <w:r w:rsidRPr="008301D5">
            <w:t xml:space="preserve"> </w:t>
          </w:r>
          <w:r>
            <w:t>–</w:t>
          </w:r>
          <w:r w:rsidRPr="008301D5">
            <w:t xml:space="preserve"> </w:t>
          </w:r>
          <w:r>
            <w:t>XXXXX/No</w:t>
          </w:r>
          <w:r w:rsidRPr="008301D5">
            <w:t xml:space="preserve"> </w:t>
          </w:r>
          <w:r>
            <w:t>XX</w:t>
          </w:r>
          <w:r w:rsidRPr="008301D5">
            <w:t xml:space="preserve"> </w:t>
          </w:r>
          <w:r>
            <w:t>|</w:t>
          </w:r>
          <w:r w:rsidRPr="008301D5">
            <w:t xml:space="preserve"> </w:t>
          </w:r>
          <w:r>
            <w:t>Introduction</w:t>
          </w:r>
        </w:p>
      </w:tc>
    </w:tr>
  </w:tbl>
  <w:p w:rsidR="00202FF6" w:rsidRDefault="00202F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2FF6" w:rsidRPr="001127F3" w:rsidRDefault="00202FF6" w:rsidP="00D51773">
    <w:pPr>
      <w:pStyle w:val="Header"/>
      <w:contextualSpacing/>
      <w:rPr>
        <w:sz w:val="18"/>
        <w:szCs w:val="18"/>
      </w:rPr>
    </w:pPr>
    <w:r w:rsidRPr="001127F3">
      <w:rPr>
        <w:sz w:val="18"/>
        <w:szCs w:val="18"/>
      </w:rPr>
      <w:fldChar w:fldCharType="begin"/>
    </w:r>
    <w:r w:rsidRPr="001127F3">
      <w:rPr>
        <w:sz w:val="18"/>
        <w:szCs w:val="18"/>
      </w:rPr>
      <w:instrText xml:space="preserve"> REF Title \h  \* MERGEFORMAT </w:instrText>
    </w:r>
    <w:r w:rsidRPr="001127F3">
      <w:rPr>
        <w:sz w:val="18"/>
        <w:szCs w:val="18"/>
      </w:rPr>
    </w:r>
    <w:r w:rsidRPr="001127F3">
      <w:rPr>
        <w:sz w:val="18"/>
        <w:szCs w:val="18"/>
      </w:rPr>
      <w:fldChar w:fldCharType="separate"/>
    </w:r>
    <w:r w:rsidRPr="002644ED">
      <w:rPr>
        <w:rFonts w:eastAsia="Times New Roman" w:cs="Times New Roman"/>
        <w:bCs w:val="0"/>
        <w:noProof/>
        <w:sz w:val="18"/>
        <w:szCs w:val="18"/>
      </w:rPr>
      <w:t>Technical Standard</w:t>
    </w:r>
    <w:r w:rsidRPr="002644ED">
      <w:rPr>
        <w:noProof/>
      </w:rPr>
      <w:t xml:space="preserve"> - Specification for historic environment project plans and location</w:t>
    </w:r>
    <w:r>
      <w:rPr>
        <w:bCs w:val="0"/>
        <w:noProof/>
      </w:rPr>
      <w:t xml:space="preserve"> specific written schemes of investigation</w:t>
    </w:r>
    <w:r w:rsidRPr="001127F3">
      <w:rPr>
        <w:sz w:val="18"/>
        <w:szCs w:val="18"/>
      </w:rPr>
      <w:fldChar w:fldCharType="end"/>
    </w:r>
  </w:p>
  <w:p w:rsidR="00202FF6" w:rsidRPr="001127F3" w:rsidRDefault="00202FF6" w:rsidP="00D51773">
    <w:pPr>
      <w:pStyle w:val="Header"/>
      <w:contextualSpacing/>
      <w:rPr>
        <w:sz w:val="18"/>
        <w:szCs w:val="18"/>
      </w:rPr>
    </w:pPr>
    <w:r w:rsidRPr="001127F3">
      <w:rPr>
        <w:sz w:val="18"/>
        <w:szCs w:val="18"/>
      </w:rPr>
      <w:t xml:space="preserve">Document no.: </w:t>
    </w:r>
    <w:r w:rsidRPr="001127F3">
      <w:rPr>
        <w:sz w:val="18"/>
        <w:szCs w:val="18"/>
      </w:rPr>
      <w:fldChar w:fldCharType="begin"/>
    </w:r>
    <w:r w:rsidRPr="001127F3">
      <w:rPr>
        <w:sz w:val="18"/>
        <w:szCs w:val="18"/>
      </w:rPr>
      <w:instrText xml:space="preserve"> REF number \h  \* MERGEFORMAT </w:instrText>
    </w:r>
    <w:r w:rsidRPr="001127F3">
      <w:rPr>
        <w:sz w:val="18"/>
        <w:szCs w:val="18"/>
      </w:rPr>
    </w:r>
    <w:r w:rsidRPr="001127F3">
      <w:rPr>
        <w:sz w:val="18"/>
        <w:szCs w:val="18"/>
      </w:rPr>
      <w:fldChar w:fldCharType="separate"/>
    </w:r>
    <w:r w:rsidRPr="00E91FD9">
      <w:rPr>
        <w:noProof/>
        <w:sz w:val="18"/>
        <w:szCs w:val="18"/>
      </w:rPr>
      <w:t>HS2-HS2-EV-STD-000-000036</w:t>
    </w:r>
    <w:r w:rsidRPr="001127F3">
      <w:rPr>
        <w:sz w:val="18"/>
        <w:szCs w:val="18"/>
      </w:rPr>
      <w:fldChar w:fldCharType="end"/>
    </w:r>
  </w:p>
  <w:p w:rsidR="00202FF6" w:rsidRPr="00D51773" w:rsidRDefault="00202FF6">
    <w:pPr>
      <w:pStyle w:val="Header"/>
      <w:contextualSpacing/>
      <w:rPr>
        <w:sz w:val="18"/>
        <w:szCs w:val="18"/>
      </w:rPr>
    </w:pPr>
    <w:r w:rsidRPr="001127F3">
      <w:rPr>
        <w:sz w:val="18"/>
        <w:szCs w:val="18"/>
      </w:rPr>
      <w:t>Revision: P0</w:t>
    </w:r>
    <w:r>
      <w:rPr>
        <w:sz w:val="18"/>
        <w:szCs w:val="18"/>
      </w:rPr>
      <w:t>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2FF6" w:rsidRDefault="00202FF6" w:rsidP="00D51773">
    <w:pPr>
      <w:pStyle w:val="Header"/>
      <w:jc w:val="right"/>
    </w:pPr>
    <w:r>
      <w:rPr>
        <w:noProof/>
        <w:lang w:eastAsia="en-GB"/>
      </w:rPr>
      <w:drawing>
        <wp:inline distT="0" distB="0" distL="0" distR="0" wp14:anchorId="39820744" wp14:editId="4C5D84FC">
          <wp:extent cx="1990725" cy="619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0725" cy="619125"/>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E032B"/>
    <w:multiLevelType w:val="multilevel"/>
    <w:tmpl w:val="3C4A34AE"/>
    <w:lvl w:ilvl="0">
      <w:start w:val="1"/>
      <w:numFmt w:val="upperLetter"/>
      <w:pStyle w:val="AppxHdng1"/>
      <w:suff w:val="space"/>
      <w:lvlText w:val="Appendix %1"/>
      <w:lvlJc w:val="left"/>
      <w:pPr>
        <w:ind w:left="1134" w:hanging="1134"/>
      </w:pPr>
      <w:rPr>
        <w:rFonts w:cs="Times New Roman" w:hint="default"/>
      </w:rPr>
    </w:lvl>
    <w:lvl w:ilvl="1">
      <w:start w:val="1"/>
      <w:numFmt w:val="decimal"/>
      <w:pStyle w:val="AppHdngA2"/>
      <w:lvlText w:val="A.%2"/>
      <w:lvlJc w:val="left"/>
      <w:pPr>
        <w:tabs>
          <w:tab w:val="num" w:pos="1134"/>
        </w:tabs>
        <w:ind w:left="1134" w:hanging="1134"/>
      </w:pPr>
      <w:rPr>
        <w:rFonts w:ascii="Corbel" w:hAnsi="Corbel" w:hint="default"/>
        <w:b/>
        <w:i w:val="0"/>
        <w:color w:val="005596"/>
        <w:sz w:val="32"/>
      </w:rPr>
    </w:lvl>
    <w:lvl w:ilvl="2">
      <w:start w:val="1"/>
      <w:numFmt w:val="decimal"/>
      <w:lvlText w:val="%1.%2.%3"/>
      <w:lvlJc w:val="left"/>
      <w:pPr>
        <w:tabs>
          <w:tab w:val="num" w:pos="1134"/>
        </w:tabs>
        <w:ind w:left="1134" w:hanging="1134"/>
      </w:pPr>
      <w:rPr>
        <w:rFonts w:cs="Times New Roman" w:hint="default"/>
      </w:rPr>
    </w:lvl>
    <w:lvl w:ilvl="3">
      <w:start w:val="1"/>
      <w:numFmt w:val="lowerLetter"/>
      <w:lvlText w:val="%4."/>
      <w:lvlJc w:val="left"/>
      <w:pPr>
        <w:tabs>
          <w:tab w:val="num" w:pos="1559"/>
        </w:tabs>
        <w:ind w:left="1559" w:hanging="425"/>
      </w:pPr>
      <w:rPr>
        <w:rFonts w:ascii="Arial" w:hAnsi="Arial" w:cs="Times New Roman" w:hint="default"/>
        <w:color w:val="auto"/>
        <w:sz w:val="24"/>
      </w:rPr>
    </w:lvl>
    <w:lvl w:ilvl="4">
      <w:start w:val="1"/>
      <w:numFmt w:val="lowerRoman"/>
      <w:lvlText w:val="%5"/>
      <w:lvlJc w:val="left"/>
      <w:pPr>
        <w:tabs>
          <w:tab w:val="num" w:pos="1985"/>
        </w:tabs>
        <w:ind w:left="1985" w:hanging="426"/>
      </w:pPr>
      <w:rPr>
        <w:rFonts w:cs="Times New Roman" w:hint="default"/>
      </w:rPr>
    </w:lvl>
    <w:lvl w:ilvl="5">
      <w:start w:val="1"/>
      <w:numFmt w:val="lowerRoman"/>
      <w:lvlText w:val="%6."/>
      <w:lvlJc w:val="righ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right"/>
      <w:pPr>
        <w:tabs>
          <w:tab w:val="num" w:pos="0"/>
        </w:tabs>
        <w:ind w:left="6480" w:hanging="180"/>
      </w:pPr>
      <w:rPr>
        <w:rFonts w:cs="Times New Roman" w:hint="default"/>
      </w:rPr>
    </w:lvl>
  </w:abstractNum>
  <w:abstractNum w:abstractNumId="1" w15:restartNumberingAfterBreak="0">
    <w:nsid w:val="054E2491"/>
    <w:multiLevelType w:val="multilevel"/>
    <w:tmpl w:val="C7163764"/>
    <w:lvl w:ilvl="0">
      <w:start w:val="1"/>
      <w:numFmt w:val="bullet"/>
      <w:pStyle w:val="HS2BulletList"/>
      <w:lvlText w:val=""/>
      <w:lvlJc w:val="left"/>
      <w:pPr>
        <w:tabs>
          <w:tab w:val="num" w:pos="1418"/>
        </w:tabs>
        <w:ind w:left="1418" w:hanging="284"/>
      </w:pPr>
      <w:rPr>
        <w:rFonts w:ascii="Symbol" w:hAnsi="Symbol" w:hint="default"/>
      </w:rPr>
    </w:lvl>
    <w:lvl w:ilvl="1">
      <w:start w:val="1"/>
      <w:numFmt w:val="bullet"/>
      <w:pStyle w:val="HS2DashList"/>
      <w:lvlText w:val="­"/>
      <w:lvlJc w:val="left"/>
      <w:pPr>
        <w:tabs>
          <w:tab w:val="num" w:pos="1701"/>
        </w:tabs>
        <w:ind w:left="1701" w:hanging="283"/>
      </w:pPr>
      <w:rPr>
        <w:rFonts w:ascii="Ebrima" w:hAnsi="Ebrim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CAA181F"/>
    <w:multiLevelType w:val="multilevel"/>
    <w:tmpl w:val="3CAAC9DC"/>
    <w:styleLink w:val="HS2Multilevelliststyle"/>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bullet"/>
      <w:lvlText w:val=""/>
      <w:lvlJc w:val="left"/>
      <w:pPr>
        <w:tabs>
          <w:tab w:val="num" w:pos="1418"/>
        </w:tabs>
        <w:ind w:left="1418" w:hanging="284"/>
      </w:pPr>
      <w:rPr>
        <w:rFonts w:ascii="Symbol" w:hAnsi="Symbol" w:hint="default"/>
        <w:color w:val="auto"/>
      </w:rPr>
    </w:lvl>
    <w:lvl w:ilvl="4">
      <w:start w:val="1"/>
      <w:numFmt w:val="bullet"/>
      <w:lvlText w:val="-"/>
      <w:lvlJc w:val="left"/>
      <w:pPr>
        <w:tabs>
          <w:tab w:val="num" w:pos="1701"/>
        </w:tabs>
        <w:ind w:left="1701" w:hanging="283"/>
      </w:pPr>
      <w:rPr>
        <w:rFonts w:ascii="Times New Roman" w:hAnsi="Times New Roman" w:cs="Times New Roman" w:hint="default"/>
        <w:color w:val="auto"/>
      </w:rPr>
    </w:lvl>
    <w:lvl w:ilvl="5">
      <w:start w:val="1"/>
      <w:numFmt w:val="lowerLetter"/>
      <w:lvlText w:val="%6."/>
      <w:lvlJc w:val="left"/>
      <w:pPr>
        <w:tabs>
          <w:tab w:val="num" w:pos="1418"/>
        </w:tabs>
        <w:ind w:left="1418" w:hanging="284"/>
      </w:pPr>
      <w:rPr>
        <w:rFonts w:hint="default"/>
        <w:color w:val="auto"/>
      </w:rPr>
    </w:lvl>
    <w:lvl w:ilvl="6">
      <w:start w:val="1"/>
      <w:numFmt w:val="decimal"/>
      <w:lvlText w:val="%7."/>
      <w:lvlJc w:val="left"/>
      <w:pPr>
        <w:tabs>
          <w:tab w:val="num" w:pos="1418"/>
        </w:tabs>
        <w:ind w:left="1418" w:hanging="284"/>
      </w:pPr>
      <w:rPr>
        <w:rFonts w:hint="default"/>
      </w:rPr>
    </w:lvl>
    <w:lvl w:ilvl="7">
      <w:start w:val="1"/>
      <w:numFmt w:val="none"/>
      <w:lvlText w:val="%8."/>
      <w:lvlJc w:val="left"/>
      <w:pPr>
        <w:tabs>
          <w:tab w:val="num" w:pos="1134"/>
        </w:tabs>
        <w:ind w:left="1134" w:hanging="1134"/>
      </w:pPr>
      <w:rPr>
        <w:rFonts w:hint="default"/>
      </w:rPr>
    </w:lvl>
    <w:lvl w:ilvl="8">
      <w:start w:val="1"/>
      <w:numFmt w:val="none"/>
      <w:lvlText w:val="%9."/>
      <w:lvlJc w:val="left"/>
      <w:pPr>
        <w:tabs>
          <w:tab w:val="num" w:pos="1134"/>
        </w:tabs>
        <w:ind w:left="1134" w:hanging="1134"/>
      </w:pPr>
      <w:rPr>
        <w:rFonts w:hint="default"/>
      </w:rPr>
    </w:lvl>
  </w:abstractNum>
  <w:abstractNum w:abstractNumId="3" w15:restartNumberingAfterBreak="0">
    <w:nsid w:val="147741F5"/>
    <w:multiLevelType w:val="hybridMultilevel"/>
    <w:tmpl w:val="D354DE98"/>
    <w:lvl w:ilvl="0" w:tplc="0A68782C">
      <w:start w:val="1"/>
      <w:numFmt w:val="decimal"/>
      <w:pStyle w:val="HS2NumberList"/>
      <w:lvlText w:val="%1."/>
      <w:lvlJc w:val="left"/>
      <w:pPr>
        <w:ind w:left="1920" w:hanging="360"/>
      </w:p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4" w15:restartNumberingAfterBreak="0">
    <w:nsid w:val="16CB15C7"/>
    <w:multiLevelType w:val="hybridMultilevel"/>
    <w:tmpl w:val="764253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97608FA"/>
    <w:multiLevelType w:val="hybridMultilevel"/>
    <w:tmpl w:val="F058DF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08A7303"/>
    <w:multiLevelType w:val="hybridMultilevel"/>
    <w:tmpl w:val="25988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D312C7"/>
    <w:multiLevelType w:val="hybridMultilevel"/>
    <w:tmpl w:val="35AEA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AA5AA1"/>
    <w:multiLevelType w:val="hybridMultilevel"/>
    <w:tmpl w:val="6368F2FC"/>
    <w:lvl w:ilvl="0" w:tplc="703884A2">
      <w:start w:val="1"/>
      <w:numFmt w:val="bullet"/>
      <w:pStyle w:val="StructurePageBulletList"/>
      <w:lvlText w:val=""/>
      <w:lvlJc w:val="left"/>
      <w:pPr>
        <w:ind w:left="720" w:hanging="360"/>
      </w:pPr>
      <w:rPr>
        <w:rFonts w:ascii="Symbol" w:hAnsi="Symbol" w:hint="default"/>
      </w:rPr>
    </w:lvl>
    <w:lvl w:ilvl="1" w:tplc="5B08AF8E">
      <w:start w:val="1"/>
      <w:numFmt w:val="bullet"/>
      <w:pStyle w:val="StructurePageDashList"/>
      <w:lvlText w:val="–"/>
      <w:lvlJc w:val="left"/>
      <w:pPr>
        <w:ind w:left="1440" w:hanging="360"/>
      </w:pPr>
      <w:rPr>
        <w:rFonts w:ascii="Corbel" w:hAnsi="Corbe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ED5E9D"/>
    <w:multiLevelType w:val="multilevel"/>
    <w:tmpl w:val="7720A774"/>
    <w:lvl w:ilvl="0">
      <w:start w:val="1"/>
      <w:numFmt w:val="upperLetter"/>
      <w:lvlText w:val="Appendix %1"/>
      <w:lvlJc w:val="left"/>
      <w:pPr>
        <w:tabs>
          <w:tab w:val="num" w:pos="1134"/>
        </w:tabs>
        <w:ind w:left="1134" w:hanging="1134"/>
      </w:pPr>
      <w:rPr>
        <w:rFonts w:cs="Times New Roman" w:hint="default"/>
      </w:rPr>
    </w:lvl>
    <w:lvl w:ilvl="1">
      <w:start w:val="1"/>
      <w:numFmt w:val="decimal"/>
      <w:pStyle w:val="H2Appx"/>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rPr>
    </w:lvl>
    <w:lvl w:ilvl="3">
      <w:start w:val="1"/>
      <w:numFmt w:val="lowerLetter"/>
      <w:lvlText w:val="%4."/>
      <w:lvlJc w:val="left"/>
      <w:pPr>
        <w:tabs>
          <w:tab w:val="num" w:pos="1559"/>
        </w:tabs>
        <w:ind w:left="1559" w:hanging="425"/>
      </w:pPr>
      <w:rPr>
        <w:rFonts w:ascii="Arial" w:hAnsi="Arial" w:cs="Times New Roman" w:hint="default"/>
        <w:color w:val="auto"/>
        <w:sz w:val="24"/>
      </w:rPr>
    </w:lvl>
    <w:lvl w:ilvl="4">
      <w:start w:val="1"/>
      <w:numFmt w:val="lowerRoman"/>
      <w:lvlText w:val="%5"/>
      <w:lvlJc w:val="left"/>
      <w:pPr>
        <w:tabs>
          <w:tab w:val="num" w:pos="1985"/>
        </w:tabs>
        <w:ind w:left="1985" w:hanging="426"/>
      </w:pPr>
      <w:rPr>
        <w:rFonts w:cs="Times New Roman" w:hint="default"/>
      </w:rPr>
    </w:lvl>
    <w:lvl w:ilvl="5">
      <w:start w:val="1"/>
      <w:numFmt w:val="lowerRoman"/>
      <w:lvlText w:val="%6."/>
      <w:lvlJc w:val="righ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right"/>
      <w:pPr>
        <w:tabs>
          <w:tab w:val="num" w:pos="0"/>
        </w:tabs>
        <w:ind w:left="6480" w:hanging="180"/>
      </w:pPr>
      <w:rPr>
        <w:rFonts w:cs="Times New Roman" w:hint="default"/>
      </w:rPr>
    </w:lvl>
  </w:abstractNum>
  <w:abstractNum w:abstractNumId="10" w15:restartNumberingAfterBreak="0">
    <w:nsid w:val="423D7171"/>
    <w:multiLevelType w:val="hybridMultilevel"/>
    <w:tmpl w:val="72CC61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41E7E49"/>
    <w:multiLevelType w:val="hybridMultilevel"/>
    <w:tmpl w:val="F1FA99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4582977"/>
    <w:multiLevelType w:val="multilevel"/>
    <w:tmpl w:val="589000EE"/>
    <w:styleLink w:val="HS2ReportMultilevelListStyle"/>
    <w:lvl w:ilvl="0">
      <w:start w:val="1"/>
      <w:numFmt w:val="decimal"/>
      <w:pStyle w:val="HS2ReportLevel1"/>
      <w:lvlText w:val="%1"/>
      <w:lvlJc w:val="left"/>
      <w:pPr>
        <w:tabs>
          <w:tab w:val="num" w:pos="1134"/>
        </w:tabs>
        <w:ind w:left="1134" w:hanging="1134"/>
      </w:pPr>
      <w:rPr>
        <w:rFonts w:ascii="Corbel" w:hAnsi="Corbel" w:hint="default"/>
        <w:b/>
        <w:i w:val="0"/>
        <w:color w:val="1F497D" w:themeColor="text2"/>
        <w:sz w:val="48"/>
      </w:rPr>
    </w:lvl>
    <w:lvl w:ilvl="1">
      <w:start w:val="1"/>
      <w:numFmt w:val="decimal"/>
      <w:pStyle w:val="HS2ReportLevel2"/>
      <w:lvlText w:val="%1.%2"/>
      <w:lvlJc w:val="left"/>
      <w:pPr>
        <w:tabs>
          <w:tab w:val="num" w:pos="1134"/>
        </w:tabs>
        <w:ind w:left="1134" w:hanging="1134"/>
      </w:pPr>
      <w:rPr>
        <w:rFonts w:ascii="Corbel" w:hAnsi="Corbel" w:hint="default"/>
        <w:b/>
        <w:i w:val="0"/>
        <w:color w:val="1F497D" w:themeColor="text2"/>
        <w:sz w:val="32"/>
      </w:rPr>
    </w:lvl>
    <w:lvl w:ilvl="2">
      <w:start w:val="1"/>
      <w:numFmt w:val="none"/>
      <w:pStyle w:val="HS2ReportLevel3"/>
      <w:suff w:val="nothing"/>
      <w:lvlText w:val=""/>
      <w:lvlJc w:val="left"/>
      <w:pPr>
        <w:ind w:left="1134" w:firstLine="0"/>
      </w:pPr>
      <w:rPr>
        <w:rFonts w:ascii="Corbel" w:hAnsi="Corbel" w:hint="default"/>
        <w:b w:val="0"/>
        <w:i w:val="0"/>
        <w:color w:val="auto"/>
        <w:sz w:val="22"/>
      </w:rPr>
    </w:lvl>
    <w:lvl w:ilvl="3">
      <w:start w:val="1"/>
      <w:numFmt w:val="none"/>
      <w:pStyle w:val="HS2ReportLevel4"/>
      <w:suff w:val="nothing"/>
      <w:lvlText w:val=""/>
      <w:lvlJc w:val="left"/>
      <w:pPr>
        <w:ind w:left="1134" w:firstLine="0"/>
      </w:pPr>
      <w:rPr>
        <w:rFonts w:hint="default"/>
      </w:rPr>
    </w:lvl>
    <w:lvl w:ilvl="4">
      <w:start w:val="1"/>
      <w:numFmt w:val="none"/>
      <w:pStyle w:val="HS2ReportLevel5"/>
      <w:suff w:val="nothing"/>
      <w:lvlText w:val=""/>
      <w:lvlJc w:val="left"/>
      <w:pPr>
        <w:ind w:left="1134" w:firstLine="0"/>
      </w:pPr>
      <w:rPr>
        <w:rFonts w:hint="default"/>
      </w:rPr>
    </w:lvl>
    <w:lvl w:ilvl="5">
      <w:start w:val="1"/>
      <w:numFmt w:val="none"/>
      <w:pStyle w:val="HS2ReportLevel6"/>
      <w:suff w:val="nothing"/>
      <w:lvlText w:val=""/>
      <w:lvlJc w:val="left"/>
      <w:pPr>
        <w:ind w:left="1134" w:firstLine="0"/>
      </w:pPr>
      <w:rPr>
        <w:rFonts w:hint="default"/>
      </w:rPr>
    </w:lvl>
    <w:lvl w:ilvl="6">
      <w:start w:val="1"/>
      <w:numFmt w:val="decimal"/>
      <w:lvlRestart w:val="2"/>
      <w:pStyle w:val="HS2BodyText"/>
      <w:lvlText w:val="%1.%2.%7"/>
      <w:lvlJc w:val="left"/>
      <w:pPr>
        <w:tabs>
          <w:tab w:val="num" w:pos="1134"/>
        </w:tabs>
        <w:ind w:left="1134" w:hanging="1134"/>
      </w:pPr>
      <w:rPr>
        <w:rFonts w:ascii="Corbel" w:hAnsi="Corbel" w:hint="default"/>
        <w:b w:val="0"/>
        <w:i w:val="0"/>
        <w:sz w:val="24"/>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13" w15:restartNumberingAfterBreak="0">
    <w:nsid w:val="4F69242A"/>
    <w:multiLevelType w:val="hybridMultilevel"/>
    <w:tmpl w:val="2BF6C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9D2499"/>
    <w:multiLevelType w:val="hybridMultilevel"/>
    <w:tmpl w:val="517C8324"/>
    <w:lvl w:ilvl="0" w:tplc="DF347B5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5842A8"/>
    <w:multiLevelType w:val="hybridMultilevel"/>
    <w:tmpl w:val="CBBA22C2"/>
    <w:lvl w:ilvl="0" w:tplc="9522D11C">
      <w:start w:val="1"/>
      <w:numFmt w:val="lowerLetter"/>
      <w:pStyle w:val="HS2Alphabet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05E06A4"/>
    <w:multiLevelType w:val="hybridMultilevel"/>
    <w:tmpl w:val="8E00020C"/>
    <w:lvl w:ilvl="0" w:tplc="08090001">
      <w:start w:val="1"/>
      <w:numFmt w:val="bullet"/>
      <w:lvlText w:val=""/>
      <w:lvlJc w:val="left"/>
      <w:pPr>
        <w:ind w:left="1854" w:hanging="360"/>
      </w:pPr>
      <w:rPr>
        <w:rFonts w:ascii="Symbol" w:hAnsi="Symbol" w:hint="default"/>
      </w:rPr>
    </w:lvl>
    <w:lvl w:ilvl="1" w:tplc="08090001">
      <w:start w:val="1"/>
      <w:numFmt w:val="bullet"/>
      <w:lvlText w:val=""/>
      <w:lvlJc w:val="left"/>
      <w:pPr>
        <w:ind w:left="2574" w:hanging="360"/>
      </w:pPr>
      <w:rPr>
        <w:rFonts w:ascii="Symbol" w:hAnsi="Symbol"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7" w15:restartNumberingAfterBreak="0">
    <w:nsid w:val="74BB6F84"/>
    <w:multiLevelType w:val="multilevel"/>
    <w:tmpl w:val="589000EE"/>
    <w:numStyleLink w:val="HS2ReportMultilevelListStyle"/>
  </w:abstractNum>
  <w:abstractNum w:abstractNumId="18" w15:restartNumberingAfterBreak="0">
    <w:nsid w:val="7FCE5E51"/>
    <w:multiLevelType w:val="hybridMultilevel"/>
    <w:tmpl w:val="5D14457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7FF83173"/>
    <w:multiLevelType w:val="hybridMultilevel"/>
    <w:tmpl w:val="61D0E938"/>
    <w:lvl w:ilvl="0" w:tplc="2304D84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10"/>
  </w:num>
  <w:num w:numId="3">
    <w:abstractNumId w:val="8"/>
  </w:num>
  <w:num w:numId="4">
    <w:abstractNumId w:val="3"/>
  </w:num>
  <w:num w:numId="5">
    <w:abstractNumId w:val="15"/>
  </w:num>
  <w:num w:numId="6">
    <w:abstractNumId w:val="4"/>
  </w:num>
  <w:num w:numId="7">
    <w:abstractNumId w:val="11"/>
  </w:num>
  <w:num w:numId="8">
    <w:abstractNumId w:val="12"/>
  </w:num>
  <w:num w:numId="9">
    <w:abstractNumId w:val="17"/>
  </w:num>
  <w:num w:numId="10">
    <w:abstractNumId w:val="7"/>
  </w:num>
  <w:num w:numId="11">
    <w:abstractNumId w:val="17"/>
  </w:num>
  <w:num w:numId="12">
    <w:abstractNumId w:val="13"/>
  </w:num>
  <w:num w:numId="13">
    <w:abstractNumId w:val="14"/>
  </w:num>
  <w:num w:numId="14">
    <w:abstractNumId w:val="17"/>
    <w:lvlOverride w:ilvl="0">
      <w:lvl w:ilvl="0">
        <w:start w:val="1"/>
        <w:numFmt w:val="decimal"/>
        <w:pStyle w:val="HS2ReportLevel1"/>
        <w:lvlText w:val="%1"/>
        <w:lvlJc w:val="left"/>
        <w:pPr>
          <w:tabs>
            <w:tab w:val="num" w:pos="1134"/>
          </w:tabs>
          <w:ind w:left="1134" w:hanging="1134"/>
        </w:pPr>
        <w:rPr>
          <w:rFonts w:ascii="Corbel" w:hAnsi="Corbel" w:hint="default"/>
          <w:b/>
          <w:i w:val="0"/>
          <w:color w:val="1F497D" w:themeColor="text2"/>
          <w:sz w:val="48"/>
        </w:rPr>
      </w:lvl>
    </w:lvlOverride>
    <w:lvlOverride w:ilvl="1">
      <w:lvl w:ilvl="1">
        <w:start w:val="1"/>
        <w:numFmt w:val="decimal"/>
        <w:pStyle w:val="HS2ReportLevel2"/>
        <w:lvlText w:val="%1.%2"/>
        <w:lvlJc w:val="left"/>
        <w:pPr>
          <w:tabs>
            <w:tab w:val="num" w:pos="1134"/>
          </w:tabs>
          <w:ind w:left="1134" w:hanging="1134"/>
        </w:pPr>
        <w:rPr>
          <w:rFonts w:ascii="Corbel" w:hAnsi="Corbel" w:hint="default"/>
          <w:b/>
          <w:i w:val="0"/>
          <w:color w:val="1F497D" w:themeColor="text2"/>
          <w:sz w:val="32"/>
        </w:rPr>
      </w:lvl>
    </w:lvlOverride>
    <w:lvlOverride w:ilvl="2">
      <w:lvl w:ilvl="2">
        <w:start w:val="1"/>
        <w:numFmt w:val="none"/>
        <w:pStyle w:val="HS2ReportLevel3"/>
        <w:suff w:val="nothing"/>
        <w:lvlText w:val=""/>
        <w:lvlJc w:val="left"/>
        <w:pPr>
          <w:ind w:left="1134" w:firstLine="0"/>
        </w:pPr>
        <w:rPr>
          <w:rFonts w:ascii="Corbel" w:hAnsi="Corbel" w:hint="default"/>
          <w:b w:val="0"/>
          <w:i w:val="0"/>
          <w:color w:val="auto"/>
          <w:sz w:val="22"/>
        </w:rPr>
      </w:lvl>
    </w:lvlOverride>
    <w:lvlOverride w:ilvl="3">
      <w:lvl w:ilvl="3">
        <w:start w:val="1"/>
        <w:numFmt w:val="none"/>
        <w:pStyle w:val="HS2ReportLevel4"/>
        <w:suff w:val="nothing"/>
        <w:lvlText w:val=""/>
        <w:lvlJc w:val="left"/>
        <w:pPr>
          <w:ind w:left="1134" w:firstLine="0"/>
        </w:pPr>
        <w:rPr>
          <w:rFonts w:hint="default"/>
        </w:rPr>
      </w:lvl>
    </w:lvlOverride>
    <w:lvlOverride w:ilvl="4">
      <w:lvl w:ilvl="4">
        <w:start w:val="1"/>
        <w:numFmt w:val="none"/>
        <w:pStyle w:val="HS2ReportLevel5"/>
        <w:suff w:val="nothing"/>
        <w:lvlText w:val=""/>
        <w:lvlJc w:val="left"/>
        <w:pPr>
          <w:ind w:left="1134" w:firstLine="0"/>
        </w:pPr>
        <w:rPr>
          <w:rFonts w:hint="default"/>
        </w:rPr>
      </w:lvl>
    </w:lvlOverride>
    <w:lvlOverride w:ilvl="5">
      <w:lvl w:ilvl="5">
        <w:start w:val="1"/>
        <w:numFmt w:val="none"/>
        <w:pStyle w:val="HS2ReportLevel6"/>
        <w:suff w:val="nothing"/>
        <w:lvlText w:val=""/>
        <w:lvlJc w:val="left"/>
        <w:pPr>
          <w:ind w:left="1134" w:firstLine="0"/>
        </w:pPr>
        <w:rPr>
          <w:rFonts w:hint="default"/>
        </w:rPr>
      </w:lvl>
    </w:lvlOverride>
    <w:lvlOverride w:ilvl="6">
      <w:lvl w:ilvl="6">
        <w:start w:val="1"/>
        <w:numFmt w:val="decimal"/>
        <w:lvlRestart w:val="2"/>
        <w:pStyle w:val="HS2BodyText"/>
        <w:lvlText w:val="%1.%2.%7"/>
        <w:lvlJc w:val="left"/>
        <w:pPr>
          <w:tabs>
            <w:tab w:val="num" w:pos="1134"/>
          </w:tabs>
          <w:ind w:left="1134" w:hanging="1134"/>
        </w:pPr>
        <w:rPr>
          <w:rFonts w:ascii="Corbel" w:hAnsi="Corbel" w:hint="default"/>
          <w:b w:val="0"/>
          <w:i w:val="0"/>
          <w:color w:val="auto"/>
          <w:sz w:val="24"/>
        </w:rPr>
      </w:lvl>
    </w:lvlOverride>
    <w:lvlOverride w:ilvl="7">
      <w:lvl w:ilvl="7">
        <w:start w:val="1"/>
        <w:numFmt w:val="none"/>
        <w:lvlText w:val=""/>
        <w:lvlJc w:val="left"/>
        <w:pPr>
          <w:tabs>
            <w:tab w:val="num" w:pos="1134"/>
          </w:tabs>
          <w:ind w:left="1134" w:hanging="1134"/>
        </w:pPr>
        <w:rPr>
          <w:rFonts w:hint="default"/>
        </w:rPr>
      </w:lvl>
    </w:lvlOverride>
    <w:lvlOverride w:ilvl="8">
      <w:lvl w:ilvl="8">
        <w:start w:val="1"/>
        <w:numFmt w:val="none"/>
        <w:lvlText w:val=""/>
        <w:lvlJc w:val="left"/>
        <w:pPr>
          <w:tabs>
            <w:tab w:val="num" w:pos="1134"/>
          </w:tabs>
          <w:ind w:left="1134" w:hanging="1134"/>
        </w:pPr>
        <w:rPr>
          <w:rFonts w:hint="default"/>
        </w:rPr>
      </w:lvl>
    </w:lvlOverride>
  </w:num>
  <w:num w:numId="15">
    <w:abstractNumId w:val="9"/>
  </w:num>
  <w:num w:numId="16">
    <w:abstractNumId w:val="17"/>
    <w:lvlOverride w:ilvl="0">
      <w:lvl w:ilvl="0">
        <w:start w:val="1"/>
        <w:numFmt w:val="decimal"/>
        <w:pStyle w:val="HS2ReportLevel1"/>
        <w:lvlText w:val="%1"/>
        <w:lvlJc w:val="left"/>
        <w:pPr>
          <w:tabs>
            <w:tab w:val="num" w:pos="1134"/>
          </w:tabs>
          <w:ind w:left="1134" w:hanging="1134"/>
        </w:pPr>
        <w:rPr>
          <w:rFonts w:ascii="Corbel" w:hAnsi="Corbel" w:hint="default"/>
          <w:b/>
          <w:i w:val="0"/>
          <w:color w:val="1F497D" w:themeColor="text2"/>
          <w:sz w:val="48"/>
        </w:rPr>
      </w:lvl>
    </w:lvlOverride>
    <w:lvlOverride w:ilvl="1">
      <w:lvl w:ilvl="1">
        <w:start w:val="1"/>
        <w:numFmt w:val="decimal"/>
        <w:pStyle w:val="HS2ReportLevel2"/>
        <w:lvlText w:val="%1.%2"/>
        <w:lvlJc w:val="left"/>
        <w:pPr>
          <w:tabs>
            <w:tab w:val="num" w:pos="1134"/>
          </w:tabs>
          <w:ind w:left="1134" w:hanging="1134"/>
        </w:pPr>
        <w:rPr>
          <w:rFonts w:ascii="Corbel" w:hAnsi="Corbel" w:hint="default"/>
          <w:b/>
          <w:i w:val="0"/>
          <w:color w:val="1F497D" w:themeColor="text2"/>
          <w:sz w:val="32"/>
        </w:rPr>
      </w:lvl>
    </w:lvlOverride>
    <w:lvlOverride w:ilvl="2">
      <w:lvl w:ilvl="2">
        <w:start w:val="1"/>
        <w:numFmt w:val="none"/>
        <w:pStyle w:val="HS2ReportLevel3"/>
        <w:suff w:val="nothing"/>
        <w:lvlText w:val=""/>
        <w:lvlJc w:val="left"/>
        <w:pPr>
          <w:ind w:left="1419" w:firstLine="0"/>
        </w:pPr>
        <w:rPr>
          <w:rFonts w:ascii="Corbel" w:hAnsi="Corbel" w:hint="default"/>
          <w:b w:val="0"/>
          <w:i w:val="0"/>
          <w:color w:val="auto"/>
          <w:sz w:val="22"/>
        </w:rPr>
      </w:lvl>
    </w:lvlOverride>
    <w:lvlOverride w:ilvl="3">
      <w:lvl w:ilvl="3">
        <w:start w:val="1"/>
        <w:numFmt w:val="none"/>
        <w:pStyle w:val="HS2ReportLevel4"/>
        <w:suff w:val="nothing"/>
        <w:lvlText w:val=""/>
        <w:lvlJc w:val="left"/>
        <w:pPr>
          <w:ind w:left="1134" w:firstLine="0"/>
        </w:pPr>
        <w:rPr>
          <w:rFonts w:hint="default"/>
        </w:rPr>
      </w:lvl>
    </w:lvlOverride>
    <w:lvlOverride w:ilvl="4">
      <w:lvl w:ilvl="4">
        <w:start w:val="1"/>
        <w:numFmt w:val="none"/>
        <w:pStyle w:val="HS2ReportLevel5"/>
        <w:suff w:val="nothing"/>
        <w:lvlText w:val=""/>
        <w:lvlJc w:val="left"/>
        <w:pPr>
          <w:ind w:left="1134" w:firstLine="0"/>
        </w:pPr>
        <w:rPr>
          <w:rFonts w:hint="default"/>
        </w:rPr>
      </w:lvl>
    </w:lvlOverride>
    <w:lvlOverride w:ilvl="5">
      <w:lvl w:ilvl="5">
        <w:start w:val="1"/>
        <w:numFmt w:val="none"/>
        <w:pStyle w:val="HS2ReportLevel6"/>
        <w:suff w:val="nothing"/>
        <w:lvlText w:val=""/>
        <w:lvlJc w:val="left"/>
        <w:pPr>
          <w:ind w:left="1134" w:firstLine="0"/>
        </w:pPr>
        <w:rPr>
          <w:rFonts w:hint="default"/>
        </w:rPr>
      </w:lvl>
    </w:lvlOverride>
    <w:lvlOverride w:ilvl="6">
      <w:lvl w:ilvl="6">
        <w:start w:val="1"/>
        <w:numFmt w:val="decimal"/>
        <w:lvlRestart w:val="2"/>
        <w:pStyle w:val="HS2BodyText"/>
        <w:lvlText w:val="%1.%2.%7"/>
        <w:lvlJc w:val="left"/>
        <w:pPr>
          <w:tabs>
            <w:tab w:val="num" w:pos="1134"/>
          </w:tabs>
          <w:ind w:left="1134" w:hanging="1134"/>
        </w:pPr>
        <w:rPr>
          <w:rFonts w:ascii="Corbel" w:hAnsi="Corbel" w:hint="default"/>
          <w:b w:val="0"/>
          <w:i w:val="0"/>
          <w:sz w:val="24"/>
        </w:rPr>
      </w:lvl>
    </w:lvlOverride>
    <w:lvlOverride w:ilvl="7">
      <w:lvl w:ilvl="7">
        <w:start w:val="1"/>
        <w:numFmt w:val="none"/>
        <w:lvlText w:val=""/>
        <w:lvlJc w:val="left"/>
        <w:pPr>
          <w:tabs>
            <w:tab w:val="num" w:pos="1134"/>
          </w:tabs>
          <w:ind w:left="1134" w:hanging="1134"/>
        </w:pPr>
        <w:rPr>
          <w:rFonts w:hint="default"/>
        </w:rPr>
      </w:lvl>
    </w:lvlOverride>
    <w:lvlOverride w:ilvl="8">
      <w:lvl w:ilvl="8">
        <w:start w:val="1"/>
        <w:numFmt w:val="none"/>
        <w:lvlText w:val=""/>
        <w:lvlJc w:val="left"/>
        <w:pPr>
          <w:tabs>
            <w:tab w:val="num" w:pos="1134"/>
          </w:tabs>
          <w:ind w:left="1134" w:hanging="1134"/>
        </w:pPr>
        <w:rPr>
          <w:rFonts w:hint="default"/>
        </w:rPr>
      </w:lvl>
    </w:lvlOverride>
  </w:num>
  <w:num w:numId="17">
    <w:abstractNumId w:val="16"/>
  </w:num>
  <w:num w:numId="18">
    <w:abstractNumId w:val="18"/>
  </w:num>
  <w:num w:numId="19">
    <w:abstractNumId w:val="0"/>
  </w:num>
  <w:num w:numId="20">
    <w:abstractNumId w:val="17"/>
    <w:lvlOverride w:ilvl="6">
      <w:lvl w:ilvl="6">
        <w:start w:val="1"/>
        <w:numFmt w:val="decimal"/>
        <w:lvlRestart w:val="2"/>
        <w:pStyle w:val="HS2BodyText"/>
        <w:lvlText w:val="%1.%2.%7"/>
        <w:lvlJc w:val="left"/>
        <w:pPr>
          <w:tabs>
            <w:tab w:val="num" w:pos="2269"/>
          </w:tabs>
          <w:ind w:left="2269" w:hanging="113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1">
    <w:abstractNumId w:val="2"/>
  </w:num>
  <w:num w:numId="22">
    <w:abstractNumId w:val="5"/>
  </w:num>
  <w:num w:numId="23">
    <w:abstractNumId w:val="17"/>
    <w:lvlOverride w:ilvl="6">
      <w:lvl w:ilvl="6">
        <w:start w:val="1"/>
        <w:numFmt w:val="decimal"/>
        <w:lvlRestart w:val="2"/>
        <w:pStyle w:val="HS2BodyText"/>
        <w:lvlText w:val="%1.%2.%7"/>
        <w:lvlJc w:val="left"/>
        <w:pPr>
          <w:tabs>
            <w:tab w:val="num" w:pos="1844"/>
          </w:tabs>
          <w:ind w:left="1844" w:hanging="113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4">
    <w:abstractNumId w:val="6"/>
  </w:num>
  <w:num w:numId="25">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revisionView w:inkAnnotations="0"/>
  <w:trackRevisions/>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46D"/>
    <w:rsid w:val="00001411"/>
    <w:rsid w:val="000046EF"/>
    <w:rsid w:val="00005A8C"/>
    <w:rsid w:val="000114F2"/>
    <w:rsid w:val="0001179E"/>
    <w:rsid w:val="00012847"/>
    <w:rsid w:val="00012A18"/>
    <w:rsid w:val="00014A6F"/>
    <w:rsid w:val="00014ED3"/>
    <w:rsid w:val="00017C18"/>
    <w:rsid w:val="00020B57"/>
    <w:rsid w:val="0002168F"/>
    <w:rsid w:val="00022EB8"/>
    <w:rsid w:val="00024DBC"/>
    <w:rsid w:val="00025CF0"/>
    <w:rsid w:val="00030D57"/>
    <w:rsid w:val="00032458"/>
    <w:rsid w:val="0003343D"/>
    <w:rsid w:val="00035BEA"/>
    <w:rsid w:val="0003740A"/>
    <w:rsid w:val="0004433E"/>
    <w:rsid w:val="00046210"/>
    <w:rsid w:val="00051DB3"/>
    <w:rsid w:val="00056177"/>
    <w:rsid w:val="000576DE"/>
    <w:rsid w:val="000615F4"/>
    <w:rsid w:val="00062610"/>
    <w:rsid w:val="00064BF5"/>
    <w:rsid w:val="00065014"/>
    <w:rsid w:val="00071D06"/>
    <w:rsid w:val="00073B28"/>
    <w:rsid w:val="00076A60"/>
    <w:rsid w:val="00080201"/>
    <w:rsid w:val="00084069"/>
    <w:rsid w:val="00090E66"/>
    <w:rsid w:val="00097303"/>
    <w:rsid w:val="000A28AA"/>
    <w:rsid w:val="000A320B"/>
    <w:rsid w:val="000A4F91"/>
    <w:rsid w:val="000B1273"/>
    <w:rsid w:val="000B3055"/>
    <w:rsid w:val="000B306A"/>
    <w:rsid w:val="000B784E"/>
    <w:rsid w:val="000C1D30"/>
    <w:rsid w:val="000D0565"/>
    <w:rsid w:val="000D05A0"/>
    <w:rsid w:val="000D341B"/>
    <w:rsid w:val="000D4585"/>
    <w:rsid w:val="000D6AC6"/>
    <w:rsid w:val="000D6EF5"/>
    <w:rsid w:val="000E0826"/>
    <w:rsid w:val="000E119C"/>
    <w:rsid w:val="000E1B8F"/>
    <w:rsid w:val="000E412C"/>
    <w:rsid w:val="000E6804"/>
    <w:rsid w:val="000E7C69"/>
    <w:rsid w:val="000F44D2"/>
    <w:rsid w:val="000F7DDA"/>
    <w:rsid w:val="0010281B"/>
    <w:rsid w:val="00105703"/>
    <w:rsid w:val="001127F3"/>
    <w:rsid w:val="001128EB"/>
    <w:rsid w:val="00112A78"/>
    <w:rsid w:val="0011708B"/>
    <w:rsid w:val="00120DFE"/>
    <w:rsid w:val="00122F08"/>
    <w:rsid w:val="0012490F"/>
    <w:rsid w:val="00125B1F"/>
    <w:rsid w:val="001266D4"/>
    <w:rsid w:val="00126E49"/>
    <w:rsid w:val="001273D4"/>
    <w:rsid w:val="00133471"/>
    <w:rsid w:val="001334FB"/>
    <w:rsid w:val="0013695D"/>
    <w:rsid w:val="00142C1E"/>
    <w:rsid w:val="001439C3"/>
    <w:rsid w:val="00143BF7"/>
    <w:rsid w:val="00145B39"/>
    <w:rsid w:val="0014650A"/>
    <w:rsid w:val="00157BD2"/>
    <w:rsid w:val="00160FC0"/>
    <w:rsid w:val="0016307B"/>
    <w:rsid w:val="0016532A"/>
    <w:rsid w:val="0016559E"/>
    <w:rsid w:val="00165FEE"/>
    <w:rsid w:val="001707FB"/>
    <w:rsid w:val="00176A26"/>
    <w:rsid w:val="00177F20"/>
    <w:rsid w:val="00180591"/>
    <w:rsid w:val="00184677"/>
    <w:rsid w:val="0019018E"/>
    <w:rsid w:val="00193ACF"/>
    <w:rsid w:val="00196F4C"/>
    <w:rsid w:val="001A42AB"/>
    <w:rsid w:val="001A7086"/>
    <w:rsid w:val="001A71DB"/>
    <w:rsid w:val="001B1A50"/>
    <w:rsid w:val="001B419B"/>
    <w:rsid w:val="001B5D41"/>
    <w:rsid w:val="001C1012"/>
    <w:rsid w:val="001C1351"/>
    <w:rsid w:val="001D08E4"/>
    <w:rsid w:val="001D384B"/>
    <w:rsid w:val="001D3FF6"/>
    <w:rsid w:val="001D4DB7"/>
    <w:rsid w:val="001D7922"/>
    <w:rsid w:val="001E12FA"/>
    <w:rsid w:val="001E68DC"/>
    <w:rsid w:val="001F2445"/>
    <w:rsid w:val="001F2986"/>
    <w:rsid w:val="00200715"/>
    <w:rsid w:val="00202FF6"/>
    <w:rsid w:val="00203ACD"/>
    <w:rsid w:val="00204906"/>
    <w:rsid w:val="002056B4"/>
    <w:rsid w:val="002111EA"/>
    <w:rsid w:val="0021262D"/>
    <w:rsid w:val="002158A7"/>
    <w:rsid w:val="0021661D"/>
    <w:rsid w:val="00220C45"/>
    <w:rsid w:val="00222203"/>
    <w:rsid w:val="002257ED"/>
    <w:rsid w:val="00227BA9"/>
    <w:rsid w:val="002310C2"/>
    <w:rsid w:val="00232DC2"/>
    <w:rsid w:val="002376B0"/>
    <w:rsid w:val="002415AA"/>
    <w:rsid w:val="002441D3"/>
    <w:rsid w:val="00244626"/>
    <w:rsid w:val="002520E3"/>
    <w:rsid w:val="002526ED"/>
    <w:rsid w:val="002543D2"/>
    <w:rsid w:val="002567B4"/>
    <w:rsid w:val="00256F67"/>
    <w:rsid w:val="00261676"/>
    <w:rsid w:val="00262F9B"/>
    <w:rsid w:val="0026331D"/>
    <w:rsid w:val="002644ED"/>
    <w:rsid w:val="00273E34"/>
    <w:rsid w:val="00276BF0"/>
    <w:rsid w:val="00285064"/>
    <w:rsid w:val="002860BE"/>
    <w:rsid w:val="00290FC7"/>
    <w:rsid w:val="0029251D"/>
    <w:rsid w:val="00292D8A"/>
    <w:rsid w:val="002A248B"/>
    <w:rsid w:val="002B33DF"/>
    <w:rsid w:val="002B5EC5"/>
    <w:rsid w:val="002B7178"/>
    <w:rsid w:val="002B764C"/>
    <w:rsid w:val="002C044F"/>
    <w:rsid w:val="002C3B43"/>
    <w:rsid w:val="002C4DEB"/>
    <w:rsid w:val="002C70F8"/>
    <w:rsid w:val="002D0D0A"/>
    <w:rsid w:val="002E7D83"/>
    <w:rsid w:val="002F21F3"/>
    <w:rsid w:val="0030095F"/>
    <w:rsid w:val="00301988"/>
    <w:rsid w:val="00302606"/>
    <w:rsid w:val="003027BF"/>
    <w:rsid w:val="00304EC6"/>
    <w:rsid w:val="00305B00"/>
    <w:rsid w:val="00306EE8"/>
    <w:rsid w:val="00311904"/>
    <w:rsid w:val="00312314"/>
    <w:rsid w:val="00323A50"/>
    <w:rsid w:val="00323EF0"/>
    <w:rsid w:val="003245EB"/>
    <w:rsid w:val="00324ADB"/>
    <w:rsid w:val="00326B31"/>
    <w:rsid w:val="0032722B"/>
    <w:rsid w:val="003329AF"/>
    <w:rsid w:val="003332E8"/>
    <w:rsid w:val="0033338C"/>
    <w:rsid w:val="00333DEC"/>
    <w:rsid w:val="0033418B"/>
    <w:rsid w:val="00336F64"/>
    <w:rsid w:val="00337439"/>
    <w:rsid w:val="00337A02"/>
    <w:rsid w:val="00342432"/>
    <w:rsid w:val="00345375"/>
    <w:rsid w:val="003502BD"/>
    <w:rsid w:val="0035083F"/>
    <w:rsid w:val="00352776"/>
    <w:rsid w:val="00352C6F"/>
    <w:rsid w:val="003566D2"/>
    <w:rsid w:val="00361A93"/>
    <w:rsid w:val="00365BC8"/>
    <w:rsid w:val="00366A13"/>
    <w:rsid w:val="00373CBF"/>
    <w:rsid w:val="003764C3"/>
    <w:rsid w:val="003764E2"/>
    <w:rsid w:val="00376C17"/>
    <w:rsid w:val="00383ECB"/>
    <w:rsid w:val="00383F32"/>
    <w:rsid w:val="003934C6"/>
    <w:rsid w:val="00395F92"/>
    <w:rsid w:val="0039675D"/>
    <w:rsid w:val="003A111C"/>
    <w:rsid w:val="003A2991"/>
    <w:rsid w:val="003A2AC9"/>
    <w:rsid w:val="003A3323"/>
    <w:rsid w:val="003A5896"/>
    <w:rsid w:val="003A756C"/>
    <w:rsid w:val="003A75B2"/>
    <w:rsid w:val="003B0050"/>
    <w:rsid w:val="003B4533"/>
    <w:rsid w:val="003B7D54"/>
    <w:rsid w:val="003C4F83"/>
    <w:rsid w:val="003C6D6D"/>
    <w:rsid w:val="003D22C2"/>
    <w:rsid w:val="003D4EA1"/>
    <w:rsid w:val="003E1799"/>
    <w:rsid w:val="003E2AEF"/>
    <w:rsid w:val="003E7851"/>
    <w:rsid w:val="003F02F7"/>
    <w:rsid w:val="003F4B12"/>
    <w:rsid w:val="00401F28"/>
    <w:rsid w:val="00402E50"/>
    <w:rsid w:val="004049ED"/>
    <w:rsid w:val="00404E6B"/>
    <w:rsid w:val="00405633"/>
    <w:rsid w:val="00411B2C"/>
    <w:rsid w:val="0041296E"/>
    <w:rsid w:val="00412E65"/>
    <w:rsid w:val="0042175C"/>
    <w:rsid w:val="004240B7"/>
    <w:rsid w:val="00424619"/>
    <w:rsid w:val="00426BA8"/>
    <w:rsid w:val="00435B5D"/>
    <w:rsid w:val="00441BC6"/>
    <w:rsid w:val="00447C8A"/>
    <w:rsid w:val="00450DEE"/>
    <w:rsid w:val="00451354"/>
    <w:rsid w:val="00454701"/>
    <w:rsid w:val="00464688"/>
    <w:rsid w:val="00466709"/>
    <w:rsid w:val="004708F8"/>
    <w:rsid w:val="00470D9A"/>
    <w:rsid w:val="00473566"/>
    <w:rsid w:val="0047385D"/>
    <w:rsid w:val="00476481"/>
    <w:rsid w:val="00497840"/>
    <w:rsid w:val="004A3EFC"/>
    <w:rsid w:val="004A4632"/>
    <w:rsid w:val="004A640C"/>
    <w:rsid w:val="004A7D7A"/>
    <w:rsid w:val="004B69F5"/>
    <w:rsid w:val="004C150A"/>
    <w:rsid w:val="004C2B59"/>
    <w:rsid w:val="004C3378"/>
    <w:rsid w:val="004C7B59"/>
    <w:rsid w:val="004D53EF"/>
    <w:rsid w:val="004D617C"/>
    <w:rsid w:val="004D72EB"/>
    <w:rsid w:val="004E08C5"/>
    <w:rsid w:val="004E1242"/>
    <w:rsid w:val="004E22FA"/>
    <w:rsid w:val="004E76DC"/>
    <w:rsid w:val="004F1170"/>
    <w:rsid w:val="004F2BFB"/>
    <w:rsid w:val="004F5C4D"/>
    <w:rsid w:val="004F6646"/>
    <w:rsid w:val="004F6A8E"/>
    <w:rsid w:val="00502101"/>
    <w:rsid w:val="00503A4C"/>
    <w:rsid w:val="00505DE0"/>
    <w:rsid w:val="005100EB"/>
    <w:rsid w:val="005103E5"/>
    <w:rsid w:val="00510E09"/>
    <w:rsid w:val="00511DBA"/>
    <w:rsid w:val="0051344A"/>
    <w:rsid w:val="00513CE7"/>
    <w:rsid w:val="005221C3"/>
    <w:rsid w:val="005242B9"/>
    <w:rsid w:val="00525895"/>
    <w:rsid w:val="00527820"/>
    <w:rsid w:val="00531CE7"/>
    <w:rsid w:val="00531E03"/>
    <w:rsid w:val="00532E80"/>
    <w:rsid w:val="00533EB4"/>
    <w:rsid w:val="00535FC6"/>
    <w:rsid w:val="00537308"/>
    <w:rsid w:val="005437D2"/>
    <w:rsid w:val="00543F77"/>
    <w:rsid w:val="005445AB"/>
    <w:rsid w:val="00544C1B"/>
    <w:rsid w:val="0054653D"/>
    <w:rsid w:val="005474DB"/>
    <w:rsid w:val="00563056"/>
    <w:rsid w:val="00563221"/>
    <w:rsid w:val="005733B1"/>
    <w:rsid w:val="005743CB"/>
    <w:rsid w:val="005806B9"/>
    <w:rsid w:val="00583A58"/>
    <w:rsid w:val="00597482"/>
    <w:rsid w:val="005979A3"/>
    <w:rsid w:val="005A1F80"/>
    <w:rsid w:val="005A3E79"/>
    <w:rsid w:val="005B38FE"/>
    <w:rsid w:val="005B45C8"/>
    <w:rsid w:val="005B5DCF"/>
    <w:rsid w:val="005B6A83"/>
    <w:rsid w:val="005C047D"/>
    <w:rsid w:val="005C40BE"/>
    <w:rsid w:val="005C78C8"/>
    <w:rsid w:val="005D2D2C"/>
    <w:rsid w:val="005D366E"/>
    <w:rsid w:val="005D4204"/>
    <w:rsid w:val="005E4141"/>
    <w:rsid w:val="005E5485"/>
    <w:rsid w:val="005F34C6"/>
    <w:rsid w:val="005F382B"/>
    <w:rsid w:val="005F3C0B"/>
    <w:rsid w:val="005F4EFF"/>
    <w:rsid w:val="005F6A21"/>
    <w:rsid w:val="006018F0"/>
    <w:rsid w:val="006025FF"/>
    <w:rsid w:val="0060567D"/>
    <w:rsid w:val="00605A95"/>
    <w:rsid w:val="00606F30"/>
    <w:rsid w:val="00607C88"/>
    <w:rsid w:val="00613344"/>
    <w:rsid w:val="00631CBE"/>
    <w:rsid w:val="00633305"/>
    <w:rsid w:val="00634773"/>
    <w:rsid w:val="00637706"/>
    <w:rsid w:val="00637AE9"/>
    <w:rsid w:val="00644875"/>
    <w:rsid w:val="00646BC3"/>
    <w:rsid w:val="0065250E"/>
    <w:rsid w:val="006557F8"/>
    <w:rsid w:val="006617FC"/>
    <w:rsid w:val="00663099"/>
    <w:rsid w:val="00664A85"/>
    <w:rsid w:val="0067298A"/>
    <w:rsid w:val="006744F9"/>
    <w:rsid w:val="00690D1A"/>
    <w:rsid w:val="00691AE9"/>
    <w:rsid w:val="0069390F"/>
    <w:rsid w:val="0069480B"/>
    <w:rsid w:val="00697DAB"/>
    <w:rsid w:val="006A0BD0"/>
    <w:rsid w:val="006A2201"/>
    <w:rsid w:val="006A29B9"/>
    <w:rsid w:val="006A3815"/>
    <w:rsid w:val="006A4B5E"/>
    <w:rsid w:val="006B16AA"/>
    <w:rsid w:val="006B2B1F"/>
    <w:rsid w:val="006B3F9B"/>
    <w:rsid w:val="006B6149"/>
    <w:rsid w:val="006B7242"/>
    <w:rsid w:val="006C6E0C"/>
    <w:rsid w:val="006D1748"/>
    <w:rsid w:val="006D3CEF"/>
    <w:rsid w:val="006D6425"/>
    <w:rsid w:val="006D698C"/>
    <w:rsid w:val="006E7850"/>
    <w:rsid w:val="006F5923"/>
    <w:rsid w:val="006F6F1B"/>
    <w:rsid w:val="006F6F41"/>
    <w:rsid w:val="0070004A"/>
    <w:rsid w:val="0070201F"/>
    <w:rsid w:val="00702611"/>
    <w:rsid w:val="00704149"/>
    <w:rsid w:val="00710206"/>
    <w:rsid w:val="00710D33"/>
    <w:rsid w:val="00710DA6"/>
    <w:rsid w:val="00712102"/>
    <w:rsid w:val="007131BD"/>
    <w:rsid w:val="007137EF"/>
    <w:rsid w:val="00714A44"/>
    <w:rsid w:val="00720D44"/>
    <w:rsid w:val="007217CC"/>
    <w:rsid w:val="00724E83"/>
    <w:rsid w:val="00725217"/>
    <w:rsid w:val="007276D6"/>
    <w:rsid w:val="0073070F"/>
    <w:rsid w:val="007322D5"/>
    <w:rsid w:val="007357B8"/>
    <w:rsid w:val="00736113"/>
    <w:rsid w:val="007406F8"/>
    <w:rsid w:val="00744388"/>
    <w:rsid w:val="007464E5"/>
    <w:rsid w:val="00746B1B"/>
    <w:rsid w:val="0075050C"/>
    <w:rsid w:val="00751937"/>
    <w:rsid w:val="007526A2"/>
    <w:rsid w:val="00754BAE"/>
    <w:rsid w:val="007562EE"/>
    <w:rsid w:val="00762755"/>
    <w:rsid w:val="007630E0"/>
    <w:rsid w:val="00774589"/>
    <w:rsid w:val="00777C43"/>
    <w:rsid w:val="007943B4"/>
    <w:rsid w:val="007975A1"/>
    <w:rsid w:val="007A6A97"/>
    <w:rsid w:val="007B0B79"/>
    <w:rsid w:val="007B4A6F"/>
    <w:rsid w:val="007C45B5"/>
    <w:rsid w:val="007C69AE"/>
    <w:rsid w:val="007D3D08"/>
    <w:rsid w:val="007D457C"/>
    <w:rsid w:val="007E347D"/>
    <w:rsid w:val="007E4E53"/>
    <w:rsid w:val="007F1CAD"/>
    <w:rsid w:val="0080536A"/>
    <w:rsid w:val="00814150"/>
    <w:rsid w:val="00817482"/>
    <w:rsid w:val="008221C7"/>
    <w:rsid w:val="00825A02"/>
    <w:rsid w:val="00825D5B"/>
    <w:rsid w:val="008301D5"/>
    <w:rsid w:val="00832C04"/>
    <w:rsid w:val="00833E29"/>
    <w:rsid w:val="00835229"/>
    <w:rsid w:val="00836FB6"/>
    <w:rsid w:val="0084175C"/>
    <w:rsid w:val="0084609D"/>
    <w:rsid w:val="008465EE"/>
    <w:rsid w:val="00846A00"/>
    <w:rsid w:val="00850411"/>
    <w:rsid w:val="00850778"/>
    <w:rsid w:val="00852016"/>
    <w:rsid w:val="00852305"/>
    <w:rsid w:val="00852F87"/>
    <w:rsid w:val="0085435F"/>
    <w:rsid w:val="00857938"/>
    <w:rsid w:val="008617BE"/>
    <w:rsid w:val="0086279A"/>
    <w:rsid w:val="0086351B"/>
    <w:rsid w:val="00866AA8"/>
    <w:rsid w:val="00866C25"/>
    <w:rsid w:val="008679DC"/>
    <w:rsid w:val="00870368"/>
    <w:rsid w:val="008722F0"/>
    <w:rsid w:val="0087316A"/>
    <w:rsid w:val="00875700"/>
    <w:rsid w:val="00876F3E"/>
    <w:rsid w:val="00882272"/>
    <w:rsid w:val="00885758"/>
    <w:rsid w:val="00892AD2"/>
    <w:rsid w:val="008945F2"/>
    <w:rsid w:val="008950EC"/>
    <w:rsid w:val="0089689E"/>
    <w:rsid w:val="008A2249"/>
    <w:rsid w:val="008A4B63"/>
    <w:rsid w:val="008A6EB0"/>
    <w:rsid w:val="008B4670"/>
    <w:rsid w:val="008B6327"/>
    <w:rsid w:val="008C1E31"/>
    <w:rsid w:val="008D3EC6"/>
    <w:rsid w:val="008D3F03"/>
    <w:rsid w:val="008D79EE"/>
    <w:rsid w:val="008E1247"/>
    <w:rsid w:val="008E25DE"/>
    <w:rsid w:val="008E354D"/>
    <w:rsid w:val="008E483B"/>
    <w:rsid w:val="008E5C65"/>
    <w:rsid w:val="008E6F5A"/>
    <w:rsid w:val="008E7369"/>
    <w:rsid w:val="008E7982"/>
    <w:rsid w:val="008F56E1"/>
    <w:rsid w:val="00900810"/>
    <w:rsid w:val="009010D8"/>
    <w:rsid w:val="0090258A"/>
    <w:rsid w:val="00904F86"/>
    <w:rsid w:val="009115CE"/>
    <w:rsid w:val="009119F3"/>
    <w:rsid w:val="00911FBD"/>
    <w:rsid w:val="00925DC2"/>
    <w:rsid w:val="009334C2"/>
    <w:rsid w:val="00933855"/>
    <w:rsid w:val="009338DC"/>
    <w:rsid w:val="00934896"/>
    <w:rsid w:val="00935BB7"/>
    <w:rsid w:val="00940C7A"/>
    <w:rsid w:val="009415AD"/>
    <w:rsid w:val="00941AC1"/>
    <w:rsid w:val="00942992"/>
    <w:rsid w:val="00944355"/>
    <w:rsid w:val="00945C0F"/>
    <w:rsid w:val="009525E8"/>
    <w:rsid w:val="00962617"/>
    <w:rsid w:val="0096334B"/>
    <w:rsid w:val="00965BEE"/>
    <w:rsid w:val="00965F52"/>
    <w:rsid w:val="00967905"/>
    <w:rsid w:val="009679BF"/>
    <w:rsid w:val="009704E2"/>
    <w:rsid w:val="009706C0"/>
    <w:rsid w:val="00971858"/>
    <w:rsid w:val="0097592C"/>
    <w:rsid w:val="00975FFF"/>
    <w:rsid w:val="00976F42"/>
    <w:rsid w:val="0098615A"/>
    <w:rsid w:val="00991B31"/>
    <w:rsid w:val="009934E6"/>
    <w:rsid w:val="00993C45"/>
    <w:rsid w:val="00997F47"/>
    <w:rsid w:val="009B10FE"/>
    <w:rsid w:val="009B25C7"/>
    <w:rsid w:val="009B3BEC"/>
    <w:rsid w:val="009B4B42"/>
    <w:rsid w:val="009B5C93"/>
    <w:rsid w:val="009B6679"/>
    <w:rsid w:val="009B7CEF"/>
    <w:rsid w:val="009C0E62"/>
    <w:rsid w:val="009C4841"/>
    <w:rsid w:val="009E1B23"/>
    <w:rsid w:val="009E2773"/>
    <w:rsid w:val="009E6C4C"/>
    <w:rsid w:val="009F2405"/>
    <w:rsid w:val="009F2A36"/>
    <w:rsid w:val="009F3023"/>
    <w:rsid w:val="009F4F45"/>
    <w:rsid w:val="009F6259"/>
    <w:rsid w:val="00A001AD"/>
    <w:rsid w:val="00A137A3"/>
    <w:rsid w:val="00A206EE"/>
    <w:rsid w:val="00A20F2A"/>
    <w:rsid w:val="00A2146D"/>
    <w:rsid w:val="00A34D7D"/>
    <w:rsid w:val="00A36317"/>
    <w:rsid w:val="00A4083C"/>
    <w:rsid w:val="00A419A9"/>
    <w:rsid w:val="00A43DA8"/>
    <w:rsid w:val="00A442B0"/>
    <w:rsid w:val="00A44FCC"/>
    <w:rsid w:val="00A4759C"/>
    <w:rsid w:val="00A530EA"/>
    <w:rsid w:val="00A61B4F"/>
    <w:rsid w:val="00A7037D"/>
    <w:rsid w:val="00A72BB3"/>
    <w:rsid w:val="00A73701"/>
    <w:rsid w:val="00A774B6"/>
    <w:rsid w:val="00A777F3"/>
    <w:rsid w:val="00A8790E"/>
    <w:rsid w:val="00A91B43"/>
    <w:rsid w:val="00A962A9"/>
    <w:rsid w:val="00AA42A8"/>
    <w:rsid w:val="00AA53C7"/>
    <w:rsid w:val="00AB3435"/>
    <w:rsid w:val="00AB51BA"/>
    <w:rsid w:val="00AB61FE"/>
    <w:rsid w:val="00AC28E7"/>
    <w:rsid w:val="00AC3D6F"/>
    <w:rsid w:val="00AD051B"/>
    <w:rsid w:val="00AD0711"/>
    <w:rsid w:val="00AD3135"/>
    <w:rsid w:val="00AD3769"/>
    <w:rsid w:val="00AD5912"/>
    <w:rsid w:val="00AD61E9"/>
    <w:rsid w:val="00AE7058"/>
    <w:rsid w:val="00AE73CD"/>
    <w:rsid w:val="00AF17F4"/>
    <w:rsid w:val="00AF46C5"/>
    <w:rsid w:val="00AF5A63"/>
    <w:rsid w:val="00AF71C2"/>
    <w:rsid w:val="00B017D7"/>
    <w:rsid w:val="00B03E48"/>
    <w:rsid w:val="00B074F0"/>
    <w:rsid w:val="00B07A44"/>
    <w:rsid w:val="00B07BF7"/>
    <w:rsid w:val="00B11ED2"/>
    <w:rsid w:val="00B138FB"/>
    <w:rsid w:val="00B1459B"/>
    <w:rsid w:val="00B15387"/>
    <w:rsid w:val="00B16A4D"/>
    <w:rsid w:val="00B2158A"/>
    <w:rsid w:val="00B24F7B"/>
    <w:rsid w:val="00B254CC"/>
    <w:rsid w:val="00B2715B"/>
    <w:rsid w:val="00B30E32"/>
    <w:rsid w:val="00B31041"/>
    <w:rsid w:val="00B34440"/>
    <w:rsid w:val="00B35578"/>
    <w:rsid w:val="00B35AD2"/>
    <w:rsid w:val="00B35E20"/>
    <w:rsid w:val="00B416DF"/>
    <w:rsid w:val="00B46E18"/>
    <w:rsid w:val="00B4711D"/>
    <w:rsid w:val="00B47498"/>
    <w:rsid w:val="00B502FA"/>
    <w:rsid w:val="00B526DF"/>
    <w:rsid w:val="00B56BBF"/>
    <w:rsid w:val="00B60D91"/>
    <w:rsid w:val="00B65EC8"/>
    <w:rsid w:val="00B67562"/>
    <w:rsid w:val="00B730CA"/>
    <w:rsid w:val="00B80636"/>
    <w:rsid w:val="00B80DF9"/>
    <w:rsid w:val="00B84D34"/>
    <w:rsid w:val="00B85CDD"/>
    <w:rsid w:val="00B93671"/>
    <w:rsid w:val="00B94333"/>
    <w:rsid w:val="00B94751"/>
    <w:rsid w:val="00B95CAA"/>
    <w:rsid w:val="00BA23FF"/>
    <w:rsid w:val="00BA6F9F"/>
    <w:rsid w:val="00BB4CB2"/>
    <w:rsid w:val="00BB5720"/>
    <w:rsid w:val="00BB65EE"/>
    <w:rsid w:val="00BB7446"/>
    <w:rsid w:val="00BC32B7"/>
    <w:rsid w:val="00BC3744"/>
    <w:rsid w:val="00BC6288"/>
    <w:rsid w:val="00BD566C"/>
    <w:rsid w:val="00BD5CEE"/>
    <w:rsid w:val="00BE5611"/>
    <w:rsid w:val="00BF0876"/>
    <w:rsid w:val="00BF2F98"/>
    <w:rsid w:val="00BF3D4A"/>
    <w:rsid w:val="00BF3EF5"/>
    <w:rsid w:val="00BF77FA"/>
    <w:rsid w:val="00C01AC2"/>
    <w:rsid w:val="00C05123"/>
    <w:rsid w:val="00C067A6"/>
    <w:rsid w:val="00C07DCA"/>
    <w:rsid w:val="00C101CC"/>
    <w:rsid w:val="00C17F33"/>
    <w:rsid w:val="00C259DD"/>
    <w:rsid w:val="00C26252"/>
    <w:rsid w:val="00C27102"/>
    <w:rsid w:val="00C30F59"/>
    <w:rsid w:val="00C37FB1"/>
    <w:rsid w:val="00C4557B"/>
    <w:rsid w:val="00C46471"/>
    <w:rsid w:val="00C536C7"/>
    <w:rsid w:val="00C551A0"/>
    <w:rsid w:val="00C57A39"/>
    <w:rsid w:val="00C601DD"/>
    <w:rsid w:val="00C61E22"/>
    <w:rsid w:val="00C62479"/>
    <w:rsid w:val="00C62D38"/>
    <w:rsid w:val="00C65679"/>
    <w:rsid w:val="00C67A52"/>
    <w:rsid w:val="00C71741"/>
    <w:rsid w:val="00C71EF8"/>
    <w:rsid w:val="00C727D0"/>
    <w:rsid w:val="00C74D09"/>
    <w:rsid w:val="00C754A7"/>
    <w:rsid w:val="00C82534"/>
    <w:rsid w:val="00C86D54"/>
    <w:rsid w:val="00C900B2"/>
    <w:rsid w:val="00C90B47"/>
    <w:rsid w:val="00C924CC"/>
    <w:rsid w:val="00C927FA"/>
    <w:rsid w:val="00CA7691"/>
    <w:rsid w:val="00CB0875"/>
    <w:rsid w:val="00CB0B90"/>
    <w:rsid w:val="00CB7C50"/>
    <w:rsid w:val="00CC2A72"/>
    <w:rsid w:val="00CC504E"/>
    <w:rsid w:val="00CC66F4"/>
    <w:rsid w:val="00CC7C3F"/>
    <w:rsid w:val="00CC7F38"/>
    <w:rsid w:val="00CD07A4"/>
    <w:rsid w:val="00CD4A4D"/>
    <w:rsid w:val="00CD63D4"/>
    <w:rsid w:val="00CF1265"/>
    <w:rsid w:val="00CF1FFB"/>
    <w:rsid w:val="00CF6D8C"/>
    <w:rsid w:val="00D0109D"/>
    <w:rsid w:val="00D010D3"/>
    <w:rsid w:val="00D0696A"/>
    <w:rsid w:val="00D06991"/>
    <w:rsid w:val="00D07B89"/>
    <w:rsid w:val="00D07D57"/>
    <w:rsid w:val="00D12E06"/>
    <w:rsid w:val="00D15BD5"/>
    <w:rsid w:val="00D15BDF"/>
    <w:rsid w:val="00D1787E"/>
    <w:rsid w:val="00D210F1"/>
    <w:rsid w:val="00D211C5"/>
    <w:rsid w:val="00D27BCB"/>
    <w:rsid w:val="00D43292"/>
    <w:rsid w:val="00D433E5"/>
    <w:rsid w:val="00D4349E"/>
    <w:rsid w:val="00D454B9"/>
    <w:rsid w:val="00D51773"/>
    <w:rsid w:val="00D51BEB"/>
    <w:rsid w:val="00D526EA"/>
    <w:rsid w:val="00D60524"/>
    <w:rsid w:val="00D6372D"/>
    <w:rsid w:val="00D64C8B"/>
    <w:rsid w:val="00D669C9"/>
    <w:rsid w:val="00D66B34"/>
    <w:rsid w:val="00D709E0"/>
    <w:rsid w:val="00D713F9"/>
    <w:rsid w:val="00D76502"/>
    <w:rsid w:val="00D7700F"/>
    <w:rsid w:val="00D86212"/>
    <w:rsid w:val="00D9184E"/>
    <w:rsid w:val="00D95CF8"/>
    <w:rsid w:val="00DA12E6"/>
    <w:rsid w:val="00DA216E"/>
    <w:rsid w:val="00DA2885"/>
    <w:rsid w:val="00DB06AC"/>
    <w:rsid w:val="00DB23BD"/>
    <w:rsid w:val="00DB75BC"/>
    <w:rsid w:val="00DC2FA0"/>
    <w:rsid w:val="00DC64F2"/>
    <w:rsid w:val="00DC6878"/>
    <w:rsid w:val="00DD027A"/>
    <w:rsid w:val="00DD29D9"/>
    <w:rsid w:val="00DD51CF"/>
    <w:rsid w:val="00DD5426"/>
    <w:rsid w:val="00DD5788"/>
    <w:rsid w:val="00DD5F1A"/>
    <w:rsid w:val="00DD7F8A"/>
    <w:rsid w:val="00DE1A3F"/>
    <w:rsid w:val="00DE3A45"/>
    <w:rsid w:val="00DE531C"/>
    <w:rsid w:val="00DE5781"/>
    <w:rsid w:val="00DE73FB"/>
    <w:rsid w:val="00DF04BD"/>
    <w:rsid w:val="00DF20E1"/>
    <w:rsid w:val="00DF4F86"/>
    <w:rsid w:val="00E00201"/>
    <w:rsid w:val="00E047FB"/>
    <w:rsid w:val="00E04EA4"/>
    <w:rsid w:val="00E10AA3"/>
    <w:rsid w:val="00E11765"/>
    <w:rsid w:val="00E11C14"/>
    <w:rsid w:val="00E14CA5"/>
    <w:rsid w:val="00E161F5"/>
    <w:rsid w:val="00E21793"/>
    <w:rsid w:val="00E24B4B"/>
    <w:rsid w:val="00E24E3B"/>
    <w:rsid w:val="00E3189C"/>
    <w:rsid w:val="00E37B47"/>
    <w:rsid w:val="00E468FD"/>
    <w:rsid w:val="00E5129C"/>
    <w:rsid w:val="00E52062"/>
    <w:rsid w:val="00E53993"/>
    <w:rsid w:val="00E53EBF"/>
    <w:rsid w:val="00E57282"/>
    <w:rsid w:val="00E63E70"/>
    <w:rsid w:val="00E64FBA"/>
    <w:rsid w:val="00E704CC"/>
    <w:rsid w:val="00E70C79"/>
    <w:rsid w:val="00E73A49"/>
    <w:rsid w:val="00E73AD7"/>
    <w:rsid w:val="00E74907"/>
    <w:rsid w:val="00E7583E"/>
    <w:rsid w:val="00E8427D"/>
    <w:rsid w:val="00E84BCA"/>
    <w:rsid w:val="00E855F1"/>
    <w:rsid w:val="00E87B33"/>
    <w:rsid w:val="00E91FD9"/>
    <w:rsid w:val="00E96814"/>
    <w:rsid w:val="00E96B6B"/>
    <w:rsid w:val="00E97CA2"/>
    <w:rsid w:val="00EA0412"/>
    <w:rsid w:val="00EA04D6"/>
    <w:rsid w:val="00EA1178"/>
    <w:rsid w:val="00EA6C81"/>
    <w:rsid w:val="00EB0F98"/>
    <w:rsid w:val="00EB212E"/>
    <w:rsid w:val="00EC4746"/>
    <w:rsid w:val="00EC7461"/>
    <w:rsid w:val="00EC7601"/>
    <w:rsid w:val="00ED01D1"/>
    <w:rsid w:val="00ED07D9"/>
    <w:rsid w:val="00ED0B29"/>
    <w:rsid w:val="00ED374D"/>
    <w:rsid w:val="00ED568C"/>
    <w:rsid w:val="00ED624B"/>
    <w:rsid w:val="00ED6D76"/>
    <w:rsid w:val="00EE2184"/>
    <w:rsid w:val="00EE5C67"/>
    <w:rsid w:val="00EF5D03"/>
    <w:rsid w:val="00EF7A08"/>
    <w:rsid w:val="00F12D06"/>
    <w:rsid w:val="00F14E81"/>
    <w:rsid w:val="00F156C2"/>
    <w:rsid w:val="00F15735"/>
    <w:rsid w:val="00F168E6"/>
    <w:rsid w:val="00F16BAD"/>
    <w:rsid w:val="00F20FAC"/>
    <w:rsid w:val="00F211A1"/>
    <w:rsid w:val="00F26423"/>
    <w:rsid w:val="00F26792"/>
    <w:rsid w:val="00F26A16"/>
    <w:rsid w:val="00F34DB9"/>
    <w:rsid w:val="00F42EE6"/>
    <w:rsid w:val="00F44F24"/>
    <w:rsid w:val="00F46007"/>
    <w:rsid w:val="00F50584"/>
    <w:rsid w:val="00F5240A"/>
    <w:rsid w:val="00F52456"/>
    <w:rsid w:val="00F71755"/>
    <w:rsid w:val="00F81D82"/>
    <w:rsid w:val="00F8288C"/>
    <w:rsid w:val="00F847C9"/>
    <w:rsid w:val="00F92AED"/>
    <w:rsid w:val="00F9510D"/>
    <w:rsid w:val="00FA3057"/>
    <w:rsid w:val="00FA4565"/>
    <w:rsid w:val="00FA5984"/>
    <w:rsid w:val="00FA5DA6"/>
    <w:rsid w:val="00FA671C"/>
    <w:rsid w:val="00FB0062"/>
    <w:rsid w:val="00FB0293"/>
    <w:rsid w:val="00FB43AB"/>
    <w:rsid w:val="00FB5E9E"/>
    <w:rsid w:val="00FC54CE"/>
    <w:rsid w:val="00FC5D36"/>
    <w:rsid w:val="00FC7941"/>
    <w:rsid w:val="00FD0BF7"/>
    <w:rsid w:val="00FD20C6"/>
    <w:rsid w:val="00FD3759"/>
    <w:rsid w:val="00FD5487"/>
    <w:rsid w:val="00FD74E4"/>
    <w:rsid w:val="00FE1AB0"/>
    <w:rsid w:val="00FE20B1"/>
    <w:rsid w:val="00FE290D"/>
    <w:rsid w:val="00FF366E"/>
    <w:rsid w:val="00FF4582"/>
    <w:rsid w:val="00FF7FF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DCA2AA66-1309-4AD8-99AB-5CC47F308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lsdException w:name="heading 1" w:locked="0" w:uiPriority="9" w:qFormat="1"/>
    <w:lsdException w:name="heading 2" w:locked="0" w:semiHidden="1" w:uiPriority="9" w:unhideWhenUsed="1" w:qFormat="1"/>
    <w:lsdException w:name="heading 3" w:locked="0"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7" w:unhideWhenUsed="1" w:qFormat="1"/>
    <w:lsdException w:name="table of figures" w:locked="0" w:semiHidden="1" w:unhideWhenUsed="1"/>
    <w:lsdException w:name="envelope address" w:semiHidden="1" w:unhideWhenUsed="1"/>
    <w:lsdException w:name="envelope return"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next w:val="HS2BodyText"/>
    <w:rsid w:val="00C30F59"/>
    <w:pPr>
      <w:spacing w:before="200" w:after="171" w:line="300" w:lineRule="atLeast"/>
    </w:pPr>
    <w:rPr>
      <w:rFonts w:ascii="Corbel" w:eastAsia="Times New Roman" w:hAnsi="Corbel" w:cs="Times New Roman"/>
      <w:color w:val="000000" w:themeColor="text1"/>
      <w:sz w:val="24"/>
      <w:szCs w:val="20"/>
    </w:rPr>
  </w:style>
  <w:style w:type="paragraph" w:styleId="Heading1">
    <w:name w:val="heading 1"/>
    <w:basedOn w:val="Normal"/>
    <w:next w:val="Normal"/>
    <w:link w:val="Heading1Char"/>
    <w:uiPriority w:val="9"/>
    <w:semiHidden/>
    <w:qFormat/>
    <w:locked/>
    <w:rsid w:val="0056322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qFormat/>
    <w:locked/>
    <w:rsid w:val="00563221"/>
    <w:pPr>
      <w:keepNext/>
      <w:keepLines/>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qFormat/>
    <w:locked/>
    <w:rsid w:val="00563221"/>
    <w:pPr>
      <w:keepNext/>
      <w:keepLines/>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HS2ReportMainTitle">
    <w:name w:val="HS2 Report Main Title"/>
    <w:basedOn w:val="Normal"/>
    <w:next w:val="Normal"/>
    <w:uiPriority w:val="7"/>
    <w:rsid w:val="002441D3"/>
    <w:pPr>
      <w:widowControl w:val="0"/>
      <w:autoSpaceDE w:val="0"/>
      <w:autoSpaceDN w:val="0"/>
      <w:adjustRightInd w:val="0"/>
      <w:spacing w:after="170" w:line="708" w:lineRule="exact"/>
      <w:outlineLvl w:val="0"/>
    </w:pPr>
    <w:rPr>
      <w:b/>
      <w:bCs/>
      <w:color w:val="005596"/>
      <w:sz w:val="60"/>
      <w:szCs w:val="60"/>
    </w:rPr>
  </w:style>
  <w:style w:type="paragraph" w:customStyle="1" w:styleId="StructurePageTitle">
    <w:name w:val="Structure Page Title"/>
    <w:next w:val="Normal"/>
    <w:rsid w:val="00C601DD"/>
    <w:pPr>
      <w:widowControl w:val="0"/>
      <w:autoSpaceDE w:val="0"/>
      <w:autoSpaceDN w:val="0"/>
      <w:adjustRightInd w:val="0"/>
      <w:spacing w:before="200" w:after="170" w:line="600" w:lineRule="exact"/>
      <w:ind w:right="442"/>
      <w:outlineLvl w:val="0"/>
    </w:pPr>
    <w:rPr>
      <w:rFonts w:ascii="Corbel" w:eastAsia="Times New Roman" w:hAnsi="Corbel" w:cs="Times New Roman"/>
      <w:b/>
      <w:bCs/>
      <w:color w:val="005596"/>
      <w:sz w:val="60"/>
      <w:szCs w:val="48"/>
    </w:rPr>
  </w:style>
  <w:style w:type="paragraph" w:customStyle="1" w:styleId="HS2ReportLevel1">
    <w:name w:val="HS2 Report Level 1"/>
    <w:basedOn w:val="Heading1"/>
    <w:next w:val="HS2ReportLevel2"/>
    <w:uiPriority w:val="1"/>
    <w:qFormat/>
    <w:rsid w:val="00C601DD"/>
    <w:pPr>
      <w:widowControl w:val="0"/>
      <w:numPr>
        <w:numId w:val="9"/>
      </w:numPr>
      <w:autoSpaceDE w:val="0"/>
      <w:autoSpaceDN w:val="0"/>
      <w:adjustRightInd w:val="0"/>
      <w:spacing w:before="170" w:after="170" w:line="520" w:lineRule="exact"/>
    </w:pPr>
    <w:rPr>
      <w:rFonts w:ascii="Corbel" w:hAnsi="Corbel"/>
      <w:bCs w:val="0"/>
      <w:color w:val="005596"/>
      <w:sz w:val="48"/>
      <w:szCs w:val="48"/>
    </w:rPr>
  </w:style>
  <w:style w:type="paragraph" w:customStyle="1" w:styleId="HS2ReportLevel2">
    <w:name w:val="HS2 Report Level 2"/>
    <w:basedOn w:val="Heading2"/>
    <w:next w:val="HS2BodyText"/>
    <w:uiPriority w:val="1"/>
    <w:qFormat/>
    <w:rsid w:val="0032722B"/>
    <w:pPr>
      <w:widowControl w:val="0"/>
      <w:numPr>
        <w:ilvl w:val="1"/>
        <w:numId w:val="9"/>
      </w:numPr>
      <w:autoSpaceDE w:val="0"/>
      <w:autoSpaceDN w:val="0"/>
      <w:adjustRightInd w:val="0"/>
      <w:spacing w:before="170" w:after="170" w:line="360" w:lineRule="exact"/>
    </w:pPr>
    <w:rPr>
      <w:rFonts w:ascii="Corbel" w:hAnsi="Corbel"/>
      <w:bCs w:val="0"/>
      <w:color w:val="005596"/>
      <w:sz w:val="32"/>
      <w:szCs w:val="32"/>
    </w:rPr>
  </w:style>
  <w:style w:type="character" w:customStyle="1" w:styleId="Heading1Char">
    <w:name w:val="Heading 1 Char"/>
    <w:basedOn w:val="DefaultParagraphFont"/>
    <w:link w:val="Heading1"/>
    <w:uiPriority w:val="9"/>
    <w:semiHidden/>
    <w:rsid w:val="009934E6"/>
    <w:rPr>
      <w:rFonts w:asciiTheme="majorHAnsi" w:eastAsiaTheme="majorEastAsia" w:hAnsiTheme="majorHAnsi" w:cstheme="majorBidi"/>
      <w:b/>
      <w:bCs/>
      <w:color w:val="365F91" w:themeColor="accent1" w:themeShade="BF"/>
      <w:sz w:val="28"/>
      <w:szCs w:val="28"/>
    </w:rPr>
  </w:style>
  <w:style w:type="paragraph" w:customStyle="1" w:styleId="HS2BodyText">
    <w:name w:val="HS2 Body Text"/>
    <w:basedOn w:val="Heading3"/>
    <w:link w:val="HS2BodyTextChar"/>
    <w:uiPriority w:val="2"/>
    <w:qFormat/>
    <w:rsid w:val="00710DA6"/>
    <w:pPr>
      <w:keepNext w:val="0"/>
      <w:keepLines w:val="0"/>
      <w:numPr>
        <w:ilvl w:val="6"/>
        <w:numId w:val="9"/>
      </w:numPr>
      <w:autoSpaceDE w:val="0"/>
      <w:autoSpaceDN w:val="0"/>
      <w:adjustRightInd w:val="0"/>
      <w:spacing w:before="0" w:after="170"/>
      <w:outlineLvl w:val="9"/>
    </w:pPr>
    <w:rPr>
      <w:rFonts w:ascii="Corbel" w:hAnsi="Corbel"/>
      <w:b w:val="0"/>
      <w:color w:val="000000"/>
      <w:sz w:val="22"/>
      <w:szCs w:val="22"/>
    </w:rPr>
  </w:style>
  <w:style w:type="character" w:customStyle="1" w:styleId="Heading2Char">
    <w:name w:val="Heading 2 Char"/>
    <w:basedOn w:val="DefaultParagraphFont"/>
    <w:link w:val="Heading2"/>
    <w:uiPriority w:val="9"/>
    <w:semiHidden/>
    <w:rsid w:val="009934E6"/>
    <w:rPr>
      <w:rFonts w:asciiTheme="majorHAnsi" w:eastAsiaTheme="majorEastAsia" w:hAnsiTheme="majorHAnsi" w:cstheme="majorBidi"/>
      <w:b/>
      <w:bCs/>
      <w:color w:val="4F81BD" w:themeColor="accent1"/>
      <w:sz w:val="26"/>
      <w:szCs w:val="26"/>
    </w:rPr>
  </w:style>
  <w:style w:type="paragraph" w:customStyle="1" w:styleId="HS2BulletList">
    <w:name w:val="HS2 Bullet List"/>
    <w:uiPriority w:val="3"/>
    <w:qFormat/>
    <w:rsid w:val="00710DA6"/>
    <w:pPr>
      <w:widowControl w:val="0"/>
      <w:numPr>
        <w:numId w:val="1"/>
      </w:numPr>
      <w:autoSpaceDE w:val="0"/>
      <w:autoSpaceDN w:val="0"/>
      <w:adjustRightInd w:val="0"/>
      <w:spacing w:after="170" w:line="300" w:lineRule="atLeast"/>
      <w:ind w:right="442"/>
    </w:pPr>
    <w:rPr>
      <w:rFonts w:ascii="Corbel" w:eastAsia="Times New Roman" w:hAnsi="Corbel" w:cs="Times New Roman"/>
      <w:color w:val="000000"/>
    </w:rPr>
  </w:style>
  <w:style w:type="character" w:customStyle="1" w:styleId="Heading3Char">
    <w:name w:val="Heading 3 Char"/>
    <w:basedOn w:val="DefaultParagraphFont"/>
    <w:link w:val="Heading3"/>
    <w:uiPriority w:val="9"/>
    <w:semiHidden/>
    <w:rsid w:val="009934E6"/>
    <w:rPr>
      <w:rFonts w:asciiTheme="majorHAnsi" w:eastAsiaTheme="majorEastAsia" w:hAnsiTheme="majorHAnsi" w:cstheme="majorBidi"/>
      <w:b/>
      <w:bCs/>
      <w:color w:val="4F81BD" w:themeColor="accent1"/>
      <w:sz w:val="20"/>
      <w:szCs w:val="20"/>
    </w:rPr>
  </w:style>
  <w:style w:type="paragraph" w:customStyle="1" w:styleId="HS2DashList">
    <w:name w:val="HS2 Dash List"/>
    <w:uiPriority w:val="3"/>
    <w:qFormat/>
    <w:rsid w:val="00710DA6"/>
    <w:pPr>
      <w:widowControl w:val="0"/>
      <w:numPr>
        <w:ilvl w:val="1"/>
        <w:numId w:val="1"/>
      </w:numPr>
      <w:autoSpaceDE w:val="0"/>
      <w:autoSpaceDN w:val="0"/>
      <w:adjustRightInd w:val="0"/>
      <w:spacing w:after="170" w:line="300" w:lineRule="atLeast"/>
      <w:ind w:left="1702" w:hanging="284"/>
    </w:pPr>
    <w:rPr>
      <w:rFonts w:ascii="Corbel" w:eastAsia="Times New Roman" w:hAnsi="Corbel" w:cs="Times New Roman"/>
      <w:color w:val="000000"/>
      <w:spacing w:val="-4"/>
    </w:rPr>
  </w:style>
  <w:style w:type="paragraph" w:styleId="Header">
    <w:name w:val="header"/>
    <w:aliases w:val="HS2 Header,HS2 Header Title"/>
    <w:link w:val="HeaderChar"/>
    <w:uiPriority w:val="99"/>
    <w:unhideWhenUsed/>
    <w:rsid w:val="008F56E1"/>
    <w:pPr>
      <w:tabs>
        <w:tab w:val="center" w:pos="4451"/>
      </w:tabs>
    </w:pPr>
    <w:rPr>
      <w:rFonts w:ascii="Corbel" w:eastAsiaTheme="majorEastAsia" w:hAnsi="Corbel" w:cstheme="majorBidi"/>
      <w:bCs/>
      <w:szCs w:val="28"/>
    </w:rPr>
  </w:style>
  <w:style w:type="character" w:customStyle="1" w:styleId="HeaderChar">
    <w:name w:val="Header Char"/>
    <w:aliases w:val="HS2 Header Char,HS2 Header Title Char"/>
    <w:basedOn w:val="DefaultParagraphFont"/>
    <w:link w:val="Header"/>
    <w:uiPriority w:val="99"/>
    <w:rsid w:val="008F56E1"/>
    <w:rPr>
      <w:rFonts w:ascii="Corbel" w:eastAsiaTheme="majorEastAsia" w:hAnsi="Corbel" w:cstheme="majorBidi"/>
      <w:bCs/>
      <w:szCs w:val="28"/>
    </w:rPr>
  </w:style>
  <w:style w:type="paragraph" w:styleId="Footer">
    <w:name w:val="footer"/>
    <w:aliases w:val="HS2 Footer"/>
    <w:link w:val="FooterChar"/>
    <w:uiPriority w:val="99"/>
    <w:unhideWhenUsed/>
    <w:rsid w:val="008F56E1"/>
    <w:pPr>
      <w:tabs>
        <w:tab w:val="center" w:pos="4513"/>
        <w:tab w:val="right" w:pos="9026"/>
      </w:tabs>
    </w:pPr>
    <w:rPr>
      <w:rFonts w:ascii="Corbel" w:eastAsia="Times New Roman" w:hAnsi="Corbel" w:cs="Times New Roman"/>
      <w:szCs w:val="20"/>
    </w:rPr>
  </w:style>
  <w:style w:type="character" w:customStyle="1" w:styleId="FooterChar">
    <w:name w:val="Footer Char"/>
    <w:aliases w:val="HS2 Footer Char"/>
    <w:basedOn w:val="DefaultParagraphFont"/>
    <w:link w:val="Footer"/>
    <w:uiPriority w:val="99"/>
    <w:rsid w:val="008F56E1"/>
    <w:rPr>
      <w:rFonts w:ascii="Corbel" w:eastAsia="Times New Roman" w:hAnsi="Corbel" w:cs="Times New Roman"/>
      <w:szCs w:val="20"/>
    </w:rPr>
  </w:style>
  <w:style w:type="paragraph" w:styleId="Caption">
    <w:name w:val="caption"/>
    <w:aliases w:val="Table-Figure-Title"/>
    <w:next w:val="HS2BodyText"/>
    <w:uiPriority w:val="7"/>
    <w:qFormat/>
    <w:rsid w:val="00C601DD"/>
    <w:pPr>
      <w:keepNext/>
      <w:spacing w:before="170" w:after="170" w:line="240" w:lineRule="auto"/>
    </w:pPr>
    <w:rPr>
      <w:rFonts w:ascii="Corbel" w:eastAsia="Times New Roman" w:hAnsi="Corbel" w:cs="Times New Roman"/>
      <w:bCs/>
      <w:sz w:val="16"/>
      <w:szCs w:val="18"/>
    </w:rPr>
  </w:style>
  <w:style w:type="character" w:styleId="Hyperlink">
    <w:name w:val="Hyperlink"/>
    <w:basedOn w:val="DefaultParagraphFont"/>
    <w:uiPriority w:val="99"/>
    <w:unhideWhenUsed/>
    <w:rsid w:val="00B254CC"/>
    <w:rPr>
      <w:rFonts w:ascii="Corbel" w:hAnsi="Corbel"/>
      <w:b w:val="0"/>
      <w:i w:val="0"/>
      <w:color w:val="0000FF" w:themeColor="hyperlink"/>
      <w:u w:val="single"/>
    </w:rPr>
  </w:style>
  <w:style w:type="paragraph" w:customStyle="1" w:styleId="HS2ReportLevel3">
    <w:name w:val="HS2 Report Level 3"/>
    <w:basedOn w:val="HS2ReportLevel1"/>
    <w:next w:val="HS2BodyText"/>
    <w:uiPriority w:val="1"/>
    <w:qFormat/>
    <w:rsid w:val="00C601DD"/>
    <w:pPr>
      <w:numPr>
        <w:ilvl w:val="2"/>
      </w:numPr>
      <w:spacing w:before="85" w:after="85" w:line="320" w:lineRule="exact"/>
      <w:outlineLvl w:val="2"/>
    </w:pPr>
    <w:rPr>
      <w:bCs/>
      <w:sz w:val="28"/>
      <w:szCs w:val="24"/>
    </w:rPr>
  </w:style>
  <w:style w:type="paragraph" w:customStyle="1" w:styleId="HS2ReportLevel4">
    <w:name w:val="HS2 Report Level 4"/>
    <w:basedOn w:val="HS2ReportLevel3"/>
    <w:next w:val="HS2BodyText"/>
    <w:uiPriority w:val="1"/>
    <w:qFormat/>
    <w:rsid w:val="00C601DD"/>
    <w:pPr>
      <w:numPr>
        <w:ilvl w:val="3"/>
      </w:numPr>
      <w:outlineLvl w:val="3"/>
    </w:pPr>
    <w:rPr>
      <w:b w:val="0"/>
      <w:bCs w:val="0"/>
      <w:i/>
      <w:iCs/>
      <w:spacing w:val="-2"/>
    </w:rPr>
  </w:style>
  <w:style w:type="table" w:customStyle="1" w:styleId="HS2TableStyle">
    <w:name w:val="HS2 Table Style"/>
    <w:basedOn w:val="TableNormal"/>
    <w:uiPriority w:val="99"/>
    <w:locked/>
    <w:rsid w:val="003F4B12"/>
    <w:pPr>
      <w:spacing w:after="0" w:line="240" w:lineRule="auto"/>
    </w:pPr>
    <w:rPr>
      <w:rFonts w:ascii="Corbel" w:hAnsi="Corbel"/>
      <w:sz w:val="18"/>
    </w:rPr>
    <w:tblPr>
      <w:tblBorders>
        <w:insideH w:val="single" w:sz="4" w:space="0" w:color="auto"/>
        <w:insideV w:val="single" w:sz="4" w:space="0" w:color="auto"/>
      </w:tblBorders>
    </w:tblPr>
    <w:trPr>
      <w:hidden/>
    </w:trPr>
    <w:tblStylePr w:type="firstRow">
      <w:rPr>
        <w:rFonts w:ascii="Corbel" w:hAnsi="Corbel"/>
        <w:b/>
        <w:sz w:val="18"/>
      </w:rPr>
      <w:tblPr/>
      <w:trPr>
        <w:hidden/>
      </w:trPr>
      <w:tcPr>
        <w:tcBorders>
          <w:top w:val="single" w:sz="8" w:space="0" w:color="auto"/>
          <w:bottom w:val="single" w:sz="8" w:space="0" w:color="auto"/>
        </w:tcBorders>
      </w:tcPr>
    </w:tblStylePr>
  </w:style>
  <w:style w:type="paragraph" w:customStyle="1" w:styleId="HS2ReportTableText">
    <w:name w:val="HS2 Report Table Text"/>
    <w:basedOn w:val="StructurePageBodyText"/>
    <w:uiPriority w:val="6"/>
    <w:qFormat/>
    <w:rsid w:val="00D713F9"/>
    <w:pPr>
      <w:spacing w:line="234" w:lineRule="exact"/>
    </w:pPr>
    <w:rPr>
      <w:sz w:val="18"/>
      <w:szCs w:val="18"/>
    </w:rPr>
  </w:style>
  <w:style w:type="paragraph" w:customStyle="1" w:styleId="HS2ReportTableHeader">
    <w:name w:val="HS2 Report Table Header"/>
    <w:uiPriority w:val="6"/>
    <w:qFormat/>
    <w:rsid w:val="00337A02"/>
    <w:pPr>
      <w:keepNext/>
      <w:widowControl w:val="0"/>
      <w:autoSpaceDE w:val="0"/>
      <w:autoSpaceDN w:val="0"/>
      <w:adjustRightInd w:val="0"/>
      <w:spacing w:after="1" w:line="284" w:lineRule="exact"/>
    </w:pPr>
    <w:rPr>
      <w:rFonts w:ascii="Corbel" w:eastAsia="Times New Roman" w:hAnsi="Corbel" w:cs="Times New Roman"/>
      <w:b/>
      <w:bCs/>
      <w:color w:val="000000"/>
      <w:sz w:val="18"/>
      <w:szCs w:val="24"/>
    </w:rPr>
  </w:style>
  <w:style w:type="paragraph" w:styleId="FootnoteText">
    <w:name w:val="footnote text"/>
    <w:link w:val="FootnoteTextChar"/>
    <w:uiPriority w:val="99"/>
    <w:rsid w:val="006E7850"/>
    <w:pPr>
      <w:spacing w:after="0" w:line="190" w:lineRule="exact"/>
    </w:pPr>
    <w:rPr>
      <w:rFonts w:ascii="Corbel" w:eastAsia="Times New Roman" w:hAnsi="Corbel" w:cs="Times New Roman"/>
      <w:sz w:val="16"/>
      <w:szCs w:val="20"/>
    </w:rPr>
  </w:style>
  <w:style w:type="character" w:customStyle="1" w:styleId="FootnoteTextChar">
    <w:name w:val="Footnote Text Char"/>
    <w:basedOn w:val="DefaultParagraphFont"/>
    <w:link w:val="FootnoteText"/>
    <w:uiPriority w:val="99"/>
    <w:rsid w:val="006E7850"/>
    <w:rPr>
      <w:rFonts w:ascii="Corbel" w:eastAsia="Times New Roman" w:hAnsi="Corbel" w:cs="Times New Roman"/>
      <w:sz w:val="16"/>
      <w:szCs w:val="20"/>
    </w:rPr>
  </w:style>
  <w:style w:type="paragraph" w:styleId="Revision">
    <w:name w:val="Revision"/>
    <w:hidden/>
    <w:uiPriority w:val="99"/>
    <w:semiHidden/>
    <w:rsid w:val="009934E6"/>
    <w:pPr>
      <w:spacing w:after="0" w:line="240" w:lineRule="auto"/>
    </w:pPr>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locked/>
    <w:rsid w:val="009934E6"/>
    <w:rPr>
      <w:rFonts w:ascii="Tahoma" w:hAnsi="Tahoma" w:cs="Tahoma"/>
      <w:sz w:val="16"/>
      <w:szCs w:val="16"/>
    </w:rPr>
  </w:style>
  <w:style w:type="character" w:customStyle="1" w:styleId="BalloonTextChar">
    <w:name w:val="Balloon Text Char"/>
    <w:basedOn w:val="DefaultParagraphFont"/>
    <w:link w:val="BalloonText"/>
    <w:uiPriority w:val="99"/>
    <w:semiHidden/>
    <w:rsid w:val="009934E6"/>
    <w:rPr>
      <w:rFonts w:ascii="Tahoma" w:eastAsia="Times New Roman" w:hAnsi="Tahoma" w:cs="Tahoma"/>
      <w:sz w:val="16"/>
      <w:szCs w:val="16"/>
    </w:rPr>
  </w:style>
  <w:style w:type="paragraph" w:customStyle="1" w:styleId="HS2Contents">
    <w:name w:val="HS2 Contents"/>
    <w:next w:val="TOC1"/>
    <w:uiPriority w:val="7"/>
    <w:rsid w:val="00774589"/>
    <w:pPr>
      <w:widowControl w:val="0"/>
      <w:autoSpaceDE w:val="0"/>
      <w:autoSpaceDN w:val="0"/>
      <w:adjustRightInd w:val="0"/>
      <w:spacing w:after="3402" w:line="733" w:lineRule="exact"/>
      <w:outlineLvl w:val="0"/>
    </w:pPr>
    <w:rPr>
      <w:rFonts w:ascii="Corbel" w:eastAsia="Times New Roman" w:hAnsi="Corbel" w:cs="Times New Roman"/>
      <w:b/>
      <w:bCs/>
      <w:color w:val="005596"/>
      <w:w w:val="99"/>
      <w:position w:val="1"/>
      <w:sz w:val="60"/>
      <w:szCs w:val="60"/>
    </w:rPr>
  </w:style>
  <w:style w:type="paragraph" w:styleId="TOC1">
    <w:name w:val="toc 1"/>
    <w:aliases w:val="HS2 TOC1"/>
    <w:next w:val="Normal"/>
    <w:uiPriority w:val="39"/>
    <w:unhideWhenUsed/>
    <w:rsid w:val="00F156C2"/>
    <w:pPr>
      <w:tabs>
        <w:tab w:val="right" w:pos="9639"/>
      </w:tabs>
      <w:spacing w:before="57" w:after="57" w:line="300" w:lineRule="atLeast"/>
      <w:ind w:left="567" w:hanging="567"/>
    </w:pPr>
    <w:rPr>
      <w:rFonts w:ascii="Corbel" w:eastAsia="Times New Roman" w:hAnsi="Corbel" w:cs="Times New Roman"/>
      <w:b/>
      <w:szCs w:val="20"/>
    </w:rPr>
  </w:style>
  <w:style w:type="paragraph" w:styleId="TOC2">
    <w:name w:val="toc 2"/>
    <w:aliases w:val="HS2 TOC2"/>
    <w:basedOn w:val="Normal"/>
    <w:next w:val="Normal"/>
    <w:uiPriority w:val="39"/>
    <w:unhideWhenUsed/>
    <w:rsid w:val="009E6C4C"/>
    <w:pPr>
      <w:tabs>
        <w:tab w:val="right" w:pos="9639"/>
      </w:tabs>
      <w:spacing w:before="57" w:after="57"/>
      <w:ind w:left="1418" w:hanging="567"/>
    </w:pPr>
    <w:rPr>
      <w:sz w:val="22"/>
    </w:rPr>
  </w:style>
  <w:style w:type="paragraph" w:customStyle="1" w:styleId="HS2ContentsFigureHeading">
    <w:name w:val="HS2 Contents Figure Heading"/>
    <w:basedOn w:val="TOC1"/>
    <w:next w:val="TOC1"/>
    <w:uiPriority w:val="7"/>
    <w:rsid w:val="00090E66"/>
    <w:pPr>
      <w:tabs>
        <w:tab w:val="right" w:pos="10041"/>
      </w:tabs>
    </w:pPr>
    <w:rPr>
      <w:noProof/>
    </w:rPr>
  </w:style>
  <w:style w:type="paragraph" w:styleId="TableofFigures">
    <w:name w:val="table of figures"/>
    <w:aliases w:val="HS2 Table of Figures"/>
    <w:next w:val="Normal"/>
    <w:uiPriority w:val="99"/>
    <w:unhideWhenUsed/>
    <w:rsid w:val="009E6C4C"/>
    <w:pPr>
      <w:tabs>
        <w:tab w:val="right" w:pos="9639"/>
      </w:tabs>
      <w:spacing w:after="2" w:line="300" w:lineRule="exact"/>
    </w:pPr>
    <w:rPr>
      <w:rFonts w:ascii="Corbel" w:eastAsia="Times New Roman" w:hAnsi="Corbel" w:cs="Times New Roman"/>
      <w:szCs w:val="20"/>
    </w:rPr>
  </w:style>
  <w:style w:type="character" w:styleId="CommentReference">
    <w:name w:val="annotation reference"/>
    <w:basedOn w:val="DefaultParagraphFont"/>
    <w:uiPriority w:val="99"/>
    <w:unhideWhenUsed/>
    <w:locked/>
    <w:rsid w:val="00B35AD2"/>
    <w:rPr>
      <w:sz w:val="16"/>
      <w:szCs w:val="16"/>
    </w:rPr>
  </w:style>
  <w:style w:type="paragraph" w:styleId="CommentText">
    <w:name w:val="annotation text"/>
    <w:aliases w:val="Char"/>
    <w:basedOn w:val="Normal"/>
    <w:link w:val="CommentTextChar"/>
    <w:uiPriority w:val="99"/>
    <w:unhideWhenUsed/>
    <w:locked/>
    <w:rsid w:val="00B35AD2"/>
    <w:rPr>
      <w:sz w:val="20"/>
    </w:rPr>
  </w:style>
  <w:style w:type="character" w:customStyle="1" w:styleId="CommentTextChar">
    <w:name w:val="Comment Text Char"/>
    <w:aliases w:val="Char Char"/>
    <w:basedOn w:val="DefaultParagraphFont"/>
    <w:link w:val="CommentText"/>
    <w:uiPriority w:val="99"/>
    <w:rsid w:val="00B35AD2"/>
    <w:rPr>
      <w:rFonts w:ascii="Corbel" w:eastAsia="Times New Roman" w:hAnsi="Corbel" w:cs="Times New Roman"/>
      <w:sz w:val="20"/>
      <w:szCs w:val="20"/>
    </w:rPr>
  </w:style>
  <w:style w:type="paragraph" w:styleId="CommentSubject">
    <w:name w:val="annotation subject"/>
    <w:basedOn w:val="CommentText"/>
    <w:next w:val="CommentText"/>
    <w:link w:val="CommentSubjectChar"/>
    <w:uiPriority w:val="99"/>
    <w:semiHidden/>
    <w:unhideWhenUsed/>
    <w:locked/>
    <w:rsid w:val="00B35AD2"/>
    <w:rPr>
      <w:b/>
      <w:bCs/>
    </w:rPr>
  </w:style>
  <w:style w:type="character" w:customStyle="1" w:styleId="CommentSubjectChar">
    <w:name w:val="Comment Subject Char"/>
    <w:basedOn w:val="CommentTextChar"/>
    <w:link w:val="CommentSubject"/>
    <w:uiPriority w:val="99"/>
    <w:semiHidden/>
    <w:rsid w:val="00B35AD2"/>
    <w:rPr>
      <w:rFonts w:ascii="Corbel" w:eastAsia="Times New Roman" w:hAnsi="Corbel" w:cs="Times New Roman"/>
      <w:b/>
      <w:bCs/>
      <w:sz w:val="20"/>
      <w:szCs w:val="20"/>
    </w:rPr>
  </w:style>
  <w:style w:type="paragraph" w:customStyle="1" w:styleId="StructurePageBodyText">
    <w:name w:val="Structure Page Body Text"/>
    <w:basedOn w:val="HS2BodyText"/>
    <w:qFormat/>
    <w:rsid w:val="00125B1F"/>
    <w:pPr>
      <w:numPr>
        <w:ilvl w:val="0"/>
        <w:numId w:val="0"/>
      </w:numPr>
    </w:pPr>
    <w:rPr>
      <w:rFonts w:eastAsia="Times New Roman" w:cs="Times New Roman"/>
    </w:rPr>
  </w:style>
  <w:style w:type="paragraph" w:customStyle="1" w:styleId="HS2Citation">
    <w:name w:val="HS2 Citation"/>
    <w:basedOn w:val="Caption"/>
    <w:next w:val="HS2BodyText"/>
    <w:uiPriority w:val="5"/>
    <w:qFormat/>
    <w:rsid w:val="006E7850"/>
    <w:pPr>
      <w:spacing w:before="0" w:after="0" w:line="190" w:lineRule="exact"/>
    </w:pPr>
  </w:style>
  <w:style w:type="character" w:styleId="FootnoteReference">
    <w:name w:val="footnote reference"/>
    <w:basedOn w:val="DefaultParagraphFont"/>
    <w:uiPriority w:val="99"/>
    <w:rsid w:val="000E1B8F"/>
    <w:rPr>
      <w:vertAlign w:val="superscript"/>
    </w:rPr>
  </w:style>
  <w:style w:type="character" w:customStyle="1" w:styleId="Superscript">
    <w:name w:val="Superscript"/>
    <w:basedOn w:val="DefaultParagraphFont"/>
    <w:uiPriority w:val="4"/>
    <w:qFormat/>
    <w:rsid w:val="004F6646"/>
    <w:rPr>
      <w:vertAlign w:val="superscript"/>
    </w:rPr>
  </w:style>
  <w:style w:type="character" w:customStyle="1" w:styleId="Subscript">
    <w:name w:val="Subscript"/>
    <w:basedOn w:val="Superscript"/>
    <w:uiPriority w:val="4"/>
    <w:qFormat/>
    <w:rsid w:val="004F6646"/>
    <w:rPr>
      <w:vertAlign w:val="subscript"/>
    </w:rPr>
  </w:style>
  <w:style w:type="character" w:customStyle="1" w:styleId="Italics">
    <w:name w:val="Italics"/>
    <w:basedOn w:val="Superscript"/>
    <w:uiPriority w:val="4"/>
    <w:rsid w:val="005F34C6"/>
    <w:rPr>
      <w:i/>
      <w:vertAlign w:val="baseline"/>
    </w:rPr>
  </w:style>
  <w:style w:type="character" w:customStyle="1" w:styleId="HS2BodyText-NewText">
    <w:name w:val="HS2 Body Text-New Text"/>
    <w:basedOn w:val="DefaultParagraphFont"/>
    <w:uiPriority w:val="2"/>
    <w:qFormat/>
    <w:rsid w:val="00CF6D8C"/>
    <w:rPr>
      <w:color w:val="FF0000"/>
    </w:rPr>
  </w:style>
  <w:style w:type="character" w:customStyle="1" w:styleId="HS2BodyText-MoreWork">
    <w:name w:val="HS2 Body Text-More Work"/>
    <w:basedOn w:val="HS2BodyText-NewText"/>
    <w:uiPriority w:val="2"/>
    <w:qFormat/>
    <w:rsid w:val="00AB61FE"/>
    <w:rPr>
      <w:color w:val="auto"/>
      <w:bdr w:val="none" w:sz="0" w:space="0" w:color="auto"/>
      <w:shd w:val="clear" w:color="auto" w:fill="FFFF00"/>
    </w:rPr>
  </w:style>
  <w:style w:type="table" w:styleId="TableGrid">
    <w:name w:val="Table Grid"/>
    <w:basedOn w:val="TableNormal"/>
    <w:uiPriority w:val="99"/>
    <w:locked/>
    <w:rsid w:val="00145B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HS2ReportLevel5">
    <w:name w:val="HS2 Report Level 5"/>
    <w:basedOn w:val="HS2ReportLevel3"/>
    <w:next w:val="HS2BodyText"/>
    <w:uiPriority w:val="1"/>
    <w:qFormat/>
    <w:rsid w:val="00C601DD"/>
    <w:pPr>
      <w:numPr>
        <w:ilvl w:val="4"/>
      </w:numPr>
    </w:pPr>
    <w:rPr>
      <w:color w:val="auto"/>
      <w:sz w:val="26"/>
    </w:rPr>
  </w:style>
  <w:style w:type="paragraph" w:customStyle="1" w:styleId="HS2ReportLevel6">
    <w:name w:val="HS2 Report Level 6"/>
    <w:basedOn w:val="HS2ReportLevel5"/>
    <w:next w:val="HS2BodyText"/>
    <w:uiPriority w:val="1"/>
    <w:rsid w:val="00035BEA"/>
    <w:pPr>
      <w:numPr>
        <w:ilvl w:val="5"/>
      </w:numPr>
    </w:pPr>
    <w:rPr>
      <w:b w:val="0"/>
      <w:i/>
    </w:rPr>
  </w:style>
  <w:style w:type="paragraph" w:customStyle="1" w:styleId="StructurePageBulletList">
    <w:name w:val="Structure Page Bullet List"/>
    <w:basedOn w:val="Normal"/>
    <w:rsid w:val="00531E03"/>
    <w:pPr>
      <w:numPr>
        <w:numId w:val="3"/>
      </w:numPr>
      <w:tabs>
        <w:tab w:val="left" w:pos="567"/>
        <w:tab w:val="left" w:pos="1417"/>
      </w:tabs>
      <w:suppressAutoHyphens/>
      <w:autoSpaceDE w:val="0"/>
      <w:autoSpaceDN w:val="0"/>
      <w:adjustRightInd w:val="0"/>
      <w:spacing w:after="170"/>
      <w:ind w:left="568" w:hanging="284"/>
      <w:textAlignment w:val="center"/>
    </w:pPr>
    <w:rPr>
      <w:rFonts w:eastAsiaTheme="minorHAnsi" w:cs="Corbel"/>
      <w:color w:val="000000"/>
      <w:szCs w:val="22"/>
    </w:rPr>
  </w:style>
  <w:style w:type="paragraph" w:customStyle="1" w:styleId="StructurePageDashList">
    <w:name w:val="Structure Page Dash List"/>
    <w:basedOn w:val="StructurePageBulletList"/>
    <w:rsid w:val="003F4B12"/>
    <w:pPr>
      <w:numPr>
        <w:ilvl w:val="1"/>
      </w:numPr>
      <w:ind w:left="851" w:hanging="284"/>
    </w:pPr>
  </w:style>
  <w:style w:type="paragraph" w:customStyle="1" w:styleId="StructurePageLevel1">
    <w:name w:val="Structure Page Level 1"/>
    <w:basedOn w:val="HS2ReportLevel1"/>
    <w:next w:val="StructurePageBodyText"/>
    <w:qFormat/>
    <w:rsid w:val="0032722B"/>
    <w:pPr>
      <w:numPr>
        <w:numId w:val="0"/>
      </w:numPr>
    </w:pPr>
  </w:style>
  <w:style w:type="paragraph" w:customStyle="1" w:styleId="StructurePageLevel2">
    <w:name w:val="Structure Page Level 2"/>
    <w:basedOn w:val="HS2ReportLevel2"/>
    <w:next w:val="StructurePageBodyText"/>
    <w:qFormat/>
    <w:rsid w:val="0032722B"/>
    <w:pPr>
      <w:numPr>
        <w:ilvl w:val="0"/>
        <w:numId w:val="0"/>
      </w:numPr>
    </w:pPr>
  </w:style>
  <w:style w:type="character" w:customStyle="1" w:styleId="HS2BodyText-AuthorFinalised">
    <w:name w:val="HS2 Body Text-Author Finalised"/>
    <w:basedOn w:val="DefaultParagraphFont"/>
    <w:uiPriority w:val="2"/>
    <w:qFormat/>
    <w:rsid w:val="00710DA6"/>
    <w:rPr>
      <w:color w:val="4F81BD" w:themeColor="accent1"/>
      <w:sz w:val="22"/>
    </w:rPr>
  </w:style>
  <w:style w:type="paragraph" w:customStyle="1" w:styleId="StructurePageLevel3">
    <w:name w:val="Structure Page Level 3"/>
    <w:basedOn w:val="HS2ReportLevel3"/>
    <w:next w:val="StructurePageBodyText"/>
    <w:qFormat/>
    <w:rsid w:val="007406F8"/>
    <w:pPr>
      <w:numPr>
        <w:ilvl w:val="0"/>
        <w:numId w:val="0"/>
      </w:numPr>
    </w:pPr>
    <w:rPr>
      <w:color w:val="auto"/>
      <w:sz w:val="24"/>
    </w:rPr>
  </w:style>
  <w:style w:type="paragraph" w:customStyle="1" w:styleId="StructurePageLevel4">
    <w:name w:val="Structure Page Level 4"/>
    <w:basedOn w:val="HS2ReportLevel4"/>
    <w:next w:val="StructurePageBodyText"/>
    <w:rsid w:val="0032722B"/>
    <w:pPr>
      <w:numPr>
        <w:ilvl w:val="0"/>
        <w:numId w:val="0"/>
      </w:numPr>
    </w:pPr>
  </w:style>
  <w:style w:type="paragraph" w:customStyle="1" w:styleId="StructurePageLevel5">
    <w:name w:val="Structure Page Level 5"/>
    <w:basedOn w:val="HS2ReportLevel5"/>
    <w:next w:val="StructurePageBodyText"/>
    <w:rsid w:val="00CA7691"/>
    <w:pPr>
      <w:numPr>
        <w:ilvl w:val="0"/>
        <w:numId w:val="0"/>
      </w:numPr>
    </w:pPr>
  </w:style>
  <w:style w:type="paragraph" w:customStyle="1" w:styleId="StructurePageLevel6">
    <w:name w:val="Structure Page Level 6"/>
    <w:basedOn w:val="HS2ReportLevel6"/>
    <w:next w:val="StructurePageBodyText"/>
    <w:rsid w:val="00035BEA"/>
    <w:pPr>
      <w:numPr>
        <w:ilvl w:val="0"/>
        <w:numId w:val="0"/>
      </w:numPr>
    </w:pPr>
  </w:style>
  <w:style w:type="paragraph" w:customStyle="1" w:styleId="HS2AlphabetList">
    <w:name w:val="HS2 Alphabet List"/>
    <w:basedOn w:val="StructurePageBodyText"/>
    <w:uiPriority w:val="4"/>
    <w:qFormat/>
    <w:rsid w:val="00710DA6"/>
    <w:pPr>
      <w:numPr>
        <w:numId w:val="5"/>
      </w:numPr>
      <w:ind w:left="1418" w:right="442" w:hanging="284"/>
    </w:pPr>
  </w:style>
  <w:style w:type="paragraph" w:customStyle="1" w:styleId="HS2NumberList">
    <w:name w:val="HS2 Number List"/>
    <w:basedOn w:val="HS2AlphabetList"/>
    <w:uiPriority w:val="4"/>
    <w:qFormat/>
    <w:rsid w:val="001B5D41"/>
    <w:pPr>
      <w:numPr>
        <w:numId w:val="4"/>
      </w:numPr>
      <w:ind w:left="1418" w:hanging="284"/>
    </w:pPr>
  </w:style>
  <w:style w:type="numbering" w:customStyle="1" w:styleId="HS2ReportMultilevelListStyle">
    <w:name w:val="HS2 Report Multilevel List Style"/>
    <w:uiPriority w:val="99"/>
    <w:rsid w:val="00C01AC2"/>
    <w:pPr>
      <w:numPr>
        <w:numId w:val="8"/>
      </w:numPr>
    </w:pPr>
  </w:style>
  <w:style w:type="paragraph" w:styleId="TOC3">
    <w:name w:val="toc 3"/>
    <w:basedOn w:val="Normal"/>
    <w:next w:val="Normal"/>
    <w:autoRedefine/>
    <w:uiPriority w:val="39"/>
    <w:unhideWhenUsed/>
    <w:rsid w:val="009E6C4C"/>
    <w:pPr>
      <w:spacing w:after="100"/>
      <w:ind w:left="480"/>
    </w:pPr>
    <w:rPr>
      <w:sz w:val="22"/>
    </w:rPr>
  </w:style>
  <w:style w:type="character" w:styleId="PlaceholderText">
    <w:name w:val="Placeholder Text"/>
    <w:basedOn w:val="DefaultParagraphFont"/>
    <w:uiPriority w:val="99"/>
    <w:semiHidden/>
    <w:locked/>
    <w:rsid w:val="0084609D"/>
    <w:rPr>
      <w:color w:val="808080"/>
    </w:rPr>
  </w:style>
  <w:style w:type="paragraph" w:customStyle="1" w:styleId="DocTitle">
    <w:name w:val="Doc Title"/>
    <w:basedOn w:val="HS2BodyText"/>
    <w:link w:val="DocTitleChar"/>
    <w:qFormat/>
    <w:rsid w:val="006F6F41"/>
    <w:pPr>
      <w:numPr>
        <w:ilvl w:val="0"/>
        <w:numId w:val="0"/>
      </w:numPr>
    </w:pPr>
    <w:rPr>
      <w:rFonts w:eastAsia="Times New Roman" w:cs="Times New Roman"/>
      <w:b/>
      <w:bCs w:val="0"/>
      <w:color w:val="005596"/>
      <w:sz w:val="60"/>
      <w:szCs w:val="60"/>
    </w:rPr>
  </w:style>
  <w:style w:type="character" w:customStyle="1" w:styleId="HS2BodyTextChar">
    <w:name w:val="HS2 Body Text Char"/>
    <w:basedOn w:val="Heading3Char"/>
    <w:link w:val="HS2BodyText"/>
    <w:uiPriority w:val="2"/>
    <w:rsid w:val="006F6F41"/>
    <w:rPr>
      <w:rFonts w:ascii="Corbel" w:eastAsiaTheme="majorEastAsia" w:hAnsi="Corbel" w:cstheme="majorBidi"/>
      <w:b w:val="0"/>
      <w:bCs/>
      <w:color w:val="000000"/>
      <w:sz w:val="20"/>
      <w:szCs w:val="20"/>
    </w:rPr>
  </w:style>
  <w:style w:type="character" w:customStyle="1" w:styleId="DocTitleChar">
    <w:name w:val="Doc Title Char"/>
    <w:basedOn w:val="HS2BodyTextChar"/>
    <w:link w:val="DocTitle"/>
    <w:rsid w:val="006F6F41"/>
    <w:rPr>
      <w:rFonts w:ascii="Corbel" w:eastAsia="Times New Roman" w:hAnsi="Corbel" w:cs="Times New Roman"/>
      <w:b/>
      <w:bCs w:val="0"/>
      <w:color w:val="005596"/>
      <w:sz w:val="60"/>
      <w:szCs w:val="60"/>
    </w:rPr>
  </w:style>
  <w:style w:type="paragraph" w:customStyle="1" w:styleId="H2Appx">
    <w:name w:val="H2 Appx"/>
    <w:basedOn w:val="Normal"/>
    <w:uiPriority w:val="99"/>
    <w:rsid w:val="002644ED"/>
    <w:pPr>
      <w:numPr>
        <w:ilvl w:val="1"/>
        <w:numId w:val="15"/>
      </w:numPr>
      <w:spacing w:before="0" w:after="0" w:line="240" w:lineRule="auto"/>
    </w:pPr>
    <w:rPr>
      <w:rFonts w:ascii="Calibri" w:eastAsia="Calibri" w:hAnsi="Calibri"/>
      <w:color w:val="auto"/>
      <w:szCs w:val="22"/>
    </w:rPr>
  </w:style>
  <w:style w:type="paragraph" w:customStyle="1" w:styleId="AppxHdng1">
    <w:name w:val="Appx Hdng 1"/>
    <w:basedOn w:val="Heading1"/>
    <w:next w:val="AppHdngA2"/>
    <w:uiPriority w:val="99"/>
    <w:rsid w:val="002644ED"/>
    <w:pPr>
      <w:numPr>
        <w:numId w:val="19"/>
      </w:numPr>
      <w:spacing w:before="240" w:after="60" w:line="240" w:lineRule="auto"/>
    </w:pPr>
    <w:rPr>
      <w:rFonts w:ascii="Corbel" w:hAnsi="Corbel"/>
      <w:bCs w:val="0"/>
      <w:color w:val="005596"/>
      <w:sz w:val="48"/>
      <w:szCs w:val="48"/>
    </w:rPr>
  </w:style>
  <w:style w:type="paragraph" w:customStyle="1" w:styleId="AppHdngA2">
    <w:name w:val="App Hdng A 2"/>
    <w:basedOn w:val="HS2ReportLevel2"/>
    <w:next w:val="ListParagraph"/>
    <w:autoRedefine/>
    <w:uiPriority w:val="99"/>
    <w:rsid w:val="002644ED"/>
    <w:pPr>
      <w:keepLines w:val="0"/>
      <w:numPr>
        <w:numId w:val="19"/>
      </w:numPr>
    </w:pPr>
  </w:style>
  <w:style w:type="paragraph" w:styleId="ListParagraph">
    <w:name w:val="List Paragraph"/>
    <w:basedOn w:val="Normal"/>
    <w:uiPriority w:val="34"/>
    <w:qFormat/>
    <w:rsid w:val="002644ED"/>
    <w:pPr>
      <w:ind w:left="720"/>
      <w:contextualSpacing/>
    </w:pPr>
  </w:style>
  <w:style w:type="table" w:styleId="TableGridLight">
    <w:name w:val="Grid Table Light"/>
    <w:basedOn w:val="TableNormal"/>
    <w:uiPriority w:val="40"/>
    <w:rsid w:val="003E17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hidden/>
    </w:trPr>
  </w:style>
  <w:style w:type="numbering" w:customStyle="1" w:styleId="HS2Multilevelliststyle">
    <w:name w:val="HS2 Multilevel list style"/>
    <w:uiPriority w:val="99"/>
    <w:rsid w:val="003E1799"/>
    <w:pPr>
      <w:numPr>
        <w:numId w:val="21"/>
      </w:numPr>
    </w:pPr>
  </w:style>
  <w:style w:type="paragraph" w:styleId="NormalWeb">
    <w:name w:val="Normal (Web)"/>
    <w:basedOn w:val="Normal"/>
    <w:uiPriority w:val="99"/>
    <w:semiHidden/>
    <w:unhideWhenUsed/>
    <w:locked/>
    <w:rsid w:val="00E5129C"/>
    <w:rPr>
      <w:rFonts w:ascii="Times New Roman" w:hAnsi="Times New Roman"/>
      <w:szCs w:val="24"/>
    </w:rPr>
  </w:style>
  <w:style w:type="numbering" w:customStyle="1" w:styleId="HS2ReportMultilevelListStyle1">
    <w:name w:val="HS2 Report Multilevel List Style1"/>
    <w:uiPriority w:val="99"/>
    <w:rsid w:val="00E5129C"/>
  </w:style>
  <w:style w:type="paragraph" w:styleId="NoSpacing">
    <w:name w:val="No Spacing"/>
    <w:uiPriority w:val="1"/>
    <w:qFormat/>
    <w:locked/>
    <w:rsid w:val="00E5129C"/>
    <w:pPr>
      <w:spacing w:after="0" w:line="240" w:lineRule="auto"/>
    </w:pPr>
    <w:rPr>
      <w:rFonts w:ascii="Corbel" w:eastAsia="Times New Roman" w:hAnsi="Corbel" w:cs="Times New Roman"/>
      <w:color w:val="000000" w:themeColor="text1"/>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677251">
      <w:bodyDiv w:val="1"/>
      <w:marLeft w:val="0"/>
      <w:marRight w:val="0"/>
      <w:marTop w:val="0"/>
      <w:marBottom w:val="0"/>
      <w:divBdr>
        <w:top w:val="none" w:sz="0" w:space="0" w:color="auto"/>
        <w:left w:val="none" w:sz="0" w:space="0" w:color="auto"/>
        <w:bottom w:val="none" w:sz="0" w:space="0" w:color="auto"/>
        <w:right w:val="none" w:sz="0" w:space="0" w:color="auto"/>
      </w:divBdr>
    </w:div>
    <w:div w:id="359353352">
      <w:bodyDiv w:val="1"/>
      <w:marLeft w:val="0"/>
      <w:marRight w:val="0"/>
      <w:marTop w:val="0"/>
      <w:marBottom w:val="0"/>
      <w:divBdr>
        <w:top w:val="none" w:sz="0" w:space="0" w:color="auto"/>
        <w:left w:val="none" w:sz="0" w:space="0" w:color="auto"/>
        <w:bottom w:val="none" w:sz="0" w:space="0" w:color="auto"/>
        <w:right w:val="none" w:sz="0" w:space="0" w:color="auto"/>
      </w:divBdr>
    </w:div>
    <w:div w:id="475143691">
      <w:bodyDiv w:val="1"/>
      <w:marLeft w:val="0"/>
      <w:marRight w:val="0"/>
      <w:marTop w:val="0"/>
      <w:marBottom w:val="0"/>
      <w:divBdr>
        <w:top w:val="none" w:sz="0" w:space="0" w:color="auto"/>
        <w:left w:val="none" w:sz="0" w:space="0" w:color="auto"/>
        <w:bottom w:val="none" w:sz="0" w:space="0" w:color="auto"/>
        <w:right w:val="none" w:sz="0" w:space="0" w:color="auto"/>
      </w:divBdr>
    </w:div>
    <w:div w:id="1158228859">
      <w:bodyDiv w:val="1"/>
      <w:marLeft w:val="0"/>
      <w:marRight w:val="0"/>
      <w:marTop w:val="0"/>
      <w:marBottom w:val="0"/>
      <w:divBdr>
        <w:top w:val="none" w:sz="0" w:space="0" w:color="auto"/>
        <w:left w:val="none" w:sz="0" w:space="0" w:color="auto"/>
        <w:bottom w:val="none" w:sz="0" w:space="0" w:color="auto"/>
        <w:right w:val="none" w:sz="0" w:space="0" w:color="auto"/>
      </w:divBdr>
    </w:div>
    <w:div w:id="2014257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image" Target="media/image2.png"/><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image" Target="media/image3.jpeg"/><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73cbdd34-8d38-413e-a251-f6e78159924b">A75REJ7SN2ZC-1455-2189</_dlc_DocId>
    <_dlc_DocIdUrl xmlns="73cbdd34-8d38-413e-a251-f6e78159924b">
      <Url>http://portals.velocity.hs2.org.uk/lwm/_layouts/DocIdRedir.aspx?ID=A75REJ7SN2ZC-1455-2189</Url>
      <Description>A75REJ7SN2ZC-1455-2189</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040B36A7B192774C9E04C8CDE9E3C151" ma:contentTypeVersion="0" ma:contentTypeDescription="Create a new document." ma:contentTypeScope="" ma:versionID="6312f2ec74239fc85c9a712e4484cd59">
  <xsd:schema xmlns:xsd="http://www.w3.org/2001/XMLSchema" xmlns:xs="http://www.w3.org/2001/XMLSchema" xmlns:p="http://schemas.microsoft.com/office/2006/metadata/properties" xmlns:ns2="73cbdd34-8d38-413e-a251-f6e78159924b" targetNamespace="http://schemas.microsoft.com/office/2006/metadata/properties" ma:root="true" ma:fieldsID="94cd72e0534c203757b3d0bb2f12f629" ns2:_="">
    <xsd:import namespace="73cbdd34-8d38-413e-a251-f6e7815992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cbdd34-8d38-413e-a251-f6e78159924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6C8980-06C7-4BDE-B28B-6219601D25E7}">
  <ds:schemaRefs>
    <ds:schemaRef ds:uri="http://schemas.microsoft.com/sharepoint/v3/contenttype/forms"/>
  </ds:schemaRefs>
</ds:datastoreItem>
</file>

<file path=customXml/itemProps2.xml><?xml version="1.0" encoding="utf-8"?>
<ds:datastoreItem xmlns:ds="http://schemas.openxmlformats.org/officeDocument/2006/customXml" ds:itemID="{19A21682-9185-4ED0-894B-62F509894BA1}">
  <ds:schemaRefs>
    <ds:schemaRef ds:uri="http://purl.org/dc/terms/"/>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purl.org/dc/dcmitype/"/>
    <ds:schemaRef ds:uri="73cbdd34-8d38-413e-a251-f6e78159924b"/>
    <ds:schemaRef ds:uri="http://www.w3.org/XML/1998/namespace"/>
    <ds:schemaRef ds:uri="http://schemas.microsoft.com/office/2006/metadata/properties"/>
  </ds:schemaRefs>
</ds:datastoreItem>
</file>

<file path=customXml/itemProps3.xml><?xml version="1.0" encoding="utf-8"?>
<ds:datastoreItem xmlns:ds="http://schemas.openxmlformats.org/officeDocument/2006/customXml" ds:itemID="{231F91E0-84C9-4837-92A4-46875735DFC9}">
  <ds:schemaRefs>
    <ds:schemaRef ds:uri="http://schemas.microsoft.com/sharepoint/events"/>
  </ds:schemaRefs>
</ds:datastoreItem>
</file>

<file path=customXml/itemProps4.xml><?xml version="1.0" encoding="utf-8"?>
<ds:datastoreItem xmlns:ds="http://schemas.openxmlformats.org/officeDocument/2006/customXml" ds:itemID="{225E74C1-3A7A-4C72-B165-A6AB0E134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cbdd34-8d38-413e-a251-f6e7815992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F03C0B9-46CF-40CC-97E0-F7A3EB164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4732</Words>
  <Characters>26977</Characters>
  <Application>Microsoft Office Word</Application>
  <DocSecurity>4</DocSecurity>
  <Lines>224</Lines>
  <Paragraphs>63</Paragraphs>
  <ScaleCrop>false</ScaleCrop>
  <HeadingPairs>
    <vt:vector size="2" baseType="variant">
      <vt:variant>
        <vt:lpstr>Title</vt:lpstr>
      </vt:variant>
      <vt:variant>
        <vt:i4>1</vt:i4>
      </vt:variant>
    </vt:vector>
  </HeadingPairs>
  <TitlesOfParts>
    <vt:vector size="1" baseType="lpstr">
      <vt:lpstr>Phase One Technical Standard Template</vt:lpstr>
    </vt:vector>
  </TitlesOfParts>
  <Manager>John.Irwin@hs2.org.uk</Manager>
  <Company>HS2 Ltd</Company>
  <LinksUpToDate>false</LinksUpToDate>
  <CharactersWithSpaces>31646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Phase One Technical Standard Template</dc:title>
  <dc:creator>James.Fearnley@hs2.org.uk</dc:creator>
  <cp:lastModifiedBy>Helen Wass</cp:lastModifiedBy>
  <cp:revision>2</cp:revision>
  <cp:lastPrinted>2017-05-15T09:34:00Z</cp:lastPrinted>
  <dcterms:created xsi:type="dcterms:W3CDTF">2018-04-13T08:41:00Z</dcterms:created>
  <dcterms:modified xsi:type="dcterms:W3CDTF">2018-04-13T08:41:00Z</dcterms:modified>
  <cp:contentStatus>P01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0x010100040B36A7B192774C9E04C8CDE9E3C151</vt:lpwstr>
  </property>
  <property fmtid="{D5CDD505-2E9C-101B-9397-08002B2CF9AE}" pid="3" name="_dlc_DocIdItemGuid">
    <vt:lpwstr>c08e96e9-15e0-412a-8727-659ca641f3fe</vt:lpwstr>
  </property>
</Properties>
</file>