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5C4D" w14:textId="47652D23" w:rsidR="00D67D56" w:rsidRPr="00156479" w:rsidRDefault="00D67D56" w:rsidP="00D67D56">
      <w:pPr>
        <w:rPr>
          <w:rFonts w:ascii="Arial" w:hAnsi="Arial" w:cs="Arial"/>
          <w:b/>
          <w:bCs/>
          <w:sz w:val="24"/>
          <w:szCs w:val="24"/>
        </w:rPr>
      </w:pPr>
      <w:r w:rsidRPr="00156479">
        <w:rPr>
          <w:rFonts w:ascii="Arial" w:hAnsi="Arial" w:cs="Arial"/>
          <w:b/>
          <w:bCs/>
          <w:sz w:val="24"/>
          <w:szCs w:val="24"/>
        </w:rPr>
        <w:t xml:space="preserve">Appendix </w:t>
      </w:r>
      <w:r w:rsidR="001601B7" w:rsidRPr="00156479">
        <w:rPr>
          <w:rFonts w:ascii="Arial" w:hAnsi="Arial" w:cs="Arial"/>
          <w:b/>
          <w:bCs/>
          <w:sz w:val="24"/>
          <w:szCs w:val="24"/>
        </w:rPr>
        <w:t>1</w:t>
      </w:r>
      <w:r w:rsidRPr="00156479">
        <w:rPr>
          <w:rFonts w:ascii="Arial" w:hAnsi="Arial" w:cs="Arial"/>
          <w:b/>
          <w:bCs/>
          <w:sz w:val="24"/>
          <w:szCs w:val="24"/>
        </w:rPr>
        <w:t xml:space="preserve"> - Recommended Conditions </w:t>
      </w:r>
    </w:p>
    <w:p w14:paraId="59000136" w14:textId="27EF4A20" w:rsidR="002E052E" w:rsidRPr="00156479" w:rsidRDefault="00D67D56" w:rsidP="00D67D56">
      <w:pPr>
        <w:spacing w:after="0" w:line="240" w:lineRule="auto"/>
        <w:rPr>
          <w:rFonts w:ascii="Arial" w:hAnsi="Arial" w:cs="Arial"/>
          <w:color w:val="191919"/>
          <w:sz w:val="24"/>
          <w:szCs w:val="24"/>
          <w:lang w:eastAsia="en-GB"/>
        </w:rPr>
      </w:pPr>
      <w:r w:rsidRPr="00156479">
        <w:rPr>
          <w:rFonts w:ascii="Arial" w:hAnsi="Arial" w:cs="Arial"/>
          <w:color w:val="191919"/>
          <w:sz w:val="24"/>
          <w:szCs w:val="24"/>
          <w:lang w:eastAsia="en-GB"/>
        </w:rPr>
        <w:t xml:space="preserve">For the reasons set out in this appeal statement, the decision notice and the </w:t>
      </w:r>
      <w:r w:rsidR="008816FD" w:rsidRPr="00156479">
        <w:rPr>
          <w:rFonts w:ascii="Arial" w:hAnsi="Arial" w:cs="Arial"/>
          <w:color w:val="191919"/>
          <w:sz w:val="24"/>
          <w:szCs w:val="24"/>
          <w:lang w:eastAsia="en-GB"/>
        </w:rPr>
        <w:t>Officers delegated</w:t>
      </w:r>
      <w:r w:rsidRPr="00156479">
        <w:rPr>
          <w:rFonts w:ascii="Arial" w:hAnsi="Arial" w:cs="Arial"/>
          <w:color w:val="191919"/>
          <w:sz w:val="24"/>
          <w:szCs w:val="24"/>
          <w:lang w:eastAsia="en-GB"/>
        </w:rPr>
        <w:t xml:space="preserve"> report, the Inspector is respectfully requested to dismiss the appeal. </w:t>
      </w:r>
    </w:p>
    <w:p w14:paraId="30151AF8" w14:textId="77777777" w:rsidR="002E052E" w:rsidRPr="00156479" w:rsidRDefault="002E052E" w:rsidP="00D67D56">
      <w:pPr>
        <w:spacing w:after="0" w:line="240" w:lineRule="auto"/>
        <w:rPr>
          <w:rFonts w:ascii="Arial" w:hAnsi="Arial" w:cs="Arial"/>
          <w:color w:val="191919"/>
          <w:sz w:val="24"/>
          <w:szCs w:val="24"/>
          <w:lang w:eastAsia="en-GB"/>
        </w:rPr>
      </w:pPr>
    </w:p>
    <w:p w14:paraId="0D65CE8B" w14:textId="703B5ABE" w:rsidR="00D67D56" w:rsidRPr="00156479" w:rsidRDefault="00D67D56" w:rsidP="00D67D56">
      <w:pPr>
        <w:spacing w:after="0" w:line="240" w:lineRule="auto"/>
        <w:rPr>
          <w:rFonts w:ascii="Arial" w:hAnsi="Arial" w:cs="Arial"/>
          <w:color w:val="191919"/>
          <w:sz w:val="24"/>
          <w:szCs w:val="24"/>
          <w:lang w:eastAsia="en-GB"/>
        </w:rPr>
      </w:pPr>
      <w:proofErr w:type="gramStart"/>
      <w:r w:rsidRPr="00156479">
        <w:rPr>
          <w:rFonts w:ascii="Arial" w:hAnsi="Arial" w:cs="Arial"/>
          <w:color w:val="191919"/>
          <w:sz w:val="24"/>
          <w:szCs w:val="24"/>
          <w:lang w:eastAsia="en-GB"/>
        </w:rPr>
        <w:t>In the event that</w:t>
      </w:r>
      <w:proofErr w:type="gramEnd"/>
      <w:r w:rsidRPr="00156479">
        <w:rPr>
          <w:rFonts w:ascii="Arial" w:hAnsi="Arial" w:cs="Arial"/>
          <w:color w:val="191919"/>
          <w:sz w:val="24"/>
          <w:szCs w:val="24"/>
          <w:lang w:eastAsia="en-GB"/>
        </w:rPr>
        <w:t xml:space="preserve"> the Inspector is minded </w:t>
      </w:r>
      <w:proofErr w:type="gramStart"/>
      <w:r w:rsidRPr="00156479">
        <w:rPr>
          <w:rFonts w:ascii="Arial" w:hAnsi="Arial" w:cs="Arial"/>
          <w:color w:val="191919"/>
          <w:sz w:val="24"/>
          <w:szCs w:val="24"/>
          <w:lang w:eastAsia="en-GB"/>
        </w:rPr>
        <w:t>to allow</w:t>
      </w:r>
      <w:proofErr w:type="gramEnd"/>
      <w:r w:rsidRPr="00156479">
        <w:rPr>
          <w:rFonts w:ascii="Arial" w:hAnsi="Arial" w:cs="Arial"/>
          <w:color w:val="191919"/>
          <w:sz w:val="24"/>
          <w:szCs w:val="24"/>
          <w:lang w:eastAsia="en-GB"/>
        </w:rPr>
        <w:t xml:space="preserve"> the appeal, the Council ask that the following conditions be considered for inclusion on any permission:</w:t>
      </w:r>
    </w:p>
    <w:p w14:paraId="15D84ED1" w14:textId="77777777" w:rsidR="00D67D56" w:rsidRPr="00156479" w:rsidRDefault="00D67D56" w:rsidP="004258EC">
      <w:pPr>
        <w:rPr>
          <w:rFonts w:ascii="Arial" w:hAnsi="Arial" w:cs="Arial"/>
          <w:b/>
          <w:bCs/>
          <w:sz w:val="24"/>
          <w:szCs w:val="24"/>
        </w:rPr>
      </w:pPr>
    </w:p>
    <w:p w14:paraId="37E2A74F" w14:textId="51F4CC87" w:rsidR="009779E7" w:rsidRPr="00156479" w:rsidRDefault="00156479" w:rsidP="0084099B">
      <w:pPr>
        <w:pStyle w:val="ListParagraph"/>
        <w:numPr>
          <w:ilvl w:val="0"/>
          <w:numId w:val="1"/>
        </w:numPr>
        <w:rPr>
          <w:rFonts w:ascii="Arial" w:hAnsi="Arial" w:cs="Arial"/>
          <w:sz w:val="24"/>
          <w:szCs w:val="24"/>
        </w:rPr>
      </w:pPr>
      <w:r w:rsidRPr="00156479">
        <w:rPr>
          <w:rFonts w:ascii="Arial" w:hAnsi="Arial" w:cs="Arial"/>
          <w:b/>
          <w:bCs/>
          <w:sz w:val="24"/>
          <w:szCs w:val="24"/>
        </w:rPr>
        <w:t xml:space="preserve">Time </w:t>
      </w:r>
      <w:proofErr w:type="gramStart"/>
      <w:r w:rsidRPr="00156479">
        <w:rPr>
          <w:rFonts w:ascii="Arial" w:hAnsi="Arial" w:cs="Arial"/>
          <w:b/>
          <w:bCs/>
          <w:sz w:val="24"/>
          <w:szCs w:val="24"/>
        </w:rPr>
        <w:t>limit</w:t>
      </w:r>
      <w:proofErr w:type="gramEnd"/>
      <w:r w:rsidRPr="00156479">
        <w:rPr>
          <w:rFonts w:ascii="Arial" w:hAnsi="Arial" w:cs="Arial"/>
          <w:sz w:val="24"/>
          <w:szCs w:val="24"/>
        </w:rPr>
        <w:br/>
      </w:r>
      <w:r w:rsidR="00D64964" w:rsidRPr="00156479">
        <w:rPr>
          <w:rFonts w:ascii="Arial" w:hAnsi="Arial" w:cs="Arial"/>
          <w:sz w:val="24"/>
          <w:szCs w:val="24"/>
        </w:rPr>
        <w:t xml:space="preserve">The development hereby permitted shall begin before the expiration of three years from the date of the permission. </w:t>
      </w:r>
      <w:r w:rsidR="00CE1DDB" w:rsidRPr="00156479">
        <w:rPr>
          <w:rFonts w:ascii="Arial" w:hAnsi="Arial" w:cs="Arial"/>
          <w:sz w:val="24"/>
          <w:szCs w:val="24"/>
        </w:rPr>
        <w:br/>
      </w:r>
      <w:r w:rsidR="00CE1DDB" w:rsidRPr="00156479">
        <w:rPr>
          <w:rFonts w:ascii="Arial" w:hAnsi="Arial" w:cs="Arial"/>
          <w:sz w:val="24"/>
          <w:szCs w:val="24"/>
        </w:rPr>
        <w:br/>
      </w:r>
      <w:r w:rsidR="00D64964" w:rsidRPr="00156479">
        <w:rPr>
          <w:rFonts w:ascii="Arial" w:hAnsi="Arial" w:cs="Arial"/>
          <w:sz w:val="24"/>
          <w:szCs w:val="24"/>
        </w:rPr>
        <w:t xml:space="preserve">REASON: To comply with Section 91 of the Town and Country Planning Act 1990. </w:t>
      </w:r>
    </w:p>
    <w:p w14:paraId="496CC939" w14:textId="77777777" w:rsidR="00CE1DDB" w:rsidRPr="00156479" w:rsidRDefault="00CE1DDB" w:rsidP="00CE1DDB">
      <w:pPr>
        <w:rPr>
          <w:rFonts w:ascii="Arial" w:hAnsi="Arial" w:cs="Arial"/>
          <w:sz w:val="24"/>
          <w:szCs w:val="24"/>
        </w:rPr>
      </w:pPr>
    </w:p>
    <w:p w14:paraId="7834D4B0" w14:textId="526FD50F" w:rsidR="0028431B" w:rsidRPr="00156479" w:rsidRDefault="00156479" w:rsidP="00AD0ABD">
      <w:pPr>
        <w:pStyle w:val="ListParagraph"/>
        <w:numPr>
          <w:ilvl w:val="0"/>
          <w:numId w:val="1"/>
        </w:numPr>
        <w:rPr>
          <w:rFonts w:ascii="Arial" w:hAnsi="Arial" w:cs="Arial"/>
          <w:sz w:val="24"/>
          <w:szCs w:val="24"/>
        </w:rPr>
      </w:pPr>
      <w:r w:rsidRPr="00156479">
        <w:rPr>
          <w:rFonts w:ascii="Arial" w:hAnsi="Arial" w:cs="Arial"/>
          <w:b/>
          <w:bCs/>
          <w:sz w:val="24"/>
          <w:szCs w:val="24"/>
        </w:rPr>
        <w:t>Approved Plans</w:t>
      </w:r>
      <w:r w:rsidRPr="00156479">
        <w:rPr>
          <w:rFonts w:ascii="Arial" w:hAnsi="Arial" w:cs="Arial"/>
          <w:sz w:val="24"/>
          <w:szCs w:val="24"/>
        </w:rPr>
        <w:br/>
      </w:r>
      <w:r w:rsidR="00CE1DDB" w:rsidRPr="00156479">
        <w:rPr>
          <w:rFonts w:ascii="Arial" w:hAnsi="Arial" w:cs="Arial"/>
          <w:sz w:val="24"/>
          <w:szCs w:val="24"/>
        </w:rPr>
        <w:t>The development hereby permitted shall not be carried out except in complete accordance with the details shown on the submitted drawings:</w:t>
      </w:r>
    </w:p>
    <w:p w14:paraId="41191475" w14:textId="77777777" w:rsidR="00354495" w:rsidRDefault="00354495" w:rsidP="002C6ABB">
      <w:pPr>
        <w:ind w:left="720"/>
        <w:rPr>
          <w:rFonts w:ascii="Arial" w:hAnsi="Arial" w:cs="Arial"/>
          <w:sz w:val="24"/>
          <w:szCs w:val="24"/>
        </w:rPr>
      </w:pPr>
    </w:p>
    <w:p w14:paraId="051F337D" w14:textId="77777777" w:rsidR="00354495" w:rsidRDefault="00354495" w:rsidP="002C6ABB">
      <w:pPr>
        <w:ind w:left="720"/>
        <w:rPr>
          <w:rFonts w:ascii="Arial" w:hAnsi="Arial" w:cs="Arial"/>
          <w:sz w:val="24"/>
          <w:szCs w:val="24"/>
        </w:rPr>
      </w:pPr>
      <w:r>
        <w:rPr>
          <w:rFonts w:ascii="Arial" w:hAnsi="Arial" w:cs="Arial"/>
          <w:sz w:val="24"/>
          <w:szCs w:val="24"/>
        </w:rPr>
        <w:t>Proposed plans</w:t>
      </w:r>
    </w:p>
    <w:p w14:paraId="07A10091" w14:textId="69E855D4" w:rsidR="009B55E3" w:rsidRPr="00156479" w:rsidRDefault="00354495" w:rsidP="002C6ABB">
      <w:pPr>
        <w:ind w:left="720"/>
        <w:rPr>
          <w:rFonts w:ascii="Arial" w:hAnsi="Arial" w:cs="Arial"/>
          <w:sz w:val="24"/>
          <w:szCs w:val="24"/>
        </w:rPr>
      </w:pPr>
      <w:r>
        <w:rPr>
          <w:rFonts w:ascii="Arial" w:hAnsi="Arial" w:cs="Arial"/>
          <w:sz w:val="24"/>
          <w:szCs w:val="24"/>
        </w:rPr>
        <w:t>Existing and proposed elevations</w:t>
      </w:r>
      <w:r w:rsidR="00037415" w:rsidRPr="00156479">
        <w:rPr>
          <w:rFonts w:ascii="Arial" w:hAnsi="Arial" w:cs="Arial"/>
          <w:sz w:val="24"/>
          <w:szCs w:val="24"/>
        </w:rPr>
        <w:br/>
      </w:r>
    </w:p>
    <w:p w14:paraId="5C73F7BB" w14:textId="11DCC619" w:rsidR="00416594" w:rsidRPr="00156479" w:rsidRDefault="0036005D" w:rsidP="00310654">
      <w:pPr>
        <w:pStyle w:val="ListParagraph"/>
        <w:spacing w:line="360" w:lineRule="auto"/>
        <w:rPr>
          <w:rFonts w:ascii="Arial" w:hAnsi="Arial" w:cs="Arial"/>
          <w:sz w:val="24"/>
          <w:szCs w:val="24"/>
        </w:rPr>
      </w:pPr>
      <w:r w:rsidRPr="00156479">
        <w:rPr>
          <w:rFonts w:ascii="Arial" w:hAnsi="Arial" w:cs="Arial"/>
          <w:sz w:val="24"/>
          <w:szCs w:val="24"/>
        </w:rPr>
        <w:t>REASON</w:t>
      </w:r>
      <w:r w:rsidR="00ED6458">
        <w:rPr>
          <w:rFonts w:ascii="Arial" w:hAnsi="Arial" w:cs="Arial"/>
          <w:sz w:val="24"/>
          <w:szCs w:val="24"/>
        </w:rPr>
        <w:br/>
      </w:r>
      <w:r w:rsidRPr="00156479">
        <w:rPr>
          <w:rFonts w:ascii="Arial" w:hAnsi="Arial" w:cs="Arial"/>
          <w:sz w:val="24"/>
          <w:szCs w:val="24"/>
        </w:rPr>
        <w:t>To ensure the development complies with the provisions of the Hillingdon Local Plan Part 1 (2012) and Part 2 (2020), and the London Plan (2021).</w:t>
      </w:r>
    </w:p>
    <w:p w14:paraId="0826685D" w14:textId="77777777" w:rsidR="00416594" w:rsidRPr="00156479" w:rsidRDefault="00416594" w:rsidP="00310654">
      <w:pPr>
        <w:pStyle w:val="ListParagraph"/>
        <w:spacing w:line="360" w:lineRule="auto"/>
        <w:rPr>
          <w:rFonts w:ascii="Arial" w:hAnsi="Arial" w:cs="Arial"/>
          <w:sz w:val="24"/>
          <w:szCs w:val="24"/>
        </w:rPr>
      </w:pPr>
    </w:p>
    <w:p w14:paraId="484692F2" w14:textId="4515F49D" w:rsidR="00ED6458" w:rsidRPr="00ED6458" w:rsidRDefault="00156479" w:rsidP="00ED6458">
      <w:pPr>
        <w:pStyle w:val="ListParagraph"/>
        <w:numPr>
          <w:ilvl w:val="0"/>
          <w:numId w:val="1"/>
        </w:numPr>
        <w:spacing w:line="360" w:lineRule="auto"/>
        <w:rPr>
          <w:rFonts w:ascii="Arial" w:hAnsi="Arial" w:cs="Arial"/>
          <w:sz w:val="24"/>
          <w:szCs w:val="24"/>
        </w:rPr>
      </w:pPr>
      <w:r w:rsidRPr="00156479">
        <w:rPr>
          <w:rFonts w:ascii="Arial" w:hAnsi="Arial" w:cs="Arial"/>
          <w:b/>
          <w:bCs/>
          <w:sz w:val="24"/>
          <w:szCs w:val="24"/>
        </w:rPr>
        <w:t>Materials</w:t>
      </w:r>
      <w:r w:rsidRPr="00156479">
        <w:rPr>
          <w:rFonts w:ascii="Arial" w:hAnsi="Arial" w:cs="Arial"/>
          <w:sz w:val="24"/>
          <w:szCs w:val="24"/>
        </w:rPr>
        <w:br/>
      </w:r>
      <w:r w:rsidR="00ED6458" w:rsidRPr="00ED6458">
        <w:rPr>
          <w:rFonts w:ascii="Arial" w:hAnsi="Arial" w:cs="Arial"/>
          <w:sz w:val="24"/>
          <w:szCs w:val="24"/>
        </w:rPr>
        <w:t xml:space="preserve">The materials used in the construction of the </w:t>
      </w:r>
      <w:r w:rsidR="006D2AF5">
        <w:rPr>
          <w:rFonts w:ascii="Arial" w:hAnsi="Arial" w:cs="Arial"/>
          <w:sz w:val="24"/>
          <w:szCs w:val="24"/>
        </w:rPr>
        <w:t>external works he</w:t>
      </w:r>
      <w:r w:rsidR="00ED6458" w:rsidRPr="00ED6458">
        <w:rPr>
          <w:rFonts w:ascii="Arial" w:hAnsi="Arial" w:cs="Arial"/>
          <w:sz w:val="24"/>
          <w:szCs w:val="24"/>
        </w:rPr>
        <w:t>reby permitted shall match those of the existing building in colour, form, texture and composition.</w:t>
      </w:r>
      <w:r w:rsidR="00ED6458">
        <w:rPr>
          <w:rFonts w:ascii="Arial" w:hAnsi="Arial" w:cs="Arial"/>
          <w:sz w:val="24"/>
          <w:szCs w:val="24"/>
        </w:rPr>
        <w:br/>
      </w:r>
    </w:p>
    <w:p w14:paraId="5680207C" w14:textId="431222E8" w:rsidR="00ED6458" w:rsidRPr="00ED6458" w:rsidRDefault="00ED6458" w:rsidP="00ED6458">
      <w:pPr>
        <w:pStyle w:val="ListParagraph"/>
        <w:spacing w:line="360" w:lineRule="auto"/>
        <w:rPr>
          <w:rFonts w:ascii="Arial" w:hAnsi="Arial" w:cs="Arial"/>
          <w:sz w:val="24"/>
          <w:szCs w:val="24"/>
        </w:rPr>
      </w:pPr>
      <w:r w:rsidRPr="00ED6458">
        <w:rPr>
          <w:rFonts w:ascii="Arial" w:hAnsi="Arial" w:cs="Arial"/>
          <w:b/>
          <w:bCs/>
          <w:sz w:val="24"/>
          <w:szCs w:val="24"/>
        </w:rPr>
        <w:t>REASON</w:t>
      </w:r>
      <w:r>
        <w:rPr>
          <w:rFonts w:ascii="Arial" w:hAnsi="Arial" w:cs="Arial"/>
          <w:b/>
          <w:bCs/>
          <w:sz w:val="24"/>
          <w:szCs w:val="24"/>
        </w:rPr>
        <w:br/>
      </w:r>
      <w:r w:rsidRPr="00ED6458">
        <w:rPr>
          <w:rFonts w:ascii="Arial" w:hAnsi="Arial" w:cs="Arial"/>
          <w:sz w:val="24"/>
          <w:szCs w:val="24"/>
        </w:rPr>
        <w:t>To safeguard the character and appearance of the existing dwelling and surrounding area in accordance with Policy DMHB 11 of the Hillingdon Local Plan: Part Two – Development Management Policies (2020).</w:t>
      </w:r>
    </w:p>
    <w:p w14:paraId="56C2BC98" w14:textId="0C6B1555" w:rsidR="00A4379F" w:rsidRPr="00156479" w:rsidRDefault="00A4379F" w:rsidP="00ED6458">
      <w:pPr>
        <w:pStyle w:val="ListParagraph"/>
        <w:spacing w:line="360" w:lineRule="auto"/>
        <w:rPr>
          <w:rFonts w:ascii="Arial" w:hAnsi="Arial" w:cs="Arial"/>
          <w:sz w:val="24"/>
          <w:szCs w:val="24"/>
        </w:rPr>
      </w:pPr>
    </w:p>
    <w:p w14:paraId="508D1D5F" w14:textId="59B006B8" w:rsidR="00F007D3" w:rsidRPr="00F007D3" w:rsidRDefault="00F007D3" w:rsidP="00F007D3">
      <w:pPr>
        <w:pStyle w:val="ListParagraph"/>
        <w:numPr>
          <w:ilvl w:val="0"/>
          <w:numId w:val="1"/>
        </w:numPr>
        <w:spacing w:line="360" w:lineRule="auto"/>
        <w:rPr>
          <w:rFonts w:ascii="Arial" w:hAnsi="Arial" w:cs="Arial"/>
          <w:b/>
          <w:bCs/>
          <w:sz w:val="24"/>
          <w:szCs w:val="24"/>
        </w:rPr>
      </w:pPr>
      <w:r w:rsidRPr="00F007D3">
        <w:rPr>
          <w:rFonts w:ascii="Arial" w:hAnsi="Arial" w:cs="Arial"/>
          <w:b/>
          <w:bCs/>
          <w:sz w:val="24"/>
          <w:szCs w:val="24"/>
        </w:rPr>
        <w:t>Maximum Occupancy</w:t>
      </w:r>
    </w:p>
    <w:p w14:paraId="50ACA2F2" w14:textId="6EC04291" w:rsidR="00F007D3" w:rsidRPr="00F007D3" w:rsidRDefault="00F007D3" w:rsidP="00F007D3">
      <w:pPr>
        <w:pStyle w:val="ListParagraph"/>
        <w:spacing w:line="360" w:lineRule="auto"/>
        <w:rPr>
          <w:rFonts w:ascii="Arial" w:hAnsi="Arial" w:cs="Arial"/>
          <w:sz w:val="24"/>
          <w:szCs w:val="24"/>
        </w:rPr>
      </w:pPr>
      <w:r w:rsidRPr="00F007D3">
        <w:rPr>
          <w:rFonts w:ascii="Arial" w:hAnsi="Arial" w:cs="Arial"/>
          <w:sz w:val="24"/>
          <w:szCs w:val="24"/>
        </w:rPr>
        <w:lastRenderedPageBreak/>
        <w:t xml:space="preserve">The House in Multiple Occupation hereby permitted shall be occupied by no more than </w:t>
      </w:r>
      <w:r w:rsidR="00FA72A9">
        <w:rPr>
          <w:rFonts w:ascii="Arial" w:hAnsi="Arial" w:cs="Arial"/>
          <w:sz w:val="24"/>
          <w:szCs w:val="24"/>
        </w:rPr>
        <w:t>four</w:t>
      </w:r>
      <w:r w:rsidRPr="00F007D3">
        <w:rPr>
          <w:rFonts w:ascii="Arial" w:hAnsi="Arial" w:cs="Arial"/>
          <w:sz w:val="24"/>
          <w:szCs w:val="24"/>
        </w:rPr>
        <w:t xml:space="preserve"> persons at any one time. Each of the </w:t>
      </w:r>
      <w:r w:rsidR="00FA72A9">
        <w:rPr>
          <w:rFonts w:ascii="Arial" w:hAnsi="Arial" w:cs="Arial"/>
          <w:sz w:val="24"/>
          <w:szCs w:val="24"/>
        </w:rPr>
        <w:t>four</w:t>
      </w:r>
      <w:r w:rsidRPr="00F007D3">
        <w:rPr>
          <w:rFonts w:ascii="Arial" w:hAnsi="Arial" w:cs="Arial"/>
          <w:sz w:val="24"/>
          <w:szCs w:val="24"/>
        </w:rPr>
        <w:t xml:space="preserve"> bedrooms shown on drawing </w:t>
      </w:r>
      <w:r w:rsidR="00354495">
        <w:rPr>
          <w:rFonts w:ascii="Arial" w:hAnsi="Arial" w:cs="Arial"/>
          <w:sz w:val="24"/>
          <w:szCs w:val="24"/>
        </w:rPr>
        <w:t>‘Proposed plans’</w:t>
      </w:r>
      <w:r w:rsidRPr="00F007D3">
        <w:rPr>
          <w:rFonts w:ascii="Arial" w:hAnsi="Arial" w:cs="Arial"/>
          <w:sz w:val="24"/>
          <w:szCs w:val="24"/>
        </w:rPr>
        <w:t xml:space="preserve"> shall be occupied by no more than one person.</w:t>
      </w:r>
    </w:p>
    <w:p w14:paraId="44473976" w14:textId="1FB9F65A" w:rsidR="00BA6FE6" w:rsidRPr="004834BD" w:rsidRDefault="00F007D3" w:rsidP="004834BD">
      <w:pPr>
        <w:pStyle w:val="ListParagraph"/>
        <w:spacing w:line="360" w:lineRule="auto"/>
        <w:rPr>
          <w:rFonts w:ascii="Arial" w:hAnsi="Arial" w:cs="Arial"/>
          <w:sz w:val="24"/>
          <w:szCs w:val="24"/>
        </w:rPr>
      </w:pPr>
      <w:r w:rsidRPr="00F007D3">
        <w:rPr>
          <w:rFonts w:ascii="Arial" w:hAnsi="Arial" w:cs="Arial"/>
          <w:sz w:val="24"/>
          <w:szCs w:val="24"/>
        </w:rPr>
        <w:t>REASON</w:t>
      </w:r>
      <w:r>
        <w:rPr>
          <w:rFonts w:ascii="Arial" w:hAnsi="Arial" w:cs="Arial"/>
          <w:sz w:val="24"/>
          <w:szCs w:val="24"/>
        </w:rPr>
        <w:br/>
      </w:r>
      <w:r w:rsidRPr="00F007D3">
        <w:rPr>
          <w:rFonts w:ascii="Arial" w:hAnsi="Arial" w:cs="Arial"/>
          <w:sz w:val="24"/>
          <w:szCs w:val="24"/>
        </w:rPr>
        <w:t xml:space="preserve">The development has been assessed </w:t>
      </w:r>
      <w:proofErr w:type="gramStart"/>
      <w:r w:rsidRPr="00F007D3">
        <w:rPr>
          <w:rFonts w:ascii="Arial" w:hAnsi="Arial" w:cs="Arial"/>
          <w:sz w:val="24"/>
          <w:szCs w:val="24"/>
        </w:rPr>
        <w:t>on the basis of</w:t>
      </w:r>
      <w:proofErr w:type="gramEnd"/>
      <w:r w:rsidRPr="00F007D3">
        <w:rPr>
          <w:rFonts w:ascii="Arial" w:hAnsi="Arial" w:cs="Arial"/>
          <w:sz w:val="24"/>
          <w:szCs w:val="24"/>
        </w:rPr>
        <w:t xml:space="preserve"> a maximum of eight occupants and single occupancy of each bedroom. A greater level of occupation could result in inadequate living conditions and additional impacts upon the surrounding area, contrary to Policies DMH 5, DMHB 11 and DMHB 16 of the Hillingdon Local Plan: Part Two – Development Management Policies (2020).</w:t>
      </w:r>
    </w:p>
    <w:p w14:paraId="4420B14D" w14:textId="19B0323E" w:rsidR="00891001" w:rsidRPr="00156479" w:rsidRDefault="00891001" w:rsidP="00891001">
      <w:pPr>
        <w:pStyle w:val="ListParagraph"/>
        <w:spacing w:line="360" w:lineRule="auto"/>
        <w:rPr>
          <w:rFonts w:ascii="Arial" w:hAnsi="Arial" w:cs="Arial"/>
          <w:sz w:val="24"/>
          <w:szCs w:val="24"/>
        </w:rPr>
      </w:pPr>
    </w:p>
    <w:sectPr w:rsidR="00891001" w:rsidRPr="001564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74781" w14:textId="77777777" w:rsidR="006A5280" w:rsidRDefault="006A5280" w:rsidP="004258EC">
      <w:pPr>
        <w:spacing w:after="0" w:line="240" w:lineRule="auto"/>
      </w:pPr>
      <w:r>
        <w:separator/>
      </w:r>
    </w:p>
  </w:endnote>
  <w:endnote w:type="continuationSeparator" w:id="0">
    <w:p w14:paraId="3BC1815B" w14:textId="77777777" w:rsidR="006A5280" w:rsidRDefault="006A5280" w:rsidP="00425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9E238" w14:textId="77777777" w:rsidR="006A5280" w:rsidRDefault="006A5280" w:rsidP="004258EC">
      <w:pPr>
        <w:spacing w:after="0" w:line="240" w:lineRule="auto"/>
      </w:pPr>
      <w:r>
        <w:separator/>
      </w:r>
    </w:p>
  </w:footnote>
  <w:footnote w:type="continuationSeparator" w:id="0">
    <w:p w14:paraId="05D3C212" w14:textId="77777777" w:rsidR="006A5280" w:rsidRDefault="006A5280" w:rsidP="00425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45"/>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3E5C06"/>
    <w:multiLevelType w:val="multilevel"/>
    <w:tmpl w:val="3DB84E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4E94A20"/>
    <w:multiLevelType w:val="multilevel"/>
    <w:tmpl w:val="E5C452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391C1D31"/>
    <w:multiLevelType w:val="hybridMultilevel"/>
    <w:tmpl w:val="B5A4F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677622"/>
    <w:multiLevelType w:val="multilevel"/>
    <w:tmpl w:val="9474A0C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5FAF7735"/>
    <w:multiLevelType w:val="multilevel"/>
    <w:tmpl w:val="E6A037E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16cid:durableId="1648313285">
    <w:abstractNumId w:val="0"/>
  </w:num>
  <w:num w:numId="2" w16cid:durableId="1555963376">
    <w:abstractNumId w:val="3"/>
  </w:num>
  <w:num w:numId="3" w16cid:durableId="1993870825">
    <w:abstractNumId w:val="5"/>
  </w:num>
  <w:num w:numId="4" w16cid:durableId="1693219495">
    <w:abstractNumId w:val="4"/>
  </w:num>
  <w:num w:numId="5" w16cid:durableId="1943610045">
    <w:abstractNumId w:val="2"/>
  </w:num>
  <w:num w:numId="6" w16cid:durableId="1547527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EC"/>
    <w:rsid w:val="00006A15"/>
    <w:rsid w:val="00011C97"/>
    <w:rsid w:val="000208AA"/>
    <w:rsid w:val="00023956"/>
    <w:rsid w:val="0003553A"/>
    <w:rsid w:val="00037415"/>
    <w:rsid w:val="000465AC"/>
    <w:rsid w:val="00047FA3"/>
    <w:rsid w:val="000559F7"/>
    <w:rsid w:val="00061195"/>
    <w:rsid w:val="0008790E"/>
    <w:rsid w:val="00087C91"/>
    <w:rsid w:val="000D4BE9"/>
    <w:rsid w:val="000F4E07"/>
    <w:rsid w:val="00102E5C"/>
    <w:rsid w:val="00114A03"/>
    <w:rsid w:val="00117BE7"/>
    <w:rsid w:val="00121163"/>
    <w:rsid w:val="001246FB"/>
    <w:rsid w:val="00156479"/>
    <w:rsid w:val="001601B7"/>
    <w:rsid w:val="00180FD2"/>
    <w:rsid w:val="001A6CAE"/>
    <w:rsid w:val="001B48B8"/>
    <w:rsid w:val="001F1D8A"/>
    <w:rsid w:val="00205475"/>
    <w:rsid w:val="00210227"/>
    <w:rsid w:val="002348A7"/>
    <w:rsid w:val="00245BAB"/>
    <w:rsid w:val="00283094"/>
    <w:rsid w:val="0028431B"/>
    <w:rsid w:val="002B219B"/>
    <w:rsid w:val="002C10AA"/>
    <w:rsid w:val="002C6ABB"/>
    <w:rsid w:val="002E052E"/>
    <w:rsid w:val="002E1B65"/>
    <w:rsid w:val="002F2A86"/>
    <w:rsid w:val="00300AC2"/>
    <w:rsid w:val="003038D5"/>
    <w:rsid w:val="00310654"/>
    <w:rsid w:val="0031435A"/>
    <w:rsid w:val="00315D75"/>
    <w:rsid w:val="003448B5"/>
    <w:rsid w:val="00354495"/>
    <w:rsid w:val="0036005D"/>
    <w:rsid w:val="00391B98"/>
    <w:rsid w:val="0039594D"/>
    <w:rsid w:val="003A1E24"/>
    <w:rsid w:val="003A2C6F"/>
    <w:rsid w:val="003A3137"/>
    <w:rsid w:val="003B0EA7"/>
    <w:rsid w:val="003B6BAE"/>
    <w:rsid w:val="003D754F"/>
    <w:rsid w:val="003E048D"/>
    <w:rsid w:val="003E07A4"/>
    <w:rsid w:val="0040080D"/>
    <w:rsid w:val="00403AC7"/>
    <w:rsid w:val="00404E27"/>
    <w:rsid w:val="00412DF7"/>
    <w:rsid w:val="00416594"/>
    <w:rsid w:val="004239A8"/>
    <w:rsid w:val="00423C91"/>
    <w:rsid w:val="004258EC"/>
    <w:rsid w:val="00432317"/>
    <w:rsid w:val="004516D2"/>
    <w:rsid w:val="00463E13"/>
    <w:rsid w:val="00466EC6"/>
    <w:rsid w:val="004834BD"/>
    <w:rsid w:val="004959FB"/>
    <w:rsid w:val="004A385D"/>
    <w:rsid w:val="004A732C"/>
    <w:rsid w:val="004B5B4B"/>
    <w:rsid w:val="004C4E69"/>
    <w:rsid w:val="004D0CF8"/>
    <w:rsid w:val="004E1D2A"/>
    <w:rsid w:val="004F49F7"/>
    <w:rsid w:val="004F5BF1"/>
    <w:rsid w:val="00503DC0"/>
    <w:rsid w:val="00521313"/>
    <w:rsid w:val="00521564"/>
    <w:rsid w:val="00531B33"/>
    <w:rsid w:val="0053405D"/>
    <w:rsid w:val="005413AF"/>
    <w:rsid w:val="0054524C"/>
    <w:rsid w:val="00546CE8"/>
    <w:rsid w:val="00564BE1"/>
    <w:rsid w:val="00577C0F"/>
    <w:rsid w:val="00581D43"/>
    <w:rsid w:val="005841FE"/>
    <w:rsid w:val="005A6882"/>
    <w:rsid w:val="005A7816"/>
    <w:rsid w:val="005A7F0F"/>
    <w:rsid w:val="005C3F66"/>
    <w:rsid w:val="005D114E"/>
    <w:rsid w:val="005E533E"/>
    <w:rsid w:val="00612863"/>
    <w:rsid w:val="00626043"/>
    <w:rsid w:val="00642A4B"/>
    <w:rsid w:val="0065424B"/>
    <w:rsid w:val="00657E22"/>
    <w:rsid w:val="00670DF3"/>
    <w:rsid w:val="006768EC"/>
    <w:rsid w:val="00681B05"/>
    <w:rsid w:val="006846FA"/>
    <w:rsid w:val="006A5280"/>
    <w:rsid w:val="006B3170"/>
    <w:rsid w:val="006C4E99"/>
    <w:rsid w:val="006C59D3"/>
    <w:rsid w:val="006D2AF5"/>
    <w:rsid w:val="006E2560"/>
    <w:rsid w:val="006E541D"/>
    <w:rsid w:val="006F7EEA"/>
    <w:rsid w:val="007114F0"/>
    <w:rsid w:val="00744D46"/>
    <w:rsid w:val="007546DE"/>
    <w:rsid w:val="00763DC1"/>
    <w:rsid w:val="00764E27"/>
    <w:rsid w:val="00777C70"/>
    <w:rsid w:val="00795A92"/>
    <w:rsid w:val="007C022B"/>
    <w:rsid w:val="007C31DF"/>
    <w:rsid w:val="007C5D75"/>
    <w:rsid w:val="007D3C4D"/>
    <w:rsid w:val="007F18C2"/>
    <w:rsid w:val="007F1D76"/>
    <w:rsid w:val="0082110B"/>
    <w:rsid w:val="00821DA9"/>
    <w:rsid w:val="0084099B"/>
    <w:rsid w:val="00855C1B"/>
    <w:rsid w:val="008816FD"/>
    <w:rsid w:val="00883E96"/>
    <w:rsid w:val="00891001"/>
    <w:rsid w:val="008A1BF0"/>
    <w:rsid w:val="008A3634"/>
    <w:rsid w:val="008B1C65"/>
    <w:rsid w:val="008D0739"/>
    <w:rsid w:val="008E361F"/>
    <w:rsid w:val="00920B14"/>
    <w:rsid w:val="00925A1B"/>
    <w:rsid w:val="00936C7D"/>
    <w:rsid w:val="00950B29"/>
    <w:rsid w:val="00951C26"/>
    <w:rsid w:val="009675E9"/>
    <w:rsid w:val="009779E7"/>
    <w:rsid w:val="00981CBE"/>
    <w:rsid w:val="00990037"/>
    <w:rsid w:val="00992C25"/>
    <w:rsid w:val="00997EEF"/>
    <w:rsid w:val="009B0344"/>
    <w:rsid w:val="009B55E3"/>
    <w:rsid w:val="009C0F04"/>
    <w:rsid w:val="009C1B33"/>
    <w:rsid w:val="009D5E79"/>
    <w:rsid w:val="009F424C"/>
    <w:rsid w:val="009F5EA5"/>
    <w:rsid w:val="00A136DB"/>
    <w:rsid w:val="00A2045B"/>
    <w:rsid w:val="00A215A6"/>
    <w:rsid w:val="00A233FC"/>
    <w:rsid w:val="00A35332"/>
    <w:rsid w:val="00A4379F"/>
    <w:rsid w:val="00A478E3"/>
    <w:rsid w:val="00A60452"/>
    <w:rsid w:val="00A665B5"/>
    <w:rsid w:val="00A66C5B"/>
    <w:rsid w:val="00A765B2"/>
    <w:rsid w:val="00A801F4"/>
    <w:rsid w:val="00AB1797"/>
    <w:rsid w:val="00AB60FE"/>
    <w:rsid w:val="00AC4465"/>
    <w:rsid w:val="00AD0ABD"/>
    <w:rsid w:val="00AD69E5"/>
    <w:rsid w:val="00AE3FA1"/>
    <w:rsid w:val="00B046F9"/>
    <w:rsid w:val="00B2706E"/>
    <w:rsid w:val="00B3271B"/>
    <w:rsid w:val="00B4134D"/>
    <w:rsid w:val="00B66744"/>
    <w:rsid w:val="00B721E0"/>
    <w:rsid w:val="00B7798D"/>
    <w:rsid w:val="00B86292"/>
    <w:rsid w:val="00B91F6A"/>
    <w:rsid w:val="00B92121"/>
    <w:rsid w:val="00B93F47"/>
    <w:rsid w:val="00BA3B99"/>
    <w:rsid w:val="00BA548F"/>
    <w:rsid w:val="00BA6FE6"/>
    <w:rsid w:val="00BB073D"/>
    <w:rsid w:val="00BB621A"/>
    <w:rsid w:val="00BC2410"/>
    <w:rsid w:val="00BC4499"/>
    <w:rsid w:val="00BD040F"/>
    <w:rsid w:val="00BE395A"/>
    <w:rsid w:val="00BF1992"/>
    <w:rsid w:val="00C031E8"/>
    <w:rsid w:val="00C27B75"/>
    <w:rsid w:val="00C37D24"/>
    <w:rsid w:val="00C41A10"/>
    <w:rsid w:val="00C557FD"/>
    <w:rsid w:val="00C614B9"/>
    <w:rsid w:val="00C66380"/>
    <w:rsid w:val="00C75EF3"/>
    <w:rsid w:val="00C76C94"/>
    <w:rsid w:val="00C86949"/>
    <w:rsid w:val="00CB11A0"/>
    <w:rsid w:val="00CB637D"/>
    <w:rsid w:val="00CE1DDB"/>
    <w:rsid w:val="00CE43D3"/>
    <w:rsid w:val="00CF1D4D"/>
    <w:rsid w:val="00CF3E18"/>
    <w:rsid w:val="00D02A83"/>
    <w:rsid w:val="00D37A50"/>
    <w:rsid w:val="00D541C8"/>
    <w:rsid w:val="00D55209"/>
    <w:rsid w:val="00D64964"/>
    <w:rsid w:val="00D67B38"/>
    <w:rsid w:val="00D67D56"/>
    <w:rsid w:val="00D72F07"/>
    <w:rsid w:val="00D802E4"/>
    <w:rsid w:val="00D829C9"/>
    <w:rsid w:val="00D82C74"/>
    <w:rsid w:val="00DA100B"/>
    <w:rsid w:val="00DA1058"/>
    <w:rsid w:val="00DA58B5"/>
    <w:rsid w:val="00DB2AA9"/>
    <w:rsid w:val="00DF3794"/>
    <w:rsid w:val="00DF6D2B"/>
    <w:rsid w:val="00E04621"/>
    <w:rsid w:val="00E05036"/>
    <w:rsid w:val="00E247C7"/>
    <w:rsid w:val="00E3031B"/>
    <w:rsid w:val="00E416E5"/>
    <w:rsid w:val="00E772CE"/>
    <w:rsid w:val="00E805F3"/>
    <w:rsid w:val="00E86178"/>
    <w:rsid w:val="00E94113"/>
    <w:rsid w:val="00EA306A"/>
    <w:rsid w:val="00EB3BCF"/>
    <w:rsid w:val="00ED2EA5"/>
    <w:rsid w:val="00ED6458"/>
    <w:rsid w:val="00EE072B"/>
    <w:rsid w:val="00EE0B72"/>
    <w:rsid w:val="00EE2BD3"/>
    <w:rsid w:val="00EE53A4"/>
    <w:rsid w:val="00EF2BD3"/>
    <w:rsid w:val="00F007D3"/>
    <w:rsid w:val="00F13F72"/>
    <w:rsid w:val="00F14116"/>
    <w:rsid w:val="00F15210"/>
    <w:rsid w:val="00F22B38"/>
    <w:rsid w:val="00F42F5C"/>
    <w:rsid w:val="00F6120F"/>
    <w:rsid w:val="00F619CA"/>
    <w:rsid w:val="00F623ED"/>
    <w:rsid w:val="00F74F06"/>
    <w:rsid w:val="00F924EB"/>
    <w:rsid w:val="00FA4C3E"/>
    <w:rsid w:val="00FA72A9"/>
    <w:rsid w:val="00FC3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F6EC"/>
  <w15:chartTrackingRefBased/>
  <w15:docId w15:val="{18A242C1-F739-4BCC-BAF1-9AD132C2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910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BE7"/>
    <w:pPr>
      <w:ind w:left="720"/>
      <w:contextualSpacing/>
    </w:pPr>
  </w:style>
  <w:style w:type="character" w:customStyle="1" w:styleId="Heading3Char">
    <w:name w:val="Heading 3 Char"/>
    <w:basedOn w:val="DefaultParagraphFont"/>
    <w:link w:val="Heading3"/>
    <w:uiPriority w:val="9"/>
    <w:semiHidden/>
    <w:rsid w:val="0089100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DDFE63A96AD44D8B67052FA86306F7" ma:contentTypeVersion="9" ma:contentTypeDescription="Create a new document." ma:contentTypeScope="" ma:versionID="d0e5144d1872230d4490c21f6d753a50">
  <xsd:schema xmlns:xsd="http://www.w3.org/2001/XMLSchema" xmlns:xs="http://www.w3.org/2001/XMLSchema" xmlns:p="http://schemas.microsoft.com/office/2006/metadata/properties" xmlns:ns3="9657811b-9d1d-4211-86d1-a0c58f52473d" targetNamespace="http://schemas.microsoft.com/office/2006/metadata/properties" ma:root="true" ma:fieldsID="9cbaae14a211ae14191926750b1c62e2" ns3:_="">
    <xsd:import namespace="9657811b-9d1d-4211-86d1-a0c58f5247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7811b-9d1d-4211-86d1-a0c58f5247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348708-BCFB-4C22-A821-CC48EAAA1081}">
  <ds:schemaRefs>
    <ds:schemaRef ds:uri="http://schemas.microsoft.com/sharepoint/v3/contenttype/forms"/>
  </ds:schemaRefs>
</ds:datastoreItem>
</file>

<file path=customXml/itemProps2.xml><?xml version="1.0" encoding="utf-8"?>
<ds:datastoreItem xmlns:ds="http://schemas.openxmlformats.org/officeDocument/2006/customXml" ds:itemID="{D79F3841-CAB5-45FA-90A9-E229145CF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7811b-9d1d-4211-86d1-a0c58f524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0DF6B9-4854-4008-BDC0-BFDA1B7858FC}">
  <ds:schemaRefs>
    <ds:schemaRef ds:uri="http://schemas.openxmlformats.org/officeDocument/2006/bibliography"/>
  </ds:schemaRefs>
</ds:datastoreItem>
</file>

<file path=customXml/itemProps4.xml><?xml version="1.0" encoding="utf-8"?>
<ds:datastoreItem xmlns:ds="http://schemas.openxmlformats.org/officeDocument/2006/customXml" ds:itemID="{0D27653B-930A-4BF1-8372-265F9B11AA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Haydon Richardson</dc:creator>
  <cp:keywords/>
  <dc:description/>
  <cp:lastModifiedBy>John Allum</cp:lastModifiedBy>
  <cp:revision>2</cp:revision>
  <cp:lastPrinted>2021-11-30T08:31:00Z</cp:lastPrinted>
  <dcterms:created xsi:type="dcterms:W3CDTF">2026-09-14T18:28:00Z</dcterms:created>
  <dcterms:modified xsi:type="dcterms:W3CDTF">2026-09-14T18:28:00Z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2021-09-06T12:05:30Z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f8b66626-dc47-4c5e-af99-13ca669d1beb</vt:lpwstr>
  </property>
  <property fmtid="{D5CDD505-2E9C-101B-9397-08002B2CF9AE}" pid="8" name="MSIP_Label_7a8edf35-91ea-44e1-afab-38c462b39a0c_ContentBits">
    <vt:lpwstr>0</vt:lpwstr>
  </property>
  <property fmtid="{D5CDD505-2E9C-101B-9397-08002B2CF9AE}" pid="9" name="ContentTypeId">
    <vt:lpwstr>0x01010065DDFE63A96AD44D8B67052FA86306F7</vt:lpwstr>
  </property>
</Properties>
</file>