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A8E92" w14:textId="47613CAA" w:rsidR="002B7CB3" w:rsidRDefault="002B7CB3" w:rsidP="002B7CB3">
      <w:pPr>
        <w:pStyle w:val="NoSpacing"/>
        <w:rPr>
          <w:rFonts w:ascii="Arial" w:hAnsi="Arial" w:cs="Arial"/>
          <w:u w:val="single"/>
        </w:rPr>
      </w:pPr>
      <w:r w:rsidRPr="002B7CB3">
        <w:rPr>
          <w:rFonts w:ascii="Arial" w:hAnsi="Arial" w:cs="Arial"/>
          <w:u w:val="single"/>
        </w:rPr>
        <w:t>Suggest</w:t>
      </w:r>
      <w:r>
        <w:rPr>
          <w:rFonts w:ascii="Arial" w:hAnsi="Arial" w:cs="Arial"/>
          <w:u w:val="single"/>
        </w:rPr>
        <w:t>ed</w:t>
      </w:r>
      <w:r w:rsidRPr="002B7CB3">
        <w:rPr>
          <w:rFonts w:ascii="Arial" w:hAnsi="Arial" w:cs="Arial"/>
          <w:u w:val="single"/>
        </w:rPr>
        <w:t xml:space="preserve"> Conditions</w:t>
      </w:r>
    </w:p>
    <w:p w14:paraId="3E5FA0C6" w14:textId="77777777" w:rsidR="002B7CB3" w:rsidRPr="002B7CB3" w:rsidRDefault="002B7CB3" w:rsidP="002B7CB3">
      <w:pPr>
        <w:pStyle w:val="NoSpacing"/>
        <w:rPr>
          <w:rFonts w:ascii="Arial" w:hAnsi="Arial" w:cs="Arial"/>
          <w:u w:val="single"/>
        </w:rPr>
      </w:pPr>
    </w:p>
    <w:p w14:paraId="25A660E7" w14:textId="77777777" w:rsidR="002B7CB3" w:rsidRPr="002B7CB3" w:rsidRDefault="002B7CB3" w:rsidP="002B7CB3">
      <w:pPr>
        <w:pStyle w:val="NoSpacing"/>
        <w:rPr>
          <w:rFonts w:ascii="Arial" w:hAnsi="Arial" w:cs="Arial"/>
        </w:rPr>
      </w:pPr>
    </w:p>
    <w:p w14:paraId="3D89317A" w14:textId="77777777" w:rsidR="002B7CB3" w:rsidRDefault="002B7CB3" w:rsidP="002B7CB3">
      <w:pPr>
        <w:pStyle w:val="NoSpacing"/>
        <w:rPr>
          <w:rFonts w:ascii="Arial" w:hAnsi="Arial" w:cs="Arial"/>
        </w:rPr>
      </w:pPr>
      <w:r w:rsidRPr="002B7CB3">
        <w:rPr>
          <w:rFonts w:ascii="Arial" w:hAnsi="Arial" w:cs="Arial"/>
        </w:rPr>
        <w:t xml:space="preserve">1) The development hereby permitted shall be begun before the expiration of three years from the date of this permission. </w:t>
      </w:r>
    </w:p>
    <w:p w14:paraId="550D1721" w14:textId="77777777" w:rsidR="002B7CB3" w:rsidRDefault="002B7CB3" w:rsidP="002B7CB3">
      <w:pPr>
        <w:pStyle w:val="NoSpacing"/>
        <w:rPr>
          <w:rFonts w:ascii="Arial" w:hAnsi="Arial" w:cs="Arial"/>
        </w:rPr>
      </w:pPr>
    </w:p>
    <w:p w14:paraId="5756B37C" w14:textId="6D078884" w:rsidR="002B7CB3" w:rsidRPr="002B7CB3" w:rsidRDefault="002B7CB3" w:rsidP="002B7CB3">
      <w:pPr>
        <w:pStyle w:val="NoSpacing"/>
        <w:rPr>
          <w:rFonts w:ascii="Arial" w:hAnsi="Arial" w:cs="Arial"/>
        </w:rPr>
      </w:pPr>
      <w:r w:rsidRPr="002B7CB3">
        <w:rPr>
          <w:rFonts w:ascii="Arial" w:hAnsi="Arial" w:cs="Arial"/>
        </w:rPr>
        <w:t xml:space="preserve">REASON To comply with Section 91 of the Town and Country Planning Act 1990. </w:t>
      </w:r>
    </w:p>
    <w:p w14:paraId="41D9C87E" w14:textId="77777777" w:rsidR="002B7CB3" w:rsidRDefault="002B7CB3" w:rsidP="002B7CB3">
      <w:pPr>
        <w:pStyle w:val="NoSpacing"/>
        <w:rPr>
          <w:rFonts w:ascii="Arial" w:hAnsi="Arial" w:cs="Arial"/>
        </w:rPr>
      </w:pPr>
    </w:p>
    <w:p w14:paraId="2FB99CAC" w14:textId="77777777" w:rsidR="002B7CB3" w:rsidRPr="002B7CB3" w:rsidRDefault="002B7CB3" w:rsidP="002B7CB3">
      <w:pPr>
        <w:pStyle w:val="NoSpacing"/>
        <w:rPr>
          <w:rFonts w:ascii="Arial" w:hAnsi="Arial" w:cs="Arial"/>
        </w:rPr>
      </w:pPr>
    </w:p>
    <w:p w14:paraId="285DE622" w14:textId="35527733" w:rsidR="002B7CB3" w:rsidRPr="002B7CB3" w:rsidRDefault="002B7CB3" w:rsidP="002B7CB3">
      <w:pPr>
        <w:pStyle w:val="NoSpacing"/>
        <w:rPr>
          <w:rFonts w:ascii="Arial" w:hAnsi="Arial" w:cs="Arial"/>
        </w:rPr>
      </w:pPr>
      <w:r w:rsidRPr="002B7CB3">
        <w:rPr>
          <w:rFonts w:ascii="Arial" w:hAnsi="Arial" w:cs="Arial"/>
        </w:rPr>
        <w:t>2) The development hereby permitted shall not be carried out except in complete accordance with the details shown on the submitted plans</w:t>
      </w:r>
      <w:r w:rsidRPr="002B7CB3">
        <w:rPr>
          <w:rFonts w:ascii="Arial" w:hAnsi="Arial" w:cs="Arial"/>
        </w:rPr>
        <w:t xml:space="preserve"> and </w:t>
      </w:r>
      <w:r w:rsidRPr="002B7CB3">
        <w:rPr>
          <w:rFonts w:ascii="Arial" w:hAnsi="Arial" w:cs="Arial"/>
        </w:rPr>
        <w:t>shall thereafter be retained/maintained for as long as the development remains in existence.</w:t>
      </w:r>
    </w:p>
    <w:p w14:paraId="14EC0A51" w14:textId="77777777" w:rsidR="002B7CB3" w:rsidRDefault="002B7CB3" w:rsidP="002B7CB3">
      <w:pPr>
        <w:pStyle w:val="NoSpacing"/>
        <w:rPr>
          <w:rFonts w:ascii="Arial" w:hAnsi="Arial" w:cs="Arial"/>
        </w:rPr>
      </w:pPr>
    </w:p>
    <w:p w14:paraId="73511F2D" w14:textId="7EBC328B" w:rsidR="002B7CB3" w:rsidRPr="002B7CB3" w:rsidRDefault="002B7CB3" w:rsidP="002B7CB3">
      <w:pPr>
        <w:pStyle w:val="NoSpacing"/>
        <w:rPr>
          <w:rFonts w:ascii="Arial" w:hAnsi="Arial" w:cs="Arial"/>
        </w:rPr>
      </w:pPr>
      <w:r w:rsidRPr="002B7CB3">
        <w:rPr>
          <w:rFonts w:ascii="Arial" w:hAnsi="Arial" w:cs="Arial"/>
        </w:rPr>
        <w:t>REASON To ensure the development complies with the provisions of the Hillingdon Local Plan Part 1 (2012) and Part 2 (2020), and the London Plan (2021).</w:t>
      </w:r>
    </w:p>
    <w:p w14:paraId="04CCBD79" w14:textId="77777777" w:rsidR="002B7CB3" w:rsidRDefault="002B7CB3" w:rsidP="002B7CB3">
      <w:pPr>
        <w:pStyle w:val="NoSpacing"/>
        <w:rPr>
          <w:rFonts w:ascii="Arial" w:hAnsi="Arial" w:cs="Arial"/>
        </w:rPr>
      </w:pPr>
    </w:p>
    <w:p w14:paraId="032C357C" w14:textId="77777777" w:rsidR="002B7CB3" w:rsidRPr="002B7CB3" w:rsidRDefault="002B7CB3" w:rsidP="002B7CB3">
      <w:pPr>
        <w:pStyle w:val="NoSpacing"/>
        <w:rPr>
          <w:rFonts w:ascii="Arial" w:hAnsi="Arial" w:cs="Arial"/>
        </w:rPr>
      </w:pPr>
    </w:p>
    <w:p w14:paraId="495E8B36" w14:textId="77777777" w:rsidR="002B7CB3" w:rsidRDefault="002B7CB3" w:rsidP="002B7CB3">
      <w:pPr>
        <w:pStyle w:val="NoSpacing"/>
        <w:rPr>
          <w:rFonts w:ascii="Arial" w:hAnsi="Arial" w:cs="Arial"/>
        </w:rPr>
      </w:pPr>
      <w:r w:rsidRPr="002B7CB3">
        <w:rPr>
          <w:rFonts w:ascii="Arial" w:hAnsi="Arial" w:cs="Arial"/>
        </w:rPr>
        <w:t xml:space="preserve">3) The materials to be used in the construction of the external surfaces of the development hereby permitted shall match those used in the existing building and shall thereafter be retained as such. </w:t>
      </w:r>
    </w:p>
    <w:p w14:paraId="2A544A70" w14:textId="77777777" w:rsidR="002B7CB3" w:rsidRDefault="002B7CB3" w:rsidP="002B7CB3">
      <w:pPr>
        <w:pStyle w:val="NoSpacing"/>
        <w:rPr>
          <w:rFonts w:ascii="Arial" w:hAnsi="Arial" w:cs="Arial"/>
        </w:rPr>
      </w:pPr>
    </w:p>
    <w:p w14:paraId="757DB96B" w14:textId="4B0F704E" w:rsidR="002B7CB3" w:rsidRPr="002B7CB3" w:rsidRDefault="002B7CB3" w:rsidP="002B7CB3">
      <w:pPr>
        <w:pStyle w:val="NoSpacing"/>
        <w:rPr>
          <w:rFonts w:ascii="Arial" w:hAnsi="Arial" w:cs="Arial"/>
        </w:rPr>
      </w:pPr>
      <w:r w:rsidRPr="002B7CB3">
        <w:rPr>
          <w:rFonts w:ascii="Arial" w:hAnsi="Arial" w:cs="Arial"/>
        </w:rPr>
        <w:t>REASON To safeguard the visual amenities of the area and to ensure that the proposed development does not have an adverse effect upon the appearance of the existing building in accordance with Policy DMHB 11 of the Hillingdon Local Plan Part 2 (2020).</w:t>
      </w:r>
    </w:p>
    <w:p w14:paraId="11D8E4E5" w14:textId="77777777" w:rsidR="002B7CB3" w:rsidRDefault="002B7CB3" w:rsidP="002B7CB3">
      <w:pPr>
        <w:pStyle w:val="NoSpacing"/>
        <w:rPr>
          <w:rFonts w:ascii="Arial" w:hAnsi="Arial" w:cs="Arial"/>
        </w:rPr>
      </w:pPr>
    </w:p>
    <w:p w14:paraId="44FC3740" w14:textId="77777777" w:rsidR="002B7CB3" w:rsidRPr="002B7CB3" w:rsidRDefault="002B7CB3" w:rsidP="002B7CB3">
      <w:pPr>
        <w:pStyle w:val="NoSpacing"/>
        <w:rPr>
          <w:rFonts w:ascii="Arial" w:hAnsi="Arial" w:cs="Arial"/>
        </w:rPr>
      </w:pPr>
    </w:p>
    <w:p w14:paraId="315440DC" w14:textId="77777777" w:rsidR="002B7CB3" w:rsidRDefault="002B7CB3" w:rsidP="002B7CB3">
      <w:pPr>
        <w:pStyle w:val="NoSpacing"/>
        <w:rPr>
          <w:rFonts w:ascii="Arial" w:hAnsi="Arial" w:cs="Arial"/>
        </w:rPr>
      </w:pPr>
      <w:r w:rsidRPr="002B7CB3">
        <w:rPr>
          <w:rFonts w:ascii="Arial" w:hAnsi="Arial" w:cs="Arial"/>
        </w:rPr>
        <w:t xml:space="preserve">4) The development hereby permitted shall not be occupied until details of an enclosed refuse storage area have been submitted to and approved in writing by the Local Planning Authority. Thereafter, the development shall not be occupied or brought into use until the approved storage area has been implemented in accordance with the approved plan, with the permanently retained for storage of bins. </w:t>
      </w:r>
    </w:p>
    <w:p w14:paraId="76CDD0EA" w14:textId="77777777" w:rsidR="002B7CB3" w:rsidRDefault="002B7CB3" w:rsidP="002B7CB3">
      <w:pPr>
        <w:pStyle w:val="NoSpacing"/>
        <w:rPr>
          <w:rFonts w:ascii="Arial" w:hAnsi="Arial" w:cs="Arial"/>
        </w:rPr>
      </w:pPr>
    </w:p>
    <w:p w14:paraId="37941139" w14:textId="7CD57C3D" w:rsidR="002B7CB3" w:rsidRPr="002B7CB3" w:rsidRDefault="002B7CB3" w:rsidP="002B7CB3">
      <w:pPr>
        <w:pStyle w:val="NoSpacing"/>
        <w:rPr>
          <w:rFonts w:ascii="Arial" w:hAnsi="Arial" w:cs="Arial"/>
        </w:rPr>
      </w:pPr>
      <w:r w:rsidRPr="002B7CB3">
        <w:rPr>
          <w:rFonts w:ascii="Arial" w:hAnsi="Arial" w:cs="Arial"/>
        </w:rPr>
        <w:t>REASON To safeguard the amenity of surrounding areas in accordance with Policy</w:t>
      </w:r>
      <w:r>
        <w:rPr>
          <w:rFonts w:ascii="Arial" w:hAnsi="Arial" w:cs="Arial"/>
        </w:rPr>
        <w:t xml:space="preserve"> </w:t>
      </w:r>
      <w:r w:rsidRPr="002B7CB3">
        <w:rPr>
          <w:rFonts w:ascii="Arial" w:hAnsi="Arial" w:cs="Arial"/>
        </w:rPr>
        <w:t>DMHB 11 of the Hillingdon Local Plan Part 2 (2020).</w:t>
      </w:r>
    </w:p>
    <w:p w14:paraId="461B9560" w14:textId="77777777" w:rsidR="002B7CB3" w:rsidRDefault="002B7CB3" w:rsidP="002B7CB3">
      <w:pPr>
        <w:pStyle w:val="NoSpacing"/>
        <w:rPr>
          <w:rFonts w:ascii="Arial" w:hAnsi="Arial" w:cs="Arial"/>
        </w:rPr>
      </w:pPr>
    </w:p>
    <w:p w14:paraId="5D8EA9A4" w14:textId="77777777" w:rsidR="002B7CB3" w:rsidRPr="002B7CB3" w:rsidRDefault="002B7CB3" w:rsidP="002B7CB3">
      <w:pPr>
        <w:pStyle w:val="NoSpacing"/>
        <w:rPr>
          <w:rFonts w:ascii="Arial" w:hAnsi="Arial" w:cs="Arial"/>
        </w:rPr>
      </w:pPr>
    </w:p>
    <w:p w14:paraId="1489910A" w14:textId="309E64B9" w:rsidR="002B7CB3" w:rsidRPr="002B7CB3" w:rsidRDefault="002B7CB3" w:rsidP="002B7CB3">
      <w:pPr>
        <w:pStyle w:val="NoSpacing"/>
        <w:rPr>
          <w:rFonts w:ascii="Arial" w:hAnsi="Arial" w:cs="Arial"/>
        </w:rPr>
      </w:pPr>
      <w:r w:rsidRPr="002B7CB3">
        <w:rPr>
          <w:rFonts w:ascii="Arial" w:hAnsi="Arial" w:cs="Arial"/>
        </w:rPr>
        <w:t>5)The development hereby permitted shall not be occupied until details of accessible covered and secure cycle storage for 6no bicycles have been submitted to and approved in writing by the Local Planning Authority. Thereafter, the development shall not be occupied or brought into use until the approved cycling facilities have been implemented in accordance with the approved plan, with the facilities being permanently retained for use by cyclists.</w:t>
      </w:r>
    </w:p>
    <w:p w14:paraId="651B3F7F" w14:textId="77777777" w:rsidR="002B7CB3" w:rsidRDefault="002B7CB3" w:rsidP="002B7CB3">
      <w:pPr>
        <w:pStyle w:val="NoSpacing"/>
        <w:rPr>
          <w:rFonts w:ascii="Arial" w:hAnsi="Arial" w:cs="Arial"/>
        </w:rPr>
      </w:pPr>
    </w:p>
    <w:p w14:paraId="272FD81C" w14:textId="450ED557" w:rsidR="002B7CB3" w:rsidRPr="002B7CB3" w:rsidRDefault="002B7CB3" w:rsidP="002B7CB3">
      <w:pPr>
        <w:pStyle w:val="NoSpacing"/>
        <w:rPr>
          <w:rFonts w:ascii="Arial" w:hAnsi="Arial" w:cs="Arial"/>
        </w:rPr>
      </w:pPr>
      <w:r w:rsidRPr="002B7CB3">
        <w:rPr>
          <w:rFonts w:ascii="Arial" w:hAnsi="Arial" w:cs="Arial"/>
        </w:rPr>
        <w:t>REASON</w:t>
      </w:r>
    </w:p>
    <w:p w14:paraId="36AC2799" w14:textId="77777777" w:rsidR="002B7CB3" w:rsidRDefault="002B7CB3" w:rsidP="002B7CB3">
      <w:pPr>
        <w:pStyle w:val="NoSpacing"/>
        <w:rPr>
          <w:rFonts w:ascii="Arial" w:hAnsi="Arial" w:cs="Arial"/>
        </w:rPr>
      </w:pPr>
      <w:r w:rsidRPr="002B7CB3">
        <w:rPr>
          <w:rFonts w:ascii="Arial" w:hAnsi="Arial" w:cs="Arial"/>
        </w:rPr>
        <w:t xml:space="preserve">To ensure the provision and retention of facilities for cyclists to the development and hence the availability of sustainable forms of transport to the site in accordance with Policies DMT 5 and DMT 6 of the Hillingdon Local Plan Part 2 (2020). </w:t>
      </w:r>
    </w:p>
    <w:p w14:paraId="65E9876A" w14:textId="77777777" w:rsidR="002B7CB3" w:rsidRDefault="002B7CB3" w:rsidP="002B7CB3">
      <w:pPr>
        <w:pStyle w:val="NoSpacing"/>
        <w:rPr>
          <w:rFonts w:ascii="Arial" w:hAnsi="Arial" w:cs="Arial"/>
        </w:rPr>
      </w:pPr>
    </w:p>
    <w:p w14:paraId="5EF9CD2F" w14:textId="77777777" w:rsidR="002B7CB3" w:rsidRDefault="002B7CB3" w:rsidP="002B7CB3">
      <w:pPr>
        <w:pStyle w:val="NoSpacing"/>
        <w:rPr>
          <w:rFonts w:ascii="Arial" w:hAnsi="Arial" w:cs="Arial"/>
        </w:rPr>
      </w:pPr>
      <w:r w:rsidRPr="002B7CB3">
        <w:rPr>
          <w:rFonts w:ascii="Arial" w:hAnsi="Arial" w:cs="Arial"/>
        </w:rPr>
        <w:lastRenderedPageBreak/>
        <w:t xml:space="preserve">6) The property shall only be used as a house in multiple occupation for no more than six individuals at any one time. </w:t>
      </w:r>
    </w:p>
    <w:p w14:paraId="579FC176" w14:textId="77777777" w:rsidR="002B7CB3" w:rsidRDefault="002B7CB3" w:rsidP="002B7CB3">
      <w:pPr>
        <w:pStyle w:val="NoSpacing"/>
        <w:rPr>
          <w:rFonts w:ascii="Arial" w:hAnsi="Arial" w:cs="Arial"/>
        </w:rPr>
      </w:pPr>
    </w:p>
    <w:p w14:paraId="16CF558C" w14:textId="304163D5" w:rsidR="002B7CB3" w:rsidRPr="002B7CB3" w:rsidRDefault="002B7CB3" w:rsidP="002B7CB3">
      <w:pPr>
        <w:pStyle w:val="NoSpacing"/>
        <w:rPr>
          <w:rFonts w:ascii="Arial" w:hAnsi="Arial" w:cs="Arial"/>
        </w:rPr>
      </w:pPr>
      <w:r w:rsidRPr="002B7CB3">
        <w:rPr>
          <w:rFonts w:ascii="Arial" w:hAnsi="Arial" w:cs="Arial"/>
        </w:rPr>
        <w:t>REASON To ensure that the amenity of the occupiers of the adjoining property is not adversely affected in accordance with Policies DMH 5 and DMHB 11 of the Hillingdon Local Plan - Part Two (2020).</w:t>
      </w:r>
    </w:p>
    <w:sectPr w:rsidR="002B7CB3" w:rsidRPr="002B7C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B3"/>
    <w:rsid w:val="002B7CB3"/>
    <w:rsid w:val="009A35A1"/>
    <w:rsid w:val="00E4221A"/>
    <w:rsid w:val="00F01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B046"/>
  <w15:chartTrackingRefBased/>
  <w15:docId w15:val="{511AE70C-F806-4C86-923B-F2430195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C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C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C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C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CB3"/>
    <w:rPr>
      <w:rFonts w:eastAsiaTheme="majorEastAsia" w:cstheme="majorBidi"/>
      <w:color w:val="272727" w:themeColor="text1" w:themeTint="D8"/>
    </w:rPr>
  </w:style>
  <w:style w:type="paragraph" w:styleId="Title">
    <w:name w:val="Title"/>
    <w:basedOn w:val="Normal"/>
    <w:next w:val="Normal"/>
    <w:link w:val="TitleChar"/>
    <w:uiPriority w:val="10"/>
    <w:qFormat/>
    <w:rsid w:val="002B7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CB3"/>
    <w:pPr>
      <w:spacing w:before="160"/>
      <w:jc w:val="center"/>
    </w:pPr>
    <w:rPr>
      <w:i/>
      <w:iCs/>
      <w:color w:val="404040" w:themeColor="text1" w:themeTint="BF"/>
    </w:rPr>
  </w:style>
  <w:style w:type="character" w:customStyle="1" w:styleId="QuoteChar">
    <w:name w:val="Quote Char"/>
    <w:basedOn w:val="DefaultParagraphFont"/>
    <w:link w:val="Quote"/>
    <w:uiPriority w:val="29"/>
    <w:rsid w:val="002B7CB3"/>
    <w:rPr>
      <w:i/>
      <w:iCs/>
      <w:color w:val="404040" w:themeColor="text1" w:themeTint="BF"/>
    </w:rPr>
  </w:style>
  <w:style w:type="paragraph" w:styleId="ListParagraph">
    <w:name w:val="List Paragraph"/>
    <w:basedOn w:val="Normal"/>
    <w:uiPriority w:val="34"/>
    <w:qFormat/>
    <w:rsid w:val="002B7CB3"/>
    <w:pPr>
      <w:ind w:left="720"/>
      <w:contextualSpacing/>
    </w:pPr>
  </w:style>
  <w:style w:type="character" w:styleId="IntenseEmphasis">
    <w:name w:val="Intense Emphasis"/>
    <w:basedOn w:val="DefaultParagraphFont"/>
    <w:uiPriority w:val="21"/>
    <w:qFormat/>
    <w:rsid w:val="002B7CB3"/>
    <w:rPr>
      <w:i/>
      <w:iCs/>
      <w:color w:val="0F4761" w:themeColor="accent1" w:themeShade="BF"/>
    </w:rPr>
  </w:style>
  <w:style w:type="paragraph" w:styleId="IntenseQuote">
    <w:name w:val="Intense Quote"/>
    <w:basedOn w:val="Normal"/>
    <w:next w:val="Normal"/>
    <w:link w:val="IntenseQuoteChar"/>
    <w:uiPriority w:val="30"/>
    <w:qFormat/>
    <w:rsid w:val="002B7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CB3"/>
    <w:rPr>
      <w:i/>
      <w:iCs/>
      <w:color w:val="0F4761" w:themeColor="accent1" w:themeShade="BF"/>
    </w:rPr>
  </w:style>
  <w:style w:type="character" w:styleId="IntenseReference">
    <w:name w:val="Intense Reference"/>
    <w:basedOn w:val="DefaultParagraphFont"/>
    <w:uiPriority w:val="32"/>
    <w:qFormat/>
    <w:rsid w:val="002B7CB3"/>
    <w:rPr>
      <w:b/>
      <w:bCs/>
      <w:smallCaps/>
      <w:color w:val="0F4761" w:themeColor="accent1" w:themeShade="BF"/>
      <w:spacing w:val="5"/>
    </w:rPr>
  </w:style>
  <w:style w:type="paragraph" w:styleId="NoSpacing">
    <w:name w:val="No Spacing"/>
    <w:uiPriority w:val="1"/>
    <w:qFormat/>
    <w:rsid w:val="002B7C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Mills</dc:creator>
  <cp:keywords/>
  <dc:description/>
  <cp:lastModifiedBy>Katherine Mills</cp:lastModifiedBy>
  <cp:revision>1</cp:revision>
  <dcterms:created xsi:type="dcterms:W3CDTF">2026-06-25T13:45:00Z</dcterms:created>
  <dcterms:modified xsi:type="dcterms:W3CDTF">2026-06-25T13:54:00Z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2026-06-25T13:53:24Z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a36836f8-5b85-432e-8cbd-94eb93e36dca</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